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 w:val="false"/>
          <w:iCs w:val="false"/>
          <w:sz w:val="22"/>
          <w:szCs w:val="22"/>
        </w:rPr>
        <w:t>ZP.2710.7.2016</w:t>
        <w:tab/>
        <w:tab/>
        <w:tab/>
        <w:tab/>
        <w:tab/>
        <w:tab/>
        <w:tab/>
        <w:tab/>
        <w:tab/>
        <w:t>Załącznik nr 5 do SIWZ</w:t>
      </w:r>
    </w:p>
    <w:p>
      <w:pPr>
        <w:pStyle w:val="Normal"/>
        <w:rPr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  </w:t>
      </w:r>
    </w:p>
    <w:p>
      <w:pPr>
        <w:pStyle w:val="Normal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rPr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…………………………</w:t>
      </w:r>
      <w:r>
        <w:rPr>
          <w:rFonts w:cs="Times New Roman"/>
          <w:i/>
          <w:iCs/>
          <w:sz w:val="22"/>
          <w:szCs w:val="22"/>
        </w:rPr>
        <w:t>...</w:t>
      </w:r>
    </w:p>
    <w:p>
      <w:pPr>
        <w:pStyle w:val="Normal"/>
        <w:rPr>
          <w:rFonts w:cs="Times New Roman"/>
          <w:b/>
          <w:b/>
          <w:color w:val="000000"/>
        </w:rPr>
      </w:pPr>
      <w:r>
        <w:rPr>
          <w:rFonts w:cs="Times New Roman"/>
          <w:i/>
          <w:iCs/>
          <w:sz w:val="22"/>
          <w:szCs w:val="22"/>
        </w:rPr>
        <w:t xml:space="preserve">    </w:t>
      </w:r>
      <w:r>
        <w:rPr>
          <w:rFonts w:cs="Times New Roman"/>
          <w:i/>
          <w:iCs/>
          <w:sz w:val="22"/>
          <w:szCs w:val="22"/>
        </w:rPr>
        <w:t>pieczęć  wykonawcy</w:t>
      </w:r>
    </w:p>
    <w:p>
      <w:pPr>
        <w:pStyle w:val="Normal"/>
        <w:tabs>
          <w:tab w:val="left" w:pos="390" w:leader="none"/>
        </w:tabs>
        <w:spacing w:lineRule="auto" w:line="360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Normal"/>
        <w:tabs>
          <w:tab w:val="left" w:pos="390" w:leader="none"/>
        </w:tabs>
        <w:spacing w:lineRule="auto" w:line="360"/>
        <w:jc w:val="center"/>
        <w:rPr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WYKAZ WYKONANYCH ROBÓT BUDOWLANYCH</w:t>
      </w:r>
    </w:p>
    <w:p>
      <w:pPr>
        <w:pStyle w:val="Normal"/>
        <w:tabs>
          <w:tab w:val="left" w:pos="390" w:leader="none"/>
        </w:tabs>
        <w:spacing w:lineRule="auto" w:line="360"/>
        <w:jc w:val="both"/>
        <w:rPr/>
      </w:pPr>
      <w:bookmarkStart w:id="0" w:name="__DdeLink__527_1719596771"/>
      <w:bookmarkEnd w:id="0"/>
      <w:r>
        <w:rPr>
          <w:rFonts w:cs="Times New Roman"/>
          <w:b/>
          <w:i w:val="false"/>
          <w:iCs w:val="false"/>
          <w:color w:val="000000"/>
          <w:sz w:val="22"/>
          <w:szCs w:val="22"/>
        </w:rPr>
        <w:t xml:space="preserve">dotyczy: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eastAsia="ar-SA"/>
        </w:rPr>
        <w:t>„</w:t>
      </w:r>
      <w:r>
        <w:rPr>
          <w:rStyle w:val="FontStyle23"/>
          <w:rFonts w:eastAsia="Times New Roman"/>
          <w:b/>
          <w:bCs/>
          <w:i w:val="false"/>
          <w:iCs w:val="false"/>
          <w:color w:val="000000"/>
          <w:sz w:val="22"/>
          <w:szCs w:val="22"/>
          <w:lang w:eastAsia="pl-PL"/>
        </w:rPr>
        <w:t xml:space="preserve">Przebudowa </w:t>
      </w:r>
      <w:r>
        <w:rPr>
          <w:rStyle w:val="FontStyle23"/>
          <w:rFonts w:eastAsia="Times New Roman"/>
          <w:b/>
          <w:bCs/>
          <w:i w:val="false"/>
          <w:iCs w:val="false"/>
          <w:color w:val="000000"/>
          <w:sz w:val="22"/>
          <w:szCs w:val="22"/>
          <w:lang w:eastAsia="pl-PL"/>
        </w:rPr>
        <w:t xml:space="preserve">odcinka </w:t>
      </w:r>
      <w:r>
        <w:rPr>
          <w:rStyle w:val="FontStyle23"/>
          <w:rFonts w:eastAsia="Times New Roman"/>
          <w:b/>
          <w:bCs/>
          <w:i w:val="false"/>
          <w:iCs w:val="false"/>
          <w:color w:val="000000"/>
          <w:sz w:val="22"/>
          <w:szCs w:val="22"/>
          <w:lang w:eastAsia="pl-PL"/>
        </w:rPr>
        <w:t>drogi gminnej Ochudno – Dębniki, gmina Rząśnik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eastAsia="ar-SA"/>
        </w:rPr>
        <w:t>”</w:t>
      </w:r>
      <w:r>
        <w:rPr>
          <w:rFonts w:cs="Times New Roman"/>
          <w:b/>
          <w:i w:val="false"/>
          <w:iCs w:val="false"/>
          <w:color w:val="000000"/>
          <w:sz w:val="22"/>
          <w:szCs w:val="22"/>
        </w:rPr>
        <w:t>.</w:t>
      </w:r>
    </w:p>
    <w:tbl>
      <w:tblPr>
        <w:tblW w:w="9770" w:type="dxa"/>
        <w:jc w:val="left"/>
        <w:tblInd w:w="-6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  <w:tblLook w:val="04a0"/>
      </w:tblPr>
      <w:tblGrid>
        <w:gridCol w:w="2670"/>
        <w:gridCol w:w="3180"/>
        <w:gridCol w:w="1770"/>
        <w:gridCol w:w="2149"/>
      </w:tblGrid>
      <w:tr>
        <w:trPr>
          <w:trHeight w:val="1428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jc w:val="center"/>
              <w:rPr>
                <w:rFonts w:eastAsia="Arial Unicode MS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90" w:leader="none"/>
              </w:tabs>
              <w:jc w:val="center"/>
              <w:rPr>
                <w:rFonts w:eastAsia="Arial Unicode MS" w:cs="Times New Roman"/>
                <w:b/>
                <w:b/>
                <w:color w:val="000000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2"/>
              </w:rPr>
              <w:t xml:space="preserve">Nazwa zadania, nazwa zamawiającego i miejsce wykonywania robót </w:t>
              <w:br/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jc w:val="center"/>
              <w:rPr>
                <w:rFonts w:eastAsia="Arial Unicode MS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90" w:leader="none"/>
              </w:tabs>
              <w:jc w:val="center"/>
              <w:rPr>
                <w:rFonts w:eastAsia="Arial Unicode MS" w:cs="Times New Roman"/>
                <w:b/>
                <w:b/>
                <w:color w:val="000000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2"/>
              </w:rPr>
              <w:t>Rodzaj robót –  zwięzły opis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jc w:val="center"/>
              <w:rPr>
                <w:rFonts w:eastAsia="Arial Unicode MS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40" w:leader="none"/>
                <w:tab w:val="left" w:pos="1713" w:leader="none"/>
              </w:tabs>
              <w:jc w:val="center"/>
              <w:rPr>
                <w:rFonts w:eastAsia="Arial Unicode MS" w:cs="Times New Roman"/>
                <w:b/>
                <w:b/>
                <w:color w:val="000000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2"/>
              </w:rPr>
              <w:t xml:space="preserve">Data rozpoczęcia </w:t>
              <w:br/>
              <w:t>i zakończenia</w:t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jc w:val="center"/>
              <w:rPr>
                <w:rFonts w:eastAsia="Arial Unicode MS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90" w:leader="none"/>
              </w:tabs>
              <w:snapToGrid w:val="false"/>
              <w:jc w:val="center"/>
              <w:rPr/>
            </w:pPr>
            <w:r>
              <w:rPr>
                <w:rFonts w:eastAsia="Arial Unicode MS" w:cs="Times New Roman"/>
                <w:b/>
                <w:color w:val="000000"/>
                <w:sz w:val="22"/>
                <w:szCs w:val="22"/>
              </w:rPr>
              <w:t xml:space="preserve">Wartość wykonanych robót </w:t>
            </w:r>
          </w:p>
        </w:tc>
      </w:tr>
      <w:tr>
        <w:trPr>
          <w:trHeight w:val="402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36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36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36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pacing w:lineRule="auto" w:line="36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90" w:leader="none"/>
              </w:tabs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640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90" w:leader="none"/>
              </w:tabs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637" w:hRule="atLeast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left" w:pos="390" w:leader="none"/>
              </w:tabs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tabs>
                <w:tab w:val="left" w:pos="390" w:leader="none"/>
              </w:tabs>
              <w:snapToGrid w:val="false"/>
              <w:spacing w:lineRule="auto" w:line="3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390" w:leader="none"/>
        </w:tabs>
        <w:jc w:val="both"/>
        <w:rPr>
          <w:rFonts w:cs="Times New Roman"/>
          <w:i/>
          <w:i/>
          <w:color w:val="000000"/>
          <w:sz w:val="22"/>
          <w:szCs w:val="22"/>
        </w:rPr>
      </w:pPr>
      <w:r>
        <w:rPr>
          <w:rFonts w:cs="Times New Roman"/>
          <w:b/>
          <w:i w:val="false"/>
          <w:iCs w:val="false"/>
          <w:color w:val="000000"/>
          <w:sz w:val="22"/>
          <w:szCs w:val="22"/>
        </w:rPr>
        <w:t>Uwaga!</w:t>
      </w:r>
    </w:p>
    <w:p>
      <w:pPr>
        <w:pStyle w:val="Normal"/>
        <w:tabs>
          <w:tab w:val="left" w:pos="2010" w:leader="none"/>
        </w:tabs>
        <w:jc w:val="both"/>
        <w:rPr/>
      </w:pP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>1. W przypadku, gdy ww. zakres robót budowlanych będzie stanowił część robót o szerszym zakresie, Wykonawca zobowiązany jest wyodrębnić rodzajowo i kwotowo roboty, o których mowa w warunku wiedzy i doświadczenia.</w:t>
      </w:r>
    </w:p>
    <w:p>
      <w:pPr>
        <w:pStyle w:val="Normal"/>
        <w:tabs>
          <w:tab w:val="left" w:pos="2010" w:leader="none"/>
        </w:tabs>
        <w:jc w:val="both"/>
        <w:rPr>
          <w:color w:val="000000"/>
        </w:rPr>
      </w:pP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 xml:space="preserve">2. Wykonawca </w:t>
      </w:r>
      <w:r>
        <w:rPr>
          <w:rFonts w:cs="Times New Roman"/>
          <w:b/>
          <w:bCs/>
          <w:i w:val="false"/>
          <w:iCs w:val="false"/>
          <w:color w:val="000000"/>
          <w:sz w:val="22"/>
          <w:szCs w:val="22"/>
        </w:rPr>
        <w:t>winien załączyć dowody</w:t>
      </w: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 xml:space="preserve"> dotyczące robót, na potwierdzenie warunku wiedzy i doświadczenia z SIWZ, określające czy roboty te zostały wykonane w sposób należyty oraz wskazujące, czy zostały wykonane zgodnie z zasadami sztuki budowlanej i prawidłowo ukończone:</w:t>
      </w:r>
    </w:p>
    <w:p>
      <w:pPr>
        <w:pStyle w:val="Normal"/>
        <w:tabs>
          <w:tab w:val="left" w:pos="2010" w:leader="none"/>
        </w:tabs>
        <w:jc w:val="both"/>
        <w:rPr>
          <w:rFonts w:cs="Times New Roman"/>
          <w:bCs/>
          <w:i/>
          <w:i/>
          <w:color w:val="000000"/>
          <w:sz w:val="22"/>
          <w:szCs w:val="22"/>
        </w:rPr>
      </w:pP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 xml:space="preserve">a)  dowodami, o których mowa powyżej, są poświadczenia wystawione przez podmiot na rzecz którego były wykonane roboty budowlane. Jeżeli z uzasadnionych przyczyn o obiektywnym charakterze Wykonawca nie jest w stanie uzyskać poświadczeń, przedstawia inne dokumenty świadczące o wykonaniu robót należycie oraz zgodnie z zasadami sztuki budowlanej i ich prawidłowym ukończeniu. </w:t>
      </w:r>
    </w:p>
    <w:p>
      <w:pPr>
        <w:pStyle w:val="Normal"/>
        <w:tabs>
          <w:tab w:val="left" w:pos="2010" w:leader="none"/>
        </w:tabs>
        <w:jc w:val="both"/>
        <w:rPr>
          <w:rFonts w:cs="Times New Roman"/>
          <w:bCs/>
          <w:i/>
          <w:i/>
          <w:color w:val="000000"/>
          <w:sz w:val="22"/>
          <w:szCs w:val="22"/>
        </w:rPr>
      </w:pP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>b) W sytuacji gdy Zamawiający jest podmiotem, na rzecz którego roboty budowlane wskazane w wykazie zostały wcześniej wykonane, wykonawca nie ma obowiązku przedkładania ww. dowodów (poświadczenia). Zaleca się by Wykonawca, jeśli posiada ww. dowody, załączył je do oferty.</w:t>
      </w:r>
    </w:p>
    <w:p>
      <w:pPr>
        <w:pStyle w:val="Normal"/>
        <w:tabs>
          <w:tab w:val="left" w:pos="2010" w:leader="none"/>
        </w:tabs>
        <w:jc w:val="both"/>
        <w:rPr/>
      </w:pP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 xml:space="preserve">3. W sytuacji gdy przedmiotem oddania do dyspozycji Wykonawcy będzie wiedza </w:t>
        <w:br/>
        <w:t>i doświadczenie innego podmiotu lub podmiotów dokument (zobowiązanie) musi w swojej treści oprócz informacji kto jest podmiotem udostępniającym i przyjmującym zasoby zawierać co najmniej:</w:t>
      </w:r>
    </w:p>
    <w:p>
      <w:pPr>
        <w:pStyle w:val="Normal"/>
        <w:tabs>
          <w:tab w:val="left" w:pos="2010" w:leader="none"/>
        </w:tabs>
        <w:jc w:val="both"/>
        <w:rPr/>
      </w:pP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>- zakres dostępnych wykonawcy zasobów innego podmiotu;</w:t>
      </w:r>
    </w:p>
    <w:p>
      <w:pPr>
        <w:pStyle w:val="Normal"/>
        <w:tabs>
          <w:tab w:val="left" w:pos="2010" w:leader="none"/>
        </w:tabs>
        <w:jc w:val="both"/>
        <w:rPr/>
      </w:pP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>- sposób wykorzystania zasobów innego podmiotu, przez wykonawcę, przy wykonywaniu zamówienia.</w:t>
      </w:r>
    </w:p>
    <w:p>
      <w:pPr>
        <w:pStyle w:val="Normal"/>
        <w:tabs>
          <w:tab w:val="left" w:pos="2010" w:leader="none"/>
        </w:tabs>
        <w:jc w:val="both"/>
        <w:rPr/>
      </w:pP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>- charakter stosunku, jaki będzie łączył wykonawcę z innym podmiotem;</w:t>
      </w:r>
    </w:p>
    <w:p>
      <w:pPr>
        <w:pStyle w:val="Normal"/>
        <w:tabs>
          <w:tab w:val="left" w:pos="2010" w:leader="none"/>
        </w:tabs>
        <w:jc w:val="both"/>
        <w:rPr/>
      </w:pPr>
      <w:r>
        <w:rPr>
          <w:rFonts w:cs="Times New Roman"/>
          <w:bCs/>
          <w:i w:val="false"/>
          <w:iCs w:val="false"/>
          <w:color w:val="000000"/>
          <w:sz w:val="22"/>
          <w:szCs w:val="22"/>
        </w:rPr>
        <w:t>- zakres i okres udziału innego podmiotu przy wykonywaniu zamówienia</w:t>
      </w:r>
    </w:p>
    <w:p>
      <w:pPr>
        <w:pStyle w:val="Normal"/>
        <w:tabs>
          <w:tab w:val="left" w:pos="2010" w:leader="none"/>
        </w:tabs>
        <w:ind w:hanging="0"/>
        <w:jc w:val="both"/>
        <w:rPr/>
      </w:pPr>
      <w:r>
        <w:rPr>
          <w:rFonts w:cs="Times New Roman"/>
          <w:b/>
          <w:bCs/>
          <w:i w:val="false"/>
          <w:iCs w:val="false"/>
          <w:color w:val="000000"/>
          <w:sz w:val="22"/>
          <w:szCs w:val="22"/>
        </w:rPr>
        <w:t>Zobowiązanie innego podmiotu musi być złożone w formie oryginału.</w:t>
      </w:r>
    </w:p>
    <w:p>
      <w:pPr>
        <w:pStyle w:val="Normal"/>
        <w:ind w:firstLine="5220"/>
        <w:rPr>
          <w:rFonts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/>
          <w:i w:val="false"/>
          <w:iCs w:val="false"/>
          <w:sz w:val="20"/>
          <w:szCs w:val="20"/>
        </w:rPr>
      </w:r>
    </w:p>
    <w:p>
      <w:pPr>
        <w:pStyle w:val="Normal"/>
        <w:ind w:firstLine="52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firstLine="52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firstLine="5220"/>
        <w:rPr>
          <w:rFonts w:cs="Times New Roman"/>
          <w:i/>
          <w:i/>
          <w:iCs/>
          <w:sz w:val="20"/>
          <w:szCs w:val="20"/>
        </w:rPr>
      </w:pPr>
      <w:bookmarkStart w:id="1" w:name="_GoBack"/>
      <w:bookmarkEnd w:id="1"/>
      <w:r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...............................</w:t>
      </w:r>
    </w:p>
    <w:p>
      <w:pPr>
        <w:pStyle w:val="Normal"/>
        <w:ind w:firstLine="5220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(podpis wykonawcy lub osoby upoważnionej do</w:t>
      </w:r>
    </w:p>
    <w:p>
      <w:pPr>
        <w:pStyle w:val="Normal"/>
        <w:ind w:firstLine="5220"/>
        <w:rPr>
          <w:rFonts w:cs="Times New Roman"/>
          <w:i/>
          <w:i/>
          <w:color w:val="000000"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składania oświadczeń woli w jego imieniu)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567" w:bottom="62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0b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f10bc"/>
    <w:rPr>
      <w:rFonts w:ascii="Times New Roman" w:hAnsi="Times New Roman" w:eastAsia="Lucida Sans Unicode" w:cs="Mangal"/>
      <w:sz w:val="24"/>
      <w:szCs w:val="21"/>
      <w:lang w:eastAsia="hi-IN" w:bidi="hi-I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f10bc"/>
    <w:rPr>
      <w:rFonts w:ascii="Times New Roman" w:hAnsi="Times New Roman" w:eastAsia="Lucida Sans Unicode" w:cs="Mangal"/>
      <w:sz w:val="24"/>
      <w:szCs w:val="21"/>
      <w:lang w:eastAsia="hi-IN" w:bidi="hi-I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f10bc"/>
    <w:rPr>
      <w:rFonts w:ascii="Tahoma" w:hAnsi="Tahoma" w:eastAsia="Lucida Sans Unicode" w:cs="Mangal"/>
      <w:sz w:val="16"/>
      <w:szCs w:val="14"/>
      <w:lang w:eastAsia="hi-IN" w:bidi="hi-IN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color w:val="00000A"/>
      <w:sz w:val="24"/>
      <w:szCs w:val="24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Symbol"/>
      <w:b/>
      <w:sz w:val="22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  <w:b/>
      <w:sz w:val="22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6f10bc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Footer"/>
    <w:basedOn w:val="Normal"/>
    <w:link w:val="StopkaZnak"/>
    <w:uiPriority w:val="99"/>
    <w:unhideWhenUsed/>
    <w:rsid w:val="006f10bc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f10bc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a24da2"/>
    <w:pPr>
      <w:spacing w:before="0" w:after="0"/>
      <w:ind w:left="720" w:hanging="0"/>
      <w:contextualSpacing/>
    </w:pPr>
    <w:rPr>
      <w:szCs w:val="21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LibreOffice/5.1.2.2$Windows_x86 LibreOffice_project/d3bf12ecb743fc0d20e0be0c58ca359301eb705f</Application>
  <Pages>1</Pages>
  <Words>297</Words>
  <Characters>1919</Characters>
  <CharactersWithSpaces>2214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2016-02-06T16:14:00Z</dcterms:created>
  <dc:creator>Iwona</dc:creator>
  <dc:description/>
  <dc:language>pl-PL</dc:language>
  <cp:lastModifiedBy/>
  <dcterms:modified xsi:type="dcterms:W3CDTF">2016-06-28T09:51:23Z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