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E38A" w14:textId="0DEFB678" w:rsidR="00150F4F" w:rsidRPr="001C40AF" w:rsidRDefault="00150F4F">
      <w:pPr>
        <w:rPr>
          <w:rFonts w:ascii="Gill Sans Nova Light" w:hAnsi="Gill Sans Nova Light"/>
          <w:b/>
          <w:bCs/>
          <w:sz w:val="32"/>
          <w:szCs w:val="32"/>
        </w:rPr>
      </w:pPr>
      <w:r w:rsidRPr="001C40AF">
        <w:rPr>
          <w:rStyle w:val="Inne"/>
          <w:rFonts w:ascii="Gill Sans Nova Light" w:hAnsi="Gill Sans Nova Light"/>
          <w:b/>
          <w:bCs/>
          <w:sz w:val="32"/>
          <w:szCs w:val="32"/>
        </w:rPr>
        <w:t xml:space="preserve">ZAŁĄCZNIK NR 1. Macierz oddziaływań na środowisko </w:t>
      </w:r>
      <w:r w:rsidRPr="001C40AF">
        <w:rPr>
          <w:rStyle w:val="Inne"/>
          <w:rFonts w:ascii="Gill Sans Nova Light" w:hAnsi="Gill Sans Nova Light"/>
          <w:b/>
          <w:bCs/>
          <w:i/>
          <w:iCs/>
          <w:sz w:val="32"/>
          <w:szCs w:val="32"/>
        </w:rPr>
        <w:t>Strategii rozwoju gminy Rząśnik na lata 2021-2030</w:t>
      </w:r>
    </w:p>
    <w:tbl>
      <w:tblPr>
        <w:tblStyle w:val="Tabela-Siatka"/>
        <w:tblW w:w="15222" w:type="dxa"/>
        <w:tblLayout w:type="fixed"/>
        <w:tblLook w:val="04A0" w:firstRow="1" w:lastRow="0" w:firstColumn="1" w:lastColumn="0" w:noHBand="0" w:noVBand="1"/>
      </w:tblPr>
      <w:tblGrid>
        <w:gridCol w:w="765"/>
        <w:gridCol w:w="6939"/>
        <w:gridCol w:w="771"/>
        <w:gridCol w:w="616"/>
        <w:gridCol w:w="616"/>
        <w:gridCol w:w="770"/>
        <w:gridCol w:w="616"/>
        <w:gridCol w:w="771"/>
        <w:gridCol w:w="925"/>
        <w:gridCol w:w="616"/>
        <w:gridCol w:w="924"/>
        <w:gridCol w:w="887"/>
        <w:gridCol w:w="6"/>
      </w:tblGrid>
      <w:tr w:rsidR="001C6490" w14:paraId="64D84451" w14:textId="59CE9CD0" w:rsidTr="0021149E">
        <w:trPr>
          <w:trHeight w:val="1273"/>
        </w:trPr>
        <w:tc>
          <w:tcPr>
            <w:tcW w:w="765" w:type="dxa"/>
            <w:vMerge w:val="restart"/>
            <w:shd w:val="clear" w:color="auto" w:fill="E2EFD9" w:themeFill="accent6" w:themeFillTint="33"/>
            <w:vAlign w:val="center"/>
          </w:tcPr>
          <w:p w14:paraId="7373F1DB" w14:textId="7949A41F" w:rsidR="001C6490" w:rsidRPr="00A541CD" w:rsidRDefault="001C6490" w:rsidP="00A541CD">
            <w:pPr>
              <w:jc w:val="center"/>
              <w:rPr>
                <w:rFonts w:ascii="Gill Sans MT" w:hAnsi="Gill Sans MT"/>
                <w:b/>
                <w:bCs/>
              </w:rPr>
            </w:pPr>
            <w:r w:rsidRPr="00A541CD">
              <w:rPr>
                <w:rFonts w:ascii="Gill Sans MT" w:hAnsi="Gill Sans MT"/>
                <w:b/>
                <w:bCs/>
              </w:rPr>
              <w:t>Lp.</w:t>
            </w:r>
          </w:p>
        </w:tc>
        <w:tc>
          <w:tcPr>
            <w:tcW w:w="6939" w:type="dxa"/>
            <w:vMerge w:val="restart"/>
            <w:shd w:val="clear" w:color="auto" w:fill="E2EFD9" w:themeFill="accent6" w:themeFillTint="33"/>
            <w:vAlign w:val="center"/>
          </w:tcPr>
          <w:p w14:paraId="42125A6A" w14:textId="2C9F73C0" w:rsidR="001C6490" w:rsidRPr="00A541CD" w:rsidRDefault="001C6490" w:rsidP="006F6351">
            <w:pPr>
              <w:jc w:val="center"/>
              <w:rPr>
                <w:rFonts w:ascii="Gill Sans MT" w:hAnsi="Gill Sans MT"/>
                <w:b/>
                <w:bCs/>
              </w:rPr>
            </w:pPr>
            <w:r w:rsidRPr="00A541CD">
              <w:rPr>
                <w:rStyle w:val="Inne"/>
                <w:rFonts w:ascii="Gill Sans MT" w:hAnsi="Gill Sans MT"/>
                <w:b/>
                <w:bCs/>
                <w:sz w:val="24"/>
                <w:szCs w:val="24"/>
              </w:rPr>
              <w:t>Cele</w:t>
            </w:r>
            <w:r w:rsidR="009654FE">
              <w:rPr>
                <w:rStyle w:val="Inne"/>
                <w:rFonts w:ascii="Gill Sans MT" w:hAnsi="Gill Sans MT"/>
                <w:b/>
                <w:bCs/>
                <w:sz w:val="24"/>
                <w:szCs w:val="24"/>
              </w:rPr>
              <w:t xml:space="preserve"> strategiczne </w:t>
            </w:r>
            <w:r w:rsidRPr="00A541CD">
              <w:rPr>
                <w:rStyle w:val="Inne"/>
                <w:rFonts w:ascii="Gill Sans MT" w:hAnsi="Gill Sans MT"/>
                <w:b/>
                <w:bCs/>
                <w:sz w:val="24"/>
                <w:szCs w:val="24"/>
              </w:rPr>
              <w:t xml:space="preserve">i </w:t>
            </w:r>
            <w:r w:rsidR="009654FE">
              <w:rPr>
                <w:rStyle w:val="Inne"/>
                <w:rFonts w:ascii="Gill Sans MT" w:hAnsi="Gill Sans MT"/>
                <w:b/>
                <w:bCs/>
                <w:sz w:val="24"/>
                <w:szCs w:val="24"/>
              </w:rPr>
              <w:t>cele operacyjne</w:t>
            </w:r>
          </w:p>
        </w:tc>
        <w:tc>
          <w:tcPr>
            <w:tcW w:w="7518" w:type="dxa"/>
            <w:gridSpan w:val="11"/>
            <w:shd w:val="clear" w:color="auto" w:fill="E2EFD9" w:themeFill="accent6" w:themeFillTint="33"/>
            <w:vAlign w:val="center"/>
          </w:tcPr>
          <w:p w14:paraId="424FBE31" w14:textId="27AC5716" w:rsidR="001C6490" w:rsidRPr="00A541CD" w:rsidRDefault="001C6490" w:rsidP="006F6351">
            <w:pPr>
              <w:jc w:val="center"/>
              <w:rPr>
                <w:rFonts w:ascii="Gill Sans MT" w:hAnsi="Gill Sans MT" w:cstheme="minorHAnsi"/>
                <w:b/>
                <w:bCs/>
              </w:rPr>
            </w:pPr>
            <w:r w:rsidRPr="00A541CD">
              <w:rPr>
                <w:rFonts w:ascii="Gill Sans MT" w:hAnsi="Gill Sans MT" w:cstheme="minorHAnsi"/>
                <w:b/>
                <w:bCs/>
              </w:rPr>
              <w:t>Przewidywane znaczące oddziaływanie (w tym oddziaływanie bezpośrednie, pośrednie, wtórne, skumulowane, krótkoterminowe, średnioterminowe i długoterminowe, stałe</w:t>
            </w:r>
            <w:r w:rsidR="0021149E">
              <w:rPr>
                <w:rFonts w:ascii="Gill Sans MT" w:hAnsi="Gill Sans MT" w:cstheme="minorHAnsi"/>
                <w:b/>
                <w:bCs/>
              </w:rPr>
              <w:t xml:space="preserve"> </w:t>
            </w:r>
            <w:r w:rsidRPr="00A541CD">
              <w:rPr>
                <w:rFonts w:ascii="Gill Sans MT" w:hAnsi="Gill Sans MT" w:cstheme="minorHAnsi"/>
                <w:b/>
                <w:bCs/>
              </w:rPr>
              <w:t xml:space="preserve">i chwilowe oraz pozytywne </w:t>
            </w:r>
            <w:r w:rsidR="0021149E">
              <w:rPr>
                <w:rFonts w:ascii="Gill Sans MT" w:hAnsi="Gill Sans MT" w:cstheme="minorHAnsi"/>
                <w:b/>
                <w:bCs/>
              </w:rPr>
              <w:br/>
            </w:r>
            <w:r w:rsidRPr="00A541CD">
              <w:rPr>
                <w:rFonts w:ascii="Gill Sans MT" w:hAnsi="Gill Sans MT" w:cstheme="minorHAnsi"/>
                <w:b/>
                <w:bCs/>
              </w:rPr>
              <w:t>i negatywne) na następujące zagadnienia i aspekty środowiska:</w:t>
            </w:r>
          </w:p>
        </w:tc>
      </w:tr>
      <w:tr w:rsidR="00AA60DF" w14:paraId="1AE572C1" w14:textId="08402463" w:rsidTr="0021149E">
        <w:trPr>
          <w:gridAfter w:val="1"/>
          <w:wAfter w:w="6" w:type="dxa"/>
          <w:cantSplit/>
          <w:trHeight w:val="1601"/>
        </w:trPr>
        <w:tc>
          <w:tcPr>
            <w:tcW w:w="765" w:type="dxa"/>
            <w:vMerge/>
            <w:shd w:val="clear" w:color="auto" w:fill="E2EFD9" w:themeFill="accent6" w:themeFillTint="33"/>
          </w:tcPr>
          <w:p w14:paraId="57C1BB4E" w14:textId="6251DAF4" w:rsidR="00AA60DF" w:rsidRPr="00A541CD" w:rsidRDefault="00AA60DF" w:rsidP="00A541CD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939" w:type="dxa"/>
            <w:vMerge/>
            <w:shd w:val="clear" w:color="auto" w:fill="E2EFD9" w:themeFill="accent6" w:themeFillTint="33"/>
          </w:tcPr>
          <w:p w14:paraId="3E3B7E0C" w14:textId="639B7F0E" w:rsidR="00AA60DF" w:rsidRPr="00A541CD" w:rsidRDefault="00AA60DF" w:rsidP="006F6351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771" w:type="dxa"/>
            <w:shd w:val="clear" w:color="auto" w:fill="E2EFD9" w:themeFill="accent6" w:themeFillTint="33"/>
            <w:textDirection w:val="btLr"/>
          </w:tcPr>
          <w:p w14:paraId="0B5F5C9E" w14:textId="1BDA1FC9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Różnorodność biologiczna</w:t>
            </w:r>
          </w:p>
        </w:tc>
        <w:tc>
          <w:tcPr>
            <w:tcW w:w="616" w:type="dxa"/>
            <w:shd w:val="clear" w:color="auto" w:fill="E2EFD9" w:themeFill="accent6" w:themeFillTint="33"/>
            <w:textDirection w:val="btLr"/>
          </w:tcPr>
          <w:p w14:paraId="6470CD19" w14:textId="0D08403A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Rośliny</w:t>
            </w:r>
          </w:p>
        </w:tc>
        <w:tc>
          <w:tcPr>
            <w:tcW w:w="616" w:type="dxa"/>
            <w:shd w:val="clear" w:color="auto" w:fill="E2EFD9" w:themeFill="accent6" w:themeFillTint="33"/>
            <w:textDirection w:val="btLr"/>
          </w:tcPr>
          <w:p w14:paraId="56791EA8" w14:textId="645AB0CD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Zwierzęta</w:t>
            </w:r>
          </w:p>
        </w:tc>
        <w:tc>
          <w:tcPr>
            <w:tcW w:w="770" w:type="dxa"/>
            <w:shd w:val="clear" w:color="auto" w:fill="E2EFD9" w:themeFill="accent6" w:themeFillTint="33"/>
            <w:textDirection w:val="btLr"/>
          </w:tcPr>
          <w:p w14:paraId="7F9A066B" w14:textId="4312A65C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Powietrze </w:t>
            </w:r>
            <w:r w:rsidR="001D78D2" w:rsidRPr="00A541CD">
              <w:rPr>
                <w:rFonts w:ascii="Gill Sans MT" w:hAnsi="Gill Sans MT"/>
                <w:b/>
                <w:bCs/>
                <w:sz w:val="20"/>
                <w:szCs w:val="20"/>
              </w:rPr>
              <w:br/>
            </w: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i klimat</w:t>
            </w:r>
          </w:p>
        </w:tc>
        <w:tc>
          <w:tcPr>
            <w:tcW w:w="616" w:type="dxa"/>
            <w:shd w:val="clear" w:color="auto" w:fill="E2EFD9" w:themeFill="accent6" w:themeFillTint="33"/>
            <w:textDirection w:val="btLr"/>
          </w:tcPr>
          <w:p w14:paraId="52F52C95" w14:textId="3C91A8D5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Wody</w:t>
            </w:r>
          </w:p>
        </w:tc>
        <w:tc>
          <w:tcPr>
            <w:tcW w:w="771" w:type="dxa"/>
            <w:shd w:val="clear" w:color="auto" w:fill="E2EFD9" w:themeFill="accent6" w:themeFillTint="33"/>
            <w:textDirection w:val="btLr"/>
          </w:tcPr>
          <w:p w14:paraId="22BC37C2" w14:textId="19256DA7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Zasoby Naturalne</w:t>
            </w:r>
          </w:p>
        </w:tc>
        <w:tc>
          <w:tcPr>
            <w:tcW w:w="925" w:type="dxa"/>
            <w:shd w:val="clear" w:color="auto" w:fill="E2EFD9" w:themeFill="accent6" w:themeFillTint="33"/>
            <w:textDirection w:val="btLr"/>
          </w:tcPr>
          <w:p w14:paraId="29B3C8F9" w14:textId="10A5F33C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Powierzchnia ziemi i gleby</w:t>
            </w:r>
          </w:p>
        </w:tc>
        <w:tc>
          <w:tcPr>
            <w:tcW w:w="616" w:type="dxa"/>
            <w:shd w:val="clear" w:color="auto" w:fill="E2EFD9" w:themeFill="accent6" w:themeFillTint="33"/>
            <w:textDirection w:val="btLr"/>
          </w:tcPr>
          <w:p w14:paraId="7131B479" w14:textId="044F69C7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Krajobraz</w:t>
            </w:r>
          </w:p>
        </w:tc>
        <w:tc>
          <w:tcPr>
            <w:tcW w:w="924" w:type="dxa"/>
            <w:shd w:val="clear" w:color="auto" w:fill="E2EFD9" w:themeFill="accent6" w:themeFillTint="33"/>
            <w:textDirection w:val="btLr"/>
          </w:tcPr>
          <w:p w14:paraId="1FC0A17D" w14:textId="6B33F388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Dobra materialne </w:t>
            </w:r>
            <w:r w:rsidR="001D78D2" w:rsidRPr="00A541CD">
              <w:rPr>
                <w:rFonts w:ascii="Gill Sans MT" w:hAnsi="Gill Sans MT"/>
                <w:b/>
                <w:bCs/>
                <w:sz w:val="20"/>
                <w:szCs w:val="20"/>
              </w:rPr>
              <w:br/>
            </w: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i zabytki</w:t>
            </w:r>
          </w:p>
        </w:tc>
        <w:tc>
          <w:tcPr>
            <w:tcW w:w="887" w:type="dxa"/>
            <w:shd w:val="clear" w:color="auto" w:fill="E2EFD9" w:themeFill="accent6" w:themeFillTint="33"/>
            <w:textDirection w:val="btLr"/>
          </w:tcPr>
          <w:p w14:paraId="322C81C2" w14:textId="1439C77F" w:rsidR="00AA60DF" w:rsidRPr="00A541CD" w:rsidRDefault="00AA60DF" w:rsidP="006F6351">
            <w:pPr>
              <w:ind w:left="113" w:right="113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541CD">
              <w:rPr>
                <w:rFonts w:ascii="Gill Sans MT" w:hAnsi="Gill Sans MT"/>
                <w:b/>
                <w:bCs/>
                <w:sz w:val="20"/>
                <w:szCs w:val="20"/>
              </w:rPr>
              <w:t>Ludzie</w:t>
            </w:r>
          </w:p>
        </w:tc>
      </w:tr>
      <w:tr w:rsidR="00FA0E3C" w14:paraId="36B77B59" w14:textId="707ABCE0" w:rsidTr="0021149E">
        <w:trPr>
          <w:trHeight w:val="509"/>
        </w:trPr>
        <w:tc>
          <w:tcPr>
            <w:tcW w:w="765" w:type="dxa"/>
          </w:tcPr>
          <w:p w14:paraId="6F70260F" w14:textId="29A5DCF1" w:rsidR="00FA0E3C" w:rsidRPr="00A541CD" w:rsidRDefault="00FA0E3C" w:rsidP="004F7773">
            <w:pPr>
              <w:spacing w:before="120" w:after="120"/>
              <w:jc w:val="center"/>
              <w:rPr>
                <w:rFonts w:ascii="Gill Sans MT" w:hAnsi="Gill Sans MT"/>
                <w:b/>
                <w:bCs/>
              </w:rPr>
            </w:pPr>
            <w:r w:rsidRPr="00A541CD">
              <w:rPr>
                <w:rFonts w:ascii="Gill Sans MT" w:hAnsi="Gill Sans MT"/>
                <w:b/>
                <w:bCs/>
              </w:rPr>
              <w:t>I.</w:t>
            </w:r>
          </w:p>
        </w:tc>
        <w:tc>
          <w:tcPr>
            <w:tcW w:w="14457" w:type="dxa"/>
            <w:gridSpan w:val="12"/>
          </w:tcPr>
          <w:p w14:paraId="79E69992" w14:textId="7B552E61" w:rsidR="00FA0E3C" w:rsidRPr="00A541CD" w:rsidRDefault="00FA0E3C" w:rsidP="004F7773">
            <w:pPr>
              <w:spacing w:before="120" w:after="120"/>
              <w:rPr>
                <w:rFonts w:ascii="Gill Sans MT" w:hAnsi="Gill Sans MT"/>
                <w:b/>
              </w:rPr>
            </w:pPr>
            <w:r w:rsidRPr="00150F4F">
              <w:rPr>
                <w:rFonts w:ascii="Gill Sans MT" w:hAnsi="Gill Sans MT" w:cs="Arial"/>
                <w:b/>
                <w:bCs/>
              </w:rPr>
              <w:t>Rozwój gospodarczy Gminy Rząśnik oparty na zasadach zrównoważonego rozwoju</w:t>
            </w:r>
            <w:r w:rsidRPr="00150F4F">
              <w:rPr>
                <w:rFonts w:ascii="Gill Sans MT" w:hAnsi="Gill Sans MT" w:cs="Arial"/>
              </w:rPr>
              <w:t xml:space="preserve"> </w:t>
            </w:r>
            <w:r w:rsidRPr="00150F4F">
              <w:rPr>
                <w:rFonts w:ascii="Gill Sans MT" w:hAnsi="Gill Sans MT"/>
                <w:b/>
              </w:rPr>
              <w:t>, turystów, przedsiębiorców  przy jednoczesnym poszanowaniu środowiska naturalnego</w:t>
            </w:r>
          </w:p>
        </w:tc>
      </w:tr>
      <w:tr w:rsidR="00393D57" w14:paraId="20EB9975" w14:textId="1E9E6E87" w:rsidTr="001C40AF">
        <w:trPr>
          <w:gridAfter w:val="1"/>
          <w:wAfter w:w="6" w:type="dxa"/>
          <w:trHeight w:val="407"/>
        </w:trPr>
        <w:tc>
          <w:tcPr>
            <w:tcW w:w="765" w:type="dxa"/>
          </w:tcPr>
          <w:p w14:paraId="3803DCA0" w14:textId="5B19C50B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6939" w:type="dxa"/>
          </w:tcPr>
          <w:p w14:paraId="0733B10F" w14:textId="18B2AD69" w:rsidR="00AA60DF" w:rsidRPr="00A541CD" w:rsidRDefault="00AA60DF" w:rsidP="009D3CDC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Poprawa stanu technicznego regionalnej infrastruktury drogowej.</w:t>
            </w:r>
          </w:p>
        </w:tc>
        <w:tc>
          <w:tcPr>
            <w:tcW w:w="771" w:type="dxa"/>
            <w:shd w:val="clear" w:color="auto" w:fill="FFFF00"/>
          </w:tcPr>
          <w:p w14:paraId="651C3223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05BC5092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246B9B13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00"/>
          </w:tcPr>
          <w:p w14:paraId="4F28FDEB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00"/>
          </w:tcPr>
          <w:p w14:paraId="72A20E4A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00"/>
          </w:tcPr>
          <w:p w14:paraId="4E0B18A1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1ABCBA1F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00"/>
          </w:tcPr>
          <w:p w14:paraId="553D04BD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00"/>
          </w:tcPr>
          <w:p w14:paraId="3F02E784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D4F2262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3D57" w14:paraId="725593EA" w14:textId="0FE6E8EA" w:rsidTr="0021149E">
        <w:trPr>
          <w:gridAfter w:val="1"/>
          <w:wAfter w:w="6" w:type="dxa"/>
          <w:trHeight w:val="733"/>
        </w:trPr>
        <w:tc>
          <w:tcPr>
            <w:tcW w:w="765" w:type="dxa"/>
          </w:tcPr>
          <w:p w14:paraId="096AEC55" w14:textId="06A91961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6939" w:type="dxa"/>
          </w:tcPr>
          <w:p w14:paraId="65F92FA6" w14:textId="5EF0AF14" w:rsidR="00AA60DF" w:rsidRPr="00A541CD" w:rsidRDefault="00AA60DF" w:rsidP="009D3CDC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Wspieranie działań mających na celu budowę, przebudowę </w:t>
            </w:r>
            <w:r w:rsidR="006F6351"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br/>
            </w: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i modernizację dróg powiatowych mających istotne znaczenie dla dostępności gminy z zewnątrz.</w:t>
            </w:r>
          </w:p>
        </w:tc>
        <w:tc>
          <w:tcPr>
            <w:tcW w:w="771" w:type="dxa"/>
            <w:shd w:val="clear" w:color="auto" w:fill="FF0000"/>
          </w:tcPr>
          <w:p w14:paraId="23A5EB0B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2F36C283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62D0FA4C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00"/>
          </w:tcPr>
          <w:p w14:paraId="061F263B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740A5922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C000"/>
          </w:tcPr>
          <w:p w14:paraId="4C0A53EE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43429E90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6DC9D0A1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28820E49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23D3DEE4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3D57" w14:paraId="1878088A" w14:textId="121A94CB" w:rsidTr="0021149E">
        <w:trPr>
          <w:gridAfter w:val="1"/>
          <w:wAfter w:w="6" w:type="dxa"/>
          <w:trHeight w:val="254"/>
        </w:trPr>
        <w:tc>
          <w:tcPr>
            <w:tcW w:w="765" w:type="dxa"/>
          </w:tcPr>
          <w:p w14:paraId="581879B5" w14:textId="203F64AC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6939" w:type="dxa"/>
          </w:tcPr>
          <w:p w14:paraId="3E01FEC7" w14:textId="24708D78" w:rsidR="00AA60DF" w:rsidRPr="00A541CD" w:rsidRDefault="00AA60DF" w:rsidP="00FA0E3C">
            <w:pPr>
              <w:spacing w:before="40"/>
              <w:jc w:val="both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Promowanie transportu niskoemisyjnego.</w:t>
            </w:r>
          </w:p>
        </w:tc>
        <w:tc>
          <w:tcPr>
            <w:tcW w:w="771" w:type="dxa"/>
            <w:shd w:val="clear" w:color="auto" w:fill="92D050"/>
          </w:tcPr>
          <w:p w14:paraId="6D97F2F4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9507299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1E495072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7D9FD870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83F3546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2BEBB08C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0BE0B6EA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14:paraId="46D5F07F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</w:tcPr>
          <w:p w14:paraId="20CAD98F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62EC98E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E38" w14:paraId="46183E66" w14:textId="0BF738B6" w:rsidTr="0021149E">
        <w:trPr>
          <w:gridAfter w:val="1"/>
          <w:wAfter w:w="6" w:type="dxa"/>
          <w:trHeight w:val="269"/>
        </w:trPr>
        <w:tc>
          <w:tcPr>
            <w:tcW w:w="765" w:type="dxa"/>
          </w:tcPr>
          <w:p w14:paraId="4FEC45C9" w14:textId="3B05EA6F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6939" w:type="dxa"/>
          </w:tcPr>
          <w:p w14:paraId="363E1DF1" w14:textId="36CAB52B" w:rsidR="00AA60DF" w:rsidRPr="00A541CD" w:rsidRDefault="00AA60DF" w:rsidP="00D567C3">
            <w:pPr>
              <w:spacing w:before="40"/>
              <w:jc w:val="both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Rozwój obszarów wiejskich, rolnictwa i branż pośrednich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92D050"/>
          </w:tcPr>
          <w:p w14:paraId="080F6BF0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52AC914E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414F433D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18D35633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E9EB099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28E9E820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307AE7EC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6200978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264755B7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2FDCEB8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137E0699" w14:textId="3DF05916" w:rsidTr="007C2F18">
        <w:trPr>
          <w:gridAfter w:val="1"/>
          <w:wAfter w:w="6" w:type="dxa"/>
          <w:trHeight w:val="269"/>
        </w:trPr>
        <w:tc>
          <w:tcPr>
            <w:tcW w:w="765" w:type="dxa"/>
          </w:tcPr>
          <w:p w14:paraId="2B1EA7FF" w14:textId="6CFF76E5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6939" w:type="dxa"/>
          </w:tcPr>
          <w:p w14:paraId="521FAC6A" w14:textId="71846179" w:rsidR="00AA60DF" w:rsidRPr="00A541CD" w:rsidRDefault="006F6351" w:rsidP="00D567C3">
            <w:pPr>
              <w:spacing w:before="4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R</w:t>
            </w:r>
            <w:r w:rsidR="00AA60DF"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ozwój i promocja lokalnej przedsiębiorczości, handlu i usług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242642FD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AE4ADA3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1E63C3A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58A15A34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10E74A0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29D0201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3C62BF13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3490628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48967E94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2F8AB3E6" w14:textId="77777777" w:rsidR="00AA60DF" w:rsidRPr="00A541CD" w:rsidRDefault="00AA60DF" w:rsidP="00150F4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4058D468" w14:textId="77777777" w:rsidTr="007C2F18">
        <w:trPr>
          <w:gridAfter w:val="1"/>
          <w:wAfter w:w="6" w:type="dxa"/>
          <w:trHeight w:val="269"/>
        </w:trPr>
        <w:tc>
          <w:tcPr>
            <w:tcW w:w="765" w:type="dxa"/>
          </w:tcPr>
          <w:p w14:paraId="21DFBD90" w14:textId="1F810F7A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6939" w:type="dxa"/>
          </w:tcPr>
          <w:p w14:paraId="1F77F6C9" w14:textId="0684971C" w:rsidR="00AA60DF" w:rsidRPr="00A541CD" w:rsidRDefault="00AA60DF" w:rsidP="006F6351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Wspieranie aktywności zawodowej mieszkańców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58433CB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67CD4B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DF9CFC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13A4772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77B208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99BB854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25FB4DD4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4E5734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6184BD5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7E23D96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46C4991B" w14:textId="77777777" w:rsidTr="007C2F18">
        <w:trPr>
          <w:gridAfter w:val="1"/>
          <w:wAfter w:w="6" w:type="dxa"/>
          <w:trHeight w:val="254"/>
        </w:trPr>
        <w:tc>
          <w:tcPr>
            <w:tcW w:w="765" w:type="dxa"/>
          </w:tcPr>
          <w:p w14:paraId="2AD98169" w14:textId="353B7E88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6939" w:type="dxa"/>
          </w:tcPr>
          <w:p w14:paraId="754654A2" w14:textId="27A5D2EF" w:rsidR="00AA60DF" w:rsidRPr="00A541CD" w:rsidRDefault="00AA60DF" w:rsidP="006F6351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Wspieranie przedsiębiorców w tworzeniu miejsc pracy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2629D399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DA75B1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85E584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66D43E2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8D1EF65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8D9DBA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18CD1121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E16E8F2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1FF34A1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680658C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29A7E7C5" w14:textId="77777777" w:rsidTr="007C2F18">
        <w:trPr>
          <w:gridAfter w:val="1"/>
          <w:wAfter w:w="6" w:type="dxa"/>
          <w:trHeight w:val="509"/>
        </w:trPr>
        <w:tc>
          <w:tcPr>
            <w:tcW w:w="765" w:type="dxa"/>
          </w:tcPr>
          <w:p w14:paraId="7F327433" w14:textId="4671FE9F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6939" w:type="dxa"/>
          </w:tcPr>
          <w:p w14:paraId="4DA0CF19" w14:textId="1F99D26C" w:rsidR="00AA60DF" w:rsidRPr="00A541CD" w:rsidRDefault="00AA60DF" w:rsidP="006F6351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Wspieranie rolników i przedsiębiorców rolnych w budowaniu konkurencyjności lokalnego rolnictwa.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2D35D49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52A5F69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59AE07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61A2EEB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2AD552C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0EA95FA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12C6C436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E6216D8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44134465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7E695326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6DA0A258" w14:textId="77777777" w:rsidTr="007C2F18">
        <w:trPr>
          <w:gridAfter w:val="1"/>
          <w:wAfter w:w="6" w:type="dxa"/>
          <w:trHeight w:val="494"/>
        </w:trPr>
        <w:tc>
          <w:tcPr>
            <w:tcW w:w="765" w:type="dxa"/>
          </w:tcPr>
          <w:p w14:paraId="297339EC" w14:textId="1E420416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6939" w:type="dxa"/>
          </w:tcPr>
          <w:p w14:paraId="3D01761E" w14:textId="77777777" w:rsidR="00AA60DF" w:rsidRPr="00FA0E3C" w:rsidRDefault="00AA60DF" w:rsidP="006F6351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Wspieranie instytucji i organizacji w działaniach aktywizujących </w:t>
            </w:r>
          </w:p>
          <w:p w14:paraId="4481E5E8" w14:textId="3C99D378" w:rsidR="00AA60DF" w:rsidRPr="00A541CD" w:rsidRDefault="00AA60DF" w:rsidP="006F6351">
            <w:pPr>
              <w:rPr>
                <w:rFonts w:ascii="Gill Sans MT" w:hAnsi="Gill Sans MT"/>
                <w:sz w:val="20"/>
                <w:szCs w:val="20"/>
              </w:rPr>
            </w:pPr>
            <w:r w:rsidRPr="00FA0E3C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bezrobotnych, w tym długotrwale bezrobotnych.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65DC096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5B2030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92AD06C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A8AB7DF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6BCAA6C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2EE2C4D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CA6D44F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72BB0DE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222D0A25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21D0048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29FD88A3" w14:textId="77777777" w:rsidTr="007C2F18">
        <w:trPr>
          <w:gridAfter w:val="1"/>
          <w:wAfter w:w="6" w:type="dxa"/>
          <w:trHeight w:val="224"/>
        </w:trPr>
        <w:tc>
          <w:tcPr>
            <w:tcW w:w="765" w:type="dxa"/>
          </w:tcPr>
          <w:p w14:paraId="46810227" w14:textId="4EDE82BC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6939" w:type="dxa"/>
          </w:tcPr>
          <w:p w14:paraId="5E3C797E" w14:textId="6B2A4A87" w:rsidR="00AA60DF" w:rsidRPr="00A541CD" w:rsidRDefault="00AA60DF" w:rsidP="006F6351">
            <w:pPr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Poprawa bezpieczeństwa publicznego.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510DC31E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80348C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10B4C23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3974B8C0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DE0760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71C503E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543F3DBA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92FF54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5FE2073A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54786668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E38" w14:paraId="57C3B6FA" w14:textId="77777777" w:rsidTr="0021149E">
        <w:trPr>
          <w:gridAfter w:val="1"/>
          <w:wAfter w:w="6" w:type="dxa"/>
          <w:trHeight w:val="269"/>
        </w:trPr>
        <w:tc>
          <w:tcPr>
            <w:tcW w:w="765" w:type="dxa"/>
          </w:tcPr>
          <w:p w14:paraId="7E6F9B6B" w14:textId="204CC3D1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6939" w:type="dxa"/>
          </w:tcPr>
          <w:p w14:paraId="1AAA5FA5" w14:textId="6E4F6BF5" w:rsidR="00AA60DF" w:rsidRPr="00A541CD" w:rsidRDefault="00AA60DF" w:rsidP="006F6351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Obniżenie emisyjności gospodarki</w:t>
            </w:r>
            <w:r w:rsidR="001632F6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92D050"/>
          </w:tcPr>
          <w:p w14:paraId="1523F58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1F8E81C0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3914707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602AD37A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65FFD825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2313E1B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4CC67D33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5BDD9F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0F5F49F9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5F04D74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0110F648" w14:textId="77777777" w:rsidTr="00AC218B">
        <w:trPr>
          <w:gridAfter w:val="1"/>
          <w:wAfter w:w="6" w:type="dxa"/>
          <w:trHeight w:val="464"/>
        </w:trPr>
        <w:tc>
          <w:tcPr>
            <w:tcW w:w="765" w:type="dxa"/>
          </w:tcPr>
          <w:p w14:paraId="0A4F7C26" w14:textId="092820AE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6939" w:type="dxa"/>
          </w:tcPr>
          <w:p w14:paraId="265A83CA" w14:textId="77ED82DF" w:rsidR="00AA60DF" w:rsidRPr="00A541CD" w:rsidRDefault="00AA60DF" w:rsidP="006F6351">
            <w:pPr>
              <w:rPr>
                <w:rFonts w:ascii="Gill Sans MT" w:hAnsi="Gill Sans MT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Podniesienie efektywności energetycznej obiektów użyteczności publicznej oraz prywatnych budynków mieszkalnych</w:t>
            </w:r>
            <w:r w:rsidR="001632F6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FFC000"/>
          </w:tcPr>
          <w:p w14:paraId="797EA8E2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0B21D16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2B6B141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45EE8E9F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6BE2428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621FFE6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00708853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82A7AC4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10B4AE43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2722E752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144A79F5" w14:textId="77777777" w:rsidTr="00AC218B">
        <w:trPr>
          <w:gridAfter w:val="1"/>
          <w:wAfter w:w="6" w:type="dxa"/>
          <w:trHeight w:val="479"/>
        </w:trPr>
        <w:tc>
          <w:tcPr>
            <w:tcW w:w="765" w:type="dxa"/>
          </w:tcPr>
          <w:p w14:paraId="02C4D232" w14:textId="67E51513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6939" w:type="dxa"/>
          </w:tcPr>
          <w:p w14:paraId="53C077D2" w14:textId="3859E89B" w:rsidR="00AA60DF" w:rsidRPr="00A541CD" w:rsidRDefault="00AA60DF" w:rsidP="009D3CDC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Rozbudowa i poprawa jakości infrastruktury komunalnej dotyczy: kanalizacji, wodociągu, sieci gazowej, gospodarki odpadami), </w:t>
            </w:r>
            <w:r w:rsidR="009D3CDC"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br/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 szczególności na terenach wiejskich, gdzie widoczne są największe dysproporcje w dostępie do infrastruktury sanitarnej</w:t>
            </w:r>
          </w:p>
        </w:tc>
        <w:tc>
          <w:tcPr>
            <w:tcW w:w="771" w:type="dxa"/>
            <w:shd w:val="clear" w:color="auto" w:fill="FFC000"/>
          </w:tcPr>
          <w:p w14:paraId="19C18659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304BC166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65474151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C000"/>
          </w:tcPr>
          <w:p w14:paraId="79A1A367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4906A499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1EE556E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5F4497AA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57B3F3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4435988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0BFAC86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3EC0C2C6" w14:textId="77777777" w:rsidTr="001C40AF">
        <w:trPr>
          <w:gridAfter w:val="1"/>
          <w:wAfter w:w="6" w:type="dxa"/>
          <w:trHeight w:val="418"/>
        </w:trPr>
        <w:tc>
          <w:tcPr>
            <w:tcW w:w="765" w:type="dxa"/>
          </w:tcPr>
          <w:p w14:paraId="0DE0C1F9" w14:textId="275EBB61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lastRenderedPageBreak/>
              <w:t>14</w:t>
            </w:r>
          </w:p>
        </w:tc>
        <w:tc>
          <w:tcPr>
            <w:tcW w:w="6939" w:type="dxa"/>
          </w:tcPr>
          <w:p w14:paraId="027E164C" w14:textId="4923DB1F" w:rsidR="00AA60DF" w:rsidRPr="00A541CD" w:rsidRDefault="00AA60DF" w:rsidP="009D3CDC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Wspieranie budowy i sprawnego funkcjonowania systemu melioracji.</w:t>
            </w:r>
          </w:p>
        </w:tc>
        <w:tc>
          <w:tcPr>
            <w:tcW w:w="771" w:type="dxa"/>
            <w:shd w:val="clear" w:color="auto" w:fill="FFC000"/>
          </w:tcPr>
          <w:p w14:paraId="3A2A14DC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B6F1F0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107327A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C000"/>
          </w:tcPr>
          <w:p w14:paraId="3C285CC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37CB5EE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125C51A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7AB5B74D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8460F4B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22C56FB6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271DD6A8" w14:textId="77777777" w:rsidR="00AA60DF" w:rsidRPr="00A541CD" w:rsidRDefault="00AA60DF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87092" w14:paraId="7E9ED0E9" w14:textId="77777777" w:rsidTr="00CD0D59">
        <w:trPr>
          <w:gridAfter w:val="1"/>
          <w:wAfter w:w="6" w:type="dxa"/>
          <w:trHeight w:val="509"/>
        </w:trPr>
        <w:tc>
          <w:tcPr>
            <w:tcW w:w="765" w:type="dxa"/>
          </w:tcPr>
          <w:p w14:paraId="03FCF44F" w14:textId="6266E379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15</w:t>
            </w:r>
          </w:p>
        </w:tc>
        <w:tc>
          <w:tcPr>
            <w:tcW w:w="6939" w:type="dxa"/>
          </w:tcPr>
          <w:p w14:paraId="1A352E07" w14:textId="31E62466" w:rsidR="00287092" w:rsidRPr="00A541CD" w:rsidRDefault="00287092" w:rsidP="009D3CDC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</w:t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większenie dostępności do obiektów użyteczności publicznej poprzez systematycznie usuwanie barier architektonicznych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05338648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4B3336D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9C8AA14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2316DB2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D4A3AD9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53C09A55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1EED8054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860DB0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56BE699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7FD61D3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87092" w14:paraId="52EABB34" w14:textId="77777777" w:rsidTr="00CD0D59">
        <w:trPr>
          <w:gridAfter w:val="1"/>
          <w:wAfter w:w="6" w:type="dxa"/>
          <w:trHeight w:val="494"/>
        </w:trPr>
        <w:tc>
          <w:tcPr>
            <w:tcW w:w="765" w:type="dxa"/>
          </w:tcPr>
          <w:p w14:paraId="2DC1851D" w14:textId="2480C89C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16</w:t>
            </w:r>
          </w:p>
        </w:tc>
        <w:tc>
          <w:tcPr>
            <w:tcW w:w="6939" w:type="dxa"/>
          </w:tcPr>
          <w:p w14:paraId="741C76C9" w14:textId="5C0169A7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Poprawa jakości i zwiększenie bazy infrastrukturalnej obiektów oświatowych, sportowych, społecznych oraz kulturowych i  turystycznych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0305E147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3A015C5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F6FEA27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376C4DF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E6B454C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744E6DD7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7FD8CD68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B4D1C2C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183E9489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1AA54F95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87092" w14:paraId="7CDAB638" w14:textId="77777777" w:rsidTr="00CD0D59">
        <w:trPr>
          <w:gridAfter w:val="1"/>
          <w:wAfter w:w="6" w:type="dxa"/>
          <w:trHeight w:val="494"/>
        </w:trPr>
        <w:tc>
          <w:tcPr>
            <w:tcW w:w="765" w:type="dxa"/>
          </w:tcPr>
          <w:p w14:paraId="121C9CF3" w14:textId="4AE461B2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17</w:t>
            </w:r>
          </w:p>
        </w:tc>
        <w:tc>
          <w:tcPr>
            <w:tcW w:w="6939" w:type="dxa"/>
          </w:tcPr>
          <w:p w14:paraId="6EBDCEB2" w14:textId="37AD5346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Rozwój i dostosowanie bazy społecznej i zdrowotnej do zmieniających się trendów demograficznych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02AF7A4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0F1BF32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540A1C0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4B8A499F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33730CE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475812B9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18D30C6A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39003BD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76EC639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51E5EDA5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87092" w14:paraId="5752E1BE" w14:textId="77777777" w:rsidTr="00CD0D59">
        <w:trPr>
          <w:gridAfter w:val="1"/>
          <w:wAfter w:w="6" w:type="dxa"/>
          <w:trHeight w:val="494"/>
        </w:trPr>
        <w:tc>
          <w:tcPr>
            <w:tcW w:w="765" w:type="dxa"/>
          </w:tcPr>
          <w:p w14:paraId="6D8D7608" w14:textId="1E138020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18</w:t>
            </w:r>
          </w:p>
        </w:tc>
        <w:tc>
          <w:tcPr>
            <w:tcW w:w="6939" w:type="dxa"/>
          </w:tcPr>
          <w:p w14:paraId="66F5FC20" w14:textId="03E20980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Zmniejszenie emisji CO</w:t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 i innych gazów cieplarnianych na terenie Gminy Rząśnik w celu poprawy jakości powietrza atmosferycznego.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14:paraId="05D65522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0A8CB659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533C2243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44FB4B7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78A057D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C000"/>
          </w:tcPr>
          <w:p w14:paraId="05018BA4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2756D68A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49713C4E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182363D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589176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E38" w14:paraId="668F5FFD" w14:textId="77777777" w:rsidTr="0021149E">
        <w:trPr>
          <w:gridAfter w:val="1"/>
          <w:wAfter w:w="6" w:type="dxa"/>
          <w:trHeight w:val="509"/>
        </w:trPr>
        <w:tc>
          <w:tcPr>
            <w:tcW w:w="765" w:type="dxa"/>
          </w:tcPr>
          <w:p w14:paraId="21AB1961" w14:textId="0CDE9111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19</w:t>
            </w:r>
          </w:p>
        </w:tc>
        <w:tc>
          <w:tcPr>
            <w:tcW w:w="6939" w:type="dxa"/>
          </w:tcPr>
          <w:p w14:paraId="3BF97288" w14:textId="4A363623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Zmniejszenie zanieczyszczenia powietrza oraz środowiska glebowo-wodnego na terenie gminy.</w:t>
            </w:r>
          </w:p>
        </w:tc>
        <w:tc>
          <w:tcPr>
            <w:tcW w:w="771" w:type="dxa"/>
            <w:shd w:val="clear" w:color="auto" w:fill="92D050"/>
          </w:tcPr>
          <w:p w14:paraId="6BABB28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34EBFCAB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5C49050F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7854019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49CDE25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7A70C70B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5390EDFA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A0668C2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62EDCB9E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2B64C0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E38" w14:paraId="652934E9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256256A3" w14:textId="5088754D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20</w:t>
            </w:r>
          </w:p>
        </w:tc>
        <w:tc>
          <w:tcPr>
            <w:tcW w:w="6939" w:type="dxa"/>
          </w:tcPr>
          <w:p w14:paraId="48A26A01" w14:textId="2B1A3958" w:rsidR="00287092" w:rsidRPr="00A541CD" w:rsidRDefault="00287092" w:rsidP="00F80E12">
            <w:pPr>
              <w:spacing w:before="40"/>
              <w:rPr>
                <w:rFonts w:ascii="Gill Sans MT" w:hAnsi="Gill Sans MT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Zwiększenie wykorzystania technologii odnawialnych źródeł energii na terenie gminy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14:paraId="19C98A72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63D1085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6539ABAC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707BDCEB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5AD711BD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07D06EEF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623C702F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14:paraId="43A89F1B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FBFBF" w:themeFill="background1" w:themeFillShade="BF"/>
          </w:tcPr>
          <w:p w14:paraId="36EC9518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389271EC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954E0" w14:paraId="02EFB4D3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78DFC81A" w14:textId="576F8386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21</w:t>
            </w:r>
          </w:p>
        </w:tc>
        <w:tc>
          <w:tcPr>
            <w:tcW w:w="6939" w:type="dxa"/>
          </w:tcPr>
          <w:p w14:paraId="3C0C7825" w14:textId="16AAFA88" w:rsidR="00287092" w:rsidRPr="00A541CD" w:rsidRDefault="00287092" w:rsidP="009D3CDC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Efektywne usuwanie „niskiej emisji – lokalnych kotłowni węgłowych” oraz dachowych pokryć azbestowych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92D050"/>
          </w:tcPr>
          <w:p w14:paraId="4569F018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0C2C9B98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659C5A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5D004A5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6F2FFD89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1F1E512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691B293D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520A0996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661EA611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A4CE4BB" w14:textId="77777777" w:rsidR="00287092" w:rsidRPr="00A541CD" w:rsidRDefault="00287092" w:rsidP="00D567C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954E0" w14:paraId="10098A65" w14:textId="77777777" w:rsidTr="004F7773">
        <w:trPr>
          <w:gridAfter w:val="1"/>
          <w:wAfter w:w="6" w:type="dxa"/>
          <w:trHeight w:val="565"/>
        </w:trPr>
        <w:tc>
          <w:tcPr>
            <w:tcW w:w="765" w:type="dxa"/>
          </w:tcPr>
          <w:p w14:paraId="074EE411" w14:textId="14256929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22</w:t>
            </w:r>
          </w:p>
        </w:tc>
        <w:tc>
          <w:tcPr>
            <w:tcW w:w="6939" w:type="dxa"/>
          </w:tcPr>
          <w:p w14:paraId="789009AF" w14:textId="4329A9CD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Zwiększenie gminnej, ogólnodostępnej bazy sportowo- rekreacyjnej przeznaczonej dla dzieci, młodzieży oraz dorosłych: place zabaw, siłownie zewnętrzne, boiska itp.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8D0708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F7A429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05A4AC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2F310D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1DA5841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078A68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0F997F0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EAC1926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7B4D913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0C8BD0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954E0" w14:paraId="7CE81842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590F0308" w14:textId="035DFD65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23</w:t>
            </w:r>
          </w:p>
        </w:tc>
        <w:tc>
          <w:tcPr>
            <w:tcW w:w="6939" w:type="dxa"/>
          </w:tcPr>
          <w:p w14:paraId="2FF4288B" w14:textId="081332B8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Poprawa atrakcyjności obszaru poprzez oznakowanie oraz rozbudowę systemu ścieżek i dróg rowerowych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4C41FC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30419D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F60334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689D2E3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1040AD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4320BFC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5A6A483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3A61BA7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523BB941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0281630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51CC" w14:paraId="6A499B3F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6EF7A099" w14:textId="62631C76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24</w:t>
            </w:r>
          </w:p>
        </w:tc>
        <w:tc>
          <w:tcPr>
            <w:tcW w:w="6939" w:type="dxa"/>
          </w:tcPr>
          <w:p w14:paraId="2CD8FAE7" w14:textId="638D6B39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FF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Zwiększenie dostępności do sieci światłowodowej oraz szerokopasmowego internetu</w:t>
            </w:r>
          </w:p>
        </w:tc>
        <w:tc>
          <w:tcPr>
            <w:tcW w:w="771" w:type="dxa"/>
            <w:shd w:val="clear" w:color="auto" w:fill="FFC000"/>
          </w:tcPr>
          <w:p w14:paraId="1B1E4A5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417681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4101FF5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4ACBE1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2052EE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4BE536B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00"/>
          </w:tcPr>
          <w:p w14:paraId="33722DB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E5036F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2658B29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224C75A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51CC" w14:paraId="217CDDB9" w14:textId="77777777" w:rsidTr="0021149E">
        <w:trPr>
          <w:gridAfter w:val="1"/>
          <w:wAfter w:w="6" w:type="dxa"/>
          <w:trHeight w:val="509"/>
        </w:trPr>
        <w:tc>
          <w:tcPr>
            <w:tcW w:w="765" w:type="dxa"/>
          </w:tcPr>
          <w:p w14:paraId="24D5A019" w14:textId="51A95ED9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25</w:t>
            </w:r>
          </w:p>
        </w:tc>
        <w:tc>
          <w:tcPr>
            <w:tcW w:w="6939" w:type="dxa"/>
          </w:tcPr>
          <w:p w14:paraId="326B9B40" w14:textId="49DDD09F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Wzmocnienie zastosowań TIK dla e-administracji, e-uczenia się, 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br/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e-włączenia społecznego, e-kultury i e-zdrowia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652FBA9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3172D7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B3827E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14601540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51BF88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5D1A9A20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6097AF3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629B8E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79A773A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6D744B6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87092" w14:paraId="39D165E7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4E52CF9B" w14:textId="04BC60B5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26</w:t>
            </w:r>
          </w:p>
        </w:tc>
        <w:tc>
          <w:tcPr>
            <w:tcW w:w="6939" w:type="dxa"/>
          </w:tcPr>
          <w:p w14:paraId="59F35F80" w14:textId="75C9B417" w:rsidR="00287092" w:rsidRPr="00A541CD" w:rsidRDefault="00287092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Kształtowanie efektywnego systemu zagospodarowania zasobami wodnymi na terenie gminy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68A3847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41CE62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3B7213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638319A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77BABC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1E79CD2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1C0458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8384F9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735338B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36A3827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2F8A8263" w14:textId="77777777" w:rsidTr="001C40AF">
        <w:trPr>
          <w:gridAfter w:val="1"/>
          <w:wAfter w:w="6" w:type="dxa"/>
          <w:trHeight w:val="399"/>
        </w:trPr>
        <w:tc>
          <w:tcPr>
            <w:tcW w:w="765" w:type="dxa"/>
          </w:tcPr>
          <w:p w14:paraId="313F11C1" w14:textId="4C0B7717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bookmarkStart w:id="0" w:name="_Hlk89074898"/>
            <w:r w:rsidRPr="00A541CD">
              <w:rPr>
                <w:rFonts w:ascii="Gill Sans MT" w:hAnsi="Gill Sans MT"/>
                <w:sz w:val="20"/>
                <w:szCs w:val="20"/>
              </w:rPr>
              <w:t>27</w:t>
            </w:r>
          </w:p>
        </w:tc>
        <w:tc>
          <w:tcPr>
            <w:tcW w:w="6939" w:type="dxa"/>
          </w:tcPr>
          <w:p w14:paraId="5B98F3DA" w14:textId="560EC207" w:rsidR="00AA60DF" w:rsidRPr="00A541CD" w:rsidRDefault="00AA60DF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Zwiększenie efektywności systemu melioracji oraz retencji</w:t>
            </w:r>
          </w:p>
        </w:tc>
        <w:tc>
          <w:tcPr>
            <w:tcW w:w="771" w:type="dxa"/>
          </w:tcPr>
          <w:p w14:paraId="15CFCAC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</w:tcPr>
          <w:p w14:paraId="5FA2692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</w:tcPr>
          <w:p w14:paraId="74A85CC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</w:tcPr>
          <w:p w14:paraId="79FCEC5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</w:tcPr>
          <w:p w14:paraId="770333D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</w:tcPr>
          <w:p w14:paraId="50E8E3D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</w:tcPr>
          <w:p w14:paraId="117ACC5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</w:tcPr>
          <w:p w14:paraId="2EFDCF6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5A0AFCF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</w:tcPr>
          <w:p w14:paraId="6DFD7550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bookmarkEnd w:id="0"/>
      <w:tr w:rsidR="00F851CC" w14:paraId="36BED75B" w14:textId="77777777" w:rsidTr="001C40AF">
        <w:trPr>
          <w:gridAfter w:val="1"/>
          <w:wAfter w:w="6" w:type="dxa"/>
          <w:trHeight w:val="418"/>
        </w:trPr>
        <w:tc>
          <w:tcPr>
            <w:tcW w:w="765" w:type="dxa"/>
          </w:tcPr>
          <w:p w14:paraId="6FB8E169" w14:textId="5B3DC499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28</w:t>
            </w:r>
          </w:p>
        </w:tc>
        <w:tc>
          <w:tcPr>
            <w:tcW w:w="6939" w:type="dxa"/>
          </w:tcPr>
          <w:p w14:paraId="22AC63FF" w14:textId="0F366122" w:rsidR="00AA60DF" w:rsidRPr="00A541CD" w:rsidRDefault="00AA60DF" w:rsidP="00F80E12">
            <w:pPr>
              <w:spacing w:before="40"/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Efektywna gospodarka przestrzenna. </w:t>
            </w:r>
          </w:p>
        </w:tc>
        <w:tc>
          <w:tcPr>
            <w:tcW w:w="771" w:type="dxa"/>
            <w:shd w:val="clear" w:color="auto" w:fill="92D050"/>
          </w:tcPr>
          <w:p w14:paraId="4A84E20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66DF65A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34BAC5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291F0B9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70CDAC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332CBB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3EBE95E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308AB2D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53FC953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1DF835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851CC" w14:paraId="1B6AF13A" w14:textId="77777777" w:rsidTr="0021149E">
        <w:trPr>
          <w:gridAfter w:val="1"/>
          <w:wAfter w:w="6" w:type="dxa"/>
          <w:trHeight w:val="449"/>
        </w:trPr>
        <w:tc>
          <w:tcPr>
            <w:tcW w:w="765" w:type="dxa"/>
          </w:tcPr>
          <w:p w14:paraId="525898B9" w14:textId="4BC447B2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29</w:t>
            </w:r>
          </w:p>
        </w:tc>
        <w:tc>
          <w:tcPr>
            <w:tcW w:w="6939" w:type="dxa"/>
          </w:tcPr>
          <w:p w14:paraId="2BE7C2CE" w14:textId="5D9951FB" w:rsidR="00AA60DF" w:rsidRPr="00A541CD" w:rsidRDefault="00AA60DF" w:rsidP="00F80E12">
            <w:pPr>
              <w:rPr>
                <w:rFonts w:ascii="Gill Sans MT" w:hAnsi="Gill Sans MT"/>
                <w:sz w:val="20"/>
                <w:szCs w:val="20"/>
              </w:rPr>
            </w:pP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 xml:space="preserve">Efektywne zagospodarowanie i rewitalizacja przestrzeni publicznej </w:t>
            </w:r>
            <w:r w:rsidRPr="00A541CD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br/>
            </w:r>
            <w:r w:rsidRPr="00773FC3">
              <w:rPr>
                <w:rFonts w:ascii="Gill Sans MT" w:eastAsia="Calibri" w:hAnsi="Gill Sans MT" w:cs="Times New Roman"/>
                <w:color w:val="000000"/>
                <w:sz w:val="20"/>
                <w:szCs w:val="20"/>
              </w:rPr>
              <w:t>w celu ożywienia społeczno-gospodarczego Gminy</w:t>
            </w:r>
          </w:p>
        </w:tc>
        <w:tc>
          <w:tcPr>
            <w:tcW w:w="771" w:type="dxa"/>
            <w:shd w:val="clear" w:color="auto" w:fill="92D050"/>
          </w:tcPr>
          <w:p w14:paraId="75292B4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476D555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486F1C9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69A93CC6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1C8D694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780D5BA0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3381133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9CB1C30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00055D4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31AB806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4658E" w14:paraId="569733EA" w14:textId="77777777" w:rsidTr="0021149E">
        <w:trPr>
          <w:trHeight w:val="254"/>
        </w:trPr>
        <w:tc>
          <w:tcPr>
            <w:tcW w:w="765" w:type="dxa"/>
          </w:tcPr>
          <w:p w14:paraId="70B4FBCF" w14:textId="34A196A4" w:rsidR="0094658E" w:rsidRPr="00A541CD" w:rsidRDefault="0094658E" w:rsidP="004F7773">
            <w:pPr>
              <w:spacing w:before="120" w:after="120"/>
              <w:jc w:val="center"/>
              <w:rPr>
                <w:rFonts w:ascii="Gill Sans MT" w:hAnsi="Gill Sans MT"/>
                <w:b/>
                <w:bCs/>
              </w:rPr>
            </w:pPr>
            <w:r w:rsidRPr="00A541CD">
              <w:rPr>
                <w:rFonts w:ascii="Gill Sans MT" w:hAnsi="Gill Sans MT"/>
                <w:b/>
                <w:bCs/>
              </w:rPr>
              <w:t>II</w:t>
            </w:r>
          </w:p>
        </w:tc>
        <w:tc>
          <w:tcPr>
            <w:tcW w:w="14457" w:type="dxa"/>
            <w:gridSpan w:val="12"/>
          </w:tcPr>
          <w:p w14:paraId="417C3F5A" w14:textId="6F8C12BB" w:rsidR="0094658E" w:rsidRPr="00A541CD" w:rsidRDefault="0094658E" w:rsidP="004F7773">
            <w:pPr>
              <w:spacing w:before="120" w:after="120"/>
              <w:rPr>
                <w:rFonts w:ascii="Gill Sans MT" w:hAnsi="Gill Sans MT"/>
              </w:rPr>
            </w:pPr>
            <w:r w:rsidRPr="0094658E">
              <w:rPr>
                <w:rFonts w:ascii="Gill Sans MT" w:hAnsi="Gill Sans MT"/>
                <w:b/>
                <w:bCs/>
              </w:rPr>
              <w:t>Podnoszenie jakości życia mieszkańców</w:t>
            </w:r>
          </w:p>
        </w:tc>
      </w:tr>
      <w:tr w:rsidR="00313661" w14:paraId="2F5EF368" w14:textId="77777777" w:rsidTr="0021149E">
        <w:trPr>
          <w:gridAfter w:val="1"/>
          <w:wAfter w:w="6" w:type="dxa"/>
          <w:trHeight w:val="449"/>
        </w:trPr>
        <w:tc>
          <w:tcPr>
            <w:tcW w:w="765" w:type="dxa"/>
          </w:tcPr>
          <w:p w14:paraId="01AF7825" w14:textId="1E739F65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6939" w:type="dxa"/>
          </w:tcPr>
          <w:p w14:paraId="43A0D8A4" w14:textId="5635CCB4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Wspieranie działań mających na celu poprawę warunków zamieszkania, w tym z dbałością o estetykę zabudowy mieszkaniowej.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0CA3E41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67164E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737B327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3EE0A77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B85B1A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2FD7F07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31FF193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2764AF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2F278BC0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6040C1FD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313661" w14:paraId="0681B995" w14:textId="77777777" w:rsidTr="0021149E">
        <w:trPr>
          <w:gridAfter w:val="1"/>
          <w:wAfter w:w="6" w:type="dxa"/>
          <w:trHeight w:val="688"/>
        </w:trPr>
        <w:tc>
          <w:tcPr>
            <w:tcW w:w="765" w:type="dxa"/>
          </w:tcPr>
          <w:p w14:paraId="68ACB738" w14:textId="54B6A9A7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6939" w:type="dxa"/>
          </w:tcPr>
          <w:p w14:paraId="44FDC266" w14:textId="10998F96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hAnsi="Gill Sans MT"/>
                <w:sz w:val="20"/>
                <w:szCs w:val="20"/>
              </w:rPr>
              <w:t>Zapewnienie powszechnego dostępu do systemu infrastruktury technicznej, wykorzystujących technologie adekwatne do warunków osadniczych i przyrodniczych</w:t>
            </w:r>
          </w:p>
        </w:tc>
        <w:tc>
          <w:tcPr>
            <w:tcW w:w="771" w:type="dxa"/>
            <w:shd w:val="clear" w:color="auto" w:fill="FFC000"/>
          </w:tcPr>
          <w:p w14:paraId="5617A1D7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63A8865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53361A75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C000"/>
          </w:tcPr>
          <w:p w14:paraId="5DA1E174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6530F0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5B73A0D5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7DEDF4C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CD54C1E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0DD5E74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04AD46CC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13014BEE" w14:textId="77777777" w:rsidTr="0021149E">
        <w:trPr>
          <w:gridAfter w:val="1"/>
          <w:wAfter w:w="6" w:type="dxa"/>
          <w:trHeight w:val="254"/>
        </w:trPr>
        <w:tc>
          <w:tcPr>
            <w:tcW w:w="765" w:type="dxa"/>
          </w:tcPr>
          <w:p w14:paraId="39B948D2" w14:textId="7E9752D7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6939" w:type="dxa"/>
          </w:tcPr>
          <w:p w14:paraId="142B62E7" w14:textId="1CAB4F54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hAnsi="Gill Sans MT" w:cs="Arial"/>
                <w:sz w:val="20"/>
                <w:szCs w:val="20"/>
              </w:rPr>
              <w:t>Ochrona zasobów środowiskowych i adaptacja do zmian klimatu.</w:t>
            </w:r>
          </w:p>
        </w:tc>
        <w:tc>
          <w:tcPr>
            <w:tcW w:w="771" w:type="dxa"/>
            <w:shd w:val="clear" w:color="auto" w:fill="92D050"/>
          </w:tcPr>
          <w:p w14:paraId="5F7DFDC0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F7C93A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693A476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7BD17E66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EEAFC4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07DDE985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67545B18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A37A85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344319A2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37996696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74870E08" w14:textId="77777777" w:rsidTr="001C40AF">
        <w:trPr>
          <w:gridAfter w:val="1"/>
          <w:wAfter w:w="6" w:type="dxa"/>
          <w:trHeight w:val="418"/>
        </w:trPr>
        <w:tc>
          <w:tcPr>
            <w:tcW w:w="765" w:type="dxa"/>
          </w:tcPr>
          <w:p w14:paraId="33CAAF38" w14:textId="0E5206E2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lastRenderedPageBreak/>
              <w:t>4</w:t>
            </w:r>
          </w:p>
        </w:tc>
        <w:tc>
          <w:tcPr>
            <w:tcW w:w="6939" w:type="dxa"/>
          </w:tcPr>
          <w:p w14:paraId="01B0D54F" w14:textId="730F0CB9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hAnsi="Gill Sans MT" w:cs="Arial"/>
                <w:sz w:val="20"/>
                <w:szCs w:val="20"/>
              </w:rPr>
              <w:t>Zwiększenie dostępności komunikacyjnej oraz mobilności mieszkańców.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77F3E2A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24A3DC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5305BB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3B3C9C88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F4DE7B2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0ABE6CC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6601BA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012D90B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1E1D7E5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5CD50E00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335AFAFF" w14:textId="77777777" w:rsidTr="001C40AF">
        <w:trPr>
          <w:gridAfter w:val="1"/>
          <w:wAfter w:w="6" w:type="dxa"/>
          <w:trHeight w:val="396"/>
        </w:trPr>
        <w:tc>
          <w:tcPr>
            <w:tcW w:w="765" w:type="dxa"/>
          </w:tcPr>
          <w:p w14:paraId="7C3248A8" w14:textId="7BDEBA7B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6939" w:type="dxa"/>
          </w:tcPr>
          <w:p w14:paraId="301A49B2" w14:textId="236812CA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 xml:space="preserve">Zwiększenie dostępności do podstawowej i specjalistycznej opieki medycznej. 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7B8A0475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8D9F1B0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C19F06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6A29CA22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03C653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0803301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7D59B986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62F4695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0EB3BA8B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ED74410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44EA0981" w14:textId="77777777" w:rsidTr="001C40AF">
        <w:trPr>
          <w:gridAfter w:val="1"/>
          <w:wAfter w:w="6" w:type="dxa"/>
          <w:trHeight w:val="429"/>
        </w:trPr>
        <w:tc>
          <w:tcPr>
            <w:tcW w:w="765" w:type="dxa"/>
          </w:tcPr>
          <w:p w14:paraId="445BD2AA" w14:textId="2AA4EB3C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6939" w:type="dxa"/>
          </w:tcPr>
          <w:p w14:paraId="11ADAF48" w14:textId="6AA59357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Zapewnienie dostępności wysokiej jakości usług społecznych i zdrowotnych.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F2A29BB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F8FDD34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D25C770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5D6112B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016E5A4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974C08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F0A25D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35AE1E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60984BBA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D327CC9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5BAA1B06" w14:textId="77777777" w:rsidTr="001C40AF">
        <w:trPr>
          <w:gridAfter w:val="1"/>
          <w:wAfter w:w="6" w:type="dxa"/>
          <w:trHeight w:val="407"/>
        </w:trPr>
        <w:tc>
          <w:tcPr>
            <w:tcW w:w="765" w:type="dxa"/>
          </w:tcPr>
          <w:p w14:paraId="617B75A6" w14:textId="13E11BAA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6939" w:type="dxa"/>
          </w:tcPr>
          <w:p w14:paraId="585D4EB3" w14:textId="76A5C5A3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hAnsi="Gill Sans MT" w:cs="Arial"/>
                <w:sz w:val="20"/>
                <w:szCs w:val="20"/>
              </w:rPr>
              <w:t>Skuteczna i efektywna polityka oświatowa, odpowiadająca na wyzwania XXI wieku</w:t>
            </w: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0EA10A5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317436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E81103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8590E36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B8318D8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F5CC73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65549F3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A6DE1D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647CF606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33C65B52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5CC542CF" w14:textId="77777777" w:rsidTr="001C40AF">
        <w:trPr>
          <w:gridAfter w:val="1"/>
          <w:wAfter w:w="6" w:type="dxa"/>
          <w:trHeight w:val="413"/>
        </w:trPr>
        <w:tc>
          <w:tcPr>
            <w:tcW w:w="765" w:type="dxa"/>
          </w:tcPr>
          <w:p w14:paraId="27DBA4E6" w14:textId="3DEF0B72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6939" w:type="dxa"/>
          </w:tcPr>
          <w:p w14:paraId="3051DEBA" w14:textId="6ACD7E65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Rozwój ogólnodostępnej bazy sportowej dla dzieci, młodzieży i osób dorosłych.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FDA50DF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55D69E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BB4BC86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FB1595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1BC3CF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4D7C711A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3A0BDF51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482FD57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603DE76B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AA87CB6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1E93F663" w14:textId="77777777" w:rsidTr="0021149E">
        <w:trPr>
          <w:gridAfter w:val="1"/>
          <w:wAfter w:w="6" w:type="dxa"/>
          <w:trHeight w:val="913"/>
        </w:trPr>
        <w:tc>
          <w:tcPr>
            <w:tcW w:w="765" w:type="dxa"/>
          </w:tcPr>
          <w:p w14:paraId="16A0E03C" w14:textId="1696E138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6939" w:type="dxa"/>
          </w:tcPr>
          <w:p w14:paraId="34C719E4" w14:textId="7F7EEBAA" w:rsidR="00AA60DF" w:rsidRPr="00A541CD" w:rsidRDefault="00AA60DF" w:rsidP="00F80E12">
            <w:pPr>
              <w:rPr>
                <w:rFonts w:ascii="Gill Sans MT" w:hAnsi="Gill Sans MT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Efektywnie zagospodarowanie obszarów wokół placówek oświatowych na gminy Rząśnik wraz z wyposażeniem w małą infrastrukturę, utworzeniem  przyszkolnych miejsc  rekreacyjno-sportowych, budowy nowoczesnych obiektów i likwidacji zbędnych elementów  infrastruktury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55390D3A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8BD5C44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389494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4CD5248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3DA690C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1CFCE9D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2DA3E04E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2E0EC34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09D22E88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42B46BAF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518FF51B" w14:textId="77777777" w:rsidTr="001C40AF">
        <w:trPr>
          <w:gridAfter w:val="1"/>
          <w:wAfter w:w="6" w:type="dxa"/>
          <w:trHeight w:val="488"/>
        </w:trPr>
        <w:tc>
          <w:tcPr>
            <w:tcW w:w="765" w:type="dxa"/>
          </w:tcPr>
          <w:p w14:paraId="2D5FF754" w14:textId="13DEA1F0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6939" w:type="dxa"/>
          </w:tcPr>
          <w:p w14:paraId="55A0104E" w14:textId="4323C75A" w:rsidR="00AA60DF" w:rsidRPr="00A541CD" w:rsidRDefault="00AA60DF" w:rsidP="00F80E12">
            <w:pPr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hAnsi="Gill Sans MT" w:cs="Arial"/>
                <w:sz w:val="20"/>
                <w:szCs w:val="20"/>
              </w:rPr>
              <w:t>Ochrona i kształtowanie krajobrazu oraz funkcjonalne zarządzanie przestrzenią.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789E626A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F3273CB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D91132D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41999CDC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D2372F9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13FE8623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266CB1BA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2EAEB36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794E4AC2" w14:textId="77777777" w:rsidR="00AA60DF" w:rsidRPr="00A541CD" w:rsidRDefault="00AA60DF" w:rsidP="00CA601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355D2638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8973BE" w14:paraId="61EA5ABD" w14:textId="77777777" w:rsidTr="001C40AF">
        <w:trPr>
          <w:gridAfter w:val="1"/>
          <w:wAfter w:w="6" w:type="dxa"/>
          <w:trHeight w:val="423"/>
        </w:trPr>
        <w:tc>
          <w:tcPr>
            <w:tcW w:w="765" w:type="dxa"/>
          </w:tcPr>
          <w:p w14:paraId="1ABAE095" w14:textId="4AB6968F" w:rsidR="00AA60DF" w:rsidRPr="00A541CD" w:rsidRDefault="00AA60DF" w:rsidP="00A541CD">
            <w:pPr>
              <w:jc w:val="center"/>
              <w:rPr>
                <w:rFonts w:ascii="Gill Sans MT" w:hAnsi="Gill Sans MT"/>
              </w:rPr>
            </w:pPr>
            <w:r w:rsidRPr="00A541CD">
              <w:rPr>
                <w:rFonts w:ascii="Gill Sans MT" w:hAnsi="Gill Sans MT"/>
              </w:rPr>
              <w:t>11</w:t>
            </w:r>
          </w:p>
        </w:tc>
        <w:tc>
          <w:tcPr>
            <w:tcW w:w="6939" w:type="dxa"/>
          </w:tcPr>
          <w:p w14:paraId="0E466A75" w14:textId="72CA2B20" w:rsidR="00AA60DF" w:rsidRPr="00A541CD" w:rsidRDefault="00AA60DF" w:rsidP="00F80E12">
            <w:pPr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 w:cs="Arial"/>
                <w:sz w:val="20"/>
                <w:szCs w:val="20"/>
              </w:rPr>
              <w:t>Wsparcie systemu zarządzania bezpieczeństwem publicznym.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3E6EB211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7B20C6B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4934155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603E3943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E27A1F2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17C9C40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04832D34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769D139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718C4D6C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  <w:tc>
          <w:tcPr>
            <w:tcW w:w="887" w:type="dxa"/>
            <w:shd w:val="clear" w:color="auto" w:fill="92D050"/>
          </w:tcPr>
          <w:p w14:paraId="3EA1D80E" w14:textId="77777777" w:rsidR="00AA60DF" w:rsidRPr="00A541CD" w:rsidRDefault="00AA60DF" w:rsidP="00B12A57">
            <w:pPr>
              <w:rPr>
                <w:rFonts w:ascii="Gill Sans MT" w:hAnsi="Gill Sans MT"/>
              </w:rPr>
            </w:pPr>
          </w:p>
        </w:tc>
      </w:tr>
      <w:tr w:rsidR="00CA6013" w14:paraId="4E7B0D7C" w14:textId="77777777" w:rsidTr="004F7773">
        <w:trPr>
          <w:trHeight w:val="273"/>
        </w:trPr>
        <w:tc>
          <w:tcPr>
            <w:tcW w:w="765" w:type="dxa"/>
          </w:tcPr>
          <w:p w14:paraId="76A7F3B3" w14:textId="5A73076F" w:rsidR="00CA6013" w:rsidRPr="00A541CD" w:rsidRDefault="00CA6013" w:rsidP="004F7773">
            <w:pPr>
              <w:spacing w:before="120" w:after="120"/>
              <w:jc w:val="center"/>
              <w:rPr>
                <w:rFonts w:ascii="Gill Sans MT" w:hAnsi="Gill Sans MT"/>
                <w:b/>
                <w:bCs/>
              </w:rPr>
            </w:pPr>
            <w:r w:rsidRPr="00A541CD">
              <w:rPr>
                <w:rFonts w:ascii="Gill Sans MT" w:hAnsi="Gill Sans MT"/>
                <w:b/>
                <w:bCs/>
              </w:rPr>
              <w:t>III</w:t>
            </w:r>
          </w:p>
        </w:tc>
        <w:tc>
          <w:tcPr>
            <w:tcW w:w="14457" w:type="dxa"/>
            <w:gridSpan w:val="12"/>
          </w:tcPr>
          <w:p w14:paraId="0DFA1818" w14:textId="49FEBD6A" w:rsidR="00CA6013" w:rsidRPr="00A541CD" w:rsidRDefault="00CA6013" w:rsidP="004F7773">
            <w:pPr>
              <w:spacing w:before="120" w:after="120"/>
              <w:rPr>
                <w:rFonts w:ascii="Gill Sans MT" w:hAnsi="Gill Sans MT"/>
                <w:b/>
              </w:rPr>
            </w:pPr>
            <w:r w:rsidRPr="00CA6013">
              <w:rPr>
                <w:rFonts w:ascii="Gill Sans MT" w:hAnsi="Gill Sans MT" w:cs="Arial"/>
                <w:b/>
                <w:bCs/>
              </w:rPr>
              <w:t>Turystyka i zróżnicowana oferta spędzania czasu wolnego poprawiająca atrakcyjność Gminy Rząśnik do życia i zamieszkania</w:t>
            </w:r>
          </w:p>
        </w:tc>
      </w:tr>
      <w:tr w:rsidR="005D6E38" w14:paraId="33C79A62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61C133CC" w14:textId="55FE27BC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6939" w:type="dxa"/>
          </w:tcPr>
          <w:p w14:paraId="4BED0C93" w14:textId="760F0E3F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Efektywne wykorzystanie potencjału przyrodniczego do rozwoju atrakcyjności turystycznej Gminy Rząśnik.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14:paraId="600839B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369B2B46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79D7F7B0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6D46244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36EAB60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556C6B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4D1365C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C35503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24528F7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5882FA4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6BFB3221" w14:textId="77777777" w:rsidTr="0021149E">
        <w:trPr>
          <w:gridAfter w:val="1"/>
          <w:wAfter w:w="6" w:type="dxa"/>
          <w:trHeight w:val="509"/>
        </w:trPr>
        <w:tc>
          <w:tcPr>
            <w:tcW w:w="765" w:type="dxa"/>
          </w:tcPr>
          <w:p w14:paraId="0B7A645E" w14:textId="12472BE5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bookmarkStart w:id="1" w:name="_Hlk89074935"/>
            <w:r w:rsidRPr="00A541C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6939" w:type="dxa"/>
          </w:tcPr>
          <w:p w14:paraId="7169178D" w14:textId="3AA28A89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hAnsi="Gill Sans MT" w:cs="Arial"/>
                <w:sz w:val="20"/>
                <w:szCs w:val="20"/>
              </w:rPr>
              <w:t>Zwiększenie oferty kulturalnej i rozrywkowej skierowanej do różnych grup mieszkańców Zwiększenie oferty Biblioteki Publicznej w Rząśniku.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67B97F4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52546E6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C1D4F2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5B73235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B1F06E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2058F7B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102487B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478507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76B3301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540C03D0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518C330F" w14:textId="77777777" w:rsidTr="004F7773">
        <w:trPr>
          <w:gridAfter w:val="1"/>
          <w:wAfter w:w="6" w:type="dxa"/>
          <w:trHeight w:val="609"/>
        </w:trPr>
        <w:tc>
          <w:tcPr>
            <w:tcW w:w="765" w:type="dxa"/>
          </w:tcPr>
          <w:p w14:paraId="1EBF0796" w14:textId="4F6BA670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6939" w:type="dxa"/>
          </w:tcPr>
          <w:p w14:paraId="2192D90A" w14:textId="010A948F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Poprawa przestrzeni i wizerunku Gminy poprzez rewitalizację, zagospodarowanie i odnowienie zaniedbanej przestrzeni publicznej, w tym przyrodniczo – kulturalnej.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199D1C6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B57E8C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68AAF3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1712B1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D8F2E8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28F9DA9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14430874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AA815D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4D59DE4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7A34AAD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A60DF" w14:paraId="6B88159B" w14:textId="77777777" w:rsidTr="0021149E">
        <w:trPr>
          <w:gridAfter w:val="1"/>
          <w:wAfter w:w="6" w:type="dxa"/>
          <w:trHeight w:val="509"/>
        </w:trPr>
        <w:tc>
          <w:tcPr>
            <w:tcW w:w="765" w:type="dxa"/>
          </w:tcPr>
          <w:p w14:paraId="0A8F9EA5" w14:textId="6FDD0401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6939" w:type="dxa"/>
          </w:tcPr>
          <w:p w14:paraId="42C5CB66" w14:textId="6AFF7FC5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Ochrona dziedzictwa historycznego oraz Wzmocnienie roli kultury w procesach rozwoju społecznego i gospodarczego gminy i jej mieszkańców.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3918EF6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CA4489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5816EF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18BF19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0BF4C14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15D64D2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595B436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D35F65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3A38A10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25BD558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bookmarkEnd w:id="1"/>
      <w:tr w:rsidR="005D6E38" w14:paraId="6F245710" w14:textId="77777777" w:rsidTr="004F7773">
        <w:trPr>
          <w:gridAfter w:val="1"/>
          <w:wAfter w:w="6" w:type="dxa"/>
          <w:trHeight w:val="455"/>
        </w:trPr>
        <w:tc>
          <w:tcPr>
            <w:tcW w:w="765" w:type="dxa"/>
          </w:tcPr>
          <w:p w14:paraId="5EB1C029" w14:textId="0CEF9B18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6939" w:type="dxa"/>
          </w:tcPr>
          <w:p w14:paraId="6425D19D" w14:textId="2DF1DCBA" w:rsidR="00287092" w:rsidRPr="00A541CD" w:rsidRDefault="00287092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Rozwój infrastruktury oraz kreowanie spójnej oferty w zakresie sportu, rekreacji i wypoczynku, wzmacniających atrakcyjność osadniczą i turystyczną gminy./</w:t>
            </w:r>
          </w:p>
        </w:tc>
        <w:tc>
          <w:tcPr>
            <w:tcW w:w="771" w:type="dxa"/>
            <w:shd w:val="clear" w:color="auto" w:fill="FFC000"/>
          </w:tcPr>
          <w:p w14:paraId="19E7636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5CDC56E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0BFFC85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C000"/>
          </w:tcPr>
          <w:p w14:paraId="6EB6AB2B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0D1757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2E948FA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1458CF4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2E14415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FBFBF" w:themeFill="background1" w:themeFillShade="BF"/>
          </w:tcPr>
          <w:p w14:paraId="5A1C689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34886200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F5D7F" w14:paraId="3BDA7C5D" w14:textId="77777777" w:rsidTr="004F7773">
        <w:trPr>
          <w:gridAfter w:val="1"/>
          <w:wAfter w:w="6" w:type="dxa"/>
          <w:trHeight w:val="519"/>
        </w:trPr>
        <w:tc>
          <w:tcPr>
            <w:tcW w:w="765" w:type="dxa"/>
          </w:tcPr>
          <w:p w14:paraId="602D0270" w14:textId="5F1D9D97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6939" w:type="dxa"/>
          </w:tcPr>
          <w:p w14:paraId="39C365D1" w14:textId="32ADA63C" w:rsidR="00287092" w:rsidRPr="00A541CD" w:rsidRDefault="00287092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Rozwój infrastruktury oraz kreowanie spójnej oferty w zakresie sportu, rekreacji i wypoczynku, wzmacniających atrakcyjność osadniczą i turystyczną gminy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1825E8A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15C2851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7835B61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15557BA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B7635D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50FCA0CB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06B1793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1841B4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24176D01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10CDA25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86D7F" w14:paraId="7E718604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47E1C690" w14:textId="0E339AB3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6939" w:type="dxa"/>
          </w:tcPr>
          <w:p w14:paraId="3B8B66CB" w14:textId="4ACF1D65" w:rsidR="00287092" w:rsidRPr="00A541CD" w:rsidRDefault="00287092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Poprawa stanu technicznego oraz odnowienie wartości historycznej zabytkowych obiektów, pomników przyrody, lokalnych miejsc pamięci itp.</w:t>
            </w:r>
          </w:p>
        </w:tc>
        <w:tc>
          <w:tcPr>
            <w:tcW w:w="771" w:type="dxa"/>
            <w:shd w:val="clear" w:color="auto" w:fill="FFC000"/>
          </w:tcPr>
          <w:p w14:paraId="6DF3437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28706EF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C5DFD3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C000"/>
          </w:tcPr>
          <w:p w14:paraId="3CC891C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58E6FD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74665DE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162E5BF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0B8BBB60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0AA009C6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7340225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6E38" w14:paraId="694E036D" w14:textId="77777777" w:rsidTr="0021149E">
        <w:trPr>
          <w:gridAfter w:val="1"/>
          <w:wAfter w:w="6" w:type="dxa"/>
          <w:trHeight w:val="494"/>
        </w:trPr>
        <w:tc>
          <w:tcPr>
            <w:tcW w:w="765" w:type="dxa"/>
          </w:tcPr>
          <w:p w14:paraId="642F4CC0" w14:textId="6CC28DA1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6939" w:type="dxa"/>
          </w:tcPr>
          <w:p w14:paraId="05A040FD" w14:textId="5B41FE45" w:rsidR="00287092" w:rsidRPr="00A541CD" w:rsidRDefault="00287092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Wzrost inwestycji w infrastrukturę rekreacyjną oraz obiekty dziedzictwa kulturowego.</w:t>
            </w:r>
          </w:p>
        </w:tc>
        <w:tc>
          <w:tcPr>
            <w:tcW w:w="771" w:type="dxa"/>
            <w:shd w:val="clear" w:color="auto" w:fill="FFC000"/>
          </w:tcPr>
          <w:p w14:paraId="6FE9D837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7918998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3FC7EC3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C000"/>
          </w:tcPr>
          <w:p w14:paraId="73BE287C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14:paraId="61241ED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41BF4F3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634E73D3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53BE621B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</w:tcPr>
          <w:p w14:paraId="49C69AB2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7F36830A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F5D7F" w14:paraId="2BA05618" w14:textId="77777777" w:rsidTr="0021149E">
        <w:trPr>
          <w:gridAfter w:val="1"/>
          <w:wAfter w:w="6" w:type="dxa"/>
          <w:trHeight w:val="733"/>
        </w:trPr>
        <w:tc>
          <w:tcPr>
            <w:tcW w:w="765" w:type="dxa"/>
          </w:tcPr>
          <w:p w14:paraId="70E662E8" w14:textId="7EC05A10" w:rsidR="00287092" w:rsidRPr="00A541CD" w:rsidRDefault="00287092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6939" w:type="dxa"/>
          </w:tcPr>
          <w:p w14:paraId="516D5737" w14:textId="6442DB15" w:rsidR="00287092" w:rsidRPr="00A541CD" w:rsidRDefault="00287092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Efektywna i skuteczna promocja potencjału przyrodniczo-kulturalnego Gminy do kreowania marki, budowania większej rozpoznawalności w regionie i rozwoju gospodarczego obszaru.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6AB7B969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550E89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BF76423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4CC95B8B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3C9D29D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50A1B92F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674A2C58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39417DE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036468B5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014E15A0" w14:textId="77777777" w:rsidR="00287092" w:rsidRPr="00A541CD" w:rsidRDefault="00287092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F5D7F" w14:paraId="7B9CFA40" w14:textId="77777777" w:rsidTr="001C40AF">
        <w:trPr>
          <w:gridAfter w:val="1"/>
          <w:wAfter w:w="6" w:type="dxa"/>
          <w:trHeight w:val="453"/>
        </w:trPr>
        <w:tc>
          <w:tcPr>
            <w:tcW w:w="765" w:type="dxa"/>
          </w:tcPr>
          <w:p w14:paraId="4113AEB0" w14:textId="6481B75F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6939" w:type="dxa"/>
          </w:tcPr>
          <w:p w14:paraId="2B215E5B" w14:textId="44925602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Rozwój współpracy międzygminnej w zakresie rozwoju kultury i turystyki.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3A2DA51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04227F7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A81404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B8C2FF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C193C2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0F26403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97A952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EBA1B0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14:paraId="44AC4F36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5E0186C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86D7F" w14:paraId="4FC1F990" w14:textId="77777777" w:rsidTr="001C40AF">
        <w:trPr>
          <w:gridAfter w:val="1"/>
          <w:wAfter w:w="6" w:type="dxa"/>
          <w:trHeight w:val="417"/>
        </w:trPr>
        <w:tc>
          <w:tcPr>
            <w:tcW w:w="765" w:type="dxa"/>
          </w:tcPr>
          <w:p w14:paraId="503967A7" w14:textId="357E5DF0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lastRenderedPageBreak/>
              <w:t>11</w:t>
            </w:r>
          </w:p>
        </w:tc>
        <w:tc>
          <w:tcPr>
            <w:tcW w:w="6939" w:type="dxa"/>
          </w:tcPr>
          <w:p w14:paraId="454A5BFE" w14:textId="0DF1DE89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Aktywna promocja turystyczna i kulturalna regionu.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50B7EF7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B69CFE4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55931B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9D6570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ED4D3C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5CD29E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0ACE182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F816CB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43341BB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4A80F19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86D7F" w14:paraId="4AC6E716" w14:textId="77777777" w:rsidTr="001C40AF">
        <w:trPr>
          <w:gridAfter w:val="1"/>
          <w:wAfter w:w="6" w:type="dxa"/>
          <w:trHeight w:val="424"/>
        </w:trPr>
        <w:tc>
          <w:tcPr>
            <w:tcW w:w="765" w:type="dxa"/>
          </w:tcPr>
          <w:p w14:paraId="5F8FE7DF" w14:textId="687932AB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6939" w:type="dxa"/>
          </w:tcPr>
          <w:p w14:paraId="2EBF38B2" w14:textId="12F2E42C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Rozwój systemu ścieżek rowerowych.</w:t>
            </w:r>
          </w:p>
        </w:tc>
        <w:tc>
          <w:tcPr>
            <w:tcW w:w="771" w:type="dxa"/>
            <w:shd w:val="clear" w:color="auto" w:fill="92D050"/>
          </w:tcPr>
          <w:p w14:paraId="78EEC09B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7A5FE02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4B2672D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92D050"/>
          </w:tcPr>
          <w:p w14:paraId="1D113B2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39177A8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92D050"/>
          </w:tcPr>
          <w:p w14:paraId="54C520D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14:paraId="298A3CC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14:paraId="374AD2F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2D050"/>
          </w:tcPr>
          <w:p w14:paraId="4C8B654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92D050"/>
          </w:tcPr>
          <w:p w14:paraId="6131B3A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86D7F" w14:paraId="2117D747" w14:textId="77777777" w:rsidTr="0021149E">
        <w:trPr>
          <w:gridAfter w:val="1"/>
          <w:wAfter w:w="6" w:type="dxa"/>
          <w:trHeight w:val="509"/>
        </w:trPr>
        <w:tc>
          <w:tcPr>
            <w:tcW w:w="765" w:type="dxa"/>
          </w:tcPr>
          <w:p w14:paraId="4B9C1EC4" w14:textId="031EC1E3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6939" w:type="dxa"/>
          </w:tcPr>
          <w:p w14:paraId="3F5534FF" w14:textId="0B282605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Efektywne wykorzystanie zasobów wodnych Gminy, w tym głównie rzeki Narew, do rozwoju działalności o profilu turystycznym.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2DEF4C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E613D7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3803A3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194692D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437D39B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61C375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7383C2D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20D7BCA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0F6E26C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3CE10F6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F5D7F" w14:paraId="5A6929ED" w14:textId="77777777" w:rsidTr="001C40AF">
        <w:trPr>
          <w:gridAfter w:val="1"/>
          <w:wAfter w:w="6" w:type="dxa"/>
          <w:trHeight w:val="418"/>
        </w:trPr>
        <w:tc>
          <w:tcPr>
            <w:tcW w:w="765" w:type="dxa"/>
          </w:tcPr>
          <w:p w14:paraId="2AAA8CDF" w14:textId="1320BA45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6939" w:type="dxa"/>
          </w:tcPr>
          <w:p w14:paraId="6BEB04D3" w14:textId="1E47483A" w:rsidR="00AA60DF" w:rsidRPr="00A541CD" w:rsidRDefault="00AA60DF" w:rsidP="00CB03C6">
            <w:pPr>
              <w:spacing w:before="40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Systematyczny rozwój agroturystyki.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14:paraId="32250D3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527996E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1DA0040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1EC732A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5AEFB7D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BFBFBF" w:themeFill="background1" w:themeFillShade="BF"/>
          </w:tcPr>
          <w:p w14:paraId="396BA3C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14:paraId="7176840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14:paraId="6AB4A52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FBFBF" w:themeFill="background1" w:themeFillShade="BF"/>
          </w:tcPr>
          <w:p w14:paraId="2F30156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BFBFBF" w:themeFill="background1" w:themeFillShade="BF"/>
          </w:tcPr>
          <w:p w14:paraId="5AB7DB6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F5D7F" w14:paraId="01D34D07" w14:textId="77777777" w:rsidTr="0021149E">
        <w:trPr>
          <w:gridAfter w:val="1"/>
          <w:wAfter w:w="6" w:type="dxa"/>
          <w:trHeight w:val="509"/>
        </w:trPr>
        <w:tc>
          <w:tcPr>
            <w:tcW w:w="765" w:type="dxa"/>
          </w:tcPr>
          <w:p w14:paraId="0F7A60B0" w14:textId="512B9BBD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15</w:t>
            </w:r>
          </w:p>
        </w:tc>
        <w:tc>
          <w:tcPr>
            <w:tcW w:w="6939" w:type="dxa"/>
          </w:tcPr>
          <w:p w14:paraId="64DBEF84" w14:textId="7F98B1B5" w:rsidR="00AA60DF" w:rsidRPr="00A541CD" w:rsidRDefault="00AA60DF" w:rsidP="00287092">
            <w:pPr>
              <w:spacing w:before="40"/>
              <w:jc w:val="both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 xml:space="preserve">Poprawa promocji i wykorzystania walorów przyrodniczych wynikających </w:t>
            </w:r>
            <w:r w:rsidR="00955E5E">
              <w:rPr>
                <w:rFonts w:ascii="Gill Sans MT" w:eastAsia="Calibri" w:hAnsi="Gill Sans MT" w:cs="Times New Roman"/>
                <w:sz w:val="20"/>
                <w:szCs w:val="20"/>
              </w:rPr>
              <w:br/>
            </w: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z obecności obszarów Natura 2000.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648081E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1046AC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181822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3069EF0D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6B048F00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28EEE59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6FE9BB2C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4BE7C78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4ABA009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50B31902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F5D7F" w14:paraId="395E8B5B" w14:textId="77777777" w:rsidTr="001C40AF">
        <w:trPr>
          <w:gridAfter w:val="1"/>
          <w:wAfter w:w="6" w:type="dxa"/>
          <w:trHeight w:val="493"/>
        </w:trPr>
        <w:tc>
          <w:tcPr>
            <w:tcW w:w="765" w:type="dxa"/>
          </w:tcPr>
          <w:p w14:paraId="223EBD38" w14:textId="26ECB350" w:rsidR="00AA60DF" w:rsidRPr="00A541CD" w:rsidRDefault="00AA60DF" w:rsidP="00A541C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541CD">
              <w:rPr>
                <w:rFonts w:ascii="Gill Sans MT" w:hAnsi="Gill Sans MT"/>
                <w:sz w:val="20"/>
                <w:szCs w:val="20"/>
              </w:rPr>
              <w:t>16</w:t>
            </w:r>
          </w:p>
        </w:tc>
        <w:tc>
          <w:tcPr>
            <w:tcW w:w="6939" w:type="dxa"/>
          </w:tcPr>
          <w:p w14:paraId="5BEDBF3F" w14:textId="4FC865A8" w:rsidR="00AA60DF" w:rsidRPr="00A541CD" w:rsidRDefault="00AA60DF" w:rsidP="00287092">
            <w:pPr>
              <w:spacing w:before="40"/>
              <w:jc w:val="both"/>
              <w:rPr>
                <w:rFonts w:ascii="Gill Sans MT" w:eastAsia="Calibri" w:hAnsi="Gill Sans MT" w:cs="Times New Roman"/>
                <w:sz w:val="20"/>
                <w:szCs w:val="20"/>
              </w:rPr>
            </w:pPr>
            <w:r w:rsidRPr="00CA6013">
              <w:rPr>
                <w:rFonts w:ascii="Gill Sans MT" w:eastAsia="Calibri" w:hAnsi="Gill Sans MT" w:cs="Times New Roman"/>
                <w:sz w:val="20"/>
                <w:szCs w:val="20"/>
              </w:rPr>
              <w:t>Promocja i rozwój regionalnych i lokalnych produktów.</w:t>
            </w:r>
          </w:p>
        </w:tc>
        <w:tc>
          <w:tcPr>
            <w:tcW w:w="771" w:type="dxa"/>
            <w:shd w:val="clear" w:color="auto" w:fill="F2F2F2" w:themeFill="background1" w:themeFillShade="F2"/>
          </w:tcPr>
          <w:p w14:paraId="4ACEC3AE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935C45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1EBA77E1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295BBCA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7552386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6E4AC9B7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2F2F2" w:themeFill="background1" w:themeFillShade="F2"/>
          </w:tcPr>
          <w:p w14:paraId="46296CE3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14:paraId="3E432099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2F2F2" w:themeFill="background1" w:themeFillShade="F2"/>
          </w:tcPr>
          <w:p w14:paraId="30466925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F2F2F2" w:themeFill="background1" w:themeFillShade="F2"/>
          </w:tcPr>
          <w:p w14:paraId="6238D55F" w14:textId="77777777" w:rsidR="00AA60DF" w:rsidRPr="00A541CD" w:rsidRDefault="00AA60DF" w:rsidP="00B12A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AEFECEA" w14:textId="77777777" w:rsidR="00D81580" w:rsidRDefault="00D81580" w:rsidP="00D81580">
      <w:pPr>
        <w:pStyle w:val="Teksttreci0"/>
        <w:spacing w:line="240" w:lineRule="auto"/>
        <w:ind w:firstLine="0"/>
        <w:rPr>
          <w:rStyle w:val="Teksttreci"/>
          <w:rFonts w:ascii="Gill Sans MT" w:hAnsi="Gill Sans MT"/>
          <w:b/>
          <w:bCs/>
        </w:rPr>
      </w:pPr>
    </w:p>
    <w:p w14:paraId="2069E4AF" w14:textId="77777777" w:rsidR="0021149E" w:rsidRDefault="0021149E" w:rsidP="00D81580">
      <w:pPr>
        <w:pStyle w:val="Teksttreci0"/>
        <w:spacing w:line="240" w:lineRule="auto"/>
        <w:ind w:firstLine="0"/>
        <w:rPr>
          <w:rStyle w:val="Teksttreci"/>
          <w:rFonts w:ascii="Gill Sans MT" w:hAnsi="Gill Sans MT"/>
          <w:b/>
          <w:bCs/>
        </w:rPr>
      </w:pPr>
    </w:p>
    <w:p w14:paraId="7DB8EBCB" w14:textId="77777777" w:rsidR="0021149E" w:rsidRDefault="0021149E" w:rsidP="00D81580">
      <w:pPr>
        <w:pStyle w:val="Teksttreci0"/>
        <w:spacing w:line="240" w:lineRule="auto"/>
        <w:ind w:firstLine="0"/>
        <w:rPr>
          <w:rStyle w:val="Teksttreci"/>
          <w:rFonts w:ascii="Gill Sans MT" w:hAnsi="Gill Sans MT"/>
          <w:b/>
          <w:bCs/>
        </w:rPr>
      </w:pPr>
    </w:p>
    <w:p w14:paraId="7CD07AB6" w14:textId="77777777" w:rsidR="0021149E" w:rsidRDefault="0021149E" w:rsidP="00D81580">
      <w:pPr>
        <w:pStyle w:val="Teksttreci0"/>
        <w:spacing w:line="240" w:lineRule="auto"/>
        <w:ind w:firstLine="0"/>
        <w:rPr>
          <w:rStyle w:val="Teksttreci"/>
          <w:rFonts w:ascii="Gill Sans MT" w:hAnsi="Gill Sans MT"/>
          <w:b/>
          <w:bCs/>
        </w:rPr>
      </w:pPr>
    </w:p>
    <w:p w14:paraId="15BA002B" w14:textId="3A3ACCD3" w:rsidR="00083478" w:rsidRPr="00083478" w:rsidRDefault="00083478" w:rsidP="00D81580">
      <w:pPr>
        <w:pStyle w:val="Teksttreci0"/>
        <w:spacing w:line="240" w:lineRule="auto"/>
        <w:ind w:firstLine="0"/>
        <w:rPr>
          <w:rFonts w:ascii="Gill Sans MT" w:hAnsi="Gill Sans MT"/>
        </w:rPr>
      </w:pPr>
      <w:r w:rsidRPr="00083478">
        <w:rPr>
          <w:rStyle w:val="Teksttreci"/>
          <w:rFonts w:ascii="Gill Sans MT" w:hAnsi="Gill Sans MT"/>
          <w:b/>
          <w:bCs/>
        </w:rPr>
        <w:t>OBJAŚNIENIA:</w:t>
      </w:r>
    </w:p>
    <w:p w14:paraId="1FA1A8EC" w14:textId="77777777" w:rsidR="00083478" w:rsidRPr="00083478" w:rsidRDefault="00083478" w:rsidP="00D81580">
      <w:pPr>
        <w:pStyle w:val="Teksttreci0"/>
        <w:spacing w:after="120" w:line="240" w:lineRule="auto"/>
        <w:ind w:firstLine="0"/>
        <w:rPr>
          <w:rFonts w:ascii="Gill Sans MT" w:hAnsi="Gill Sans MT"/>
        </w:rPr>
      </w:pPr>
      <w:r w:rsidRPr="00083478">
        <w:rPr>
          <w:rStyle w:val="Teksttreci"/>
          <w:rFonts w:ascii="Gill Sans MT" w:hAnsi="Gill Sans MT"/>
        </w:rPr>
        <w:t>Oceny wpływu realizacji danego kierunku rozwoju na poszczególne komponenty środowiskowe dokonano z wykorzystaniem następujących oznaczeń:</w:t>
      </w:r>
    </w:p>
    <w:tbl>
      <w:tblPr>
        <w:tblStyle w:val="Tabela-Siatka"/>
        <w:tblW w:w="15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4890"/>
      </w:tblGrid>
      <w:tr w:rsidR="00083478" w14:paraId="08D10442" w14:textId="77777777" w:rsidTr="0021149E">
        <w:trPr>
          <w:trHeight w:val="280"/>
        </w:trPr>
        <w:tc>
          <w:tcPr>
            <w:tcW w:w="649" w:type="dxa"/>
            <w:shd w:val="clear" w:color="auto" w:fill="92D050"/>
          </w:tcPr>
          <w:p w14:paraId="2A8FFC84" w14:textId="77777777" w:rsidR="00083478" w:rsidRDefault="00083478"/>
        </w:tc>
        <w:tc>
          <w:tcPr>
            <w:tcW w:w="14890" w:type="dxa"/>
          </w:tcPr>
          <w:p w14:paraId="70D725C6" w14:textId="312ADDC5" w:rsidR="00083478" w:rsidRPr="0021149E" w:rsidRDefault="00083478" w:rsidP="00D81580">
            <w:pPr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w przypadku, gdy realizacja zadania potencjalnie przyniesie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pozytywne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oddziaływanie na dany komponent,</w:t>
            </w:r>
          </w:p>
        </w:tc>
      </w:tr>
      <w:tr w:rsidR="00D81580" w14:paraId="1AC2F388" w14:textId="77777777" w:rsidTr="0021149E">
        <w:trPr>
          <w:trHeight w:val="280"/>
        </w:trPr>
        <w:tc>
          <w:tcPr>
            <w:tcW w:w="649" w:type="dxa"/>
            <w:shd w:val="clear" w:color="auto" w:fill="FFFFFF" w:themeFill="background1"/>
          </w:tcPr>
          <w:p w14:paraId="38B7E348" w14:textId="77777777" w:rsidR="00D81580" w:rsidRDefault="00D81580"/>
        </w:tc>
        <w:tc>
          <w:tcPr>
            <w:tcW w:w="14890" w:type="dxa"/>
          </w:tcPr>
          <w:p w14:paraId="01970C63" w14:textId="77777777" w:rsidR="00D81580" w:rsidRPr="0021149E" w:rsidRDefault="00D81580" w:rsidP="00D81580">
            <w:pPr>
              <w:rPr>
                <w:rStyle w:val="Teksttreci"/>
                <w:rFonts w:ascii="Gill Sans MT" w:hAnsi="Gill Sans MT"/>
                <w:sz w:val="20"/>
                <w:szCs w:val="20"/>
              </w:rPr>
            </w:pPr>
          </w:p>
        </w:tc>
      </w:tr>
      <w:tr w:rsidR="00D81580" w14:paraId="2359C3D7" w14:textId="77777777" w:rsidTr="0021149E">
        <w:trPr>
          <w:trHeight w:val="280"/>
        </w:trPr>
        <w:tc>
          <w:tcPr>
            <w:tcW w:w="649" w:type="dxa"/>
            <w:shd w:val="clear" w:color="auto" w:fill="FFFF00"/>
          </w:tcPr>
          <w:p w14:paraId="559D1E09" w14:textId="77777777" w:rsidR="00D81580" w:rsidRDefault="00D81580"/>
        </w:tc>
        <w:tc>
          <w:tcPr>
            <w:tcW w:w="14890" w:type="dxa"/>
            <w:vMerge w:val="restart"/>
          </w:tcPr>
          <w:p w14:paraId="72444DD0" w14:textId="2F3D7B07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brak możliwości jednoznacznego określenia spodziewanego oddziaływania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- możliwe negatywne oddziaływanie,</w:t>
            </w:r>
            <w:r w:rsidRPr="0021149E">
              <w:rPr>
                <w:rStyle w:val="Teksttreci"/>
                <w:sz w:val="20"/>
                <w:szCs w:val="20"/>
              </w:rPr>
              <w:t xml:space="preserve">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jednak </w:t>
            </w:r>
            <w:r w:rsidR="0021149E"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prawdopodobieństwo jego wystąpienia</w:t>
            </w:r>
          </w:p>
          <w:p w14:paraId="079612BE" w14:textId="5615E538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uzależnione jest od skali i rodzaju przedsięwzięcia oraz wyboru szczegółowych rozwiązań niemożliwych obecnie do przewidzenia i uwzględnienia w symulacji oddziaływań</w:t>
            </w:r>
            <w:r w:rsidR="0021149E">
              <w:rPr>
                <w:rStyle w:val="Teksttreci"/>
                <w:rFonts w:ascii="Gill Sans MT" w:hAnsi="Gill Sans MT"/>
                <w:sz w:val="20"/>
                <w:szCs w:val="20"/>
              </w:rPr>
              <w:t>,</w:t>
            </w:r>
          </w:p>
        </w:tc>
      </w:tr>
      <w:tr w:rsidR="00D81580" w14:paraId="2AE9ECFE" w14:textId="77777777" w:rsidTr="0021149E">
        <w:trPr>
          <w:trHeight w:val="436"/>
        </w:trPr>
        <w:tc>
          <w:tcPr>
            <w:tcW w:w="649" w:type="dxa"/>
            <w:shd w:val="clear" w:color="auto" w:fill="FFFFFF" w:themeFill="background1"/>
          </w:tcPr>
          <w:p w14:paraId="2497B23A" w14:textId="77777777" w:rsidR="00D81580" w:rsidRDefault="00D81580"/>
        </w:tc>
        <w:tc>
          <w:tcPr>
            <w:tcW w:w="14890" w:type="dxa"/>
            <w:vMerge/>
          </w:tcPr>
          <w:p w14:paraId="6A9D2D90" w14:textId="29851A07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083478" w14:paraId="54119031" w14:textId="77777777" w:rsidTr="0021149E">
        <w:trPr>
          <w:trHeight w:val="280"/>
        </w:trPr>
        <w:tc>
          <w:tcPr>
            <w:tcW w:w="649" w:type="dxa"/>
            <w:shd w:val="clear" w:color="auto" w:fill="FF0000"/>
          </w:tcPr>
          <w:p w14:paraId="45BAC727" w14:textId="77777777" w:rsidR="00083478" w:rsidRDefault="00083478"/>
        </w:tc>
        <w:tc>
          <w:tcPr>
            <w:tcW w:w="14890" w:type="dxa"/>
          </w:tcPr>
          <w:p w14:paraId="2976F7EA" w14:textId="035BB383" w:rsidR="00083478" w:rsidRPr="0021149E" w:rsidRDefault="00083478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w przypadku, gdy realizacja zadania potencjalnie przyniesie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negatywne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oddziaływanie na dany komponent,</w:t>
            </w:r>
          </w:p>
        </w:tc>
      </w:tr>
      <w:tr w:rsidR="00D81580" w14:paraId="77409D9E" w14:textId="77777777" w:rsidTr="0021149E">
        <w:trPr>
          <w:trHeight w:val="280"/>
        </w:trPr>
        <w:tc>
          <w:tcPr>
            <w:tcW w:w="649" w:type="dxa"/>
            <w:shd w:val="clear" w:color="auto" w:fill="FFFFFF" w:themeFill="background1"/>
          </w:tcPr>
          <w:p w14:paraId="6D8795C2" w14:textId="77777777" w:rsidR="00D81580" w:rsidRDefault="00D81580"/>
        </w:tc>
        <w:tc>
          <w:tcPr>
            <w:tcW w:w="14890" w:type="dxa"/>
          </w:tcPr>
          <w:p w14:paraId="058916E9" w14:textId="77777777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jc w:val="both"/>
              <w:rPr>
                <w:rStyle w:val="Teksttreci"/>
                <w:rFonts w:ascii="Gill Sans MT" w:hAnsi="Gill Sans MT"/>
                <w:sz w:val="20"/>
                <w:szCs w:val="20"/>
              </w:rPr>
            </w:pPr>
          </w:p>
        </w:tc>
      </w:tr>
      <w:tr w:rsidR="00D81580" w14:paraId="68CB763D" w14:textId="77777777" w:rsidTr="0021149E">
        <w:trPr>
          <w:trHeight w:val="280"/>
        </w:trPr>
        <w:tc>
          <w:tcPr>
            <w:tcW w:w="649" w:type="dxa"/>
            <w:shd w:val="clear" w:color="auto" w:fill="FFC000"/>
          </w:tcPr>
          <w:p w14:paraId="40D58CE1" w14:textId="77777777" w:rsidR="00D81580" w:rsidRDefault="00D81580"/>
        </w:tc>
        <w:tc>
          <w:tcPr>
            <w:tcW w:w="14890" w:type="dxa"/>
            <w:vMerge w:val="restart"/>
          </w:tcPr>
          <w:p w14:paraId="5D16BFD6" w14:textId="09ED3AAA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w przypadku, gdy negatywne oddziaływanie może się pojawić, gdy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negatywne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oddziaływanie będzie związane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tylko z etapem realizacji </w:t>
            </w:r>
            <w:r w:rsidR="0021149E"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inwestycji </w:t>
            </w:r>
            <w:r w:rsidR="0021149E"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- prowadzenie prac</w:t>
            </w:r>
          </w:p>
          <w:p w14:paraId="5B8A6EDA" w14:textId="6CF0345E" w:rsidR="00D81580" w:rsidRPr="0021149E" w:rsidRDefault="00D81580" w:rsidP="0021149E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budowlanych, będzie mieć krótkotrwały charakter i zaniknie wraz z zakończeniem tych prac</w:t>
            </w:r>
            <w:r w:rsidR="0021149E">
              <w:rPr>
                <w:rStyle w:val="Teksttreci"/>
                <w:rFonts w:ascii="Gill Sans MT" w:hAnsi="Gill Sans MT"/>
                <w:sz w:val="20"/>
                <w:szCs w:val="20"/>
              </w:rPr>
              <w:t>,</w:t>
            </w:r>
          </w:p>
        </w:tc>
      </w:tr>
      <w:tr w:rsidR="00D81580" w14:paraId="37D2D31C" w14:textId="77777777" w:rsidTr="0021149E">
        <w:trPr>
          <w:trHeight w:val="280"/>
        </w:trPr>
        <w:tc>
          <w:tcPr>
            <w:tcW w:w="649" w:type="dxa"/>
            <w:shd w:val="clear" w:color="auto" w:fill="FFFFFF" w:themeFill="background1"/>
          </w:tcPr>
          <w:p w14:paraId="4B03CDE9" w14:textId="77777777" w:rsidR="00D81580" w:rsidRDefault="00D81580"/>
        </w:tc>
        <w:tc>
          <w:tcPr>
            <w:tcW w:w="14890" w:type="dxa"/>
            <w:vMerge/>
          </w:tcPr>
          <w:p w14:paraId="6BFF2F9F" w14:textId="36EDD525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jc w:val="both"/>
              <w:rPr>
                <w:rStyle w:val="Teksttreci"/>
                <w:rFonts w:ascii="Gill Sans MT" w:hAnsi="Gill Sans MT"/>
                <w:sz w:val="20"/>
                <w:szCs w:val="20"/>
              </w:rPr>
            </w:pPr>
          </w:p>
        </w:tc>
      </w:tr>
      <w:tr w:rsidR="00083478" w14:paraId="5B9C9DCC" w14:textId="77777777" w:rsidTr="0021149E">
        <w:trPr>
          <w:trHeight w:val="280"/>
        </w:trPr>
        <w:tc>
          <w:tcPr>
            <w:tcW w:w="649" w:type="dxa"/>
            <w:shd w:val="clear" w:color="auto" w:fill="BFBFBF" w:themeFill="background1" w:themeFillShade="BF"/>
          </w:tcPr>
          <w:p w14:paraId="6083E237" w14:textId="77777777" w:rsidR="00083478" w:rsidRDefault="00083478"/>
        </w:tc>
        <w:tc>
          <w:tcPr>
            <w:tcW w:w="14890" w:type="dxa"/>
          </w:tcPr>
          <w:p w14:paraId="3E8A52F0" w14:textId="5904DD22" w:rsidR="00083478" w:rsidRPr="0021149E" w:rsidRDefault="00083478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w przypadku, gdy realizacja zadania przyniesie zarówno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>pozytywne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, jak i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negatywne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oddziaływanie na dany komponent,</w:t>
            </w:r>
          </w:p>
        </w:tc>
      </w:tr>
      <w:tr w:rsidR="00D81580" w14:paraId="617B1C3D" w14:textId="77777777" w:rsidTr="0021149E">
        <w:trPr>
          <w:trHeight w:val="280"/>
        </w:trPr>
        <w:tc>
          <w:tcPr>
            <w:tcW w:w="649" w:type="dxa"/>
            <w:shd w:val="clear" w:color="auto" w:fill="FFFFFF" w:themeFill="background1"/>
          </w:tcPr>
          <w:p w14:paraId="07F18402" w14:textId="77777777" w:rsidR="00D81580" w:rsidRDefault="00D81580"/>
        </w:tc>
        <w:tc>
          <w:tcPr>
            <w:tcW w:w="14890" w:type="dxa"/>
          </w:tcPr>
          <w:p w14:paraId="5761E42B" w14:textId="77777777" w:rsidR="00D81580" w:rsidRPr="0021149E" w:rsidRDefault="00D81580" w:rsidP="00D81580">
            <w:pPr>
              <w:pStyle w:val="Teksttreci0"/>
              <w:tabs>
                <w:tab w:val="left" w:pos="1195"/>
              </w:tabs>
              <w:spacing w:line="240" w:lineRule="auto"/>
              <w:ind w:firstLine="0"/>
              <w:rPr>
                <w:rStyle w:val="Teksttreci"/>
                <w:rFonts w:ascii="Gill Sans MT" w:hAnsi="Gill Sans MT"/>
                <w:sz w:val="20"/>
                <w:szCs w:val="20"/>
              </w:rPr>
            </w:pPr>
          </w:p>
        </w:tc>
      </w:tr>
      <w:tr w:rsidR="00083478" w14:paraId="0E26523E" w14:textId="77777777" w:rsidTr="0021149E">
        <w:trPr>
          <w:trHeight w:val="83"/>
        </w:trPr>
        <w:tc>
          <w:tcPr>
            <w:tcW w:w="649" w:type="dxa"/>
            <w:shd w:val="clear" w:color="auto" w:fill="F2F2F2" w:themeFill="background1" w:themeFillShade="F2"/>
          </w:tcPr>
          <w:p w14:paraId="225E886F" w14:textId="77777777" w:rsidR="00083478" w:rsidRDefault="00083478"/>
        </w:tc>
        <w:tc>
          <w:tcPr>
            <w:tcW w:w="14890" w:type="dxa"/>
          </w:tcPr>
          <w:p w14:paraId="1FA4BE54" w14:textId="28E1F321" w:rsidR="00083478" w:rsidRPr="0021149E" w:rsidRDefault="00083478" w:rsidP="00D81580">
            <w:pPr>
              <w:rPr>
                <w:rFonts w:ascii="Gill Sans MT" w:hAnsi="Gill Sans MT"/>
                <w:sz w:val="20"/>
                <w:szCs w:val="20"/>
              </w:rPr>
            </w:pP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 xml:space="preserve">w przypadku, gdy realizacja zadania </w:t>
            </w:r>
            <w:r w:rsidRPr="0021149E">
              <w:rPr>
                <w:rStyle w:val="Teksttreci"/>
                <w:rFonts w:ascii="Gill Sans MT" w:hAnsi="Gill Sans MT"/>
                <w:b/>
                <w:bCs/>
                <w:sz w:val="20"/>
                <w:szCs w:val="20"/>
              </w:rPr>
              <w:t xml:space="preserve">nie będzie oddziaływać </w:t>
            </w:r>
            <w:r w:rsidRPr="0021149E">
              <w:rPr>
                <w:rStyle w:val="Teksttreci"/>
                <w:rFonts w:ascii="Gill Sans MT" w:hAnsi="Gill Sans MT"/>
                <w:sz w:val="20"/>
                <w:szCs w:val="20"/>
              </w:rPr>
              <w:t>na dany komponent na dany komponent.</w:t>
            </w:r>
          </w:p>
        </w:tc>
      </w:tr>
    </w:tbl>
    <w:p w14:paraId="66760C60" w14:textId="59C59A36" w:rsidR="00083478" w:rsidRDefault="00083478"/>
    <w:p w14:paraId="00CFF48E" w14:textId="77777777" w:rsidR="00083478" w:rsidRDefault="00083478"/>
    <w:p w14:paraId="18008DE6" w14:textId="6DD942D6" w:rsidR="00A541CD" w:rsidRDefault="00A541CD"/>
    <w:sectPr w:rsidR="00A541CD" w:rsidSect="001C40AF">
      <w:footerReference w:type="default" r:id="rId7"/>
      <w:pgSz w:w="16838" w:h="11906" w:orient="landscape" w:code="9"/>
      <w:pgMar w:top="851" w:right="1418" w:bottom="993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D974" w14:textId="77777777" w:rsidR="00AC023D" w:rsidRDefault="00AC023D" w:rsidP="00955E5E">
      <w:pPr>
        <w:spacing w:after="0" w:line="240" w:lineRule="auto"/>
      </w:pPr>
      <w:r>
        <w:separator/>
      </w:r>
    </w:p>
  </w:endnote>
  <w:endnote w:type="continuationSeparator" w:id="0">
    <w:p w14:paraId="7C6F1647" w14:textId="77777777" w:rsidR="00AC023D" w:rsidRDefault="00AC023D" w:rsidP="009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13899461"/>
      <w:docPartObj>
        <w:docPartGallery w:val="Page Numbers (Bottom of Page)"/>
        <w:docPartUnique/>
      </w:docPartObj>
    </w:sdtPr>
    <w:sdtEndPr>
      <w:rPr>
        <w:rFonts w:ascii="Gill Sans MT" w:hAnsi="Gill Sans MT"/>
        <w:sz w:val="18"/>
        <w:szCs w:val="18"/>
      </w:rPr>
    </w:sdtEndPr>
    <w:sdtContent>
      <w:p w14:paraId="64401C52" w14:textId="21D0333E" w:rsidR="00955E5E" w:rsidRPr="00955E5E" w:rsidRDefault="00955E5E">
        <w:pPr>
          <w:pStyle w:val="Stopka"/>
          <w:jc w:val="right"/>
          <w:rPr>
            <w:rFonts w:ascii="Gill Sans MT" w:eastAsiaTheme="majorEastAsia" w:hAnsi="Gill Sans MT" w:cstheme="majorBidi"/>
            <w:sz w:val="18"/>
            <w:szCs w:val="18"/>
          </w:rPr>
        </w:pPr>
        <w:r w:rsidRPr="00955E5E">
          <w:rPr>
            <w:rFonts w:ascii="Gill Sans MT" w:eastAsiaTheme="majorEastAsia" w:hAnsi="Gill Sans MT" w:cstheme="majorBidi"/>
            <w:sz w:val="18"/>
            <w:szCs w:val="18"/>
          </w:rPr>
          <w:t xml:space="preserve">str. </w:t>
        </w:r>
        <w:r w:rsidRPr="00955E5E">
          <w:rPr>
            <w:rFonts w:ascii="Gill Sans MT" w:eastAsiaTheme="minorEastAsia" w:hAnsi="Gill Sans MT" w:cs="Times New Roman"/>
            <w:sz w:val="18"/>
            <w:szCs w:val="18"/>
          </w:rPr>
          <w:fldChar w:fldCharType="begin"/>
        </w:r>
        <w:r w:rsidRPr="00955E5E">
          <w:rPr>
            <w:rFonts w:ascii="Gill Sans MT" w:hAnsi="Gill Sans MT"/>
            <w:sz w:val="18"/>
            <w:szCs w:val="18"/>
          </w:rPr>
          <w:instrText>PAGE    \* MERGEFORMAT</w:instrText>
        </w:r>
        <w:r w:rsidRPr="00955E5E">
          <w:rPr>
            <w:rFonts w:ascii="Gill Sans MT" w:eastAsiaTheme="minorEastAsia" w:hAnsi="Gill Sans MT" w:cs="Times New Roman"/>
            <w:sz w:val="18"/>
            <w:szCs w:val="18"/>
          </w:rPr>
          <w:fldChar w:fldCharType="separate"/>
        </w:r>
        <w:r w:rsidRPr="00955E5E">
          <w:rPr>
            <w:rFonts w:ascii="Gill Sans MT" w:eastAsiaTheme="majorEastAsia" w:hAnsi="Gill Sans MT" w:cstheme="majorBidi"/>
            <w:sz w:val="18"/>
            <w:szCs w:val="18"/>
          </w:rPr>
          <w:t>2</w:t>
        </w:r>
        <w:r w:rsidRPr="00955E5E">
          <w:rPr>
            <w:rFonts w:ascii="Gill Sans MT" w:eastAsiaTheme="majorEastAsia" w:hAnsi="Gill Sans MT" w:cstheme="majorBidi"/>
            <w:sz w:val="18"/>
            <w:szCs w:val="18"/>
          </w:rPr>
          <w:fldChar w:fldCharType="end"/>
        </w:r>
      </w:p>
    </w:sdtContent>
  </w:sdt>
  <w:p w14:paraId="0994A5F8" w14:textId="77777777" w:rsidR="00955E5E" w:rsidRDefault="00955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7B3D" w14:textId="77777777" w:rsidR="00AC023D" w:rsidRDefault="00AC023D" w:rsidP="00955E5E">
      <w:pPr>
        <w:spacing w:after="0" w:line="240" w:lineRule="auto"/>
      </w:pPr>
      <w:r>
        <w:separator/>
      </w:r>
    </w:p>
  </w:footnote>
  <w:footnote w:type="continuationSeparator" w:id="0">
    <w:p w14:paraId="517CBC52" w14:textId="77777777" w:rsidR="00AC023D" w:rsidRDefault="00AC023D" w:rsidP="0095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918"/>
    <w:multiLevelType w:val="hybridMultilevel"/>
    <w:tmpl w:val="9A24E8C4"/>
    <w:lvl w:ilvl="0" w:tplc="2E8622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7411C"/>
    <w:multiLevelType w:val="hybridMultilevel"/>
    <w:tmpl w:val="7578FB76"/>
    <w:lvl w:ilvl="0" w:tplc="8D742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35C93"/>
    <w:multiLevelType w:val="hybridMultilevel"/>
    <w:tmpl w:val="D13C91B0"/>
    <w:lvl w:ilvl="0" w:tplc="B4B29C0C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675B"/>
    <w:multiLevelType w:val="multilevel"/>
    <w:tmpl w:val="D5A0E9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8661D"/>
    <w:multiLevelType w:val="hybridMultilevel"/>
    <w:tmpl w:val="F500A11A"/>
    <w:lvl w:ilvl="0" w:tplc="1248D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4F"/>
    <w:rsid w:val="00083478"/>
    <w:rsid w:val="00086D7F"/>
    <w:rsid w:val="00150F4F"/>
    <w:rsid w:val="001632F6"/>
    <w:rsid w:val="001C40AF"/>
    <w:rsid w:val="001C6490"/>
    <w:rsid w:val="001D78D2"/>
    <w:rsid w:val="0021149E"/>
    <w:rsid w:val="00256342"/>
    <w:rsid w:val="00287092"/>
    <w:rsid w:val="00313661"/>
    <w:rsid w:val="00393D57"/>
    <w:rsid w:val="003F5D7F"/>
    <w:rsid w:val="004C101A"/>
    <w:rsid w:val="004F7773"/>
    <w:rsid w:val="005D6E38"/>
    <w:rsid w:val="006F6351"/>
    <w:rsid w:val="00717482"/>
    <w:rsid w:val="00773FC3"/>
    <w:rsid w:val="007C2F18"/>
    <w:rsid w:val="008973BE"/>
    <w:rsid w:val="00907CC7"/>
    <w:rsid w:val="0094658E"/>
    <w:rsid w:val="00955E5E"/>
    <w:rsid w:val="009654FE"/>
    <w:rsid w:val="009D3CDC"/>
    <w:rsid w:val="00A34ABB"/>
    <w:rsid w:val="00A37926"/>
    <w:rsid w:val="00A541CD"/>
    <w:rsid w:val="00AA60DF"/>
    <w:rsid w:val="00AC023D"/>
    <w:rsid w:val="00AC218B"/>
    <w:rsid w:val="00CA6013"/>
    <w:rsid w:val="00CB03C6"/>
    <w:rsid w:val="00CD0D59"/>
    <w:rsid w:val="00D567C3"/>
    <w:rsid w:val="00D81580"/>
    <w:rsid w:val="00E17043"/>
    <w:rsid w:val="00E954E0"/>
    <w:rsid w:val="00F06680"/>
    <w:rsid w:val="00F80E12"/>
    <w:rsid w:val="00F851CC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A3E0"/>
  <w15:chartTrackingRefBased/>
  <w15:docId w15:val="{9B1EB382-F2E5-4686-B324-20F96F7A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150F4F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sid w:val="00150F4F"/>
    <w:pPr>
      <w:widowControl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8347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83478"/>
    <w:pPr>
      <w:widowControl w:val="0"/>
      <w:spacing w:after="0" w:line="360" w:lineRule="auto"/>
      <w:ind w:firstLine="180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95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5E"/>
  </w:style>
  <w:style w:type="paragraph" w:styleId="Stopka">
    <w:name w:val="footer"/>
    <w:basedOn w:val="Normalny"/>
    <w:link w:val="StopkaZnak"/>
    <w:uiPriority w:val="99"/>
    <w:unhideWhenUsed/>
    <w:rsid w:val="0095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Maciej Komosa</cp:lastModifiedBy>
  <cp:revision>21</cp:revision>
  <dcterms:created xsi:type="dcterms:W3CDTF">2021-11-25T13:28:00Z</dcterms:created>
  <dcterms:modified xsi:type="dcterms:W3CDTF">2021-11-29T15:02:00Z</dcterms:modified>
</cp:coreProperties>
</file>