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E56C1" w14:textId="69A7ED81" w:rsidR="00193907" w:rsidRDefault="00D9739F" w:rsidP="00BC436E">
      <w:pPr>
        <w:spacing w:after="0"/>
        <w:jc w:val="right"/>
        <w:rPr>
          <w:noProof/>
        </w:rPr>
      </w:pPr>
      <w:bookmarkStart w:id="0" w:name="_Hlk88342732"/>
      <w:bookmarkEnd w:id="0"/>
      <w:r>
        <w:rPr>
          <w:noProof/>
        </w:rPr>
        <w:drawing>
          <wp:anchor distT="0" distB="0" distL="114300" distR="114300" simplePos="0" relativeHeight="251662336" behindDoc="0" locked="0" layoutInCell="1" allowOverlap="1" wp14:anchorId="0234D129" wp14:editId="3B8B7B17">
            <wp:simplePos x="0" y="0"/>
            <wp:positionH relativeFrom="margin">
              <wp:posOffset>4530090</wp:posOffset>
            </wp:positionH>
            <wp:positionV relativeFrom="margin">
              <wp:posOffset>-167640</wp:posOffset>
            </wp:positionV>
            <wp:extent cx="1955964" cy="975360"/>
            <wp:effectExtent l="0" t="0" r="6350" b="0"/>
            <wp:wrapSquare wrapText="bothSides"/>
            <wp:docPr id="356651028" name="Obraz 4" descr="Urząd Gminy Regi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ząd Gminy Regim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964" cy="975360"/>
                    </a:xfrm>
                    <a:prstGeom prst="rect">
                      <a:avLst/>
                    </a:prstGeom>
                    <a:noFill/>
                    <a:ln>
                      <a:noFill/>
                    </a:ln>
                  </pic:spPr>
                </pic:pic>
              </a:graphicData>
            </a:graphic>
          </wp:anchor>
        </w:drawing>
      </w:r>
      <w:r w:rsidR="00193907">
        <w:rPr>
          <w:noProof/>
        </w:rPr>
        <mc:AlternateContent>
          <mc:Choice Requires="wps">
            <w:drawing>
              <wp:anchor distT="0" distB="0" distL="114300" distR="114300" simplePos="0" relativeHeight="251660288" behindDoc="1" locked="0" layoutInCell="1" allowOverlap="1" wp14:anchorId="5E5A54C9" wp14:editId="565F6A9E">
                <wp:simplePos x="0" y="0"/>
                <wp:positionH relativeFrom="column">
                  <wp:posOffset>4373880</wp:posOffset>
                </wp:positionH>
                <wp:positionV relativeFrom="paragraph">
                  <wp:posOffset>-895350</wp:posOffset>
                </wp:positionV>
                <wp:extent cx="2263140" cy="11330940"/>
                <wp:effectExtent l="0" t="0" r="3810" b="3810"/>
                <wp:wrapNone/>
                <wp:docPr id="90"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140" cy="11330940"/>
                        </a:xfrm>
                        <a:prstGeom prst="rect">
                          <a:avLst/>
                        </a:prstGeom>
                        <a:solidFill>
                          <a:schemeClr val="lt1"/>
                        </a:solidFill>
                        <a:ln w="6350">
                          <a:solidFill>
                            <a:prstClr val="black"/>
                          </a:solidFill>
                        </a:ln>
                      </wps:spPr>
                      <wps:txbx>
                        <w:txbxContent>
                          <w:p w14:paraId="1F7BF033" w14:textId="77777777" w:rsidR="00193907" w:rsidRDefault="00193907" w:rsidP="00193907">
                            <w:pPr>
                              <w:shd w:val="clear" w:color="auto" w:fill="00B0F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A54C9" id="_x0000_t202" coordsize="21600,21600" o:spt="202" path="m,l,21600r21600,l21600,xe">
                <v:stroke joinstyle="miter"/>
                <v:path gradientshapeok="t" o:connecttype="rect"/>
              </v:shapetype>
              <v:shape id="Pole tekstowe 78" o:spid="_x0000_s1026" type="#_x0000_t202" style="position:absolute;left:0;text-align:left;margin-left:344.4pt;margin-top:-70.5pt;width:178.2pt;height:89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" fillcolor="white [3201]" strokeweight=".5pt">
                <v:path arrowok="t"/>
                <v:textbox>
                  <w:txbxContent>
                    <w:p w14:paraId="1F7BF033" w14:textId="77777777" w:rsidR="00193907" w:rsidRDefault="00193907" w:rsidP="00193907">
                      <w:pPr>
                        <w:shd w:val="clear" w:color="auto" w:fill="00B0F0"/>
                      </w:pPr>
                    </w:p>
                  </w:txbxContent>
                </v:textbox>
              </v:shape>
            </w:pict>
          </mc:Fallback>
        </mc:AlternateContent>
      </w:r>
    </w:p>
    <w:p w14:paraId="7B12F1BE" w14:textId="77777777" w:rsidR="00193907" w:rsidRDefault="00193907" w:rsidP="00BC436E">
      <w:pPr>
        <w:spacing w:after="0"/>
        <w:ind w:left="-1418"/>
        <w:jc w:val="right"/>
        <w:rPr>
          <w:noProof/>
        </w:rPr>
      </w:pPr>
    </w:p>
    <w:p w14:paraId="20D0F8BE" w14:textId="77777777" w:rsidR="00193907" w:rsidRDefault="00193907" w:rsidP="00BC436E">
      <w:pPr>
        <w:spacing w:after="0"/>
        <w:rPr>
          <w:rFonts w:cs="Times New Roman"/>
          <w:sz w:val="36"/>
          <w:szCs w:val="36"/>
        </w:rPr>
      </w:pPr>
    </w:p>
    <w:p w14:paraId="0BE34819" w14:textId="77777777" w:rsidR="00193907" w:rsidRDefault="00193907" w:rsidP="00BC436E">
      <w:pPr>
        <w:spacing w:after="0"/>
        <w:rPr>
          <w:rFonts w:cs="Times New Roman"/>
          <w:sz w:val="36"/>
          <w:szCs w:val="36"/>
        </w:rPr>
      </w:pPr>
    </w:p>
    <w:p w14:paraId="2951ADF7" w14:textId="77777777" w:rsidR="00193907" w:rsidRDefault="00193907" w:rsidP="00BC436E">
      <w:pPr>
        <w:spacing w:after="0"/>
        <w:rPr>
          <w:rFonts w:cs="Times New Roman"/>
          <w:sz w:val="36"/>
          <w:szCs w:val="36"/>
        </w:rPr>
      </w:pPr>
    </w:p>
    <w:p w14:paraId="3D8BB020" w14:textId="564205B0" w:rsidR="00193907" w:rsidRPr="00BC436E" w:rsidRDefault="00193907" w:rsidP="00BC436E">
      <w:pPr>
        <w:spacing w:after="0"/>
        <w:rPr>
          <w:rFonts w:ascii="Times New Roman" w:hAnsi="Times New Roman" w:cs="Times New Roman"/>
          <w:sz w:val="36"/>
          <w:szCs w:val="36"/>
        </w:rPr>
      </w:pPr>
      <w:r w:rsidRPr="00BC436E">
        <w:rPr>
          <w:rFonts w:ascii="Times New Roman" w:hAnsi="Times New Roman" w:cs="Times New Roman"/>
          <w:b/>
          <w:bCs/>
          <w:i/>
          <w:iCs/>
          <w:sz w:val="36"/>
          <w:szCs w:val="36"/>
        </w:rPr>
        <w:t>Projekt</w:t>
      </w:r>
    </w:p>
    <w:p w14:paraId="32F09BD6" w14:textId="77777777" w:rsidR="00193907" w:rsidRDefault="00193907" w:rsidP="00BC436E">
      <w:pPr>
        <w:spacing w:after="0"/>
        <w:rPr>
          <w:rFonts w:cs="Times New Roman"/>
          <w:sz w:val="36"/>
          <w:szCs w:val="36"/>
        </w:rPr>
      </w:pPr>
    </w:p>
    <w:p w14:paraId="2AA3F6D4" w14:textId="3DE10528" w:rsidR="00BC436E" w:rsidRPr="0033095B" w:rsidRDefault="00BC436E" w:rsidP="00BC436E">
      <w:pPr>
        <w:spacing w:after="0"/>
        <w:rPr>
          <w:rFonts w:cs="Times New Roman"/>
          <w:sz w:val="36"/>
          <w:szCs w:val="36"/>
        </w:rPr>
      </w:pPr>
      <w:r w:rsidRPr="00BC436E">
        <w:rPr>
          <w:rFonts w:ascii="Times New Roman" w:hAnsi="Times New Roman" w:cs="Times New Roman"/>
          <w:b/>
          <w:bCs/>
          <w:i/>
          <w:iCs/>
          <w:noProof/>
        </w:rPr>
        <mc:AlternateContent>
          <mc:Choice Requires="wps">
            <w:drawing>
              <wp:anchor distT="0" distB="0" distL="114300" distR="114300" simplePos="0" relativeHeight="251661312" behindDoc="0" locked="0" layoutInCell="1" allowOverlap="1" wp14:anchorId="4ECE4FF6" wp14:editId="616DAADB">
                <wp:simplePos x="0" y="0"/>
                <wp:positionH relativeFrom="page">
                  <wp:posOffset>861060</wp:posOffset>
                </wp:positionH>
                <wp:positionV relativeFrom="paragraph">
                  <wp:posOffset>567690</wp:posOffset>
                </wp:positionV>
                <wp:extent cx="6111240" cy="1485900"/>
                <wp:effectExtent l="0" t="0" r="3810" b="0"/>
                <wp:wrapTopAndBottom/>
                <wp:docPr id="89" name="Pole tekstow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1240" cy="1485900"/>
                        </a:xfrm>
                        <a:prstGeom prst="rect">
                          <a:avLst/>
                        </a:prstGeom>
                        <a:solidFill>
                          <a:schemeClr val="lt1"/>
                        </a:solidFill>
                        <a:ln w="6350">
                          <a:solidFill>
                            <a:prstClr val="black"/>
                          </a:solidFill>
                        </a:ln>
                      </wps:spPr>
                      <wps:txbx>
                        <w:txbxContent>
                          <w:p w14:paraId="43BA8997" w14:textId="4781C9AA" w:rsidR="00193907" w:rsidRPr="00D9739F" w:rsidRDefault="00D9739F" w:rsidP="00193907">
                            <w:pPr>
                              <w:shd w:val="clear" w:color="auto" w:fill="00B0F0"/>
                              <w:spacing w:line="360" w:lineRule="auto"/>
                              <w:jc w:val="center"/>
                              <w:rPr>
                                <w:rFonts w:ascii="Times New Roman" w:hAnsi="Times New Roman" w:cs="Times New Roman"/>
                                <w:b/>
                                <w:bCs/>
                                <w:color w:val="FFFFFF" w:themeColor="background1"/>
                                <w:sz w:val="56"/>
                                <w:szCs w:val="56"/>
                              </w:rPr>
                            </w:pPr>
                            <w:r w:rsidRPr="00D9739F">
                              <w:rPr>
                                <w:rFonts w:ascii="Times New Roman" w:hAnsi="Times New Roman" w:cs="Times New Roman"/>
                                <w:b/>
                                <w:bCs/>
                                <w:color w:val="FFFFFF" w:themeColor="background1"/>
                                <w:sz w:val="56"/>
                                <w:szCs w:val="56"/>
                              </w:rPr>
                              <w:t>Program rewitalizacji</w:t>
                            </w:r>
                            <w:r w:rsidR="00193907" w:rsidRPr="00D9739F">
                              <w:rPr>
                                <w:rFonts w:ascii="Times New Roman" w:hAnsi="Times New Roman" w:cs="Times New Roman"/>
                                <w:b/>
                                <w:bCs/>
                                <w:color w:val="FFFFFF" w:themeColor="background1"/>
                                <w:sz w:val="56"/>
                                <w:szCs w:val="56"/>
                              </w:rPr>
                              <w:t xml:space="preserve"> gminy Regimin </w:t>
                            </w:r>
                          </w:p>
                          <w:p w14:paraId="663D36B3" w14:textId="131B74DF" w:rsidR="00193907" w:rsidRPr="00D9739F" w:rsidRDefault="00193907" w:rsidP="00193907">
                            <w:pPr>
                              <w:shd w:val="clear" w:color="auto" w:fill="00B0F0"/>
                              <w:spacing w:line="360" w:lineRule="auto"/>
                              <w:jc w:val="center"/>
                              <w:rPr>
                                <w:rFonts w:ascii="Times New Roman" w:hAnsi="Times New Roman" w:cs="Times New Roman"/>
                                <w:b/>
                                <w:bCs/>
                                <w:color w:val="FFFFFF" w:themeColor="background1"/>
                                <w:sz w:val="56"/>
                                <w:szCs w:val="56"/>
                              </w:rPr>
                            </w:pPr>
                            <w:r w:rsidRPr="00D9739F">
                              <w:rPr>
                                <w:rFonts w:ascii="Times New Roman" w:hAnsi="Times New Roman" w:cs="Times New Roman"/>
                                <w:b/>
                                <w:bCs/>
                                <w:color w:val="FFFFFF" w:themeColor="background1"/>
                                <w:sz w:val="56"/>
                                <w:szCs w:val="56"/>
                              </w:rPr>
                              <w:t>na lata 202</w:t>
                            </w:r>
                            <w:r w:rsidR="00D9739F" w:rsidRPr="00D9739F">
                              <w:rPr>
                                <w:rFonts w:ascii="Times New Roman" w:hAnsi="Times New Roman" w:cs="Times New Roman"/>
                                <w:b/>
                                <w:bCs/>
                                <w:color w:val="FFFFFF" w:themeColor="background1"/>
                                <w:sz w:val="56"/>
                                <w:szCs w:val="56"/>
                              </w:rPr>
                              <w:t>4</w:t>
                            </w:r>
                            <w:r w:rsidRPr="00D9739F">
                              <w:rPr>
                                <w:rFonts w:ascii="Times New Roman" w:hAnsi="Times New Roman" w:cs="Times New Roman"/>
                                <w:b/>
                                <w:bCs/>
                                <w:color w:val="FFFFFF" w:themeColor="background1"/>
                                <w:sz w:val="56"/>
                                <w:szCs w:val="56"/>
                              </w:rPr>
                              <w:t>-2030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E4FF6" id="Pole tekstowe 79" o:spid="_x0000_s1027" type="#_x0000_t202" style="position:absolute;margin-left:67.8pt;margin-top:44.7pt;width:481.2pt;height:1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" fillcolor="white [3201]" strokeweight=".5pt">
                <v:path arrowok="t"/>
                <v:textbox>
                  <w:txbxContent>
                    <w:p w14:paraId="43BA8997" w14:textId="4781C9AA" w:rsidR="00193907" w:rsidRPr="00D9739F" w:rsidRDefault="00D9739F" w:rsidP="00193907">
                      <w:pPr>
                        <w:shd w:val="clear" w:color="auto" w:fill="00B0F0"/>
                        <w:spacing w:line="360" w:lineRule="auto"/>
                        <w:jc w:val="center"/>
                        <w:rPr>
                          <w:rFonts w:ascii="Times New Roman" w:hAnsi="Times New Roman" w:cs="Times New Roman"/>
                          <w:b/>
                          <w:bCs/>
                          <w:color w:val="FFFFFF" w:themeColor="background1"/>
                          <w:sz w:val="56"/>
                          <w:szCs w:val="56"/>
                        </w:rPr>
                      </w:pPr>
                      <w:r w:rsidRPr="00D9739F">
                        <w:rPr>
                          <w:rFonts w:ascii="Times New Roman" w:hAnsi="Times New Roman" w:cs="Times New Roman"/>
                          <w:b/>
                          <w:bCs/>
                          <w:color w:val="FFFFFF" w:themeColor="background1"/>
                          <w:sz w:val="56"/>
                          <w:szCs w:val="56"/>
                        </w:rPr>
                        <w:t>Program rewitalizacji</w:t>
                      </w:r>
                      <w:r w:rsidR="00193907" w:rsidRPr="00D9739F">
                        <w:rPr>
                          <w:rFonts w:ascii="Times New Roman" w:hAnsi="Times New Roman" w:cs="Times New Roman"/>
                          <w:b/>
                          <w:bCs/>
                          <w:color w:val="FFFFFF" w:themeColor="background1"/>
                          <w:sz w:val="56"/>
                          <w:szCs w:val="56"/>
                        </w:rPr>
                        <w:t xml:space="preserve"> gminy Regimin </w:t>
                      </w:r>
                    </w:p>
                    <w:p w14:paraId="663D36B3" w14:textId="131B74DF" w:rsidR="00193907" w:rsidRPr="00D9739F" w:rsidRDefault="00193907" w:rsidP="00193907">
                      <w:pPr>
                        <w:shd w:val="clear" w:color="auto" w:fill="00B0F0"/>
                        <w:spacing w:line="360" w:lineRule="auto"/>
                        <w:jc w:val="center"/>
                        <w:rPr>
                          <w:rFonts w:ascii="Times New Roman" w:hAnsi="Times New Roman" w:cs="Times New Roman"/>
                          <w:b/>
                          <w:bCs/>
                          <w:color w:val="FFFFFF" w:themeColor="background1"/>
                          <w:sz w:val="56"/>
                          <w:szCs w:val="56"/>
                        </w:rPr>
                      </w:pPr>
                      <w:r w:rsidRPr="00D9739F">
                        <w:rPr>
                          <w:rFonts w:ascii="Times New Roman" w:hAnsi="Times New Roman" w:cs="Times New Roman"/>
                          <w:b/>
                          <w:bCs/>
                          <w:color w:val="FFFFFF" w:themeColor="background1"/>
                          <w:sz w:val="56"/>
                          <w:szCs w:val="56"/>
                        </w:rPr>
                        <w:t>na lata 202</w:t>
                      </w:r>
                      <w:r w:rsidR="00D9739F" w:rsidRPr="00D9739F">
                        <w:rPr>
                          <w:rFonts w:ascii="Times New Roman" w:hAnsi="Times New Roman" w:cs="Times New Roman"/>
                          <w:b/>
                          <w:bCs/>
                          <w:color w:val="FFFFFF" w:themeColor="background1"/>
                          <w:sz w:val="56"/>
                          <w:szCs w:val="56"/>
                        </w:rPr>
                        <w:t>4</w:t>
                      </w:r>
                      <w:r w:rsidRPr="00D9739F">
                        <w:rPr>
                          <w:rFonts w:ascii="Times New Roman" w:hAnsi="Times New Roman" w:cs="Times New Roman"/>
                          <w:b/>
                          <w:bCs/>
                          <w:color w:val="FFFFFF" w:themeColor="background1"/>
                          <w:sz w:val="56"/>
                          <w:szCs w:val="56"/>
                        </w:rPr>
                        <w:t>-2030</w:t>
                      </w:r>
                    </w:p>
                  </w:txbxContent>
                </v:textbox>
                <w10:wrap type="topAndBottom" anchorx="page"/>
              </v:shape>
            </w:pict>
          </mc:Fallback>
        </mc:AlternateContent>
      </w:r>
    </w:p>
    <w:p w14:paraId="53971CE9" w14:textId="77777777" w:rsidR="00193907" w:rsidRDefault="00193907" w:rsidP="00BC436E">
      <w:pPr>
        <w:spacing w:after="0"/>
        <w:rPr>
          <w:rFonts w:cs="Times New Roman"/>
          <w:sz w:val="36"/>
          <w:szCs w:val="36"/>
        </w:rPr>
      </w:pPr>
    </w:p>
    <w:p w14:paraId="658C17F5" w14:textId="77777777" w:rsidR="00BC436E" w:rsidRDefault="00BC436E" w:rsidP="00BC436E">
      <w:pPr>
        <w:spacing w:after="0"/>
        <w:rPr>
          <w:rFonts w:cs="Times New Roman"/>
          <w:sz w:val="36"/>
          <w:szCs w:val="36"/>
        </w:rPr>
      </w:pPr>
    </w:p>
    <w:p w14:paraId="2710C029" w14:textId="7E1CFC5E" w:rsidR="00193907" w:rsidRDefault="000A0741" w:rsidP="00BC436E">
      <w:pPr>
        <w:spacing w:after="0"/>
        <w:rPr>
          <w:rFonts w:cs="Times New Roman"/>
          <w:szCs w:val="24"/>
        </w:rPr>
      </w:pPr>
      <w:r>
        <w:rPr>
          <w:noProof/>
        </w:rPr>
        <w:drawing>
          <wp:inline distT="0" distB="0" distL="0" distR="0" wp14:anchorId="4DDCF8F4" wp14:editId="18AE323E">
            <wp:extent cx="3941630" cy="3515711"/>
            <wp:effectExtent l="0" t="0" r="1905" b="8890"/>
            <wp:docPr id="14395730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1069" cy="3524130"/>
                    </a:xfrm>
                    <a:prstGeom prst="rect">
                      <a:avLst/>
                    </a:prstGeom>
                    <a:noFill/>
                    <a:ln>
                      <a:noFill/>
                    </a:ln>
                  </pic:spPr>
                </pic:pic>
              </a:graphicData>
            </a:graphic>
          </wp:inline>
        </w:drawing>
      </w:r>
      <w:r w:rsidR="006B615E">
        <w:rPr>
          <w:noProof/>
        </w:rPr>
        <w:t xml:space="preserve"> </w:t>
      </w:r>
      <w:r w:rsidR="00193907">
        <w:rPr>
          <w:rFonts w:cs="Times New Roman"/>
          <w:szCs w:val="24"/>
        </w:rPr>
        <w:br w:type="page"/>
      </w:r>
    </w:p>
    <w:p w14:paraId="48A8B837" w14:textId="77777777" w:rsidR="00193907" w:rsidRDefault="00193907" w:rsidP="00BC436E">
      <w:pPr>
        <w:spacing w:after="0"/>
        <w:rPr>
          <w:rFonts w:cs="Times New Roman"/>
          <w:szCs w:val="24"/>
        </w:rPr>
      </w:pPr>
    </w:p>
    <w:p w14:paraId="0BAFEF39" w14:textId="77777777" w:rsidR="00193907" w:rsidRPr="00BC436E" w:rsidRDefault="00193907" w:rsidP="00BC436E">
      <w:pPr>
        <w:spacing w:after="0" w:line="360" w:lineRule="auto"/>
        <w:ind w:left="1416" w:firstLine="708"/>
        <w:rPr>
          <w:rFonts w:ascii="Times New Roman" w:hAnsi="Times New Roman" w:cs="Times New Roman"/>
          <w:sz w:val="24"/>
          <w:szCs w:val="24"/>
        </w:rPr>
      </w:pPr>
      <w:r w:rsidRPr="00BC436E">
        <w:rPr>
          <w:rFonts w:ascii="Times New Roman" w:hAnsi="Times New Roman" w:cs="Times New Roman"/>
          <w:sz w:val="24"/>
          <w:szCs w:val="28"/>
        </w:rPr>
        <w:t>Z</w:t>
      </w:r>
      <w:r w:rsidRPr="00BC436E">
        <w:rPr>
          <w:rFonts w:ascii="Times New Roman" w:hAnsi="Times New Roman" w:cs="Times New Roman"/>
          <w:sz w:val="24"/>
          <w:szCs w:val="24"/>
        </w:rPr>
        <w:t xml:space="preserve">AMAWIAJĄCY </w:t>
      </w:r>
      <w:r w:rsidRPr="00BC436E">
        <w:rPr>
          <w:rFonts w:ascii="Times New Roman" w:hAnsi="Times New Roman" w:cs="Times New Roman"/>
          <w:sz w:val="24"/>
          <w:szCs w:val="24"/>
        </w:rPr>
        <w:tab/>
      </w:r>
    </w:p>
    <w:p w14:paraId="77791DFE" w14:textId="4F3C3C62" w:rsidR="00193907" w:rsidRPr="00BC436E" w:rsidRDefault="00D9739F" w:rsidP="00BC436E">
      <w:pPr>
        <w:pBdr>
          <w:left w:val="single" w:sz="4" w:space="4" w:color="auto"/>
        </w:pBdr>
        <w:spacing w:after="0" w:line="360" w:lineRule="auto"/>
        <w:ind w:left="4248" w:firstLine="708"/>
        <w:rPr>
          <w:rFonts w:ascii="Times New Roman" w:hAnsi="Times New Roman" w:cs="Times New Roman"/>
          <w:sz w:val="24"/>
          <w:szCs w:val="24"/>
        </w:rPr>
      </w:pPr>
      <w:r w:rsidRPr="00BC436E">
        <w:rPr>
          <w:rFonts w:ascii="Times New Roman" w:hAnsi="Times New Roman" w:cs="Times New Roman"/>
          <w:noProof/>
          <w:sz w:val="24"/>
          <w:szCs w:val="24"/>
        </w:rPr>
        <w:drawing>
          <wp:inline distT="0" distB="0" distL="0" distR="0" wp14:anchorId="0C712CCE" wp14:editId="4E97922C">
            <wp:extent cx="2154616" cy="1074420"/>
            <wp:effectExtent l="0" t="0" r="0" b="0"/>
            <wp:docPr id="1775682986" name="Obraz 5" descr="Urząd Gminy Regi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ząd Gminy Regim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134" cy="1075676"/>
                    </a:xfrm>
                    <a:prstGeom prst="rect">
                      <a:avLst/>
                    </a:prstGeom>
                    <a:noFill/>
                    <a:ln>
                      <a:noFill/>
                    </a:ln>
                  </pic:spPr>
                </pic:pic>
              </a:graphicData>
            </a:graphic>
          </wp:inline>
        </w:drawing>
      </w:r>
    </w:p>
    <w:p w14:paraId="7C8093A1" w14:textId="77777777" w:rsidR="00193907" w:rsidRPr="00BC436E" w:rsidRDefault="00193907" w:rsidP="00BC436E">
      <w:pPr>
        <w:pBdr>
          <w:left w:val="single" w:sz="4" w:space="4" w:color="auto"/>
        </w:pBdr>
        <w:spacing w:after="0" w:line="360" w:lineRule="auto"/>
        <w:ind w:left="4248" w:firstLine="708"/>
        <w:rPr>
          <w:rFonts w:ascii="Times New Roman" w:hAnsi="Times New Roman" w:cs="Times New Roman"/>
          <w:sz w:val="24"/>
          <w:szCs w:val="24"/>
        </w:rPr>
      </w:pPr>
      <w:r w:rsidRPr="00BC436E">
        <w:rPr>
          <w:rFonts w:ascii="Times New Roman" w:hAnsi="Times New Roman" w:cs="Times New Roman"/>
          <w:sz w:val="24"/>
          <w:szCs w:val="24"/>
        </w:rPr>
        <w:t>Gmina Regimin</w:t>
      </w:r>
    </w:p>
    <w:p w14:paraId="6BAC7927" w14:textId="77777777" w:rsidR="00193907" w:rsidRPr="00BC436E" w:rsidRDefault="00193907" w:rsidP="00BC436E">
      <w:pPr>
        <w:pBdr>
          <w:left w:val="single" w:sz="4" w:space="4" w:color="auto"/>
        </w:pBdr>
        <w:spacing w:after="0" w:line="360" w:lineRule="auto"/>
        <w:ind w:left="4248" w:firstLine="708"/>
        <w:rPr>
          <w:rFonts w:ascii="Times New Roman" w:hAnsi="Times New Roman" w:cs="Times New Roman"/>
          <w:sz w:val="24"/>
          <w:szCs w:val="24"/>
        </w:rPr>
      </w:pPr>
      <w:r w:rsidRPr="00BC436E">
        <w:rPr>
          <w:rFonts w:ascii="Times New Roman" w:hAnsi="Times New Roman" w:cs="Times New Roman"/>
          <w:sz w:val="24"/>
          <w:szCs w:val="24"/>
        </w:rPr>
        <w:t>ul. Adama Rzewuskiego 19</w:t>
      </w:r>
    </w:p>
    <w:p w14:paraId="52B0BC23" w14:textId="77777777" w:rsidR="00193907" w:rsidRPr="00BC436E" w:rsidRDefault="00193907" w:rsidP="00BC436E">
      <w:pPr>
        <w:pBdr>
          <w:left w:val="single" w:sz="4" w:space="4" w:color="auto"/>
        </w:pBdr>
        <w:spacing w:after="0" w:line="360" w:lineRule="auto"/>
        <w:ind w:left="4248" w:firstLine="708"/>
        <w:rPr>
          <w:rFonts w:ascii="Times New Roman" w:hAnsi="Times New Roman" w:cs="Times New Roman"/>
          <w:sz w:val="24"/>
          <w:szCs w:val="24"/>
          <w:lang w:val="en-US"/>
        </w:rPr>
      </w:pPr>
      <w:r w:rsidRPr="00BC436E">
        <w:rPr>
          <w:rFonts w:ascii="Times New Roman" w:hAnsi="Times New Roman" w:cs="Times New Roman"/>
          <w:sz w:val="24"/>
          <w:szCs w:val="24"/>
          <w:lang w:val="en-US"/>
        </w:rPr>
        <w:t xml:space="preserve">06-461 </w:t>
      </w:r>
      <w:proofErr w:type="spellStart"/>
      <w:r w:rsidRPr="00BC436E">
        <w:rPr>
          <w:rFonts w:ascii="Times New Roman" w:hAnsi="Times New Roman" w:cs="Times New Roman"/>
          <w:sz w:val="24"/>
          <w:szCs w:val="24"/>
          <w:lang w:val="en-US"/>
        </w:rPr>
        <w:t>Regimin</w:t>
      </w:r>
      <w:proofErr w:type="spellEnd"/>
    </w:p>
    <w:p w14:paraId="612E6500" w14:textId="77777777" w:rsidR="00193907" w:rsidRPr="00BC436E" w:rsidRDefault="00193907" w:rsidP="00BC436E">
      <w:pPr>
        <w:pBdr>
          <w:left w:val="single" w:sz="4" w:space="4" w:color="auto"/>
        </w:pBdr>
        <w:spacing w:after="0" w:line="360" w:lineRule="auto"/>
        <w:ind w:left="4248" w:firstLine="708"/>
        <w:rPr>
          <w:rFonts w:ascii="Times New Roman" w:hAnsi="Times New Roman" w:cs="Times New Roman"/>
          <w:sz w:val="24"/>
          <w:szCs w:val="24"/>
          <w:lang w:val="en-US"/>
        </w:rPr>
      </w:pPr>
      <w:r w:rsidRPr="00BC436E">
        <w:rPr>
          <w:rFonts w:ascii="Times New Roman" w:hAnsi="Times New Roman" w:cs="Times New Roman"/>
          <w:sz w:val="24"/>
          <w:szCs w:val="24"/>
          <w:lang w:val="en-US"/>
        </w:rPr>
        <w:t>tel.: (4823) 681 17 56</w:t>
      </w:r>
    </w:p>
    <w:p w14:paraId="4BE5AC7B" w14:textId="77777777" w:rsidR="00193907" w:rsidRPr="00BC436E" w:rsidRDefault="00193907" w:rsidP="00BC436E">
      <w:pPr>
        <w:pBdr>
          <w:left w:val="single" w:sz="4" w:space="4" w:color="auto"/>
        </w:pBdr>
        <w:spacing w:after="0" w:line="360" w:lineRule="auto"/>
        <w:ind w:left="4248" w:firstLine="708"/>
        <w:rPr>
          <w:rFonts w:ascii="Times New Roman" w:hAnsi="Times New Roman" w:cs="Times New Roman"/>
          <w:sz w:val="24"/>
          <w:szCs w:val="24"/>
          <w:lang w:val="en-US"/>
        </w:rPr>
      </w:pPr>
      <w:r w:rsidRPr="00BC436E">
        <w:rPr>
          <w:rFonts w:ascii="Times New Roman" w:hAnsi="Times New Roman" w:cs="Times New Roman"/>
          <w:sz w:val="24"/>
          <w:szCs w:val="24"/>
          <w:lang w:val="en-US"/>
        </w:rPr>
        <w:t>e-mail: ug@regimin.pl</w:t>
      </w:r>
    </w:p>
    <w:p w14:paraId="4516D1B6" w14:textId="77777777" w:rsidR="00193907" w:rsidRPr="00BC436E" w:rsidRDefault="00193907" w:rsidP="00BC436E">
      <w:pPr>
        <w:spacing w:after="0" w:line="360" w:lineRule="auto"/>
        <w:rPr>
          <w:rFonts w:ascii="Times New Roman" w:hAnsi="Times New Roman" w:cs="Times New Roman"/>
          <w:sz w:val="24"/>
          <w:szCs w:val="24"/>
          <w:lang w:val="en-US"/>
        </w:rPr>
      </w:pPr>
    </w:p>
    <w:p w14:paraId="17780398" w14:textId="77777777" w:rsidR="00193907" w:rsidRPr="00BC436E" w:rsidRDefault="00193907" w:rsidP="00BC436E">
      <w:pPr>
        <w:spacing w:after="0" w:line="360" w:lineRule="auto"/>
        <w:ind w:left="1416" w:firstLine="708"/>
        <w:rPr>
          <w:rFonts w:ascii="Times New Roman" w:hAnsi="Times New Roman" w:cs="Times New Roman"/>
          <w:sz w:val="24"/>
          <w:szCs w:val="24"/>
        </w:rPr>
      </w:pPr>
      <w:r w:rsidRPr="00BC436E">
        <w:rPr>
          <w:rFonts w:ascii="Times New Roman" w:hAnsi="Times New Roman" w:cs="Times New Roman"/>
          <w:sz w:val="24"/>
          <w:szCs w:val="24"/>
        </w:rPr>
        <w:t>OPRACOWANIE</w:t>
      </w:r>
    </w:p>
    <w:p w14:paraId="722E94D7" w14:textId="0FB2DA76" w:rsidR="00193907" w:rsidRPr="00BC436E" w:rsidRDefault="000A0741" w:rsidP="00BC436E">
      <w:pPr>
        <w:pBdr>
          <w:left w:val="single" w:sz="4" w:space="4" w:color="auto"/>
        </w:pBdr>
        <w:spacing w:after="0" w:line="360" w:lineRule="auto"/>
        <w:ind w:left="4248" w:firstLine="708"/>
        <w:rPr>
          <w:rFonts w:ascii="Times New Roman" w:hAnsi="Times New Roman" w:cs="Times New Roman"/>
          <w:sz w:val="24"/>
          <w:szCs w:val="24"/>
        </w:rPr>
      </w:pPr>
      <w:r>
        <w:rPr>
          <w:noProof/>
        </w:rPr>
        <w:drawing>
          <wp:inline distT="0" distB="0" distL="0" distR="0" wp14:anchorId="74F1C138" wp14:editId="6D871ECF">
            <wp:extent cx="1007106" cy="1008993"/>
            <wp:effectExtent l="0" t="0" r="3175" b="1270"/>
            <wp:docPr id="734392729" name="Obraz 4" descr="PANS w Ciechan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S w Ciechanow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8117" cy="1020025"/>
                    </a:xfrm>
                    <a:prstGeom prst="rect">
                      <a:avLst/>
                    </a:prstGeom>
                    <a:noFill/>
                    <a:ln>
                      <a:noFill/>
                    </a:ln>
                  </pic:spPr>
                </pic:pic>
              </a:graphicData>
            </a:graphic>
          </wp:inline>
        </w:drawing>
      </w:r>
    </w:p>
    <w:p w14:paraId="0010E5E9" w14:textId="09B22CD1" w:rsidR="00193907" w:rsidRPr="00BC436E" w:rsidRDefault="00193907" w:rsidP="00BC436E">
      <w:pPr>
        <w:pBdr>
          <w:left w:val="single" w:sz="4" w:space="4" w:color="auto"/>
        </w:pBdr>
        <w:shd w:val="clear" w:color="auto" w:fill="FFFFFF"/>
        <w:spacing w:after="0" w:line="360" w:lineRule="auto"/>
        <w:ind w:left="4248" w:firstLine="708"/>
        <w:rPr>
          <w:rFonts w:ascii="Times New Roman" w:eastAsia="Times New Roman" w:hAnsi="Times New Roman" w:cs="Times New Roman"/>
          <w:sz w:val="24"/>
          <w:szCs w:val="28"/>
        </w:rPr>
      </w:pPr>
      <w:r w:rsidRPr="00BC436E">
        <w:rPr>
          <w:rFonts w:ascii="Times New Roman" w:eastAsia="Times New Roman" w:hAnsi="Times New Roman" w:cs="Times New Roman"/>
          <w:sz w:val="24"/>
          <w:szCs w:val="28"/>
        </w:rPr>
        <w:t xml:space="preserve">Państwowa </w:t>
      </w:r>
      <w:r w:rsidR="000A0741">
        <w:rPr>
          <w:rFonts w:ascii="Times New Roman" w:eastAsia="Times New Roman" w:hAnsi="Times New Roman" w:cs="Times New Roman"/>
          <w:sz w:val="24"/>
          <w:szCs w:val="28"/>
        </w:rPr>
        <w:t xml:space="preserve">Akademia Nauk Stosowanych </w:t>
      </w:r>
      <w:r w:rsidRPr="00BC436E">
        <w:rPr>
          <w:rFonts w:ascii="Times New Roman" w:eastAsia="Times New Roman" w:hAnsi="Times New Roman" w:cs="Times New Roman"/>
          <w:sz w:val="24"/>
          <w:szCs w:val="28"/>
        </w:rPr>
        <w:t xml:space="preserve"> </w:t>
      </w:r>
    </w:p>
    <w:p w14:paraId="2350BB0B" w14:textId="77777777" w:rsidR="00193907" w:rsidRPr="00BC436E" w:rsidRDefault="00193907" w:rsidP="00BC436E">
      <w:pPr>
        <w:pBdr>
          <w:left w:val="single" w:sz="4" w:space="4" w:color="auto"/>
        </w:pBdr>
        <w:shd w:val="clear" w:color="auto" w:fill="FFFFFF"/>
        <w:spacing w:after="0" w:line="360" w:lineRule="auto"/>
        <w:ind w:left="4248" w:firstLine="708"/>
        <w:rPr>
          <w:rFonts w:ascii="Times New Roman" w:eastAsia="Times New Roman" w:hAnsi="Times New Roman" w:cs="Times New Roman"/>
          <w:sz w:val="24"/>
          <w:szCs w:val="28"/>
        </w:rPr>
      </w:pPr>
      <w:r w:rsidRPr="00BC436E">
        <w:rPr>
          <w:rFonts w:ascii="Times New Roman" w:eastAsia="Times New Roman" w:hAnsi="Times New Roman" w:cs="Times New Roman"/>
          <w:sz w:val="24"/>
          <w:szCs w:val="28"/>
        </w:rPr>
        <w:t xml:space="preserve">im. Ignacego Mościckiego w Ciechanowie </w:t>
      </w:r>
    </w:p>
    <w:p w14:paraId="6B244C98" w14:textId="77777777" w:rsidR="00193907" w:rsidRPr="00BC436E" w:rsidRDefault="00193907" w:rsidP="00BC436E">
      <w:pPr>
        <w:pBdr>
          <w:left w:val="single" w:sz="4" w:space="4" w:color="auto"/>
        </w:pBdr>
        <w:shd w:val="clear" w:color="auto" w:fill="FFFFFF"/>
        <w:spacing w:after="0" w:line="360" w:lineRule="auto"/>
        <w:ind w:left="4248" w:firstLine="708"/>
        <w:rPr>
          <w:rFonts w:ascii="Times New Roman" w:eastAsia="Times New Roman" w:hAnsi="Times New Roman" w:cs="Times New Roman"/>
          <w:sz w:val="24"/>
          <w:szCs w:val="28"/>
        </w:rPr>
      </w:pPr>
      <w:r w:rsidRPr="00BC436E">
        <w:rPr>
          <w:rFonts w:ascii="Times New Roman" w:eastAsia="Times New Roman" w:hAnsi="Times New Roman" w:cs="Times New Roman"/>
          <w:sz w:val="24"/>
          <w:szCs w:val="28"/>
        </w:rPr>
        <w:t xml:space="preserve">ul. Gabriela Narutowicza 9 </w:t>
      </w:r>
    </w:p>
    <w:p w14:paraId="6A9B4227" w14:textId="77777777" w:rsidR="00193907" w:rsidRPr="00BC436E" w:rsidRDefault="00193907" w:rsidP="00BC436E">
      <w:pPr>
        <w:pBdr>
          <w:left w:val="single" w:sz="4" w:space="4" w:color="auto"/>
        </w:pBdr>
        <w:shd w:val="clear" w:color="auto" w:fill="FFFFFF"/>
        <w:spacing w:after="0" w:line="360" w:lineRule="auto"/>
        <w:ind w:left="4248" w:firstLine="708"/>
        <w:rPr>
          <w:rFonts w:ascii="Times New Roman" w:eastAsia="Times New Roman" w:hAnsi="Times New Roman" w:cs="Times New Roman"/>
          <w:sz w:val="24"/>
          <w:szCs w:val="28"/>
        </w:rPr>
      </w:pPr>
      <w:r w:rsidRPr="00BC436E">
        <w:rPr>
          <w:rFonts w:ascii="Times New Roman" w:eastAsia="Times New Roman" w:hAnsi="Times New Roman" w:cs="Times New Roman"/>
          <w:sz w:val="24"/>
          <w:szCs w:val="28"/>
        </w:rPr>
        <w:t>06-400 Ciechanów</w:t>
      </w:r>
    </w:p>
    <w:p w14:paraId="6145B166" w14:textId="77777777" w:rsidR="00193907" w:rsidRPr="00BC436E" w:rsidRDefault="00193907" w:rsidP="00BC436E">
      <w:pPr>
        <w:pBdr>
          <w:left w:val="single" w:sz="4" w:space="4" w:color="auto"/>
        </w:pBdr>
        <w:spacing w:after="0" w:line="360" w:lineRule="auto"/>
        <w:ind w:left="4248" w:firstLine="708"/>
        <w:rPr>
          <w:rFonts w:ascii="Times New Roman" w:hAnsi="Times New Roman" w:cs="Times New Roman"/>
          <w:sz w:val="24"/>
          <w:szCs w:val="28"/>
        </w:rPr>
      </w:pPr>
      <w:r w:rsidRPr="00BC436E">
        <w:rPr>
          <w:rStyle w:val="text"/>
          <w:rFonts w:ascii="Times New Roman" w:hAnsi="Times New Roman" w:cs="Times New Roman"/>
          <w:sz w:val="24"/>
          <w:szCs w:val="28"/>
        </w:rPr>
        <w:t xml:space="preserve">tel.: </w:t>
      </w:r>
      <w:r w:rsidRPr="00BC436E">
        <w:rPr>
          <w:rFonts w:ascii="Times New Roman" w:hAnsi="Times New Roman" w:cs="Times New Roman"/>
          <w:sz w:val="24"/>
          <w:szCs w:val="28"/>
        </w:rPr>
        <w:t>(23) 672 20 50</w:t>
      </w:r>
    </w:p>
    <w:p w14:paraId="49B39116" w14:textId="194A724E" w:rsidR="00193907" w:rsidRPr="00BC436E" w:rsidRDefault="00193907" w:rsidP="00BC436E">
      <w:pPr>
        <w:pBdr>
          <w:left w:val="single" w:sz="4" w:space="4" w:color="auto"/>
        </w:pBdr>
        <w:spacing w:after="0" w:line="360" w:lineRule="auto"/>
        <w:ind w:left="4248" w:firstLine="708"/>
        <w:rPr>
          <w:rFonts w:ascii="Times New Roman" w:hAnsi="Times New Roman" w:cs="Times New Roman"/>
          <w:sz w:val="24"/>
          <w:szCs w:val="28"/>
          <w:lang w:val="en-US"/>
        </w:rPr>
      </w:pPr>
      <w:r w:rsidRPr="00BC436E">
        <w:rPr>
          <w:rFonts w:ascii="Times New Roman" w:hAnsi="Times New Roman" w:cs="Times New Roman"/>
          <w:sz w:val="24"/>
          <w:szCs w:val="28"/>
          <w:lang w:val="en-US"/>
        </w:rPr>
        <w:t xml:space="preserve">e-mail: </w:t>
      </w:r>
      <w:r w:rsidR="000A0741" w:rsidRPr="000A0741">
        <w:rPr>
          <w:rFonts w:ascii="Times New Roman" w:hAnsi="Times New Roman" w:cs="Times New Roman"/>
          <w:sz w:val="24"/>
          <w:szCs w:val="28"/>
          <w:lang w:val="en-US"/>
        </w:rPr>
        <w:t>rektorat@pansim.edu.pl</w:t>
      </w:r>
    </w:p>
    <w:p w14:paraId="08D1DC93" w14:textId="77777777" w:rsidR="00193907" w:rsidRPr="00BC436E" w:rsidRDefault="00193907" w:rsidP="00BC436E">
      <w:pPr>
        <w:spacing w:after="0" w:line="360" w:lineRule="auto"/>
        <w:rPr>
          <w:rFonts w:ascii="Times New Roman" w:hAnsi="Times New Roman" w:cs="Times New Roman"/>
          <w:color w:val="666666"/>
          <w:sz w:val="20"/>
          <w:szCs w:val="20"/>
          <w:lang w:val="en-US"/>
        </w:rPr>
      </w:pPr>
    </w:p>
    <w:p w14:paraId="7607B63C" w14:textId="77777777" w:rsidR="00193907" w:rsidRPr="00BC436E" w:rsidRDefault="00193907" w:rsidP="00BC436E">
      <w:pPr>
        <w:spacing w:after="0" w:line="360" w:lineRule="auto"/>
        <w:ind w:left="708" w:firstLine="708"/>
        <w:rPr>
          <w:rFonts w:ascii="Times New Roman" w:hAnsi="Times New Roman" w:cs="Times New Roman"/>
          <w:sz w:val="24"/>
          <w:szCs w:val="24"/>
        </w:rPr>
      </w:pPr>
      <w:r w:rsidRPr="00BC436E">
        <w:rPr>
          <w:rFonts w:ascii="Times New Roman" w:hAnsi="Times New Roman" w:cs="Times New Roman"/>
          <w:sz w:val="24"/>
          <w:szCs w:val="24"/>
        </w:rPr>
        <w:t xml:space="preserve">ZESPÓŁ AUTORÓW </w:t>
      </w:r>
    </w:p>
    <w:p w14:paraId="20E71CE7" w14:textId="77777777" w:rsidR="00193907" w:rsidRPr="00BC436E" w:rsidRDefault="00193907" w:rsidP="00BC436E">
      <w:pPr>
        <w:pBdr>
          <w:left w:val="single" w:sz="4" w:space="4" w:color="auto"/>
        </w:pBdr>
        <w:spacing w:after="0" w:line="360" w:lineRule="auto"/>
        <w:ind w:left="4248" w:firstLine="708"/>
        <w:rPr>
          <w:rFonts w:ascii="Times New Roman" w:hAnsi="Times New Roman" w:cs="Times New Roman"/>
          <w:sz w:val="24"/>
          <w:szCs w:val="24"/>
        </w:rPr>
      </w:pPr>
      <w:r w:rsidRPr="00BC436E">
        <w:rPr>
          <w:rFonts w:ascii="Times New Roman" w:hAnsi="Times New Roman" w:cs="Times New Roman"/>
          <w:sz w:val="24"/>
          <w:szCs w:val="24"/>
        </w:rPr>
        <w:t>Małgorzata Niestępska</w:t>
      </w:r>
    </w:p>
    <w:p w14:paraId="5D4C7C32" w14:textId="77777777" w:rsidR="00193907" w:rsidRPr="00BC436E" w:rsidRDefault="00193907" w:rsidP="00BC436E">
      <w:pPr>
        <w:pBdr>
          <w:left w:val="single" w:sz="4" w:space="4" w:color="auto"/>
        </w:pBdr>
        <w:spacing w:after="0" w:line="360" w:lineRule="auto"/>
        <w:ind w:left="4248" w:firstLine="708"/>
        <w:rPr>
          <w:rFonts w:ascii="Times New Roman" w:hAnsi="Times New Roman" w:cs="Times New Roman"/>
          <w:sz w:val="24"/>
          <w:szCs w:val="24"/>
        </w:rPr>
      </w:pPr>
      <w:r w:rsidRPr="00BC436E">
        <w:rPr>
          <w:rFonts w:ascii="Times New Roman" w:hAnsi="Times New Roman" w:cs="Times New Roman"/>
          <w:sz w:val="24"/>
          <w:szCs w:val="24"/>
        </w:rPr>
        <w:t>Alicja Olszewska</w:t>
      </w:r>
    </w:p>
    <w:p w14:paraId="5A455F6E" w14:textId="77777777" w:rsidR="00193907" w:rsidRPr="00BC436E" w:rsidRDefault="00193907" w:rsidP="00BC436E">
      <w:pPr>
        <w:pBdr>
          <w:left w:val="single" w:sz="4" w:space="4" w:color="auto"/>
        </w:pBdr>
        <w:spacing w:after="0" w:line="360" w:lineRule="auto"/>
        <w:ind w:left="4248" w:firstLine="708"/>
        <w:rPr>
          <w:rFonts w:ascii="Times New Roman" w:hAnsi="Times New Roman" w:cs="Times New Roman"/>
          <w:sz w:val="24"/>
          <w:szCs w:val="24"/>
        </w:rPr>
      </w:pPr>
      <w:r w:rsidRPr="00BC436E">
        <w:rPr>
          <w:rFonts w:ascii="Times New Roman" w:hAnsi="Times New Roman" w:cs="Times New Roman"/>
          <w:sz w:val="24"/>
          <w:szCs w:val="24"/>
        </w:rPr>
        <w:t>Mariola Rzymkowska</w:t>
      </w:r>
    </w:p>
    <w:p w14:paraId="326AF3ED" w14:textId="77777777" w:rsidR="00193907" w:rsidRPr="00907D6A" w:rsidRDefault="00193907" w:rsidP="00BC436E">
      <w:pPr>
        <w:pBdr>
          <w:left w:val="single" w:sz="4" w:space="4" w:color="auto"/>
        </w:pBdr>
        <w:spacing w:after="0" w:line="360" w:lineRule="auto"/>
        <w:ind w:left="4248" w:firstLine="708"/>
        <w:rPr>
          <w:rFonts w:ascii="Times New Roman" w:hAnsi="Times New Roman" w:cs="Times New Roman"/>
        </w:rPr>
      </w:pPr>
      <w:r w:rsidRPr="00BC436E">
        <w:rPr>
          <w:rFonts w:ascii="Times New Roman" w:hAnsi="Times New Roman" w:cs="Times New Roman"/>
          <w:sz w:val="24"/>
          <w:szCs w:val="24"/>
        </w:rPr>
        <w:t>Katarzyna Szymańska</w:t>
      </w:r>
    </w:p>
    <w:p w14:paraId="274B362D" w14:textId="5D9D4185" w:rsidR="00193907" w:rsidRDefault="00193907" w:rsidP="00BC436E">
      <w:pPr>
        <w:spacing w:after="0"/>
      </w:pPr>
      <w:r>
        <w:br w:type="page"/>
      </w:r>
    </w:p>
    <w:sdt>
      <w:sdtPr>
        <w:rPr>
          <w:rFonts w:asciiTheme="minorHAnsi" w:eastAsiaTheme="minorEastAsia" w:hAnsiTheme="minorHAnsi" w:cstheme="minorBidi"/>
          <w:color w:val="auto"/>
          <w:kern w:val="2"/>
          <w:sz w:val="22"/>
          <w:szCs w:val="22"/>
          <w:lang w:eastAsia="ja-JP"/>
          <w14:ligatures w14:val="standardContextual"/>
        </w:rPr>
        <w:id w:val="63538536"/>
        <w:docPartObj>
          <w:docPartGallery w:val="Table of Contents"/>
          <w:docPartUnique/>
        </w:docPartObj>
      </w:sdtPr>
      <w:sdtEndPr>
        <w:rPr>
          <w:b/>
          <w:bCs/>
        </w:rPr>
      </w:sdtEndPr>
      <w:sdtContent>
        <w:p w14:paraId="0B6A11C6" w14:textId="426B71E9" w:rsidR="00193907" w:rsidRPr="00193907" w:rsidRDefault="00193907" w:rsidP="00BC436E">
          <w:pPr>
            <w:pStyle w:val="Nagwekspisutreci"/>
            <w:spacing w:before="0"/>
            <w:rPr>
              <w:rFonts w:ascii="Times New Roman" w:hAnsi="Times New Roman" w:cs="Times New Roman"/>
              <w:b/>
              <w:bCs/>
              <w:color w:val="auto"/>
            </w:rPr>
          </w:pPr>
          <w:r w:rsidRPr="00193907">
            <w:rPr>
              <w:rFonts w:ascii="Times New Roman" w:hAnsi="Times New Roman" w:cs="Times New Roman"/>
              <w:b/>
              <w:bCs/>
              <w:color w:val="auto"/>
            </w:rPr>
            <w:t>Spis treści</w:t>
          </w:r>
        </w:p>
        <w:p w14:paraId="241C46CF" w14:textId="1E09A058" w:rsidR="00B31D00" w:rsidRPr="00B31D00" w:rsidRDefault="00193907" w:rsidP="00B31D00">
          <w:pPr>
            <w:pStyle w:val="Spistreci1"/>
            <w:spacing w:after="0"/>
            <w:rPr>
              <w:rFonts w:eastAsiaTheme="minorEastAsia" w:cs="Times New Roman"/>
              <w:noProof/>
              <w:kern w:val="2"/>
              <w:szCs w:val="24"/>
              <w:lang w:eastAsia="ja-JP"/>
              <w14:ligatures w14:val="standardContextual"/>
            </w:rPr>
          </w:pPr>
          <w:r w:rsidRPr="00193907">
            <w:rPr>
              <w:rFonts w:cs="Times New Roman"/>
              <w:szCs w:val="24"/>
            </w:rPr>
            <w:fldChar w:fldCharType="begin"/>
          </w:r>
          <w:r w:rsidRPr="00193907">
            <w:rPr>
              <w:rFonts w:cs="Times New Roman"/>
              <w:szCs w:val="24"/>
            </w:rPr>
            <w:instrText xml:space="preserve"> TOC \o "1-3" \h \z \u </w:instrText>
          </w:r>
          <w:r w:rsidRPr="00193907">
            <w:rPr>
              <w:rFonts w:cs="Times New Roman"/>
              <w:szCs w:val="24"/>
            </w:rPr>
            <w:fldChar w:fldCharType="separate"/>
          </w:r>
          <w:hyperlink w:anchor="_Toc151324858" w:history="1">
            <w:r w:rsidR="00B31D00" w:rsidRPr="00B31D00">
              <w:rPr>
                <w:rStyle w:val="Hipercze"/>
                <w:rFonts w:cs="Times New Roman"/>
                <w:noProof/>
                <w:szCs w:val="24"/>
              </w:rPr>
              <w:t>1.</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Wprowadzenie</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_Toc151324858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5</w:t>
            </w:r>
            <w:r w:rsidR="00B31D00" w:rsidRPr="00B31D00">
              <w:rPr>
                <w:rFonts w:cs="Times New Roman"/>
                <w:noProof/>
                <w:webHidden/>
                <w:szCs w:val="24"/>
              </w:rPr>
              <w:fldChar w:fldCharType="end"/>
            </w:r>
          </w:hyperlink>
        </w:p>
        <w:p w14:paraId="6BD539A1" w14:textId="5DCA1CA4"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59" w:history="1">
            <w:r w:rsidR="00B31D00" w:rsidRPr="00B31D00">
              <w:rPr>
                <w:rStyle w:val="Hipercze"/>
                <w:rFonts w:cs="Times New Roman"/>
                <w:noProof/>
                <w:szCs w:val="24"/>
              </w:rPr>
              <w:t>1.1. Podstawa prawna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_Toc151324859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5</w:t>
            </w:r>
            <w:r w:rsidR="00B31D00" w:rsidRPr="00B31D00">
              <w:rPr>
                <w:rFonts w:cs="Times New Roman"/>
                <w:noProof/>
                <w:webHidden/>
                <w:szCs w:val="24"/>
              </w:rPr>
              <w:fldChar w:fldCharType="end"/>
            </w:r>
          </w:hyperlink>
        </w:p>
        <w:p w14:paraId="6E10CBCC" w14:textId="66739D45"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60" w:history="1">
            <w:r w:rsidR="00B31D00" w:rsidRPr="00B31D00">
              <w:rPr>
                <w:rStyle w:val="Hipercze"/>
                <w:rFonts w:cs="Times New Roman"/>
                <w:noProof/>
                <w:szCs w:val="24"/>
              </w:rPr>
              <w:t>1.2. Cel i zakres opracowania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_Toc151324860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5</w:t>
            </w:r>
            <w:r w:rsidR="00B31D00" w:rsidRPr="00B31D00">
              <w:rPr>
                <w:rFonts w:cs="Times New Roman"/>
                <w:noProof/>
                <w:webHidden/>
                <w:szCs w:val="24"/>
              </w:rPr>
              <w:fldChar w:fldCharType="end"/>
            </w:r>
          </w:hyperlink>
        </w:p>
        <w:p w14:paraId="15674A1F" w14:textId="4BDDA209"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61" w:history="1">
            <w:r w:rsidR="00B31D00" w:rsidRPr="00B31D00">
              <w:rPr>
                <w:rStyle w:val="Hipercze"/>
                <w:rFonts w:cs="Times New Roman"/>
                <w:noProof/>
                <w:szCs w:val="24"/>
              </w:rPr>
              <w:t>1.3. Metodyka prac</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_Toc151324861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7</w:t>
            </w:r>
            <w:r w:rsidR="00B31D00" w:rsidRPr="00B31D00">
              <w:rPr>
                <w:rFonts w:cs="Times New Roman"/>
                <w:noProof/>
                <w:webHidden/>
                <w:szCs w:val="24"/>
              </w:rPr>
              <w:fldChar w:fldCharType="end"/>
            </w:r>
          </w:hyperlink>
        </w:p>
        <w:p w14:paraId="3693483A" w14:textId="44417571"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862" w:history="1">
            <w:r w:rsidR="00B31D00" w:rsidRPr="00B31D00">
              <w:rPr>
                <w:rStyle w:val="Hipercze"/>
                <w:rFonts w:cs="Times New Roman"/>
                <w:noProof/>
                <w:szCs w:val="24"/>
              </w:rPr>
              <w:t>2.</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Opis powiązań programu rewitalizacji z dokumentami strategicznymi  i planistycznymi gminy</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_Toc151324862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8</w:t>
            </w:r>
            <w:r w:rsidR="00B31D00" w:rsidRPr="00B31D00">
              <w:rPr>
                <w:rFonts w:cs="Times New Roman"/>
                <w:noProof/>
                <w:webHidden/>
                <w:szCs w:val="24"/>
              </w:rPr>
              <w:fldChar w:fldCharType="end"/>
            </w:r>
          </w:hyperlink>
        </w:p>
        <w:p w14:paraId="4B469F0E" w14:textId="629F399F"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63" w:history="1">
            <w:r w:rsidR="00B31D00" w:rsidRPr="00B31D00">
              <w:rPr>
                <w:rStyle w:val="Hipercze"/>
                <w:rFonts w:cs="Times New Roman"/>
                <w:noProof/>
                <w:szCs w:val="24"/>
              </w:rPr>
              <w:t>2.1. Strategia Rozwoju Gminy Regimin na lata 2023 – 2030</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_Toc151324863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8</w:t>
            </w:r>
            <w:r w:rsidR="00B31D00" w:rsidRPr="00B31D00">
              <w:rPr>
                <w:rFonts w:cs="Times New Roman"/>
                <w:noProof/>
                <w:webHidden/>
                <w:szCs w:val="24"/>
              </w:rPr>
              <w:fldChar w:fldCharType="end"/>
            </w:r>
          </w:hyperlink>
        </w:p>
        <w:p w14:paraId="6F50A896" w14:textId="3D0E7A6B"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64" w:history="1">
            <w:r w:rsidR="00B31D00" w:rsidRPr="00B31D00">
              <w:rPr>
                <w:rStyle w:val="Hipercze"/>
                <w:rFonts w:cs="Times New Roman"/>
                <w:noProof/>
                <w:szCs w:val="24"/>
              </w:rPr>
              <w:t>2.2. Strategia Rozwiązywania Problemów Społecznych Gminy Regimin na lata 2021-2025</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_Toc151324864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10</w:t>
            </w:r>
            <w:r w:rsidR="00B31D00" w:rsidRPr="00B31D00">
              <w:rPr>
                <w:rFonts w:cs="Times New Roman"/>
                <w:noProof/>
                <w:webHidden/>
                <w:szCs w:val="24"/>
              </w:rPr>
              <w:fldChar w:fldCharType="end"/>
            </w:r>
          </w:hyperlink>
        </w:p>
        <w:p w14:paraId="04606DCB" w14:textId="65E71636"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65" w:history="1">
            <w:r w:rsidR="00B31D00" w:rsidRPr="00B31D00">
              <w:rPr>
                <w:rStyle w:val="Hipercze"/>
                <w:rFonts w:cs="Times New Roman"/>
                <w:noProof/>
                <w:szCs w:val="24"/>
              </w:rPr>
              <w:t>2.3. Studium uwarunkowań i kierunków zagospodarowania przestrzennego Gminy Regimin</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_Toc151324865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12</w:t>
            </w:r>
            <w:r w:rsidR="00B31D00" w:rsidRPr="00B31D00">
              <w:rPr>
                <w:rFonts w:cs="Times New Roman"/>
                <w:noProof/>
                <w:webHidden/>
                <w:szCs w:val="24"/>
              </w:rPr>
              <w:fldChar w:fldCharType="end"/>
            </w:r>
          </w:hyperlink>
        </w:p>
        <w:p w14:paraId="0260BC6C" w14:textId="3FA1818A"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866" w:history="1">
            <w:r w:rsidR="00B31D00" w:rsidRPr="00B31D00">
              <w:rPr>
                <w:rStyle w:val="Hipercze"/>
                <w:rFonts w:cs="Times New Roman"/>
                <w:noProof/>
                <w:szCs w:val="24"/>
              </w:rPr>
              <w:t>3. Diagnoza czynników i zjawisk kryzysowych</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_Toc151324866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14</w:t>
            </w:r>
            <w:r w:rsidR="00B31D00" w:rsidRPr="00B31D00">
              <w:rPr>
                <w:rFonts w:cs="Times New Roman"/>
                <w:noProof/>
                <w:webHidden/>
                <w:szCs w:val="24"/>
              </w:rPr>
              <w:fldChar w:fldCharType="end"/>
            </w:r>
          </w:hyperlink>
        </w:p>
        <w:p w14:paraId="54292D23" w14:textId="13519F58"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67" w:history="1">
            <w:r w:rsidR="00B31D00" w:rsidRPr="00B31D00">
              <w:rPr>
                <w:rStyle w:val="Hipercze"/>
                <w:rFonts w:cs="Times New Roman"/>
                <w:noProof/>
                <w:szCs w:val="24"/>
              </w:rPr>
              <w:t>3.1 Położenie i obszar Gminy Regimin</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_Toc151324867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14</w:t>
            </w:r>
            <w:r w:rsidR="00B31D00" w:rsidRPr="00B31D00">
              <w:rPr>
                <w:rFonts w:cs="Times New Roman"/>
                <w:noProof/>
                <w:webHidden/>
                <w:szCs w:val="24"/>
              </w:rPr>
              <w:fldChar w:fldCharType="end"/>
            </w:r>
          </w:hyperlink>
        </w:p>
        <w:p w14:paraId="4AB57082" w14:textId="5B187B9B"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68" w:history="1">
            <w:r w:rsidR="00B31D00" w:rsidRPr="00B31D00">
              <w:rPr>
                <w:rStyle w:val="Hipercze"/>
                <w:rFonts w:cs="Times New Roman"/>
                <w:noProof/>
                <w:szCs w:val="24"/>
              </w:rPr>
              <w:t>3.2 Struktura demograficzna i warunki życia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_Toc151324868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16</w:t>
            </w:r>
            <w:r w:rsidR="00B31D00" w:rsidRPr="00B31D00">
              <w:rPr>
                <w:rFonts w:cs="Times New Roman"/>
                <w:noProof/>
                <w:webHidden/>
                <w:szCs w:val="24"/>
              </w:rPr>
              <w:fldChar w:fldCharType="end"/>
            </w:r>
          </w:hyperlink>
        </w:p>
        <w:p w14:paraId="2DA9FF13" w14:textId="61D6F8E8"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69" w:history="1">
            <w:r w:rsidR="00B31D00" w:rsidRPr="00B31D00">
              <w:rPr>
                <w:rStyle w:val="Hipercze"/>
                <w:rFonts w:cs="Times New Roman"/>
                <w:noProof/>
                <w:szCs w:val="24"/>
              </w:rPr>
              <w:t>3.3. Rynek pracy i poziom bezrobocia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_Toc151324869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24</w:t>
            </w:r>
            <w:r w:rsidR="00B31D00" w:rsidRPr="00B31D00">
              <w:rPr>
                <w:rFonts w:cs="Times New Roman"/>
                <w:noProof/>
                <w:webHidden/>
                <w:szCs w:val="24"/>
              </w:rPr>
              <w:fldChar w:fldCharType="end"/>
            </w:r>
          </w:hyperlink>
        </w:p>
        <w:p w14:paraId="6DAB3931" w14:textId="0F8ECE73"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70" w:history="1">
            <w:r w:rsidR="00B31D00" w:rsidRPr="00B31D00">
              <w:rPr>
                <w:rStyle w:val="Hipercze"/>
                <w:rFonts w:cs="Times New Roman"/>
                <w:noProof/>
                <w:szCs w:val="24"/>
              </w:rPr>
              <w:t>3.4. Pomoc społeczna i udzielone świadczenia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_Toc151324870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28</w:t>
            </w:r>
            <w:r w:rsidR="00B31D00" w:rsidRPr="00B31D00">
              <w:rPr>
                <w:rFonts w:cs="Times New Roman"/>
                <w:noProof/>
                <w:webHidden/>
                <w:szCs w:val="24"/>
              </w:rPr>
              <w:fldChar w:fldCharType="end"/>
            </w:r>
          </w:hyperlink>
        </w:p>
        <w:p w14:paraId="5CBDFCF8" w14:textId="2DA169C7"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71" w:history="1">
            <w:r w:rsidR="00B31D00" w:rsidRPr="00B31D00">
              <w:rPr>
                <w:rStyle w:val="Hipercze"/>
                <w:rFonts w:cs="Times New Roman"/>
                <w:noProof/>
                <w:szCs w:val="24"/>
              </w:rPr>
              <w:t>3.5. Niepełnosprawność</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_Toc151324871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34</w:t>
            </w:r>
            <w:r w:rsidR="00B31D00" w:rsidRPr="00B31D00">
              <w:rPr>
                <w:rFonts w:cs="Times New Roman"/>
                <w:noProof/>
                <w:webHidden/>
                <w:szCs w:val="24"/>
              </w:rPr>
              <w:fldChar w:fldCharType="end"/>
            </w:r>
          </w:hyperlink>
        </w:p>
        <w:p w14:paraId="7F9E8CC8" w14:textId="2543745F"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72" w:history="1">
            <w:r w:rsidR="00B31D00" w:rsidRPr="00B31D00">
              <w:rPr>
                <w:rStyle w:val="Hipercze"/>
                <w:rFonts w:cs="Times New Roman"/>
                <w:noProof/>
                <w:szCs w:val="24"/>
              </w:rPr>
              <w:t>3.6. Edukacja i kultura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_Toc151324872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35</w:t>
            </w:r>
            <w:r w:rsidR="00B31D00" w:rsidRPr="00B31D00">
              <w:rPr>
                <w:rFonts w:cs="Times New Roman"/>
                <w:noProof/>
                <w:webHidden/>
                <w:szCs w:val="24"/>
              </w:rPr>
              <w:fldChar w:fldCharType="end"/>
            </w:r>
          </w:hyperlink>
        </w:p>
        <w:p w14:paraId="008BDAEF" w14:textId="4707805A"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73" w:history="1">
            <w:r w:rsidR="00B31D00" w:rsidRPr="00B31D00">
              <w:rPr>
                <w:rStyle w:val="Hipercze"/>
                <w:rFonts w:cs="Times New Roman"/>
                <w:noProof/>
                <w:szCs w:val="24"/>
              </w:rPr>
              <w:t>3.7. Organizacje pozarządowe</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_Toc151324873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38</w:t>
            </w:r>
            <w:r w:rsidR="00B31D00" w:rsidRPr="00B31D00">
              <w:rPr>
                <w:rFonts w:cs="Times New Roman"/>
                <w:noProof/>
                <w:webHidden/>
                <w:szCs w:val="24"/>
              </w:rPr>
              <w:fldChar w:fldCharType="end"/>
            </w:r>
          </w:hyperlink>
        </w:p>
        <w:p w14:paraId="105AA31F" w14:textId="00D2C07C"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74" w:history="1">
            <w:r w:rsidR="00B31D00" w:rsidRPr="00B31D00">
              <w:rPr>
                <w:rStyle w:val="Hipercze"/>
                <w:rFonts w:cs="Times New Roman"/>
                <w:noProof/>
                <w:szCs w:val="24"/>
              </w:rPr>
              <w:t>3.8. Frekwencja wyborcza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_Toc151324874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39</w:t>
            </w:r>
            <w:r w:rsidR="00B31D00" w:rsidRPr="00B31D00">
              <w:rPr>
                <w:rFonts w:cs="Times New Roman"/>
                <w:noProof/>
                <w:webHidden/>
                <w:szCs w:val="24"/>
              </w:rPr>
              <w:fldChar w:fldCharType="end"/>
            </w:r>
          </w:hyperlink>
        </w:p>
        <w:p w14:paraId="00309AC2" w14:textId="5CB02B6F"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75" w:history="1">
            <w:r w:rsidR="00B31D00" w:rsidRPr="00B31D00">
              <w:rPr>
                <w:rStyle w:val="Hipercze"/>
                <w:rFonts w:cs="Times New Roman"/>
                <w:noProof/>
                <w:szCs w:val="24"/>
              </w:rPr>
              <w:t>3.9. Bezpieczeństwo publiczne</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_Toc151324875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40</w:t>
            </w:r>
            <w:r w:rsidR="00B31D00" w:rsidRPr="00B31D00">
              <w:rPr>
                <w:rFonts w:cs="Times New Roman"/>
                <w:noProof/>
                <w:webHidden/>
                <w:szCs w:val="24"/>
              </w:rPr>
              <w:fldChar w:fldCharType="end"/>
            </w:r>
          </w:hyperlink>
        </w:p>
        <w:p w14:paraId="63ADAFD2" w14:textId="5F259BFC"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76" w:history="1">
            <w:r w:rsidR="00B31D00" w:rsidRPr="00B31D00">
              <w:rPr>
                <w:rStyle w:val="Hipercze"/>
                <w:rFonts w:cs="Times New Roman"/>
                <w:noProof/>
                <w:szCs w:val="24"/>
              </w:rPr>
              <w:t>3.10. Infrastruktura mieszkaniowa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_Toc151324876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43</w:t>
            </w:r>
            <w:r w:rsidR="00B31D00" w:rsidRPr="00B31D00">
              <w:rPr>
                <w:rFonts w:cs="Times New Roman"/>
                <w:noProof/>
                <w:webHidden/>
                <w:szCs w:val="24"/>
              </w:rPr>
              <w:fldChar w:fldCharType="end"/>
            </w:r>
          </w:hyperlink>
        </w:p>
        <w:p w14:paraId="193EFB59" w14:textId="439A4513"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77" w:history="1">
            <w:r w:rsidR="00B31D00" w:rsidRPr="00B31D00">
              <w:rPr>
                <w:rStyle w:val="Hipercze"/>
                <w:rFonts w:cs="Times New Roman"/>
                <w:noProof/>
                <w:szCs w:val="24"/>
              </w:rPr>
              <w:t>3.11. Gospodarka wodno-ściekowa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_Toc151324877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49</w:t>
            </w:r>
            <w:r w:rsidR="00B31D00" w:rsidRPr="00B31D00">
              <w:rPr>
                <w:rFonts w:cs="Times New Roman"/>
                <w:noProof/>
                <w:webHidden/>
                <w:szCs w:val="24"/>
              </w:rPr>
              <w:fldChar w:fldCharType="end"/>
            </w:r>
          </w:hyperlink>
        </w:p>
        <w:p w14:paraId="203D4CAB" w14:textId="01D16ADA"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78" w:history="1">
            <w:r w:rsidR="00B31D00" w:rsidRPr="00B31D00">
              <w:rPr>
                <w:rStyle w:val="Hipercze"/>
                <w:rFonts w:cs="Times New Roman"/>
                <w:noProof/>
                <w:szCs w:val="24"/>
              </w:rPr>
              <w:t>3.12 Gospodarka odpadami</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_Toc151324878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51</w:t>
            </w:r>
            <w:r w:rsidR="00B31D00" w:rsidRPr="00B31D00">
              <w:rPr>
                <w:rFonts w:cs="Times New Roman"/>
                <w:noProof/>
                <w:webHidden/>
                <w:szCs w:val="24"/>
              </w:rPr>
              <w:fldChar w:fldCharType="end"/>
            </w:r>
          </w:hyperlink>
        </w:p>
        <w:p w14:paraId="6AB2EC99" w14:textId="40317DAC"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79" w:history="1">
            <w:r w:rsidR="00B31D00" w:rsidRPr="00B31D00">
              <w:rPr>
                <w:rStyle w:val="Hipercze"/>
                <w:rFonts w:cs="Times New Roman"/>
                <w:noProof/>
                <w:szCs w:val="24"/>
              </w:rPr>
              <w:t>3.13 Zaopatrzenie w energię i ciepło</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_Toc151324879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51</w:t>
            </w:r>
            <w:r w:rsidR="00B31D00" w:rsidRPr="00B31D00">
              <w:rPr>
                <w:rFonts w:cs="Times New Roman"/>
                <w:noProof/>
                <w:webHidden/>
                <w:szCs w:val="24"/>
              </w:rPr>
              <w:fldChar w:fldCharType="end"/>
            </w:r>
          </w:hyperlink>
        </w:p>
        <w:p w14:paraId="6D2B976D" w14:textId="344215A2"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80" w:history="1">
            <w:r w:rsidR="00B31D00" w:rsidRPr="00B31D00">
              <w:rPr>
                <w:rStyle w:val="Hipercze"/>
                <w:rFonts w:cs="Times New Roman"/>
                <w:noProof/>
                <w:szCs w:val="24"/>
              </w:rPr>
              <w:t>3.14. Komunikacja i infrastruktura drogowa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_Toc151324880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52</w:t>
            </w:r>
            <w:r w:rsidR="00B31D00" w:rsidRPr="00B31D00">
              <w:rPr>
                <w:rFonts w:cs="Times New Roman"/>
                <w:noProof/>
                <w:webHidden/>
                <w:szCs w:val="24"/>
              </w:rPr>
              <w:fldChar w:fldCharType="end"/>
            </w:r>
          </w:hyperlink>
        </w:p>
        <w:p w14:paraId="3C5D1560" w14:textId="320A500F"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81" w:history="1">
            <w:r w:rsidR="00B31D00" w:rsidRPr="00B31D00">
              <w:rPr>
                <w:rStyle w:val="Hipercze"/>
                <w:rFonts w:cs="Times New Roman"/>
                <w:noProof/>
                <w:szCs w:val="24"/>
              </w:rPr>
              <w:t>3.15. Środowisko przyrodnicze</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_Toc151324881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55</w:t>
            </w:r>
            <w:r w:rsidR="00B31D00" w:rsidRPr="00B31D00">
              <w:rPr>
                <w:rFonts w:cs="Times New Roman"/>
                <w:noProof/>
                <w:webHidden/>
                <w:szCs w:val="24"/>
              </w:rPr>
              <w:fldChar w:fldCharType="end"/>
            </w:r>
          </w:hyperlink>
        </w:p>
        <w:p w14:paraId="5A09E98D" w14:textId="06901B9E"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82" w:history="1">
            <w:r w:rsidR="00B31D00" w:rsidRPr="00B31D00">
              <w:rPr>
                <w:rStyle w:val="Hipercze"/>
                <w:rFonts w:cs="Times New Roman"/>
                <w:noProof/>
                <w:szCs w:val="24"/>
              </w:rPr>
              <w:t>3.16. Ochrona zabytków</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_Toc151324882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57</w:t>
            </w:r>
            <w:r w:rsidR="00B31D00" w:rsidRPr="00B31D00">
              <w:rPr>
                <w:rFonts w:cs="Times New Roman"/>
                <w:noProof/>
                <w:webHidden/>
                <w:szCs w:val="24"/>
              </w:rPr>
              <w:fldChar w:fldCharType="end"/>
            </w:r>
          </w:hyperlink>
        </w:p>
        <w:p w14:paraId="4951B2B8" w14:textId="10F1B717"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83" w:history="1">
            <w:r w:rsidR="00B31D00" w:rsidRPr="00B31D00">
              <w:rPr>
                <w:rStyle w:val="Hipercze"/>
                <w:rFonts w:cs="Times New Roman"/>
                <w:noProof/>
                <w:szCs w:val="24"/>
              </w:rPr>
              <w:t>3.17. Infrastruktura rekreacyjna i turystyczna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_Toc151324883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59</w:t>
            </w:r>
            <w:r w:rsidR="00B31D00" w:rsidRPr="00B31D00">
              <w:rPr>
                <w:rFonts w:cs="Times New Roman"/>
                <w:noProof/>
                <w:webHidden/>
                <w:szCs w:val="24"/>
              </w:rPr>
              <w:fldChar w:fldCharType="end"/>
            </w:r>
          </w:hyperlink>
        </w:p>
        <w:p w14:paraId="5E421748" w14:textId="5263AB64"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84" w:history="1">
            <w:r w:rsidR="00B31D00" w:rsidRPr="00B31D00">
              <w:rPr>
                <w:rStyle w:val="Hipercze"/>
                <w:rFonts w:cs="Times New Roman"/>
                <w:noProof/>
                <w:szCs w:val="24"/>
              </w:rPr>
              <w:t>3.18. Sfera gospodarcza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_Toc151324884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60</w:t>
            </w:r>
            <w:r w:rsidR="00B31D00" w:rsidRPr="00B31D00">
              <w:rPr>
                <w:rFonts w:cs="Times New Roman"/>
                <w:noProof/>
                <w:webHidden/>
                <w:szCs w:val="24"/>
              </w:rPr>
              <w:fldChar w:fldCharType="end"/>
            </w:r>
          </w:hyperlink>
        </w:p>
        <w:p w14:paraId="28840837" w14:textId="6C1FE591"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85" w:history="1">
            <w:r w:rsidR="00B31D00" w:rsidRPr="00B31D00">
              <w:rPr>
                <w:rStyle w:val="Hipercze"/>
                <w:rFonts w:cs="Times New Roman"/>
                <w:noProof/>
                <w:szCs w:val="24"/>
              </w:rPr>
              <w:t>3.19. Gospodarka finansowa gminy</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_Toc151324885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65</w:t>
            </w:r>
            <w:r w:rsidR="00B31D00" w:rsidRPr="00B31D00">
              <w:rPr>
                <w:rFonts w:cs="Times New Roman"/>
                <w:noProof/>
                <w:webHidden/>
                <w:szCs w:val="24"/>
              </w:rPr>
              <w:fldChar w:fldCharType="end"/>
            </w:r>
          </w:hyperlink>
        </w:p>
        <w:p w14:paraId="6C3BDE66" w14:textId="54A2AAE0"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86" w:history="1">
            <w:r w:rsidR="00B31D00" w:rsidRPr="00B31D00">
              <w:rPr>
                <w:rStyle w:val="Hipercze"/>
                <w:rFonts w:cs="Times New Roman"/>
                <w:noProof/>
                <w:szCs w:val="24"/>
              </w:rPr>
              <w:t>3.20. Podsumowanie – analiza SWOT</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_Toc151324886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66</w:t>
            </w:r>
            <w:r w:rsidR="00B31D00" w:rsidRPr="00B31D00">
              <w:rPr>
                <w:rFonts w:cs="Times New Roman"/>
                <w:noProof/>
                <w:webHidden/>
                <w:szCs w:val="24"/>
              </w:rPr>
              <w:fldChar w:fldCharType="end"/>
            </w:r>
          </w:hyperlink>
        </w:p>
        <w:p w14:paraId="4FCFE6A4" w14:textId="61439D44"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887" w:history="1">
            <w:r w:rsidR="00B31D00" w:rsidRPr="00B31D00">
              <w:rPr>
                <w:rStyle w:val="Hipercze"/>
                <w:rFonts w:cs="Times New Roman"/>
                <w:noProof/>
                <w:szCs w:val="24"/>
              </w:rPr>
              <w:t>4. Identyfikacja obszarów w stanie kryzysowym. Obszar zdegradowany  i obszar rewitalizacji</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_Toc151324887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70</w:t>
            </w:r>
            <w:r w:rsidR="00B31D00" w:rsidRPr="00B31D00">
              <w:rPr>
                <w:rFonts w:cs="Times New Roman"/>
                <w:noProof/>
                <w:webHidden/>
                <w:szCs w:val="24"/>
              </w:rPr>
              <w:fldChar w:fldCharType="end"/>
            </w:r>
          </w:hyperlink>
        </w:p>
        <w:p w14:paraId="75CFF785" w14:textId="7CA226D3"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88" w:history="1">
            <w:r w:rsidR="00B31D00" w:rsidRPr="00B31D00">
              <w:rPr>
                <w:rStyle w:val="Hipercze"/>
                <w:rFonts w:cs="Times New Roman"/>
                <w:noProof/>
                <w:szCs w:val="24"/>
              </w:rPr>
              <w:t>4.1. Metoda identyfikacji obszarów w stanie kryzysowym</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_Toc151324888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70</w:t>
            </w:r>
            <w:r w:rsidR="00B31D00" w:rsidRPr="00B31D00">
              <w:rPr>
                <w:rFonts w:cs="Times New Roman"/>
                <w:noProof/>
                <w:webHidden/>
                <w:szCs w:val="24"/>
              </w:rPr>
              <w:fldChar w:fldCharType="end"/>
            </w:r>
          </w:hyperlink>
        </w:p>
        <w:p w14:paraId="46579045" w14:textId="58122210"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89" w:history="1">
            <w:r w:rsidR="00B31D00" w:rsidRPr="00B31D00">
              <w:rPr>
                <w:rStyle w:val="Hipercze"/>
                <w:rFonts w:cs="Times New Roman"/>
                <w:noProof/>
                <w:szCs w:val="24"/>
              </w:rPr>
              <w:t>4.2. Obszary w stanie kryzysowym</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_Toc151324889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70</w:t>
            </w:r>
            <w:r w:rsidR="00B31D00" w:rsidRPr="00B31D00">
              <w:rPr>
                <w:rFonts w:cs="Times New Roman"/>
                <w:noProof/>
                <w:webHidden/>
                <w:szCs w:val="24"/>
              </w:rPr>
              <w:fldChar w:fldCharType="end"/>
            </w:r>
          </w:hyperlink>
        </w:p>
        <w:p w14:paraId="284670B9" w14:textId="254FD5E4"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890" w:history="1">
            <w:r w:rsidR="00B31D00" w:rsidRPr="00B31D00">
              <w:rPr>
                <w:rStyle w:val="Hipercze"/>
                <w:rFonts w:cs="Times New Roman"/>
                <w:noProof/>
                <w:szCs w:val="24"/>
              </w:rPr>
              <w:t>5.</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Pogłębiona diagnoza obszaru rewitalizacji</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_Toc151324890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80</w:t>
            </w:r>
            <w:r w:rsidR="00B31D00" w:rsidRPr="00B31D00">
              <w:rPr>
                <w:rFonts w:cs="Times New Roman"/>
                <w:noProof/>
                <w:webHidden/>
                <w:szCs w:val="24"/>
              </w:rPr>
              <w:fldChar w:fldCharType="end"/>
            </w:r>
          </w:hyperlink>
        </w:p>
        <w:p w14:paraId="315F31E4" w14:textId="4A092957"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91" w:history="1">
            <w:r w:rsidR="00B31D00" w:rsidRPr="00B31D00">
              <w:rPr>
                <w:rStyle w:val="Hipercze"/>
                <w:rFonts w:cs="Times New Roman"/>
                <w:noProof/>
                <w:szCs w:val="24"/>
              </w:rPr>
              <w:t>5.1. Podobszar I</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_Toc151324891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81</w:t>
            </w:r>
            <w:r w:rsidR="00B31D00" w:rsidRPr="00B31D00">
              <w:rPr>
                <w:rFonts w:cs="Times New Roman"/>
                <w:noProof/>
                <w:webHidden/>
                <w:szCs w:val="24"/>
              </w:rPr>
              <w:fldChar w:fldCharType="end"/>
            </w:r>
          </w:hyperlink>
        </w:p>
        <w:p w14:paraId="2C09B2A6" w14:textId="56E74125" w:rsidR="00B31D00" w:rsidRPr="00B31D00" w:rsidRDefault="00000000" w:rsidP="00B31D00">
          <w:pPr>
            <w:pStyle w:val="Spistreci2"/>
            <w:rPr>
              <w:rFonts w:eastAsiaTheme="minorEastAsia" w:cs="Times New Roman"/>
              <w:noProof/>
              <w:kern w:val="2"/>
              <w:szCs w:val="24"/>
              <w:lang w:eastAsia="ja-JP"/>
              <w14:ligatures w14:val="standardContextual"/>
            </w:rPr>
          </w:pPr>
          <w:hyperlink w:anchor="_Toc151324892" w:history="1">
            <w:r w:rsidR="00B31D00" w:rsidRPr="00B31D00">
              <w:rPr>
                <w:rStyle w:val="Hipercze"/>
                <w:rFonts w:cs="Times New Roman"/>
                <w:noProof/>
                <w:szCs w:val="24"/>
              </w:rPr>
              <w:t>5.2.</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Podobszar II</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_Toc151324892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83</w:t>
            </w:r>
            <w:r w:rsidR="00B31D00" w:rsidRPr="00B31D00">
              <w:rPr>
                <w:rFonts w:cs="Times New Roman"/>
                <w:noProof/>
                <w:webHidden/>
                <w:szCs w:val="24"/>
              </w:rPr>
              <w:fldChar w:fldCharType="end"/>
            </w:r>
          </w:hyperlink>
        </w:p>
        <w:p w14:paraId="0B175456" w14:textId="2E5BF21B"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893" w:history="1">
            <w:r w:rsidR="00B31D00" w:rsidRPr="00B31D00">
              <w:rPr>
                <w:rStyle w:val="Hipercze"/>
                <w:rFonts w:cs="Times New Roman"/>
                <w:noProof/>
                <w:szCs w:val="24"/>
              </w:rPr>
              <w:t>6.</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Wizja obszaru po przeprowadzeniu rewitalizacji</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_Toc151324893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85</w:t>
            </w:r>
            <w:r w:rsidR="00B31D00" w:rsidRPr="00B31D00">
              <w:rPr>
                <w:rFonts w:cs="Times New Roman"/>
                <w:noProof/>
                <w:webHidden/>
                <w:szCs w:val="24"/>
              </w:rPr>
              <w:fldChar w:fldCharType="end"/>
            </w:r>
          </w:hyperlink>
        </w:p>
        <w:p w14:paraId="190B2C67" w14:textId="6CA73681"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894" w:history="1">
            <w:r w:rsidR="00B31D00" w:rsidRPr="00B31D00">
              <w:rPr>
                <w:rStyle w:val="Hipercze"/>
                <w:rFonts w:cs="Times New Roman"/>
                <w:noProof/>
                <w:szCs w:val="24"/>
              </w:rPr>
              <w:t>7.</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Cele rewitalizacji i kierunki działań</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_Toc151324894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85</w:t>
            </w:r>
            <w:r w:rsidR="00B31D00" w:rsidRPr="00B31D00">
              <w:rPr>
                <w:rFonts w:cs="Times New Roman"/>
                <w:noProof/>
                <w:webHidden/>
                <w:szCs w:val="24"/>
              </w:rPr>
              <w:fldChar w:fldCharType="end"/>
            </w:r>
          </w:hyperlink>
        </w:p>
        <w:p w14:paraId="5CB337FE" w14:textId="0E09D0A2"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895" w:history="1">
            <w:r w:rsidR="00B31D00" w:rsidRPr="00B31D00">
              <w:rPr>
                <w:rStyle w:val="Hipercze"/>
                <w:rFonts w:cs="Times New Roman"/>
                <w:noProof/>
                <w:szCs w:val="24"/>
              </w:rPr>
              <w:t>8.</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Lista planowanych podstawowych przedsięwzięć rewitalizacyjnych</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_Toc151324895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87</w:t>
            </w:r>
            <w:r w:rsidR="00B31D00" w:rsidRPr="00B31D00">
              <w:rPr>
                <w:rFonts w:cs="Times New Roman"/>
                <w:noProof/>
                <w:webHidden/>
                <w:szCs w:val="24"/>
              </w:rPr>
              <w:fldChar w:fldCharType="end"/>
            </w:r>
          </w:hyperlink>
        </w:p>
        <w:p w14:paraId="6277FD8A" w14:textId="1F0A7AF3"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896" w:history="1">
            <w:r w:rsidR="00B31D00" w:rsidRPr="00B31D00">
              <w:rPr>
                <w:rStyle w:val="Hipercze"/>
                <w:rFonts w:cs="Times New Roman"/>
                <w:noProof/>
                <w:szCs w:val="24"/>
              </w:rPr>
              <w:t>9.</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Uzupełniające przedsięwzięcia rewitalizacyjne</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_Toc151324896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99</w:t>
            </w:r>
            <w:r w:rsidR="00B31D00" w:rsidRPr="00B31D00">
              <w:rPr>
                <w:rFonts w:cs="Times New Roman"/>
                <w:noProof/>
                <w:webHidden/>
                <w:szCs w:val="24"/>
              </w:rPr>
              <w:fldChar w:fldCharType="end"/>
            </w:r>
          </w:hyperlink>
        </w:p>
        <w:p w14:paraId="3046710C" w14:textId="0AF168EF"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897" w:history="1">
            <w:r w:rsidR="00B31D00" w:rsidRPr="00B31D00">
              <w:rPr>
                <w:rStyle w:val="Hipercze"/>
                <w:rFonts w:cs="Times New Roman"/>
                <w:noProof/>
                <w:szCs w:val="24"/>
              </w:rPr>
              <w:t>10. Mechanizmy zapewnienia komplementarności</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_Toc151324897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101</w:t>
            </w:r>
            <w:r w:rsidR="00B31D00" w:rsidRPr="00B31D00">
              <w:rPr>
                <w:rFonts w:cs="Times New Roman"/>
                <w:noProof/>
                <w:webHidden/>
                <w:szCs w:val="24"/>
              </w:rPr>
              <w:fldChar w:fldCharType="end"/>
            </w:r>
          </w:hyperlink>
        </w:p>
        <w:p w14:paraId="196BB201" w14:textId="49311503"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898" w:history="1">
            <w:r w:rsidR="00B31D00" w:rsidRPr="00B31D00">
              <w:rPr>
                <w:rStyle w:val="Hipercze"/>
                <w:rFonts w:cs="Times New Roman"/>
                <w:noProof/>
                <w:szCs w:val="24"/>
              </w:rPr>
              <w:t>11.</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Indykatywne ramy finansowe</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_Toc151324898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107</w:t>
            </w:r>
            <w:r w:rsidR="00B31D00" w:rsidRPr="00B31D00">
              <w:rPr>
                <w:rFonts w:cs="Times New Roman"/>
                <w:noProof/>
                <w:webHidden/>
                <w:szCs w:val="24"/>
              </w:rPr>
              <w:fldChar w:fldCharType="end"/>
            </w:r>
          </w:hyperlink>
        </w:p>
        <w:p w14:paraId="53987F44" w14:textId="5283DEC7"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899" w:history="1">
            <w:r w:rsidR="00B31D00" w:rsidRPr="00B31D00">
              <w:rPr>
                <w:rStyle w:val="Hipercze"/>
                <w:rFonts w:cs="Times New Roman"/>
                <w:noProof/>
                <w:szCs w:val="24"/>
              </w:rPr>
              <w:t>12.</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Ocena oddziaływania na środowisko</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_Toc151324899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108</w:t>
            </w:r>
            <w:r w:rsidR="00B31D00" w:rsidRPr="00B31D00">
              <w:rPr>
                <w:rFonts w:cs="Times New Roman"/>
                <w:noProof/>
                <w:webHidden/>
                <w:szCs w:val="24"/>
              </w:rPr>
              <w:fldChar w:fldCharType="end"/>
            </w:r>
          </w:hyperlink>
        </w:p>
        <w:p w14:paraId="1C5748AB" w14:textId="01519884"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900" w:history="1">
            <w:r w:rsidR="00B31D00" w:rsidRPr="00B31D00">
              <w:rPr>
                <w:rStyle w:val="Hipercze"/>
                <w:rFonts w:cs="Times New Roman"/>
                <w:noProof/>
                <w:szCs w:val="24"/>
              </w:rPr>
              <w:t>13.</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Uspołecznienie</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_Toc151324900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108</w:t>
            </w:r>
            <w:r w:rsidR="00B31D00" w:rsidRPr="00B31D00">
              <w:rPr>
                <w:rFonts w:cs="Times New Roman"/>
                <w:noProof/>
                <w:webHidden/>
                <w:szCs w:val="24"/>
              </w:rPr>
              <w:fldChar w:fldCharType="end"/>
            </w:r>
          </w:hyperlink>
        </w:p>
        <w:p w14:paraId="5B8B905A" w14:textId="7E096F88"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901" w:history="1">
            <w:r w:rsidR="00B31D00" w:rsidRPr="00B31D00">
              <w:rPr>
                <w:rStyle w:val="Hipercze"/>
                <w:rFonts w:eastAsia="Times New Roman" w:cs="Times New Roman"/>
                <w:noProof/>
                <w:szCs w:val="24"/>
                <w:lang w:eastAsia="pl-PL"/>
              </w:rPr>
              <w:t>14.</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Ocena obszaru rewitalizacji – diagnoza mieszkańców</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_Toc151324901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110</w:t>
            </w:r>
            <w:r w:rsidR="00B31D00" w:rsidRPr="00B31D00">
              <w:rPr>
                <w:rFonts w:cs="Times New Roman"/>
                <w:noProof/>
                <w:webHidden/>
                <w:szCs w:val="24"/>
              </w:rPr>
              <w:fldChar w:fldCharType="end"/>
            </w:r>
          </w:hyperlink>
        </w:p>
        <w:p w14:paraId="142DAA6F" w14:textId="78B363CA"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902" w:history="1">
            <w:r w:rsidR="00B31D00" w:rsidRPr="00B31D00">
              <w:rPr>
                <w:rStyle w:val="Hipercze"/>
                <w:rFonts w:cs="Times New Roman"/>
                <w:noProof/>
                <w:szCs w:val="24"/>
              </w:rPr>
              <w:t>15.</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System wdrażania (realizacji) Programu Rewitalizacji</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_Toc151324902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117</w:t>
            </w:r>
            <w:r w:rsidR="00B31D00" w:rsidRPr="00B31D00">
              <w:rPr>
                <w:rFonts w:cs="Times New Roman"/>
                <w:noProof/>
                <w:webHidden/>
                <w:szCs w:val="24"/>
              </w:rPr>
              <w:fldChar w:fldCharType="end"/>
            </w:r>
          </w:hyperlink>
        </w:p>
        <w:p w14:paraId="36F020B8" w14:textId="21C0DAAA"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903" w:history="1">
            <w:r w:rsidR="00B31D00" w:rsidRPr="00B31D00">
              <w:rPr>
                <w:rStyle w:val="Hipercze"/>
                <w:rFonts w:cs="Times New Roman"/>
                <w:noProof/>
                <w:szCs w:val="24"/>
              </w:rPr>
              <w:t>16.</w:t>
            </w:r>
            <w:r w:rsidR="00B31D00" w:rsidRPr="00B31D00">
              <w:rPr>
                <w:rFonts w:eastAsiaTheme="minorEastAsia" w:cs="Times New Roman"/>
                <w:noProof/>
                <w:kern w:val="2"/>
                <w:szCs w:val="24"/>
                <w:lang w:eastAsia="ja-JP"/>
                <w14:ligatures w14:val="standardContextual"/>
              </w:rPr>
              <w:tab/>
            </w:r>
            <w:r w:rsidR="00B31D00" w:rsidRPr="00B31D00">
              <w:rPr>
                <w:rStyle w:val="Hipercze"/>
                <w:rFonts w:cs="Times New Roman"/>
                <w:noProof/>
                <w:szCs w:val="24"/>
              </w:rPr>
              <w:t>System monitoringu skuteczności działań i system wprowadzania modyfikacji w reakcji na zmiany w otoczeniu programu</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_Toc151324903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118</w:t>
            </w:r>
            <w:r w:rsidR="00B31D00" w:rsidRPr="00B31D00">
              <w:rPr>
                <w:rFonts w:cs="Times New Roman"/>
                <w:noProof/>
                <w:webHidden/>
                <w:szCs w:val="24"/>
              </w:rPr>
              <w:fldChar w:fldCharType="end"/>
            </w:r>
          </w:hyperlink>
        </w:p>
        <w:p w14:paraId="3523F5C1" w14:textId="52BDA165"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904" w:history="1">
            <w:r w:rsidR="00B31D00" w:rsidRPr="00B31D00">
              <w:rPr>
                <w:rStyle w:val="Hipercze"/>
                <w:rFonts w:cs="Times New Roman"/>
                <w:noProof/>
                <w:szCs w:val="24"/>
              </w:rPr>
              <w:t>Spis wykresów</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_Toc151324904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120</w:t>
            </w:r>
            <w:r w:rsidR="00B31D00" w:rsidRPr="00B31D00">
              <w:rPr>
                <w:rFonts w:cs="Times New Roman"/>
                <w:noProof/>
                <w:webHidden/>
                <w:szCs w:val="24"/>
              </w:rPr>
              <w:fldChar w:fldCharType="end"/>
            </w:r>
          </w:hyperlink>
        </w:p>
        <w:p w14:paraId="3F97CED2" w14:textId="576D8D78"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905" w:history="1">
            <w:r w:rsidR="00B31D00" w:rsidRPr="00B31D00">
              <w:rPr>
                <w:rStyle w:val="Hipercze"/>
                <w:rFonts w:cs="Times New Roman"/>
                <w:noProof/>
                <w:szCs w:val="24"/>
              </w:rPr>
              <w:t>Spis rysunków</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_Toc151324905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121</w:t>
            </w:r>
            <w:r w:rsidR="00B31D00" w:rsidRPr="00B31D00">
              <w:rPr>
                <w:rFonts w:cs="Times New Roman"/>
                <w:noProof/>
                <w:webHidden/>
                <w:szCs w:val="24"/>
              </w:rPr>
              <w:fldChar w:fldCharType="end"/>
            </w:r>
          </w:hyperlink>
        </w:p>
        <w:p w14:paraId="3DE622BC" w14:textId="541A2ECA"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906" w:history="1">
            <w:r w:rsidR="00B31D00" w:rsidRPr="00B31D00">
              <w:rPr>
                <w:rStyle w:val="Hipercze"/>
                <w:rFonts w:cs="Times New Roman"/>
                <w:noProof/>
                <w:szCs w:val="24"/>
              </w:rPr>
              <w:t>Spis map</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_Toc151324906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121</w:t>
            </w:r>
            <w:r w:rsidR="00B31D00" w:rsidRPr="00B31D00">
              <w:rPr>
                <w:rFonts w:cs="Times New Roman"/>
                <w:noProof/>
                <w:webHidden/>
                <w:szCs w:val="24"/>
              </w:rPr>
              <w:fldChar w:fldCharType="end"/>
            </w:r>
          </w:hyperlink>
        </w:p>
        <w:p w14:paraId="40CF54F9" w14:textId="41C7626F" w:rsidR="00B31D00" w:rsidRPr="00B31D00" w:rsidRDefault="00000000" w:rsidP="00B31D00">
          <w:pPr>
            <w:pStyle w:val="Spistreci1"/>
            <w:spacing w:after="0"/>
            <w:rPr>
              <w:rFonts w:eastAsiaTheme="minorEastAsia" w:cs="Times New Roman"/>
              <w:noProof/>
              <w:kern w:val="2"/>
              <w:szCs w:val="24"/>
              <w:lang w:eastAsia="ja-JP"/>
              <w14:ligatures w14:val="standardContextual"/>
            </w:rPr>
          </w:pPr>
          <w:hyperlink w:anchor="_Toc151324907" w:history="1">
            <w:r w:rsidR="00B31D00" w:rsidRPr="00B31D00">
              <w:rPr>
                <w:rStyle w:val="Hipercze"/>
                <w:rFonts w:cs="Times New Roman"/>
                <w:noProof/>
                <w:szCs w:val="24"/>
              </w:rPr>
              <w:t>Spis tabel</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_Toc151324907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121</w:t>
            </w:r>
            <w:r w:rsidR="00B31D00" w:rsidRPr="00B31D00">
              <w:rPr>
                <w:rFonts w:cs="Times New Roman"/>
                <w:noProof/>
                <w:webHidden/>
                <w:szCs w:val="24"/>
              </w:rPr>
              <w:fldChar w:fldCharType="end"/>
            </w:r>
          </w:hyperlink>
        </w:p>
        <w:p w14:paraId="6CFBA3A7" w14:textId="55CEE216" w:rsidR="00B31D00" w:rsidRDefault="00000000" w:rsidP="00B31D00">
          <w:pPr>
            <w:pStyle w:val="Spistreci1"/>
            <w:spacing w:after="0"/>
            <w:rPr>
              <w:rFonts w:asciiTheme="minorHAnsi" w:eastAsiaTheme="minorEastAsia" w:hAnsiTheme="minorHAnsi"/>
              <w:noProof/>
              <w:kern w:val="2"/>
              <w:sz w:val="22"/>
              <w:lang w:eastAsia="ja-JP"/>
              <w14:ligatures w14:val="standardContextual"/>
            </w:rPr>
          </w:pPr>
          <w:hyperlink w:anchor="_Toc151324908" w:history="1">
            <w:r w:rsidR="00B31D00" w:rsidRPr="00B31D00">
              <w:rPr>
                <w:rStyle w:val="Hipercze"/>
                <w:rFonts w:cs="Times New Roman"/>
                <w:noProof/>
                <w:szCs w:val="24"/>
              </w:rPr>
              <w:t>Załącznik 1. Ankieta</w:t>
            </w:r>
            <w:r w:rsidR="00B31D00" w:rsidRPr="00B31D00">
              <w:rPr>
                <w:rFonts w:cs="Times New Roman"/>
                <w:noProof/>
                <w:webHidden/>
                <w:szCs w:val="24"/>
              </w:rPr>
              <w:tab/>
            </w:r>
            <w:r w:rsidR="00B31D00" w:rsidRPr="00B31D00">
              <w:rPr>
                <w:rFonts w:cs="Times New Roman"/>
                <w:noProof/>
                <w:webHidden/>
                <w:szCs w:val="24"/>
              </w:rPr>
              <w:fldChar w:fldCharType="begin"/>
            </w:r>
            <w:r w:rsidR="00B31D00" w:rsidRPr="00B31D00">
              <w:rPr>
                <w:rFonts w:cs="Times New Roman"/>
                <w:noProof/>
                <w:webHidden/>
                <w:szCs w:val="24"/>
              </w:rPr>
              <w:instrText xml:space="preserve"> PAGEREF _Toc151324908 \h </w:instrText>
            </w:r>
            <w:r w:rsidR="00B31D00" w:rsidRPr="00B31D00">
              <w:rPr>
                <w:rFonts w:cs="Times New Roman"/>
                <w:noProof/>
                <w:webHidden/>
                <w:szCs w:val="24"/>
              </w:rPr>
            </w:r>
            <w:r w:rsidR="00B31D00" w:rsidRPr="00B31D00">
              <w:rPr>
                <w:rFonts w:cs="Times New Roman"/>
                <w:noProof/>
                <w:webHidden/>
                <w:szCs w:val="24"/>
              </w:rPr>
              <w:fldChar w:fldCharType="separate"/>
            </w:r>
            <w:r w:rsidR="009461BA">
              <w:rPr>
                <w:rFonts w:cs="Times New Roman"/>
                <w:noProof/>
                <w:webHidden/>
                <w:szCs w:val="24"/>
              </w:rPr>
              <w:t>123</w:t>
            </w:r>
            <w:r w:rsidR="00B31D00" w:rsidRPr="00B31D00">
              <w:rPr>
                <w:rFonts w:cs="Times New Roman"/>
                <w:noProof/>
                <w:webHidden/>
                <w:szCs w:val="24"/>
              </w:rPr>
              <w:fldChar w:fldCharType="end"/>
            </w:r>
          </w:hyperlink>
        </w:p>
        <w:p w14:paraId="7F389FF5" w14:textId="0CC23DA6" w:rsidR="00193907" w:rsidRDefault="00193907" w:rsidP="00BC436E">
          <w:pPr>
            <w:spacing w:after="0" w:line="360" w:lineRule="auto"/>
          </w:pPr>
          <w:r w:rsidRPr="00193907">
            <w:rPr>
              <w:rFonts w:ascii="Times New Roman" w:hAnsi="Times New Roman" w:cs="Times New Roman"/>
              <w:b/>
              <w:bCs/>
              <w:sz w:val="24"/>
              <w:szCs w:val="24"/>
            </w:rPr>
            <w:fldChar w:fldCharType="end"/>
          </w:r>
        </w:p>
      </w:sdtContent>
    </w:sdt>
    <w:p w14:paraId="0EC2C7EB" w14:textId="4E36CC5F" w:rsidR="00193907" w:rsidRDefault="00193907" w:rsidP="00BC436E">
      <w:pPr>
        <w:spacing w:after="0"/>
      </w:pPr>
      <w:r>
        <w:br w:type="page"/>
      </w:r>
    </w:p>
    <w:p w14:paraId="342930C0" w14:textId="40BF61D9" w:rsidR="00132D7E" w:rsidRPr="006B615E" w:rsidRDefault="00700927" w:rsidP="00BC436E">
      <w:pPr>
        <w:pStyle w:val="Nagwek1"/>
        <w:numPr>
          <w:ilvl w:val="0"/>
          <w:numId w:val="13"/>
        </w:numPr>
        <w:spacing w:before="0"/>
        <w:rPr>
          <w:rStyle w:val="markedcontent"/>
        </w:rPr>
      </w:pPr>
      <w:bookmarkStart w:id="1" w:name="_Toc151324858"/>
      <w:r w:rsidRPr="006B615E">
        <w:rPr>
          <w:rStyle w:val="markedcontent"/>
        </w:rPr>
        <w:lastRenderedPageBreak/>
        <w:t>Wprowadzenie</w:t>
      </w:r>
      <w:bookmarkEnd w:id="1"/>
    </w:p>
    <w:p w14:paraId="73FA64D3" w14:textId="77777777" w:rsidR="00132D7E" w:rsidRPr="000C3EDF" w:rsidRDefault="00132D7E" w:rsidP="00BC436E">
      <w:pPr>
        <w:spacing w:after="0" w:line="360" w:lineRule="auto"/>
        <w:jc w:val="both"/>
        <w:rPr>
          <w:rStyle w:val="markedcontent"/>
          <w:rFonts w:ascii="Times New Roman" w:hAnsi="Times New Roman" w:cs="Times New Roman"/>
          <w:sz w:val="24"/>
          <w:szCs w:val="24"/>
        </w:rPr>
      </w:pPr>
    </w:p>
    <w:p w14:paraId="1F3864D8" w14:textId="0A6409FC" w:rsidR="00132D7E" w:rsidRPr="006B615E" w:rsidRDefault="006B615E" w:rsidP="00BC436E">
      <w:pPr>
        <w:pStyle w:val="Nagwek2"/>
        <w:spacing w:before="0"/>
        <w:rPr>
          <w:rStyle w:val="markedcontent"/>
        </w:rPr>
      </w:pPr>
      <w:bookmarkStart w:id="2" w:name="_Toc151324859"/>
      <w:r>
        <w:rPr>
          <w:rStyle w:val="markedcontent"/>
        </w:rPr>
        <w:t>1.1.</w:t>
      </w:r>
      <w:r w:rsidR="00E44479" w:rsidRPr="006B615E">
        <w:rPr>
          <w:rStyle w:val="markedcontent"/>
        </w:rPr>
        <w:t xml:space="preserve"> </w:t>
      </w:r>
      <w:r w:rsidR="00700927" w:rsidRPr="006B615E">
        <w:rPr>
          <w:rStyle w:val="markedcontent"/>
        </w:rPr>
        <w:t>Podstawa prawna</w:t>
      </w:r>
      <w:bookmarkEnd w:id="2"/>
    </w:p>
    <w:p w14:paraId="147A09C2" w14:textId="67100446" w:rsidR="00132D7E" w:rsidRPr="000C3EDF" w:rsidRDefault="00700927" w:rsidP="00BC436E">
      <w:pPr>
        <w:spacing w:after="0" w:line="360" w:lineRule="auto"/>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Program został opracowany zgodnie z wymogami ustawy z dnia 8 marca 1990 r.</w:t>
      </w:r>
      <w:r w:rsidR="00132D7E"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o samorządzie gminnym (Dz. U. z 2016 r., poz. 446) oraz z kierunkami i wytycznymi</w:t>
      </w:r>
      <w:r w:rsidR="00132D7E"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zawartymi w następujących dokumentach:</w:t>
      </w:r>
    </w:p>
    <w:p w14:paraId="7A0768BA" w14:textId="77777777" w:rsidR="000A03EC" w:rsidRPr="000C3EDF" w:rsidRDefault="00BB7647" w:rsidP="00BC436E">
      <w:pPr>
        <w:pStyle w:val="Akapitzlist"/>
        <w:numPr>
          <w:ilvl w:val="0"/>
          <w:numId w:val="1"/>
        </w:numPr>
        <w:spacing w:after="0" w:line="360" w:lineRule="auto"/>
        <w:jc w:val="both"/>
        <w:rPr>
          <w:rFonts w:ascii="Times New Roman" w:hAnsi="Times New Roman" w:cs="Times New Roman"/>
          <w:sz w:val="24"/>
          <w:szCs w:val="24"/>
        </w:rPr>
      </w:pPr>
      <w:r w:rsidRPr="000C3EDF">
        <w:rPr>
          <w:rFonts w:ascii="Times New Roman" w:hAnsi="Times New Roman" w:cs="Times New Roman"/>
          <w:sz w:val="24"/>
          <w:szCs w:val="24"/>
        </w:rPr>
        <w:t>ustawie z dnia 9 października 2015 roku o rewitalizacji (Dziennik Ustaw 2021 r., pozycja 485);</w:t>
      </w:r>
      <w:r w:rsidR="00F84BEB" w:rsidRPr="000C3EDF">
        <w:rPr>
          <w:rFonts w:ascii="Times New Roman" w:hAnsi="Times New Roman" w:cs="Times New Roman"/>
          <w:sz w:val="24"/>
          <w:szCs w:val="24"/>
        </w:rPr>
        <w:t xml:space="preserve"> </w:t>
      </w:r>
    </w:p>
    <w:p w14:paraId="528164C5" w14:textId="1E5E32F5" w:rsidR="00DD4F5D" w:rsidRPr="000C3EDF" w:rsidRDefault="000C3EDF" w:rsidP="00BC436E">
      <w:pPr>
        <w:pStyle w:val="Akapitzlist"/>
        <w:numPr>
          <w:ilvl w:val="0"/>
          <w:numId w:val="1"/>
        </w:numPr>
        <w:spacing w:after="0" w:line="360" w:lineRule="auto"/>
        <w:jc w:val="both"/>
        <w:rPr>
          <w:rFonts w:ascii="Times New Roman" w:hAnsi="Times New Roman" w:cs="Times New Roman"/>
          <w:sz w:val="24"/>
          <w:szCs w:val="24"/>
        </w:rPr>
      </w:pPr>
      <w:r>
        <w:rPr>
          <w:rStyle w:val="markedcontent"/>
          <w:rFonts w:ascii="Times New Roman" w:hAnsi="Times New Roman" w:cs="Times New Roman"/>
          <w:sz w:val="24"/>
          <w:szCs w:val="24"/>
        </w:rPr>
        <w:t>w</w:t>
      </w:r>
      <w:r w:rsidR="00DD4F5D" w:rsidRPr="000C3EDF">
        <w:rPr>
          <w:rStyle w:val="markedcontent"/>
          <w:rFonts w:ascii="Times New Roman" w:hAnsi="Times New Roman" w:cs="Times New Roman"/>
          <w:sz w:val="24"/>
          <w:szCs w:val="24"/>
        </w:rPr>
        <w:t>ytycznych w zakresie rewitalizacji w programach operacyjnych na lata 2014-2020 zawierających definicje projektu rewitalizacyjnego, programu rewitalizacji, obszaru</w:t>
      </w:r>
      <w:r w:rsidR="00DD4F5D" w:rsidRPr="000C3EDF">
        <w:rPr>
          <w:rFonts w:ascii="Times New Roman" w:hAnsi="Times New Roman" w:cs="Times New Roman"/>
          <w:sz w:val="24"/>
          <w:szCs w:val="24"/>
        </w:rPr>
        <w:br/>
      </w:r>
      <w:r w:rsidR="00DD4F5D" w:rsidRPr="000C3EDF">
        <w:rPr>
          <w:rStyle w:val="markedcontent"/>
          <w:rFonts w:ascii="Times New Roman" w:hAnsi="Times New Roman" w:cs="Times New Roman"/>
          <w:sz w:val="24"/>
          <w:szCs w:val="24"/>
        </w:rPr>
        <w:t>zdegradowanego, obszaru rewitalizacji; cechy programu rewitalizacji oraz jego minimalne elementy</w:t>
      </w:r>
      <w:r>
        <w:rPr>
          <w:rStyle w:val="markedcontent"/>
          <w:rFonts w:ascii="Times New Roman" w:hAnsi="Times New Roman" w:cs="Times New Roman"/>
          <w:sz w:val="24"/>
          <w:szCs w:val="24"/>
        </w:rPr>
        <w:t>;</w:t>
      </w:r>
    </w:p>
    <w:p w14:paraId="6F826CC6" w14:textId="053D66E0" w:rsidR="003632C0" w:rsidRPr="000C3EDF" w:rsidRDefault="000A03EC" w:rsidP="00BC436E">
      <w:pPr>
        <w:pStyle w:val="Akapitzlist"/>
        <w:numPr>
          <w:ilvl w:val="0"/>
          <w:numId w:val="1"/>
        </w:numPr>
        <w:spacing w:after="0" w:line="360" w:lineRule="auto"/>
        <w:jc w:val="both"/>
        <w:rPr>
          <w:rFonts w:ascii="Times New Roman" w:hAnsi="Times New Roman" w:cs="Times New Roman"/>
          <w:sz w:val="24"/>
          <w:szCs w:val="24"/>
        </w:rPr>
      </w:pPr>
      <w:r w:rsidRPr="000C3EDF">
        <w:rPr>
          <w:rStyle w:val="Pogrubienie"/>
          <w:rFonts w:ascii="Times New Roman" w:hAnsi="Times New Roman" w:cs="Times New Roman"/>
          <w:b w:val="0"/>
          <w:bCs w:val="0"/>
          <w:i/>
          <w:iCs/>
          <w:sz w:val="24"/>
          <w:szCs w:val="24"/>
        </w:rPr>
        <w:t>Krajowej Strategii Rozwoju Regionalnego 2030</w:t>
      </w:r>
      <w:r w:rsidRPr="000C3EDF">
        <w:rPr>
          <w:rFonts w:ascii="Times New Roman" w:hAnsi="Times New Roman" w:cs="Times New Roman"/>
          <w:sz w:val="24"/>
          <w:szCs w:val="24"/>
        </w:rPr>
        <w:t> i </w:t>
      </w:r>
      <w:r w:rsidRPr="000C3EDF">
        <w:rPr>
          <w:rFonts w:ascii="Times New Roman" w:hAnsi="Times New Roman" w:cs="Times New Roman"/>
          <w:i/>
          <w:iCs/>
          <w:sz w:val="24"/>
          <w:szCs w:val="24"/>
        </w:rPr>
        <w:t>Koncepcji Przestrzennego Zagospodarowania Kraju 2030</w:t>
      </w:r>
      <w:r w:rsidRPr="000C3EDF">
        <w:rPr>
          <w:rFonts w:ascii="Times New Roman" w:hAnsi="Times New Roman" w:cs="Times New Roman"/>
          <w:sz w:val="24"/>
          <w:szCs w:val="24"/>
        </w:rPr>
        <w:t xml:space="preserve"> m.in. w zakresie: przywrócenia i utrwalenia ładu przestrzennego, przeciwdziałania </w:t>
      </w:r>
      <w:proofErr w:type="spellStart"/>
      <w:r w:rsidRPr="000C3EDF">
        <w:rPr>
          <w:rFonts w:ascii="Times New Roman" w:hAnsi="Times New Roman" w:cs="Times New Roman"/>
          <w:sz w:val="24"/>
          <w:szCs w:val="24"/>
        </w:rPr>
        <w:t>suburbanizacji</w:t>
      </w:r>
      <w:proofErr w:type="spellEnd"/>
      <w:r w:rsidRPr="000C3EDF">
        <w:rPr>
          <w:rFonts w:ascii="Times New Roman" w:hAnsi="Times New Roman" w:cs="Times New Roman"/>
          <w:sz w:val="24"/>
          <w:szCs w:val="24"/>
        </w:rPr>
        <w:t>, optymalizacji gospodarowania przestrzenią i zasobami środowiskowymi, głęboką przebudowę i adaptację zdegradowanych obiektów do pełnienia nowych funkcji, np. kulturalnych, rekreacyjnych, społecznych, gospodarczych oraz rekultywację terenów zdegradowanych na cele przyrodnicze</w:t>
      </w:r>
      <w:r w:rsidR="000C3EDF">
        <w:rPr>
          <w:rFonts w:ascii="Times New Roman" w:hAnsi="Times New Roman" w:cs="Times New Roman"/>
          <w:sz w:val="24"/>
          <w:szCs w:val="24"/>
        </w:rPr>
        <w:t>;</w:t>
      </w:r>
    </w:p>
    <w:p w14:paraId="1A104E6D" w14:textId="3BFA4DE6" w:rsidR="00132D7E" w:rsidRPr="000C3EDF" w:rsidRDefault="000A03EC" w:rsidP="00BC436E">
      <w:pPr>
        <w:pStyle w:val="Akapitzlist"/>
        <w:numPr>
          <w:ilvl w:val="0"/>
          <w:numId w:val="1"/>
        </w:numPr>
        <w:spacing w:after="0" w:line="360" w:lineRule="auto"/>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w</w:t>
      </w:r>
      <w:r w:rsidR="00CC51D0" w:rsidRPr="000C3EDF">
        <w:rPr>
          <w:rStyle w:val="markedcontent"/>
          <w:rFonts w:ascii="Times New Roman" w:hAnsi="Times New Roman" w:cs="Times New Roman"/>
          <w:sz w:val="24"/>
          <w:szCs w:val="24"/>
        </w:rPr>
        <w:t>ytyczn</w:t>
      </w:r>
      <w:r w:rsidRPr="000C3EDF">
        <w:rPr>
          <w:rStyle w:val="markedcontent"/>
          <w:rFonts w:ascii="Times New Roman" w:hAnsi="Times New Roman" w:cs="Times New Roman"/>
          <w:sz w:val="24"/>
          <w:szCs w:val="24"/>
        </w:rPr>
        <w:t>ych</w:t>
      </w:r>
      <w:r w:rsidR="00700927" w:rsidRPr="000C3EDF">
        <w:rPr>
          <w:rStyle w:val="markedcontent"/>
          <w:rFonts w:ascii="Times New Roman" w:hAnsi="Times New Roman" w:cs="Times New Roman"/>
          <w:sz w:val="24"/>
          <w:szCs w:val="24"/>
        </w:rPr>
        <w:t xml:space="preserve"> dotycząc</w:t>
      </w:r>
      <w:r w:rsidRPr="000C3EDF">
        <w:rPr>
          <w:rStyle w:val="markedcontent"/>
          <w:rFonts w:ascii="Times New Roman" w:hAnsi="Times New Roman" w:cs="Times New Roman"/>
          <w:sz w:val="24"/>
          <w:szCs w:val="24"/>
        </w:rPr>
        <w:t>ych</w:t>
      </w:r>
      <w:r w:rsidR="00700927" w:rsidRPr="000C3EDF">
        <w:rPr>
          <w:rStyle w:val="markedcontent"/>
          <w:rFonts w:ascii="Times New Roman" w:hAnsi="Times New Roman" w:cs="Times New Roman"/>
          <w:sz w:val="24"/>
          <w:szCs w:val="24"/>
        </w:rPr>
        <w:t xml:space="preserve"> przygotowania projektów rewitalizacyjnych w ramach</w:t>
      </w:r>
      <w:r w:rsidR="00132D7E" w:rsidRPr="000C3EDF">
        <w:rPr>
          <w:rStyle w:val="markedcontent"/>
          <w:rFonts w:ascii="Times New Roman" w:hAnsi="Times New Roman" w:cs="Times New Roman"/>
          <w:sz w:val="24"/>
          <w:szCs w:val="24"/>
        </w:rPr>
        <w:t xml:space="preserve"> </w:t>
      </w:r>
      <w:r w:rsidR="00700927" w:rsidRPr="000C3EDF">
        <w:rPr>
          <w:rStyle w:val="markedcontent"/>
          <w:rFonts w:ascii="Times New Roman" w:hAnsi="Times New Roman" w:cs="Times New Roman"/>
          <w:sz w:val="24"/>
          <w:szCs w:val="24"/>
        </w:rPr>
        <w:t xml:space="preserve">Programu </w:t>
      </w:r>
      <w:r w:rsidR="00AD73C0" w:rsidRPr="000C3EDF">
        <w:rPr>
          <w:rStyle w:val="markedcontent"/>
          <w:rFonts w:ascii="Times New Roman" w:hAnsi="Times New Roman" w:cs="Times New Roman"/>
          <w:sz w:val="24"/>
          <w:szCs w:val="24"/>
        </w:rPr>
        <w:t>Regionalnego Fundusze Europejskie</w:t>
      </w:r>
      <w:r w:rsidR="00700927" w:rsidRPr="000C3EDF">
        <w:rPr>
          <w:rStyle w:val="markedcontent"/>
          <w:rFonts w:ascii="Times New Roman" w:hAnsi="Times New Roman" w:cs="Times New Roman"/>
          <w:sz w:val="24"/>
          <w:szCs w:val="24"/>
        </w:rPr>
        <w:t xml:space="preserve"> dla Mazow</w:t>
      </w:r>
      <w:r w:rsidR="00AD73C0" w:rsidRPr="000C3EDF">
        <w:rPr>
          <w:rStyle w:val="markedcontent"/>
          <w:rFonts w:ascii="Times New Roman" w:hAnsi="Times New Roman" w:cs="Times New Roman"/>
          <w:sz w:val="24"/>
          <w:szCs w:val="24"/>
        </w:rPr>
        <w:t>sza</w:t>
      </w:r>
      <w:r w:rsidR="00132D7E" w:rsidRPr="000C3EDF">
        <w:rPr>
          <w:rStyle w:val="markedcontent"/>
          <w:rFonts w:ascii="Times New Roman" w:hAnsi="Times New Roman" w:cs="Times New Roman"/>
          <w:sz w:val="24"/>
          <w:szCs w:val="24"/>
        </w:rPr>
        <w:t xml:space="preserve"> </w:t>
      </w:r>
      <w:r w:rsidR="00700927" w:rsidRPr="000C3EDF">
        <w:rPr>
          <w:rStyle w:val="markedcontent"/>
          <w:rFonts w:ascii="Times New Roman" w:hAnsi="Times New Roman" w:cs="Times New Roman"/>
          <w:sz w:val="24"/>
          <w:szCs w:val="24"/>
        </w:rPr>
        <w:t>20</w:t>
      </w:r>
      <w:r w:rsidR="00AD73C0" w:rsidRPr="000C3EDF">
        <w:rPr>
          <w:rStyle w:val="markedcontent"/>
          <w:rFonts w:ascii="Times New Roman" w:hAnsi="Times New Roman" w:cs="Times New Roman"/>
          <w:sz w:val="24"/>
          <w:szCs w:val="24"/>
        </w:rPr>
        <w:t>21</w:t>
      </w:r>
      <w:r w:rsidR="00700927" w:rsidRPr="000C3EDF">
        <w:rPr>
          <w:rStyle w:val="markedcontent"/>
          <w:rFonts w:ascii="Times New Roman" w:hAnsi="Times New Roman" w:cs="Times New Roman"/>
          <w:sz w:val="24"/>
          <w:szCs w:val="24"/>
        </w:rPr>
        <w:t>-202</w:t>
      </w:r>
      <w:r w:rsidR="00AD73C0" w:rsidRPr="000C3EDF">
        <w:rPr>
          <w:rStyle w:val="markedcontent"/>
          <w:rFonts w:ascii="Times New Roman" w:hAnsi="Times New Roman" w:cs="Times New Roman"/>
          <w:sz w:val="24"/>
          <w:szCs w:val="24"/>
        </w:rPr>
        <w:t>7</w:t>
      </w:r>
      <w:r w:rsidR="00700927" w:rsidRPr="000C3EDF">
        <w:rPr>
          <w:rStyle w:val="markedcontent"/>
          <w:rFonts w:ascii="Times New Roman" w:hAnsi="Times New Roman" w:cs="Times New Roman"/>
          <w:sz w:val="24"/>
          <w:szCs w:val="24"/>
        </w:rPr>
        <w:t>.</w:t>
      </w:r>
    </w:p>
    <w:p w14:paraId="38ACFF5C" w14:textId="77777777" w:rsidR="00132D7E" w:rsidRPr="000C3EDF" w:rsidRDefault="00132D7E" w:rsidP="00BC436E">
      <w:pPr>
        <w:pStyle w:val="Akapitzlist"/>
        <w:spacing w:after="0" w:line="360" w:lineRule="auto"/>
        <w:jc w:val="both"/>
        <w:rPr>
          <w:rStyle w:val="markedcontent"/>
          <w:rFonts w:ascii="Times New Roman" w:hAnsi="Times New Roman" w:cs="Times New Roman"/>
          <w:sz w:val="24"/>
          <w:szCs w:val="24"/>
        </w:rPr>
      </w:pPr>
    </w:p>
    <w:p w14:paraId="5FABB9EB" w14:textId="77972443" w:rsidR="00132D7E" w:rsidRPr="006B615E" w:rsidRDefault="006B615E" w:rsidP="00BC436E">
      <w:pPr>
        <w:pStyle w:val="Nagwek2"/>
        <w:spacing w:before="0"/>
        <w:rPr>
          <w:rStyle w:val="markedcontent"/>
        </w:rPr>
      </w:pPr>
      <w:bookmarkStart w:id="3" w:name="_Toc151324860"/>
      <w:r>
        <w:rPr>
          <w:rStyle w:val="markedcontent"/>
        </w:rPr>
        <w:t>1.2.</w:t>
      </w:r>
      <w:r w:rsidR="00E44479" w:rsidRPr="006B615E">
        <w:rPr>
          <w:rStyle w:val="markedcontent"/>
        </w:rPr>
        <w:t xml:space="preserve"> </w:t>
      </w:r>
      <w:r w:rsidR="00700927" w:rsidRPr="006B615E">
        <w:rPr>
          <w:rStyle w:val="markedcontent"/>
        </w:rPr>
        <w:t>Cel i zakres opracowania</w:t>
      </w:r>
      <w:bookmarkEnd w:id="3"/>
    </w:p>
    <w:p w14:paraId="10DD7A5C" w14:textId="61B1A83B" w:rsidR="00132D7E" w:rsidRPr="000C3EDF" w:rsidRDefault="00700927" w:rsidP="00BC436E">
      <w:pPr>
        <w:spacing w:after="0" w:line="360" w:lineRule="auto"/>
        <w:ind w:firstLine="851"/>
        <w:jc w:val="both"/>
        <w:rPr>
          <w:rStyle w:val="markedcontent"/>
          <w:rFonts w:ascii="Times New Roman" w:hAnsi="Times New Roman" w:cs="Times New Roman"/>
          <w:sz w:val="24"/>
          <w:szCs w:val="24"/>
        </w:rPr>
      </w:pPr>
      <w:r w:rsidRPr="000C3EDF">
        <w:rPr>
          <w:rStyle w:val="markedcontent"/>
          <w:rFonts w:ascii="Times New Roman" w:hAnsi="Times New Roman" w:cs="Times New Roman"/>
          <w:i/>
          <w:iCs/>
          <w:sz w:val="24"/>
          <w:szCs w:val="24"/>
        </w:rPr>
        <w:t>Program rewitalizacji gminy Regimin na lata 20</w:t>
      </w:r>
      <w:r w:rsidR="000A03EC" w:rsidRPr="000C3EDF">
        <w:rPr>
          <w:rStyle w:val="markedcontent"/>
          <w:rFonts w:ascii="Times New Roman" w:hAnsi="Times New Roman" w:cs="Times New Roman"/>
          <w:i/>
          <w:iCs/>
          <w:sz w:val="24"/>
          <w:szCs w:val="24"/>
        </w:rPr>
        <w:t>24</w:t>
      </w:r>
      <w:r w:rsidRPr="000C3EDF">
        <w:rPr>
          <w:rStyle w:val="markedcontent"/>
          <w:rFonts w:ascii="Times New Roman" w:hAnsi="Times New Roman" w:cs="Times New Roman"/>
          <w:i/>
          <w:iCs/>
          <w:sz w:val="24"/>
          <w:szCs w:val="24"/>
        </w:rPr>
        <w:t>-20</w:t>
      </w:r>
      <w:r w:rsidR="000A03EC" w:rsidRPr="000C3EDF">
        <w:rPr>
          <w:rStyle w:val="markedcontent"/>
          <w:rFonts w:ascii="Times New Roman" w:hAnsi="Times New Roman" w:cs="Times New Roman"/>
          <w:i/>
          <w:iCs/>
          <w:sz w:val="24"/>
          <w:szCs w:val="24"/>
        </w:rPr>
        <w:t>30</w:t>
      </w:r>
      <w:r w:rsidRPr="000C3EDF">
        <w:rPr>
          <w:rStyle w:val="markedcontent"/>
          <w:rFonts w:ascii="Times New Roman" w:hAnsi="Times New Roman" w:cs="Times New Roman"/>
          <w:sz w:val="24"/>
          <w:szCs w:val="24"/>
        </w:rPr>
        <w:t xml:space="preserve"> stanowi narzędzie</w:t>
      </w:r>
      <w:r w:rsidR="00132D7E"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planowania i prowadzenia działań rewitalizacyjnych. Jest to dokument operacyjny, który</w:t>
      </w:r>
      <w:r w:rsidR="00132D7E"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umożliwi zaprogramowanie działań, pozwalających na wyprowadzenie obszarów</w:t>
      </w:r>
      <w:r w:rsidR="00132D7E"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zdegradowanych ze stanu kryzysowego, jednocześnie przyczyniając się do rozwoju</w:t>
      </w:r>
      <w:r w:rsidR="00132D7E"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społeczno-gospodarczego całej gminy.</w:t>
      </w:r>
    </w:p>
    <w:p w14:paraId="7C7DF32E" w14:textId="789F032C" w:rsidR="00132D7E" w:rsidRPr="000C3EDF" w:rsidRDefault="00700927" w:rsidP="00BC436E">
      <w:pPr>
        <w:spacing w:after="0" w:line="360" w:lineRule="auto"/>
        <w:ind w:firstLine="708"/>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 xml:space="preserve">Zgodnie z </w:t>
      </w:r>
      <w:r w:rsidR="007200DB" w:rsidRPr="000C3EDF">
        <w:rPr>
          <w:rStyle w:val="markedcontent"/>
          <w:rFonts w:ascii="Times New Roman" w:hAnsi="Times New Roman" w:cs="Times New Roman"/>
          <w:i/>
          <w:iCs/>
          <w:sz w:val="24"/>
          <w:szCs w:val="24"/>
        </w:rPr>
        <w:t>Krajową Strategią Rozwoju Regionalnego 2030</w:t>
      </w:r>
      <w:r w:rsidRPr="000C3EDF">
        <w:rPr>
          <w:rStyle w:val="markedcontent"/>
          <w:rFonts w:ascii="Times New Roman" w:hAnsi="Times New Roman" w:cs="Times New Roman"/>
          <w:sz w:val="24"/>
          <w:szCs w:val="24"/>
        </w:rPr>
        <w:t xml:space="preserve"> Ministerstwa </w:t>
      </w:r>
      <w:r w:rsidR="007200DB" w:rsidRPr="000C3EDF">
        <w:rPr>
          <w:rStyle w:val="markedcontent"/>
          <w:rFonts w:ascii="Times New Roman" w:hAnsi="Times New Roman" w:cs="Times New Roman"/>
          <w:sz w:val="24"/>
          <w:szCs w:val="24"/>
        </w:rPr>
        <w:t xml:space="preserve">Funduszy </w:t>
      </w:r>
      <w:r w:rsidR="00E226A0">
        <w:rPr>
          <w:rStyle w:val="markedcontent"/>
          <w:rFonts w:ascii="Times New Roman" w:hAnsi="Times New Roman" w:cs="Times New Roman"/>
          <w:sz w:val="24"/>
          <w:szCs w:val="24"/>
        </w:rPr>
        <w:t xml:space="preserve">                       </w:t>
      </w:r>
      <w:r w:rsidR="007200DB" w:rsidRPr="000C3EDF">
        <w:rPr>
          <w:rStyle w:val="markedcontent"/>
          <w:rFonts w:ascii="Times New Roman" w:hAnsi="Times New Roman" w:cs="Times New Roman"/>
          <w:sz w:val="24"/>
          <w:szCs w:val="24"/>
        </w:rPr>
        <w:t>i Polityki Regionalnej</w:t>
      </w:r>
      <w:r w:rsidRPr="000C3EDF">
        <w:rPr>
          <w:rStyle w:val="markedcontent"/>
          <w:rFonts w:ascii="Times New Roman" w:hAnsi="Times New Roman" w:cs="Times New Roman"/>
          <w:sz w:val="24"/>
          <w:szCs w:val="24"/>
        </w:rPr>
        <w:t xml:space="preserve"> z </w:t>
      </w:r>
      <w:r w:rsidR="007200DB" w:rsidRPr="000C3EDF">
        <w:rPr>
          <w:rStyle w:val="markedcontent"/>
          <w:rFonts w:ascii="Times New Roman" w:hAnsi="Times New Roman" w:cs="Times New Roman"/>
          <w:sz w:val="24"/>
          <w:szCs w:val="24"/>
        </w:rPr>
        <w:t>września</w:t>
      </w:r>
      <w:r w:rsidRPr="000C3EDF">
        <w:rPr>
          <w:rStyle w:val="markedcontent"/>
          <w:rFonts w:ascii="Times New Roman" w:hAnsi="Times New Roman" w:cs="Times New Roman"/>
          <w:sz w:val="24"/>
          <w:szCs w:val="24"/>
        </w:rPr>
        <w:t xml:space="preserve"> 201</w:t>
      </w:r>
      <w:r w:rsidR="007200DB" w:rsidRPr="000C3EDF">
        <w:rPr>
          <w:rStyle w:val="markedcontent"/>
          <w:rFonts w:ascii="Times New Roman" w:hAnsi="Times New Roman" w:cs="Times New Roman"/>
          <w:sz w:val="24"/>
          <w:szCs w:val="24"/>
        </w:rPr>
        <w:t>9</w:t>
      </w:r>
      <w:r w:rsidRPr="000C3EDF">
        <w:rPr>
          <w:rStyle w:val="markedcontent"/>
          <w:rFonts w:ascii="Times New Roman" w:hAnsi="Times New Roman" w:cs="Times New Roman"/>
          <w:sz w:val="24"/>
          <w:szCs w:val="24"/>
        </w:rPr>
        <w:t xml:space="preserve"> roku</w:t>
      </w:r>
      <w:r w:rsidR="000C3EDF">
        <w:rPr>
          <w:rStyle w:val="markedcontent"/>
          <w:rFonts w:ascii="Times New Roman" w:hAnsi="Times New Roman" w:cs="Times New Roman"/>
          <w:sz w:val="24"/>
          <w:szCs w:val="24"/>
        </w:rPr>
        <w:t>.</w:t>
      </w:r>
      <w:r w:rsidRPr="000C3EDF">
        <w:rPr>
          <w:rStyle w:val="markedcontent"/>
          <w:rFonts w:ascii="Times New Roman" w:hAnsi="Times New Roman" w:cs="Times New Roman"/>
          <w:sz w:val="24"/>
          <w:szCs w:val="24"/>
        </w:rPr>
        <w:t xml:space="preserve"> </w:t>
      </w:r>
      <w:r w:rsidR="007200DB" w:rsidRPr="000C3EDF">
        <w:rPr>
          <w:rStyle w:val="markedcontent"/>
          <w:rFonts w:ascii="Times New Roman" w:hAnsi="Times New Roman" w:cs="Times New Roman"/>
          <w:i/>
          <w:iCs/>
          <w:sz w:val="24"/>
          <w:szCs w:val="24"/>
        </w:rPr>
        <w:t xml:space="preserve">Odpowiedzią na fragmentaryczne i geograficznie zogniskowane kryzysy obszarów powinna być dobrze zaplanowana </w:t>
      </w:r>
      <w:r w:rsidR="007200DB" w:rsidRPr="000C3EDF">
        <w:rPr>
          <w:rStyle w:val="highlight"/>
          <w:rFonts w:ascii="Times New Roman" w:hAnsi="Times New Roman" w:cs="Times New Roman"/>
          <w:i/>
          <w:iCs/>
          <w:sz w:val="24"/>
          <w:szCs w:val="24"/>
        </w:rPr>
        <w:t>rewitalizacja</w:t>
      </w:r>
      <w:r w:rsidR="007200DB" w:rsidRPr="000C3EDF">
        <w:rPr>
          <w:rStyle w:val="markedcontent"/>
          <w:rFonts w:ascii="Times New Roman" w:hAnsi="Times New Roman" w:cs="Times New Roman"/>
          <w:i/>
          <w:iCs/>
          <w:sz w:val="24"/>
          <w:szCs w:val="24"/>
        </w:rPr>
        <w:t>, jako narzędzie poprawy warunków życia, rozwoju gospodarczego i jakości środowiska</w:t>
      </w:r>
      <w:r w:rsidR="007200DB" w:rsidRPr="000C3EDF">
        <w:rPr>
          <w:rFonts w:ascii="Times New Roman" w:hAnsi="Times New Roman" w:cs="Times New Roman"/>
          <w:i/>
          <w:iCs/>
          <w:sz w:val="24"/>
          <w:szCs w:val="24"/>
        </w:rPr>
        <w:br/>
      </w:r>
      <w:r w:rsidR="007200DB" w:rsidRPr="000C3EDF">
        <w:rPr>
          <w:rStyle w:val="markedcontent"/>
          <w:rFonts w:ascii="Times New Roman" w:hAnsi="Times New Roman" w:cs="Times New Roman"/>
          <w:i/>
          <w:iCs/>
          <w:sz w:val="24"/>
          <w:szCs w:val="24"/>
        </w:rPr>
        <w:t xml:space="preserve">na obszarach kryzysowych. Rewitalizacja stanowi proces wyprowadzania ze stanu kryzysowego </w:t>
      </w:r>
      <w:r w:rsidR="007200DB" w:rsidRPr="000C3EDF">
        <w:rPr>
          <w:rStyle w:val="markedcontent"/>
          <w:rFonts w:ascii="Times New Roman" w:hAnsi="Times New Roman" w:cs="Times New Roman"/>
          <w:i/>
          <w:iCs/>
          <w:sz w:val="24"/>
          <w:szCs w:val="24"/>
        </w:rPr>
        <w:lastRenderedPageBreak/>
        <w:t>obszarów zdegradowanych, prowadzony w sposób kompleksowy, poprzez zintegrowane działania na rzecz lokalnej społeczności, przestrzeni i gospodarki, skoncentrowane terytorialnie</w:t>
      </w:r>
      <w:r w:rsidR="000C3EDF">
        <w:rPr>
          <w:rStyle w:val="markedcontent"/>
          <w:rFonts w:ascii="Times New Roman" w:hAnsi="Times New Roman" w:cs="Times New Roman"/>
          <w:i/>
          <w:iCs/>
          <w:sz w:val="24"/>
          <w:szCs w:val="24"/>
        </w:rPr>
        <w:t xml:space="preserve">. </w:t>
      </w:r>
      <w:r w:rsidRPr="000C3EDF">
        <w:rPr>
          <w:rStyle w:val="markedcontent"/>
          <w:rFonts w:ascii="Times New Roman" w:hAnsi="Times New Roman" w:cs="Times New Roman"/>
          <w:sz w:val="24"/>
          <w:szCs w:val="24"/>
        </w:rPr>
        <w:t>Szczególnie ważny jest ludzki wymiar rewitalizacji, dlatego</w:t>
      </w:r>
      <w:r w:rsidR="00132D7E"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też u podstawy działań rewitalizacyjnych leżą kwestie związane z rozwiązaniem problemów</w:t>
      </w:r>
      <w:r w:rsidR="00132D7E"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społecznych.</w:t>
      </w:r>
    </w:p>
    <w:p w14:paraId="10C90002" w14:textId="77777777" w:rsidR="000C3EDF" w:rsidRDefault="000C3EDF" w:rsidP="00BC436E">
      <w:pPr>
        <w:spacing w:after="0" w:line="360" w:lineRule="auto"/>
        <w:jc w:val="both"/>
        <w:rPr>
          <w:rStyle w:val="markedcontent"/>
          <w:rFonts w:ascii="Times New Roman" w:hAnsi="Times New Roman" w:cs="Times New Roman"/>
          <w:sz w:val="24"/>
          <w:szCs w:val="24"/>
        </w:rPr>
      </w:pPr>
    </w:p>
    <w:p w14:paraId="55C1C001" w14:textId="78020884" w:rsidR="009938E1" w:rsidRPr="009938E1" w:rsidRDefault="009938E1" w:rsidP="00BC436E">
      <w:pPr>
        <w:pStyle w:val="Legenda"/>
        <w:spacing w:after="0"/>
        <w:rPr>
          <w:rStyle w:val="markedcontent"/>
          <w:rFonts w:cs="Times New Roman"/>
          <w:color w:val="auto"/>
          <w:szCs w:val="24"/>
        </w:rPr>
      </w:pPr>
      <w:bookmarkStart w:id="4" w:name="_Toc151239013"/>
      <w:r w:rsidRPr="009938E1">
        <w:rPr>
          <w:color w:val="auto"/>
        </w:rPr>
        <w:t xml:space="preserve">Rysunek </w:t>
      </w:r>
      <w:r w:rsidRPr="009938E1">
        <w:rPr>
          <w:color w:val="auto"/>
        </w:rPr>
        <w:fldChar w:fldCharType="begin"/>
      </w:r>
      <w:r w:rsidRPr="009938E1">
        <w:rPr>
          <w:color w:val="auto"/>
        </w:rPr>
        <w:instrText xml:space="preserve"> SEQ Rysunek \* ARABIC </w:instrText>
      </w:r>
      <w:r w:rsidRPr="009938E1">
        <w:rPr>
          <w:color w:val="auto"/>
        </w:rPr>
        <w:fldChar w:fldCharType="separate"/>
      </w:r>
      <w:r w:rsidRPr="009938E1">
        <w:rPr>
          <w:noProof/>
          <w:color w:val="auto"/>
        </w:rPr>
        <w:t>1</w:t>
      </w:r>
      <w:r w:rsidRPr="009938E1">
        <w:rPr>
          <w:color w:val="auto"/>
        </w:rPr>
        <w:fldChar w:fldCharType="end"/>
      </w:r>
      <w:r w:rsidRPr="009938E1">
        <w:rPr>
          <w:color w:val="auto"/>
        </w:rPr>
        <w:t>. Cechy programu rewitalizacji</w:t>
      </w:r>
      <w:bookmarkEnd w:id="4"/>
    </w:p>
    <w:p w14:paraId="631B522B" w14:textId="26DBE04C" w:rsidR="00076C35" w:rsidRDefault="007B25B8" w:rsidP="00BC436E">
      <w:pPr>
        <w:spacing w:after="0" w:line="360" w:lineRule="auto"/>
        <w:jc w:val="both"/>
        <w:rPr>
          <w:rStyle w:val="markedcontent"/>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5C3898A7" wp14:editId="3264FC8A">
            <wp:extent cx="5608320" cy="3200400"/>
            <wp:effectExtent l="19050" t="0" r="11430" b="0"/>
            <wp:docPr id="95988851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768E420" w14:textId="0164B397" w:rsidR="00E44479" w:rsidRPr="00E44479" w:rsidRDefault="00E44479" w:rsidP="00BC436E">
      <w:pPr>
        <w:spacing w:after="0" w:line="360" w:lineRule="auto"/>
        <w:jc w:val="both"/>
        <w:rPr>
          <w:rStyle w:val="markedcontent"/>
          <w:rFonts w:ascii="Times New Roman" w:hAnsi="Times New Roman" w:cs="Times New Roman"/>
          <w:sz w:val="20"/>
          <w:szCs w:val="20"/>
        </w:rPr>
      </w:pPr>
      <w:r w:rsidRPr="00E44479">
        <w:rPr>
          <w:rStyle w:val="markedcontent"/>
          <w:rFonts w:ascii="Times New Roman" w:hAnsi="Times New Roman" w:cs="Times New Roman"/>
          <w:sz w:val="20"/>
          <w:szCs w:val="20"/>
        </w:rPr>
        <w:t>Źródło: opracowanie własne.</w:t>
      </w:r>
    </w:p>
    <w:p w14:paraId="3F795385" w14:textId="4AF8C6EC" w:rsidR="0019709C" w:rsidRPr="000C3EDF" w:rsidRDefault="00700927" w:rsidP="00BC436E">
      <w:pPr>
        <w:spacing w:after="0" w:line="360" w:lineRule="auto"/>
        <w:ind w:firstLine="708"/>
        <w:jc w:val="both"/>
        <w:rPr>
          <w:rFonts w:ascii="Times New Roman" w:eastAsia="Times New Roman" w:hAnsi="Times New Roman" w:cs="Times New Roman"/>
          <w:kern w:val="0"/>
          <w:sz w:val="24"/>
          <w:szCs w:val="24"/>
          <w14:ligatures w14:val="none"/>
        </w:rPr>
      </w:pPr>
      <w:r w:rsidRPr="000C3EDF">
        <w:rPr>
          <w:rFonts w:ascii="Times New Roman" w:eastAsia="Times New Roman" w:hAnsi="Times New Roman" w:cs="Times New Roman"/>
          <w:kern w:val="0"/>
          <w:sz w:val="24"/>
          <w:szCs w:val="24"/>
          <w14:ligatures w14:val="none"/>
        </w:rPr>
        <w:t xml:space="preserve">Ze względu na koncentrację na wymiarze społecznym podstawą </w:t>
      </w:r>
      <w:r w:rsidRPr="00E44479">
        <w:rPr>
          <w:rFonts w:ascii="Times New Roman" w:eastAsia="Times New Roman" w:hAnsi="Times New Roman" w:cs="Times New Roman"/>
          <w:i/>
          <w:iCs/>
          <w:kern w:val="0"/>
          <w:sz w:val="24"/>
          <w:szCs w:val="24"/>
          <w14:ligatures w14:val="none"/>
        </w:rPr>
        <w:t>Programu</w:t>
      </w:r>
      <w:r w:rsidR="0019709C" w:rsidRPr="00E44479">
        <w:rPr>
          <w:rFonts w:ascii="Times New Roman" w:eastAsia="Times New Roman" w:hAnsi="Times New Roman" w:cs="Times New Roman"/>
          <w:i/>
          <w:iCs/>
          <w:kern w:val="0"/>
          <w:sz w:val="24"/>
          <w:szCs w:val="24"/>
          <w14:ligatures w14:val="none"/>
        </w:rPr>
        <w:t xml:space="preserve"> </w:t>
      </w:r>
      <w:r w:rsidRPr="00E44479">
        <w:rPr>
          <w:rFonts w:ascii="Times New Roman" w:eastAsia="Times New Roman" w:hAnsi="Times New Roman" w:cs="Times New Roman"/>
          <w:i/>
          <w:iCs/>
          <w:kern w:val="0"/>
          <w:sz w:val="24"/>
          <w:szCs w:val="24"/>
          <w14:ligatures w14:val="none"/>
        </w:rPr>
        <w:t>Rewitalizacji Gminy Regimin na lata 20</w:t>
      </w:r>
      <w:r w:rsidR="007B25B8" w:rsidRPr="00E44479">
        <w:rPr>
          <w:rFonts w:ascii="Times New Roman" w:eastAsia="Times New Roman" w:hAnsi="Times New Roman" w:cs="Times New Roman"/>
          <w:i/>
          <w:iCs/>
          <w:kern w:val="0"/>
          <w:sz w:val="24"/>
          <w:szCs w:val="24"/>
          <w14:ligatures w14:val="none"/>
        </w:rPr>
        <w:t>24</w:t>
      </w:r>
      <w:r w:rsidRPr="00E44479">
        <w:rPr>
          <w:rFonts w:ascii="Times New Roman" w:eastAsia="Times New Roman" w:hAnsi="Times New Roman" w:cs="Times New Roman"/>
          <w:i/>
          <w:iCs/>
          <w:kern w:val="0"/>
          <w:sz w:val="24"/>
          <w:szCs w:val="24"/>
          <w14:ligatures w14:val="none"/>
        </w:rPr>
        <w:t>-20</w:t>
      </w:r>
      <w:r w:rsidR="007B25B8" w:rsidRPr="00E44479">
        <w:rPr>
          <w:rFonts w:ascii="Times New Roman" w:eastAsia="Times New Roman" w:hAnsi="Times New Roman" w:cs="Times New Roman"/>
          <w:i/>
          <w:iCs/>
          <w:kern w:val="0"/>
          <w:sz w:val="24"/>
          <w:szCs w:val="24"/>
          <w14:ligatures w14:val="none"/>
        </w:rPr>
        <w:t>30</w:t>
      </w:r>
      <w:r w:rsidRPr="000C3EDF">
        <w:rPr>
          <w:rFonts w:ascii="Times New Roman" w:eastAsia="Times New Roman" w:hAnsi="Times New Roman" w:cs="Times New Roman"/>
          <w:kern w:val="0"/>
          <w:sz w:val="24"/>
          <w:szCs w:val="24"/>
          <w14:ligatures w14:val="none"/>
        </w:rPr>
        <w:t xml:space="preserve"> jest diagnoza czynników i zjawisk</w:t>
      </w:r>
      <w:r w:rsidR="0019709C"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kryzysowych, która pozwoliła na zidentyfikowanie obszarów problemowych. Są to obszary,</w:t>
      </w:r>
      <w:r w:rsidR="0019709C"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 xml:space="preserve">gdzie następuje koncentracja negatywnych zjawisk w </w:t>
      </w:r>
      <w:r w:rsidR="00E44479">
        <w:rPr>
          <w:rFonts w:ascii="Times New Roman" w:eastAsia="Times New Roman" w:hAnsi="Times New Roman" w:cs="Times New Roman"/>
          <w:kern w:val="0"/>
          <w:sz w:val="24"/>
          <w:szCs w:val="24"/>
          <w14:ligatures w14:val="none"/>
        </w:rPr>
        <w:t xml:space="preserve">wymiarze </w:t>
      </w:r>
      <w:r w:rsidRPr="000C3EDF">
        <w:rPr>
          <w:rFonts w:ascii="Times New Roman" w:eastAsia="Times New Roman" w:hAnsi="Times New Roman" w:cs="Times New Roman"/>
          <w:kern w:val="0"/>
          <w:sz w:val="24"/>
          <w:szCs w:val="24"/>
          <w14:ligatures w14:val="none"/>
        </w:rPr>
        <w:t>społeczn</w:t>
      </w:r>
      <w:r w:rsidR="00E44479">
        <w:rPr>
          <w:rFonts w:ascii="Times New Roman" w:eastAsia="Times New Roman" w:hAnsi="Times New Roman" w:cs="Times New Roman"/>
          <w:kern w:val="0"/>
          <w:sz w:val="24"/>
          <w:szCs w:val="24"/>
          <w14:ligatures w14:val="none"/>
        </w:rPr>
        <w:t>ym, gospodarczym i przestrzennym</w:t>
      </w:r>
      <w:r w:rsidRPr="000C3EDF">
        <w:rPr>
          <w:rFonts w:ascii="Times New Roman" w:eastAsia="Times New Roman" w:hAnsi="Times New Roman" w:cs="Times New Roman"/>
          <w:kern w:val="0"/>
          <w:sz w:val="24"/>
          <w:szCs w:val="24"/>
          <w14:ligatures w14:val="none"/>
        </w:rPr>
        <w:t>. Diagnoza będąca podstawą do wyznaczenia obszarów zdegradowanych i do</w:t>
      </w:r>
      <w:r w:rsidR="0019709C"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rewitalizacji została opracowana na podstawie danych ilościowych, ale także przy czynnym</w:t>
      </w:r>
      <w:r w:rsidR="0019709C"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udziale społeczności lokalnej. Diagnoza sytuacji w gminie została opracowana na bazie</w:t>
      </w:r>
      <w:r w:rsidR="0019709C"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analizy wskaźników, które zostały przedstawione w podziale na 25 sołectw.</w:t>
      </w:r>
    </w:p>
    <w:p w14:paraId="385EC9A3" w14:textId="67F8AB8D" w:rsidR="0019709C" w:rsidRPr="000C3EDF" w:rsidRDefault="00700927" w:rsidP="00BC436E">
      <w:pPr>
        <w:spacing w:after="0" w:line="360" w:lineRule="auto"/>
        <w:ind w:firstLine="708"/>
        <w:jc w:val="both"/>
        <w:rPr>
          <w:rFonts w:ascii="Times New Roman" w:eastAsia="Times New Roman" w:hAnsi="Times New Roman" w:cs="Times New Roman"/>
          <w:kern w:val="0"/>
          <w:sz w:val="24"/>
          <w:szCs w:val="24"/>
          <w14:ligatures w14:val="none"/>
        </w:rPr>
      </w:pPr>
      <w:r w:rsidRPr="000C3EDF">
        <w:rPr>
          <w:rFonts w:ascii="Times New Roman" w:eastAsia="Times New Roman" w:hAnsi="Times New Roman" w:cs="Times New Roman"/>
          <w:kern w:val="0"/>
          <w:sz w:val="24"/>
          <w:szCs w:val="24"/>
          <w14:ligatures w14:val="none"/>
        </w:rPr>
        <w:t xml:space="preserve">W procesie prac nad dokumentem </w:t>
      </w:r>
      <w:r w:rsidRPr="00E44479">
        <w:rPr>
          <w:rFonts w:ascii="Times New Roman" w:eastAsia="Times New Roman" w:hAnsi="Times New Roman" w:cs="Times New Roman"/>
          <w:i/>
          <w:iCs/>
          <w:kern w:val="0"/>
          <w:sz w:val="24"/>
          <w:szCs w:val="24"/>
          <w14:ligatures w14:val="none"/>
        </w:rPr>
        <w:t>Programu rewitalizacji Gminy Regimin na lata</w:t>
      </w:r>
      <w:r w:rsidR="0019709C" w:rsidRPr="00E44479">
        <w:rPr>
          <w:rFonts w:ascii="Times New Roman" w:eastAsia="Times New Roman" w:hAnsi="Times New Roman" w:cs="Times New Roman"/>
          <w:i/>
          <w:iCs/>
          <w:kern w:val="0"/>
          <w:sz w:val="24"/>
          <w:szCs w:val="24"/>
          <w14:ligatures w14:val="none"/>
        </w:rPr>
        <w:t xml:space="preserve"> </w:t>
      </w:r>
      <w:r w:rsidRPr="00E44479">
        <w:rPr>
          <w:rFonts w:ascii="Times New Roman" w:eastAsia="Times New Roman" w:hAnsi="Times New Roman" w:cs="Times New Roman"/>
          <w:i/>
          <w:iCs/>
          <w:kern w:val="0"/>
          <w:sz w:val="24"/>
          <w:szCs w:val="24"/>
          <w14:ligatures w14:val="none"/>
        </w:rPr>
        <w:t>20</w:t>
      </w:r>
      <w:r w:rsidR="00A4525D" w:rsidRPr="00E44479">
        <w:rPr>
          <w:rFonts w:ascii="Times New Roman" w:eastAsia="Times New Roman" w:hAnsi="Times New Roman" w:cs="Times New Roman"/>
          <w:i/>
          <w:iCs/>
          <w:kern w:val="0"/>
          <w:sz w:val="24"/>
          <w:szCs w:val="24"/>
          <w14:ligatures w14:val="none"/>
        </w:rPr>
        <w:t>24</w:t>
      </w:r>
      <w:r w:rsidRPr="00E44479">
        <w:rPr>
          <w:rFonts w:ascii="Times New Roman" w:eastAsia="Times New Roman" w:hAnsi="Times New Roman" w:cs="Times New Roman"/>
          <w:i/>
          <w:iCs/>
          <w:kern w:val="0"/>
          <w:sz w:val="24"/>
          <w:szCs w:val="24"/>
          <w14:ligatures w14:val="none"/>
        </w:rPr>
        <w:t>-20</w:t>
      </w:r>
      <w:r w:rsidR="00A4525D" w:rsidRPr="00E44479">
        <w:rPr>
          <w:rFonts w:ascii="Times New Roman" w:eastAsia="Times New Roman" w:hAnsi="Times New Roman" w:cs="Times New Roman"/>
          <w:i/>
          <w:iCs/>
          <w:kern w:val="0"/>
          <w:sz w:val="24"/>
          <w:szCs w:val="24"/>
          <w14:ligatures w14:val="none"/>
        </w:rPr>
        <w:t>30</w:t>
      </w:r>
      <w:r w:rsidRPr="000C3EDF">
        <w:rPr>
          <w:rFonts w:ascii="Times New Roman" w:eastAsia="Times New Roman" w:hAnsi="Times New Roman" w:cs="Times New Roman"/>
          <w:kern w:val="0"/>
          <w:sz w:val="24"/>
          <w:szCs w:val="24"/>
          <w14:ligatures w14:val="none"/>
        </w:rPr>
        <w:t xml:space="preserve"> interesariusze mieli możliwość zgłaszania swoich pomysłów na projekty</w:t>
      </w:r>
      <w:r w:rsidR="0019709C"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i przedsięwzięcia rewitalizacyjne. Projekty te zostały zebrane i poddane ocenie zgodnie</w:t>
      </w:r>
      <w:r w:rsidR="0019709C"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z przyjętymi kryteriami. Projekt dokumentu został także poddany konsultacjom społecznym</w:t>
      </w:r>
      <w:r w:rsidR="0019709C"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w trakcie których mieszkańcy i inni interesariusze mieli wpływ na końcowe zapisy</w:t>
      </w:r>
      <w:r w:rsidR="0019709C"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dokumentu.</w:t>
      </w:r>
    </w:p>
    <w:p w14:paraId="3A826C89" w14:textId="66B2480D" w:rsidR="00700927" w:rsidRPr="000C3EDF" w:rsidRDefault="00700927" w:rsidP="00BC436E">
      <w:pPr>
        <w:spacing w:after="0" w:line="360" w:lineRule="auto"/>
        <w:jc w:val="both"/>
        <w:rPr>
          <w:rFonts w:ascii="Times New Roman" w:hAnsi="Times New Roman" w:cs="Times New Roman"/>
          <w:sz w:val="24"/>
          <w:szCs w:val="24"/>
        </w:rPr>
      </w:pPr>
      <w:r w:rsidRPr="00E44479">
        <w:rPr>
          <w:rFonts w:ascii="Times New Roman" w:eastAsia="Times New Roman" w:hAnsi="Times New Roman" w:cs="Times New Roman"/>
          <w:i/>
          <w:iCs/>
          <w:kern w:val="0"/>
          <w:sz w:val="24"/>
          <w:szCs w:val="24"/>
          <w14:ligatures w14:val="none"/>
        </w:rPr>
        <w:t>Program rewitalizacji gminy Regimin na lata 20</w:t>
      </w:r>
      <w:r w:rsidR="00A4525D" w:rsidRPr="00E44479">
        <w:rPr>
          <w:rFonts w:ascii="Times New Roman" w:eastAsia="Times New Roman" w:hAnsi="Times New Roman" w:cs="Times New Roman"/>
          <w:i/>
          <w:iCs/>
          <w:kern w:val="0"/>
          <w:sz w:val="24"/>
          <w:szCs w:val="24"/>
          <w14:ligatures w14:val="none"/>
        </w:rPr>
        <w:t>24</w:t>
      </w:r>
      <w:r w:rsidRPr="00E44479">
        <w:rPr>
          <w:rFonts w:ascii="Times New Roman" w:eastAsia="Times New Roman" w:hAnsi="Times New Roman" w:cs="Times New Roman"/>
          <w:i/>
          <w:iCs/>
          <w:kern w:val="0"/>
          <w:sz w:val="24"/>
          <w:szCs w:val="24"/>
          <w14:ligatures w14:val="none"/>
        </w:rPr>
        <w:t>-20</w:t>
      </w:r>
      <w:r w:rsidR="00A4525D" w:rsidRPr="00E44479">
        <w:rPr>
          <w:rFonts w:ascii="Times New Roman" w:eastAsia="Times New Roman" w:hAnsi="Times New Roman" w:cs="Times New Roman"/>
          <w:i/>
          <w:iCs/>
          <w:kern w:val="0"/>
          <w:sz w:val="24"/>
          <w:szCs w:val="24"/>
          <w14:ligatures w14:val="none"/>
        </w:rPr>
        <w:t>30</w:t>
      </w:r>
      <w:r w:rsidRPr="000C3EDF">
        <w:rPr>
          <w:rFonts w:ascii="Times New Roman" w:eastAsia="Times New Roman" w:hAnsi="Times New Roman" w:cs="Times New Roman"/>
          <w:kern w:val="0"/>
          <w:sz w:val="24"/>
          <w:szCs w:val="24"/>
          <w14:ligatures w14:val="none"/>
        </w:rPr>
        <w:t xml:space="preserve"> zawiera opis działań</w:t>
      </w:r>
      <w:r w:rsidR="0019709C"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niezbędnych dla zapewnienia spójnego i zrównoważonego rozwoju całej gminy, przy</w:t>
      </w:r>
      <w:r w:rsidR="0019709C"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szczególny</w:t>
      </w:r>
      <w:r w:rsidR="00E44479">
        <w:rPr>
          <w:rFonts w:ascii="Times New Roman" w:eastAsia="Times New Roman" w:hAnsi="Times New Roman" w:cs="Times New Roman"/>
          <w:kern w:val="0"/>
          <w:sz w:val="24"/>
          <w:szCs w:val="24"/>
          <w14:ligatures w14:val="none"/>
        </w:rPr>
        <w:t>m</w:t>
      </w:r>
      <w:r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lastRenderedPageBreak/>
        <w:t>uwzględnieniu obszarów zdegradowanych i do rewitalizacji. Bardzo ważnym</w:t>
      </w:r>
      <w:r w:rsidR="0019709C"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aspektem przy jego wdrażaniu jest współpraca wszystkich grup interesariuszy.</w:t>
      </w:r>
    </w:p>
    <w:p w14:paraId="7134F1EA" w14:textId="77777777" w:rsidR="00700927" w:rsidRPr="000C3EDF" w:rsidRDefault="00700927" w:rsidP="00BC436E">
      <w:pPr>
        <w:spacing w:after="0" w:line="360" w:lineRule="auto"/>
        <w:jc w:val="both"/>
        <w:rPr>
          <w:rFonts w:ascii="Times New Roman" w:hAnsi="Times New Roman" w:cs="Times New Roman"/>
          <w:sz w:val="24"/>
          <w:szCs w:val="24"/>
        </w:rPr>
      </w:pPr>
    </w:p>
    <w:p w14:paraId="3529E53F" w14:textId="2C6B7905" w:rsidR="00700927" w:rsidRPr="006B615E" w:rsidRDefault="00700927" w:rsidP="00BC436E">
      <w:pPr>
        <w:pStyle w:val="Nagwek2"/>
        <w:spacing w:before="0"/>
        <w:rPr>
          <w:rStyle w:val="markedcontent"/>
        </w:rPr>
      </w:pPr>
      <w:bookmarkStart w:id="5" w:name="_Toc151324861"/>
      <w:r w:rsidRPr="006B615E">
        <w:rPr>
          <w:rStyle w:val="markedcontent"/>
        </w:rPr>
        <w:t>1.3. Metodyka prac</w:t>
      </w:r>
      <w:bookmarkEnd w:id="5"/>
    </w:p>
    <w:p w14:paraId="10CE412F" w14:textId="21ACF179" w:rsidR="0018625A" w:rsidRPr="0018625A" w:rsidRDefault="0018625A" w:rsidP="00BC436E">
      <w:pPr>
        <w:spacing w:after="0" w:line="360" w:lineRule="auto"/>
        <w:rPr>
          <w:rFonts w:ascii="Times New Roman" w:eastAsia="Times New Roman" w:hAnsi="Times New Roman" w:cs="Times New Roman"/>
          <w:kern w:val="0"/>
          <w:sz w:val="24"/>
          <w:szCs w:val="24"/>
          <w:lang w:eastAsia="pl-PL"/>
          <w14:ligatures w14:val="none"/>
        </w:rPr>
      </w:pPr>
      <w:r w:rsidRPr="0018625A">
        <w:rPr>
          <w:rFonts w:ascii="Times New Roman" w:eastAsia="Times New Roman" w:hAnsi="Times New Roman" w:cs="Times New Roman"/>
          <w:kern w:val="0"/>
          <w:sz w:val="24"/>
          <w:szCs w:val="24"/>
          <w:lang w:eastAsia="pl-PL"/>
          <w14:ligatures w14:val="none"/>
        </w:rPr>
        <w:t xml:space="preserve">Etapy prac nad </w:t>
      </w:r>
      <w:r w:rsidR="00E44479" w:rsidRPr="00E44479">
        <w:rPr>
          <w:rFonts w:ascii="Times New Roman" w:eastAsia="Times New Roman" w:hAnsi="Times New Roman" w:cs="Times New Roman"/>
          <w:i/>
          <w:iCs/>
          <w:kern w:val="0"/>
          <w:sz w:val="24"/>
          <w:szCs w:val="24"/>
          <w14:ligatures w14:val="none"/>
        </w:rPr>
        <w:t>Program rewitalizacji gminy Regimin na lata 2024-2030</w:t>
      </w:r>
      <w:r w:rsidRPr="0018625A">
        <w:rPr>
          <w:rFonts w:ascii="Times New Roman" w:eastAsia="Times New Roman" w:hAnsi="Times New Roman" w:cs="Times New Roman"/>
          <w:kern w:val="0"/>
          <w:sz w:val="24"/>
          <w:szCs w:val="24"/>
          <w:lang w:eastAsia="pl-PL"/>
          <w14:ligatures w14:val="none"/>
        </w:rPr>
        <w:t>:</w:t>
      </w:r>
    </w:p>
    <w:p w14:paraId="6FDB836B" w14:textId="72C30A25" w:rsidR="00563BEA" w:rsidRPr="0018625A" w:rsidRDefault="00563BEA" w:rsidP="00BC436E">
      <w:pPr>
        <w:numPr>
          <w:ilvl w:val="0"/>
          <w:numId w:val="7"/>
        </w:numPr>
        <w:spacing w:after="0" w:line="360" w:lineRule="auto"/>
        <w:jc w:val="both"/>
        <w:rPr>
          <w:rFonts w:ascii="Times New Roman" w:eastAsia="Times New Roman" w:hAnsi="Times New Roman" w:cs="Times New Roman"/>
          <w:kern w:val="0"/>
          <w:sz w:val="24"/>
          <w:szCs w:val="24"/>
          <w:lang w:eastAsia="pl-PL"/>
          <w14:ligatures w14:val="none"/>
        </w:rPr>
      </w:pPr>
      <w:r w:rsidRPr="000C3EDF">
        <w:rPr>
          <w:rFonts w:ascii="Times New Roman" w:eastAsia="Times New Roman" w:hAnsi="Times New Roman" w:cs="Times New Roman"/>
          <w:kern w:val="0"/>
          <w:sz w:val="24"/>
          <w:szCs w:val="24"/>
          <w:lang w:eastAsia="pl-PL"/>
          <w14:ligatures w14:val="none"/>
        </w:rPr>
        <w:t>p</w:t>
      </w:r>
      <w:r w:rsidRPr="0018625A">
        <w:rPr>
          <w:rFonts w:ascii="Times New Roman" w:eastAsia="Times New Roman" w:hAnsi="Times New Roman" w:cs="Times New Roman"/>
          <w:kern w:val="0"/>
          <w:sz w:val="24"/>
          <w:szCs w:val="24"/>
          <w:lang w:eastAsia="pl-PL"/>
          <w14:ligatures w14:val="none"/>
        </w:rPr>
        <w:t xml:space="preserve">odjęcie uchwały w sprawie wyznaczenia obszaru zdegradowanego </w:t>
      </w:r>
      <w:r w:rsidRPr="000C3EDF">
        <w:rPr>
          <w:rFonts w:ascii="Times New Roman" w:eastAsia="Times New Roman" w:hAnsi="Times New Roman" w:cs="Times New Roman"/>
          <w:kern w:val="0"/>
          <w:sz w:val="24"/>
          <w:szCs w:val="24"/>
          <w:lang w:eastAsia="pl-PL"/>
          <w14:ligatures w14:val="none"/>
        </w:rPr>
        <w:t>oraz obszaru</w:t>
      </w:r>
      <w:r w:rsidRPr="0018625A">
        <w:rPr>
          <w:rFonts w:ascii="Times New Roman" w:eastAsia="Times New Roman" w:hAnsi="Times New Roman" w:cs="Times New Roman"/>
          <w:kern w:val="0"/>
          <w:sz w:val="24"/>
          <w:szCs w:val="24"/>
          <w:lang w:eastAsia="pl-PL"/>
          <w14:ligatures w14:val="none"/>
        </w:rPr>
        <w:t xml:space="preserve"> rewitalizacji</w:t>
      </w:r>
      <w:r w:rsidRPr="00E44479">
        <w:rPr>
          <w:rFonts w:ascii="Times New Roman" w:eastAsia="Times New Roman" w:hAnsi="Times New Roman" w:cs="Times New Roman"/>
          <w:kern w:val="0"/>
          <w:sz w:val="24"/>
          <w:szCs w:val="24"/>
          <w:lang w:eastAsia="pl-PL"/>
          <w14:ligatures w14:val="none"/>
        </w:rPr>
        <w:t xml:space="preserve"> gmin</w:t>
      </w:r>
      <w:r w:rsidR="00E44479" w:rsidRPr="00E44479">
        <w:rPr>
          <w:rFonts w:ascii="Times New Roman" w:eastAsia="Times New Roman" w:hAnsi="Times New Roman" w:cs="Times New Roman"/>
          <w:kern w:val="0"/>
          <w:sz w:val="24"/>
          <w:szCs w:val="24"/>
          <w:lang w:eastAsia="pl-PL"/>
          <w14:ligatures w14:val="none"/>
        </w:rPr>
        <w:t>y</w:t>
      </w:r>
      <w:r w:rsidRPr="00E44479">
        <w:rPr>
          <w:rFonts w:ascii="Times New Roman" w:eastAsia="Times New Roman" w:hAnsi="Times New Roman" w:cs="Times New Roman"/>
          <w:kern w:val="0"/>
          <w:sz w:val="24"/>
          <w:szCs w:val="24"/>
          <w:lang w:eastAsia="pl-PL"/>
          <w14:ligatures w14:val="none"/>
        </w:rPr>
        <w:t xml:space="preserve"> Regimin;</w:t>
      </w:r>
    </w:p>
    <w:p w14:paraId="572239E0" w14:textId="70186FB0" w:rsidR="0018625A" w:rsidRPr="0018625A" w:rsidRDefault="00563BEA" w:rsidP="00BC436E">
      <w:pPr>
        <w:numPr>
          <w:ilvl w:val="0"/>
          <w:numId w:val="7"/>
        </w:numPr>
        <w:spacing w:after="0" w:line="360" w:lineRule="auto"/>
        <w:jc w:val="both"/>
        <w:rPr>
          <w:rFonts w:ascii="Times New Roman" w:eastAsia="Times New Roman" w:hAnsi="Times New Roman" w:cs="Times New Roman"/>
          <w:kern w:val="0"/>
          <w:sz w:val="24"/>
          <w:szCs w:val="24"/>
          <w:lang w:eastAsia="pl-PL"/>
          <w14:ligatures w14:val="none"/>
        </w:rPr>
      </w:pPr>
      <w:r w:rsidRPr="000C3EDF">
        <w:rPr>
          <w:rFonts w:ascii="Times New Roman" w:eastAsia="Times New Roman" w:hAnsi="Times New Roman" w:cs="Times New Roman"/>
          <w:kern w:val="0"/>
          <w:sz w:val="24"/>
          <w:szCs w:val="24"/>
          <w:lang w:eastAsia="pl-PL"/>
          <w14:ligatures w14:val="none"/>
        </w:rPr>
        <w:t>d</w:t>
      </w:r>
      <w:r w:rsidR="0018625A" w:rsidRPr="0018625A">
        <w:rPr>
          <w:rFonts w:ascii="Times New Roman" w:eastAsia="Times New Roman" w:hAnsi="Times New Roman" w:cs="Times New Roman"/>
          <w:kern w:val="0"/>
          <w:sz w:val="24"/>
          <w:szCs w:val="24"/>
          <w:lang w:eastAsia="pl-PL"/>
          <w14:ligatures w14:val="none"/>
        </w:rPr>
        <w:t>iagnoz</w:t>
      </w:r>
      <w:r w:rsidR="0018625A" w:rsidRPr="000C3EDF">
        <w:rPr>
          <w:rFonts w:ascii="Times New Roman" w:eastAsia="Times New Roman" w:hAnsi="Times New Roman" w:cs="Times New Roman"/>
          <w:kern w:val="0"/>
          <w:sz w:val="24"/>
          <w:szCs w:val="24"/>
          <w:lang w:eastAsia="pl-PL"/>
          <w14:ligatures w14:val="none"/>
        </w:rPr>
        <w:t>a</w:t>
      </w:r>
      <w:r w:rsidR="0018625A" w:rsidRPr="0018625A">
        <w:rPr>
          <w:rFonts w:ascii="Times New Roman" w:eastAsia="Times New Roman" w:hAnsi="Times New Roman" w:cs="Times New Roman"/>
          <w:kern w:val="0"/>
          <w:sz w:val="24"/>
          <w:szCs w:val="24"/>
          <w:lang w:eastAsia="pl-PL"/>
          <w14:ligatures w14:val="none"/>
        </w:rPr>
        <w:t xml:space="preserve"> </w:t>
      </w:r>
      <w:r w:rsidRPr="000C3EDF">
        <w:rPr>
          <w:rFonts w:ascii="Times New Roman" w:eastAsia="Times New Roman" w:hAnsi="Times New Roman" w:cs="Times New Roman"/>
          <w:kern w:val="0"/>
          <w:sz w:val="24"/>
          <w:szCs w:val="24"/>
          <w:lang w:eastAsia="pl-PL"/>
          <w14:ligatures w14:val="none"/>
        </w:rPr>
        <w:t xml:space="preserve">służąca wyznaczeniu </w:t>
      </w:r>
      <w:r w:rsidR="0018625A" w:rsidRPr="0018625A">
        <w:rPr>
          <w:rFonts w:ascii="Times New Roman" w:eastAsia="Times New Roman" w:hAnsi="Times New Roman" w:cs="Times New Roman"/>
          <w:kern w:val="0"/>
          <w:sz w:val="24"/>
          <w:szCs w:val="24"/>
          <w:lang w:eastAsia="pl-PL"/>
          <w14:ligatures w14:val="none"/>
        </w:rPr>
        <w:t>obszaru zdegradowanego i</w:t>
      </w:r>
      <w:r w:rsidRPr="000C3EDF">
        <w:rPr>
          <w:rFonts w:ascii="Times New Roman" w:eastAsia="Times New Roman" w:hAnsi="Times New Roman" w:cs="Times New Roman"/>
          <w:kern w:val="0"/>
          <w:sz w:val="24"/>
          <w:szCs w:val="24"/>
          <w:lang w:eastAsia="pl-PL"/>
          <w14:ligatures w14:val="none"/>
        </w:rPr>
        <w:t xml:space="preserve"> obszaru</w:t>
      </w:r>
      <w:r w:rsidR="0018625A" w:rsidRPr="0018625A">
        <w:rPr>
          <w:rFonts w:ascii="Times New Roman" w:eastAsia="Times New Roman" w:hAnsi="Times New Roman" w:cs="Times New Roman"/>
          <w:kern w:val="0"/>
          <w:sz w:val="24"/>
          <w:szCs w:val="24"/>
          <w:lang w:eastAsia="pl-PL"/>
          <w14:ligatures w14:val="none"/>
        </w:rPr>
        <w:t xml:space="preserve"> rewitalizacji</w:t>
      </w:r>
      <w:r w:rsidRPr="000C3EDF">
        <w:rPr>
          <w:rFonts w:ascii="Times New Roman" w:eastAsia="Times New Roman" w:hAnsi="Times New Roman" w:cs="Times New Roman"/>
          <w:kern w:val="0"/>
          <w:sz w:val="24"/>
          <w:szCs w:val="24"/>
          <w:lang w:eastAsia="pl-PL"/>
          <w14:ligatures w14:val="none"/>
        </w:rPr>
        <w:t>;</w:t>
      </w:r>
    </w:p>
    <w:p w14:paraId="57132CCD" w14:textId="7481A55A" w:rsidR="0018625A" w:rsidRPr="000C3EDF" w:rsidRDefault="00563BEA" w:rsidP="00BC436E">
      <w:pPr>
        <w:numPr>
          <w:ilvl w:val="0"/>
          <w:numId w:val="7"/>
        </w:numPr>
        <w:spacing w:after="0" w:line="360" w:lineRule="auto"/>
        <w:jc w:val="both"/>
        <w:rPr>
          <w:rFonts w:ascii="Times New Roman" w:eastAsia="Times New Roman" w:hAnsi="Times New Roman" w:cs="Times New Roman"/>
          <w:kern w:val="0"/>
          <w:sz w:val="24"/>
          <w:szCs w:val="24"/>
          <w:lang w:eastAsia="pl-PL"/>
          <w14:ligatures w14:val="none"/>
        </w:rPr>
      </w:pPr>
      <w:r w:rsidRPr="000C3EDF">
        <w:rPr>
          <w:rFonts w:ascii="Times New Roman" w:eastAsia="Times New Roman" w:hAnsi="Times New Roman" w:cs="Times New Roman"/>
          <w:kern w:val="0"/>
          <w:sz w:val="24"/>
          <w:szCs w:val="24"/>
          <w:lang w:eastAsia="pl-PL"/>
          <w14:ligatures w14:val="none"/>
        </w:rPr>
        <w:t>k</w:t>
      </w:r>
      <w:r w:rsidR="0018625A" w:rsidRPr="0018625A">
        <w:rPr>
          <w:rFonts w:ascii="Times New Roman" w:eastAsia="Times New Roman" w:hAnsi="Times New Roman" w:cs="Times New Roman"/>
          <w:kern w:val="0"/>
          <w:sz w:val="24"/>
          <w:szCs w:val="24"/>
          <w:lang w:eastAsia="pl-PL"/>
          <w14:ligatures w14:val="none"/>
        </w:rPr>
        <w:t xml:space="preserve">onsultacje społeczne projektu uchwały w sprawie wyznaczenia obszaru zdegradowanego i rewitalizacji </w:t>
      </w:r>
      <w:r w:rsidRPr="000C3EDF">
        <w:rPr>
          <w:rFonts w:ascii="Times New Roman" w:eastAsia="Times New Roman" w:hAnsi="Times New Roman" w:cs="Times New Roman"/>
          <w:kern w:val="0"/>
          <w:sz w:val="24"/>
          <w:szCs w:val="24"/>
          <w:lang w:eastAsia="pl-PL"/>
          <w14:ligatures w14:val="none"/>
        </w:rPr>
        <w:t>– lista uwag;</w:t>
      </w:r>
    </w:p>
    <w:p w14:paraId="4981FD84" w14:textId="393CE290" w:rsidR="00563BEA" w:rsidRPr="0018625A" w:rsidRDefault="00E226A0" w:rsidP="00BC436E">
      <w:pPr>
        <w:numPr>
          <w:ilvl w:val="0"/>
          <w:numId w:val="7"/>
        </w:numPr>
        <w:spacing w:after="0" w:line="360" w:lineRule="auto"/>
        <w:jc w:val="both"/>
        <w:rPr>
          <w:rFonts w:ascii="Times New Roman" w:eastAsia="Times New Roman" w:hAnsi="Times New Roman" w:cs="Times New Roman"/>
          <w:kern w:val="0"/>
          <w:sz w:val="24"/>
          <w:szCs w:val="24"/>
          <w:lang w:eastAsia="pl-PL"/>
          <w14:ligatures w14:val="none"/>
        </w:rPr>
      </w:pPr>
      <w:r>
        <w:rPr>
          <w:rFonts w:ascii="Times New Roman" w:eastAsia="Times New Roman" w:hAnsi="Times New Roman" w:cs="Times New Roman"/>
          <w:kern w:val="0"/>
          <w:sz w:val="24"/>
          <w:szCs w:val="24"/>
          <w:lang w:eastAsia="pl-PL"/>
          <w14:ligatures w14:val="none"/>
        </w:rPr>
        <w:t>podjęcie u</w:t>
      </w:r>
      <w:r w:rsidR="00563BEA" w:rsidRPr="000C3EDF">
        <w:rPr>
          <w:rFonts w:ascii="Times New Roman" w:eastAsia="Times New Roman" w:hAnsi="Times New Roman" w:cs="Times New Roman"/>
          <w:kern w:val="0"/>
          <w:sz w:val="24"/>
          <w:szCs w:val="24"/>
          <w:lang w:eastAsia="pl-PL"/>
          <w14:ligatures w14:val="none"/>
        </w:rPr>
        <w:t>chwał</w:t>
      </w:r>
      <w:r>
        <w:rPr>
          <w:rFonts w:ascii="Times New Roman" w:eastAsia="Times New Roman" w:hAnsi="Times New Roman" w:cs="Times New Roman"/>
          <w:kern w:val="0"/>
          <w:sz w:val="24"/>
          <w:szCs w:val="24"/>
          <w:lang w:eastAsia="pl-PL"/>
          <w14:ligatures w14:val="none"/>
        </w:rPr>
        <w:t>y</w:t>
      </w:r>
      <w:r w:rsidR="00563BEA" w:rsidRPr="000C3EDF">
        <w:rPr>
          <w:rFonts w:ascii="Times New Roman" w:eastAsia="Times New Roman" w:hAnsi="Times New Roman" w:cs="Times New Roman"/>
          <w:kern w:val="0"/>
          <w:sz w:val="24"/>
          <w:szCs w:val="24"/>
          <w:lang w:eastAsia="pl-PL"/>
          <w14:ligatures w14:val="none"/>
        </w:rPr>
        <w:t xml:space="preserve"> w sprawie przystąpienia do sporządzenia </w:t>
      </w:r>
      <w:r w:rsidR="00563BEA" w:rsidRPr="00E44479">
        <w:rPr>
          <w:rFonts w:ascii="Times New Roman" w:eastAsia="Times New Roman" w:hAnsi="Times New Roman" w:cs="Times New Roman"/>
          <w:i/>
          <w:iCs/>
          <w:kern w:val="0"/>
          <w:sz w:val="24"/>
          <w:szCs w:val="24"/>
          <w:lang w:eastAsia="pl-PL"/>
          <w14:ligatures w14:val="none"/>
        </w:rPr>
        <w:t>Programu rewitalizacji gminy Regimin na lata 2024-2030</w:t>
      </w:r>
      <w:r w:rsidR="00563BEA" w:rsidRPr="000C3EDF">
        <w:rPr>
          <w:rFonts w:ascii="Times New Roman" w:eastAsia="Times New Roman" w:hAnsi="Times New Roman" w:cs="Times New Roman"/>
          <w:kern w:val="0"/>
          <w:sz w:val="24"/>
          <w:szCs w:val="24"/>
          <w:lang w:eastAsia="pl-PL"/>
          <w14:ligatures w14:val="none"/>
        </w:rPr>
        <w:t>;</w:t>
      </w:r>
    </w:p>
    <w:p w14:paraId="4CDFF0B0" w14:textId="16BD2029" w:rsidR="0018625A" w:rsidRPr="0018625A" w:rsidRDefault="00563BEA" w:rsidP="00BC436E">
      <w:pPr>
        <w:numPr>
          <w:ilvl w:val="0"/>
          <w:numId w:val="7"/>
        </w:numPr>
        <w:spacing w:after="0" w:line="360" w:lineRule="auto"/>
        <w:jc w:val="both"/>
        <w:rPr>
          <w:rFonts w:ascii="Times New Roman" w:eastAsia="Times New Roman" w:hAnsi="Times New Roman" w:cs="Times New Roman"/>
          <w:kern w:val="0"/>
          <w:sz w:val="24"/>
          <w:szCs w:val="24"/>
          <w:lang w:eastAsia="pl-PL"/>
          <w14:ligatures w14:val="none"/>
        </w:rPr>
      </w:pPr>
      <w:r w:rsidRPr="000C3EDF">
        <w:rPr>
          <w:rFonts w:ascii="Times New Roman" w:eastAsia="Times New Roman" w:hAnsi="Times New Roman" w:cs="Times New Roman"/>
          <w:kern w:val="0"/>
          <w:sz w:val="24"/>
          <w:szCs w:val="24"/>
          <w:lang w:eastAsia="pl-PL"/>
          <w14:ligatures w14:val="none"/>
        </w:rPr>
        <w:t>k</w:t>
      </w:r>
      <w:r w:rsidR="0018625A" w:rsidRPr="0018625A">
        <w:rPr>
          <w:rFonts w:ascii="Times New Roman" w:eastAsia="Times New Roman" w:hAnsi="Times New Roman" w:cs="Times New Roman"/>
          <w:kern w:val="0"/>
          <w:sz w:val="24"/>
          <w:szCs w:val="24"/>
          <w:lang w:eastAsia="pl-PL"/>
          <w14:ligatures w14:val="none"/>
        </w:rPr>
        <w:t xml:space="preserve">onsultacje społeczne projektu uchwały o przyjęciu </w:t>
      </w:r>
      <w:r w:rsidR="00E44479" w:rsidRPr="00E44479">
        <w:rPr>
          <w:rFonts w:ascii="Times New Roman" w:eastAsia="Times New Roman" w:hAnsi="Times New Roman" w:cs="Times New Roman"/>
          <w:i/>
          <w:iCs/>
          <w:kern w:val="0"/>
          <w:sz w:val="24"/>
          <w:szCs w:val="24"/>
          <w:lang w:eastAsia="pl-PL"/>
          <w14:ligatures w14:val="none"/>
        </w:rPr>
        <w:t>Programu rewitalizacji gminy Regimin na lata 2024-2030</w:t>
      </w:r>
      <w:r w:rsidR="0018625A" w:rsidRPr="0018625A">
        <w:rPr>
          <w:rFonts w:ascii="Times New Roman" w:eastAsia="Times New Roman" w:hAnsi="Times New Roman" w:cs="Times New Roman"/>
          <w:kern w:val="0"/>
          <w:sz w:val="24"/>
          <w:szCs w:val="24"/>
          <w:lang w:eastAsia="pl-PL"/>
          <w14:ligatures w14:val="none"/>
        </w:rPr>
        <w:t>, w tym m.in. diagnozy obszaru rewitalizacji, opisu przedsięwzięć rewitalizacyjnych</w:t>
      </w:r>
      <w:r w:rsidR="00E44479">
        <w:rPr>
          <w:rFonts w:ascii="Times New Roman" w:eastAsia="Times New Roman" w:hAnsi="Times New Roman" w:cs="Times New Roman"/>
          <w:kern w:val="0"/>
          <w:sz w:val="24"/>
          <w:szCs w:val="24"/>
          <w:lang w:eastAsia="pl-PL"/>
          <w14:ligatures w14:val="none"/>
        </w:rPr>
        <w:t>;</w:t>
      </w:r>
    </w:p>
    <w:p w14:paraId="462176BD" w14:textId="56C57FC1" w:rsidR="0018625A" w:rsidRPr="0018625A" w:rsidRDefault="00563BEA" w:rsidP="00BC436E">
      <w:pPr>
        <w:numPr>
          <w:ilvl w:val="0"/>
          <w:numId w:val="7"/>
        </w:numPr>
        <w:spacing w:after="0" w:line="360" w:lineRule="auto"/>
        <w:jc w:val="both"/>
        <w:rPr>
          <w:rFonts w:ascii="Times New Roman" w:eastAsia="Times New Roman" w:hAnsi="Times New Roman" w:cs="Times New Roman"/>
          <w:kern w:val="0"/>
          <w:sz w:val="24"/>
          <w:szCs w:val="24"/>
          <w:lang w:eastAsia="pl-PL"/>
          <w14:ligatures w14:val="none"/>
        </w:rPr>
      </w:pPr>
      <w:r w:rsidRPr="000C3EDF">
        <w:rPr>
          <w:rFonts w:ascii="Times New Roman" w:eastAsia="Times New Roman" w:hAnsi="Times New Roman" w:cs="Times New Roman"/>
          <w:kern w:val="0"/>
          <w:sz w:val="24"/>
          <w:szCs w:val="24"/>
          <w:lang w:eastAsia="pl-PL"/>
          <w14:ligatures w14:val="none"/>
        </w:rPr>
        <w:t>p</w:t>
      </w:r>
      <w:r w:rsidR="0018625A" w:rsidRPr="0018625A">
        <w:rPr>
          <w:rFonts w:ascii="Times New Roman" w:eastAsia="Times New Roman" w:hAnsi="Times New Roman" w:cs="Times New Roman"/>
          <w:kern w:val="0"/>
          <w:sz w:val="24"/>
          <w:szCs w:val="24"/>
          <w:lang w:eastAsia="pl-PL"/>
          <w14:ligatures w14:val="none"/>
        </w:rPr>
        <w:t>odjęcie uchwały o przyjęciu Programu Rewitalizacji</w:t>
      </w:r>
      <w:r w:rsidRPr="000C3EDF">
        <w:rPr>
          <w:rFonts w:ascii="Times New Roman" w:eastAsia="Times New Roman" w:hAnsi="Times New Roman" w:cs="Times New Roman"/>
          <w:kern w:val="0"/>
          <w:sz w:val="24"/>
          <w:szCs w:val="24"/>
          <w:lang w:eastAsia="pl-PL"/>
          <w14:ligatures w14:val="none"/>
        </w:rPr>
        <w:t>.</w:t>
      </w:r>
    </w:p>
    <w:p w14:paraId="657E9C06" w14:textId="624A8DF2" w:rsidR="0019709C" w:rsidRPr="000C3EDF" w:rsidRDefault="00700927" w:rsidP="00BC436E">
      <w:pPr>
        <w:spacing w:after="0" w:line="360" w:lineRule="auto"/>
        <w:ind w:firstLine="708"/>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Diagnoza służąca określeniu obszarów zdegradowanych i rewitalizacji została</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opracowana w oparciu o analizę wskaźnikową oraz badania ilościowe i jakościowe. Za</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jednostki analityczne przyjęto podział gminy na sołectwa.</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Analizy w ramach diagnozy stanu Gminy Regimin i wytypowania obszarów</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znajdujących się w stanie kryzysowym zostały wykonane z wykorzystaniem</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weryfikowalnych mierników oraz metod badawczych dostosowanych do lokalnych</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uwarunkowań. W diagnozie wykorzystano rekomendowane wskaźniki podstawowe do</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wyznaczania obszarów kryzysowych w następujących sferach: społecznej, gospodarczej,</w:t>
      </w:r>
      <w:r w:rsidR="0019709C" w:rsidRPr="000C3EDF">
        <w:rPr>
          <w:rStyle w:val="markedcontent"/>
          <w:rFonts w:ascii="Times New Roman" w:hAnsi="Times New Roman" w:cs="Times New Roman"/>
          <w:sz w:val="24"/>
          <w:szCs w:val="24"/>
        </w:rPr>
        <w:t xml:space="preserve"> ś</w:t>
      </w:r>
      <w:r w:rsidRPr="000C3EDF">
        <w:rPr>
          <w:rStyle w:val="markedcontent"/>
          <w:rFonts w:ascii="Times New Roman" w:hAnsi="Times New Roman" w:cs="Times New Roman"/>
          <w:sz w:val="24"/>
          <w:szCs w:val="24"/>
        </w:rPr>
        <w:t>rodowiskowej oraz przestrzennej.</w:t>
      </w:r>
    </w:p>
    <w:p w14:paraId="735FB2E1" w14:textId="1ED11CBE" w:rsidR="0019709C" w:rsidRPr="000C3EDF" w:rsidRDefault="00700927" w:rsidP="00BC436E">
      <w:pPr>
        <w:spacing w:after="0" w:line="360" w:lineRule="auto"/>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Wskaźniki ilościowe zostały uzupełnione o badania jakościowe, m.in. spotkania</w:t>
      </w:r>
      <w:r w:rsidR="0019709C" w:rsidRPr="000C3EDF">
        <w:rPr>
          <w:rStyle w:val="markedcontent"/>
          <w:rFonts w:ascii="Times New Roman" w:hAnsi="Times New Roman" w:cs="Times New Roman"/>
          <w:sz w:val="24"/>
          <w:szCs w:val="24"/>
        </w:rPr>
        <w:t xml:space="preserve"> </w:t>
      </w:r>
      <w:r w:rsidR="00E226A0">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z mieszkańcami i badania społeczne:</w:t>
      </w:r>
    </w:p>
    <w:p w14:paraId="10CFD8AF" w14:textId="21209679" w:rsidR="0019709C" w:rsidRPr="000C3EDF" w:rsidRDefault="00700927" w:rsidP="00BC436E">
      <w:pPr>
        <w:pStyle w:val="Akapitzlist"/>
        <w:numPr>
          <w:ilvl w:val="1"/>
          <w:numId w:val="2"/>
        </w:numPr>
        <w:spacing w:after="0" w:line="360" w:lineRule="auto"/>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 xml:space="preserve">badanie ankietowe zostało przeprowadzone w okresie </w:t>
      </w:r>
      <w:r w:rsidR="00E34CF2" w:rsidRPr="000C3EDF">
        <w:rPr>
          <w:rStyle w:val="markedcontent"/>
          <w:rFonts w:ascii="Times New Roman" w:hAnsi="Times New Roman" w:cs="Times New Roman"/>
          <w:sz w:val="24"/>
          <w:szCs w:val="24"/>
        </w:rPr>
        <w:t>29</w:t>
      </w:r>
      <w:r w:rsidRPr="000C3EDF">
        <w:rPr>
          <w:rStyle w:val="markedcontent"/>
          <w:rFonts w:ascii="Times New Roman" w:hAnsi="Times New Roman" w:cs="Times New Roman"/>
          <w:sz w:val="24"/>
          <w:szCs w:val="24"/>
        </w:rPr>
        <w:t>.</w:t>
      </w:r>
      <w:r w:rsidR="007B2E58" w:rsidRPr="000C3EDF">
        <w:rPr>
          <w:rStyle w:val="markedcontent"/>
          <w:rFonts w:ascii="Times New Roman" w:hAnsi="Times New Roman" w:cs="Times New Roman"/>
          <w:sz w:val="24"/>
          <w:szCs w:val="24"/>
        </w:rPr>
        <w:t>04</w:t>
      </w:r>
      <w:r w:rsidRPr="000C3EDF">
        <w:rPr>
          <w:rStyle w:val="markedcontent"/>
          <w:rFonts w:ascii="Times New Roman" w:hAnsi="Times New Roman" w:cs="Times New Roman"/>
          <w:sz w:val="24"/>
          <w:szCs w:val="24"/>
        </w:rPr>
        <w:t xml:space="preserve"> – 3</w:t>
      </w:r>
      <w:r w:rsidR="00E34CF2" w:rsidRPr="000C3EDF">
        <w:rPr>
          <w:rStyle w:val="markedcontent"/>
          <w:rFonts w:ascii="Times New Roman" w:hAnsi="Times New Roman" w:cs="Times New Roman"/>
          <w:sz w:val="24"/>
          <w:szCs w:val="24"/>
        </w:rPr>
        <w:t>0</w:t>
      </w:r>
      <w:r w:rsidRPr="000C3EDF">
        <w:rPr>
          <w:rStyle w:val="markedcontent"/>
          <w:rFonts w:ascii="Times New Roman" w:hAnsi="Times New Roman" w:cs="Times New Roman"/>
          <w:sz w:val="24"/>
          <w:szCs w:val="24"/>
        </w:rPr>
        <w:t>.</w:t>
      </w:r>
      <w:r w:rsidR="007B2E58" w:rsidRPr="000C3EDF">
        <w:rPr>
          <w:rStyle w:val="markedcontent"/>
          <w:rFonts w:ascii="Times New Roman" w:hAnsi="Times New Roman" w:cs="Times New Roman"/>
          <w:sz w:val="24"/>
          <w:szCs w:val="24"/>
        </w:rPr>
        <w:t>05</w:t>
      </w:r>
      <w:r w:rsidRPr="000C3EDF">
        <w:rPr>
          <w:rStyle w:val="markedcontent"/>
          <w:rFonts w:ascii="Times New Roman" w:hAnsi="Times New Roman" w:cs="Times New Roman"/>
          <w:sz w:val="24"/>
          <w:szCs w:val="24"/>
        </w:rPr>
        <w:t>. 20</w:t>
      </w:r>
      <w:r w:rsidR="007B2E58" w:rsidRPr="000C3EDF">
        <w:rPr>
          <w:rStyle w:val="markedcontent"/>
          <w:rFonts w:ascii="Times New Roman" w:hAnsi="Times New Roman" w:cs="Times New Roman"/>
          <w:sz w:val="24"/>
          <w:szCs w:val="24"/>
        </w:rPr>
        <w:t>23</w:t>
      </w:r>
      <w:r w:rsidRPr="000C3EDF">
        <w:rPr>
          <w:rStyle w:val="markedcontent"/>
          <w:rFonts w:ascii="Times New Roman" w:hAnsi="Times New Roman" w:cs="Times New Roman"/>
          <w:sz w:val="24"/>
          <w:szCs w:val="24"/>
        </w:rPr>
        <w:t xml:space="preserve"> r.</w:t>
      </w:r>
      <w:r w:rsidR="002C3608">
        <w:rPr>
          <w:rStyle w:val="markedcontent"/>
          <w:rFonts w:ascii="Times New Roman" w:hAnsi="Times New Roman" w:cs="Times New Roman"/>
          <w:sz w:val="24"/>
          <w:szCs w:val="24"/>
        </w:rPr>
        <w:t>;</w:t>
      </w:r>
    </w:p>
    <w:p w14:paraId="7C3A0A97" w14:textId="0A85DE28" w:rsidR="0019709C" w:rsidRPr="000C3EDF" w:rsidRDefault="00700927" w:rsidP="00BC436E">
      <w:pPr>
        <w:pStyle w:val="Akapitzlist"/>
        <w:numPr>
          <w:ilvl w:val="1"/>
          <w:numId w:val="2"/>
        </w:numPr>
        <w:spacing w:after="0" w:line="360" w:lineRule="auto"/>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 xml:space="preserve">spotkania </w:t>
      </w:r>
      <w:r w:rsidR="00C5428D" w:rsidRPr="000C3EDF">
        <w:rPr>
          <w:rStyle w:val="markedcontent"/>
          <w:rFonts w:ascii="Times New Roman" w:hAnsi="Times New Roman" w:cs="Times New Roman"/>
          <w:sz w:val="24"/>
          <w:szCs w:val="24"/>
        </w:rPr>
        <w:t>konsultacyjne</w:t>
      </w:r>
      <w:r w:rsidRPr="000C3EDF">
        <w:rPr>
          <w:rStyle w:val="markedcontent"/>
          <w:rFonts w:ascii="Times New Roman" w:hAnsi="Times New Roman" w:cs="Times New Roman"/>
          <w:sz w:val="24"/>
          <w:szCs w:val="24"/>
        </w:rPr>
        <w:t xml:space="preserve">: </w:t>
      </w:r>
      <w:r w:rsidR="00E34CF2" w:rsidRPr="000C3EDF">
        <w:rPr>
          <w:rStyle w:val="markedcontent"/>
          <w:rFonts w:ascii="Times New Roman" w:hAnsi="Times New Roman" w:cs="Times New Roman"/>
          <w:sz w:val="24"/>
          <w:szCs w:val="24"/>
        </w:rPr>
        <w:t xml:space="preserve">odbyły się 22 maja 2023 w Szulmierzu, Koziczynie i </w:t>
      </w:r>
      <w:proofErr w:type="spellStart"/>
      <w:r w:rsidR="00E34CF2" w:rsidRPr="000C3EDF">
        <w:rPr>
          <w:rStyle w:val="markedcontent"/>
          <w:rFonts w:ascii="Times New Roman" w:hAnsi="Times New Roman" w:cs="Times New Roman"/>
          <w:sz w:val="24"/>
          <w:szCs w:val="24"/>
        </w:rPr>
        <w:t>Klicach</w:t>
      </w:r>
      <w:proofErr w:type="spellEnd"/>
      <w:r w:rsidR="00E34CF2"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dotyczył</w:t>
      </w:r>
      <w:r w:rsidR="00E34CF2" w:rsidRPr="000C3EDF">
        <w:rPr>
          <w:rStyle w:val="markedcontent"/>
          <w:rFonts w:ascii="Times New Roman" w:hAnsi="Times New Roman" w:cs="Times New Roman"/>
          <w:sz w:val="24"/>
          <w:szCs w:val="24"/>
        </w:rPr>
        <w:t>y one</w:t>
      </w:r>
      <w:r w:rsidRPr="000C3EDF">
        <w:rPr>
          <w:rStyle w:val="markedcontent"/>
          <w:rFonts w:ascii="Times New Roman" w:hAnsi="Times New Roman" w:cs="Times New Roman"/>
          <w:sz w:val="24"/>
          <w:szCs w:val="24"/>
        </w:rPr>
        <w:t xml:space="preserve"> założeń</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metodologicznych</w:t>
      </w:r>
      <w:r w:rsidR="00C5428D" w:rsidRPr="000C3EDF">
        <w:rPr>
          <w:rStyle w:val="markedcontent"/>
          <w:rFonts w:ascii="Times New Roman" w:hAnsi="Times New Roman" w:cs="Times New Roman"/>
          <w:sz w:val="24"/>
          <w:szCs w:val="24"/>
        </w:rPr>
        <w:t>,</w:t>
      </w:r>
      <w:r w:rsidRPr="000C3EDF">
        <w:rPr>
          <w:rStyle w:val="markedcontent"/>
          <w:rFonts w:ascii="Times New Roman" w:hAnsi="Times New Roman" w:cs="Times New Roman"/>
          <w:sz w:val="24"/>
          <w:szCs w:val="24"/>
        </w:rPr>
        <w:t xml:space="preserve"> obszaru zdegradowanego i obszaru rewitalizacji</w:t>
      </w:r>
      <w:r w:rsidR="00C5428D" w:rsidRPr="000C3EDF">
        <w:rPr>
          <w:rStyle w:val="markedcontent"/>
          <w:rFonts w:ascii="Times New Roman" w:hAnsi="Times New Roman" w:cs="Times New Roman"/>
          <w:sz w:val="24"/>
          <w:szCs w:val="24"/>
        </w:rPr>
        <w:t xml:space="preserve"> oraz koncepcji rewitalizacji</w:t>
      </w:r>
      <w:r w:rsidRPr="000C3EDF">
        <w:rPr>
          <w:rStyle w:val="markedcontent"/>
          <w:rFonts w:ascii="Times New Roman" w:hAnsi="Times New Roman" w:cs="Times New Roman"/>
          <w:sz w:val="24"/>
          <w:szCs w:val="24"/>
        </w:rPr>
        <w:t>;</w:t>
      </w:r>
    </w:p>
    <w:p w14:paraId="25CBA8E0" w14:textId="25D46F02" w:rsidR="00700927" w:rsidRPr="000C3EDF" w:rsidRDefault="00700927" w:rsidP="00BC436E">
      <w:pPr>
        <w:pStyle w:val="Akapitzlist"/>
        <w:numPr>
          <w:ilvl w:val="1"/>
          <w:numId w:val="2"/>
        </w:numPr>
        <w:spacing w:after="0" w:line="360" w:lineRule="auto"/>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przeprowadzono konsultacje społeczne projektu Programu Rewitalizacji, w czasie</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których można było zgłaszać uwagi oraz spotkanie informacyjno-konsultacyjne, które</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 xml:space="preserve">odbyło </w:t>
      </w:r>
      <w:commentRangeStart w:id="6"/>
      <w:r w:rsidRPr="000C3EDF">
        <w:rPr>
          <w:rStyle w:val="markedcontent"/>
          <w:rFonts w:ascii="Times New Roman" w:hAnsi="Times New Roman" w:cs="Times New Roman"/>
          <w:sz w:val="24"/>
          <w:szCs w:val="24"/>
        </w:rPr>
        <w:t>się</w:t>
      </w:r>
      <w:commentRangeEnd w:id="6"/>
      <w:r w:rsidR="00812F12">
        <w:rPr>
          <w:rStyle w:val="Odwoaniedokomentarza"/>
          <w:rFonts w:ascii="Times New Roman" w:eastAsiaTheme="minorHAnsi" w:hAnsi="Times New Roman"/>
          <w:kern w:val="0"/>
          <w:lang w:eastAsia="en-US"/>
          <w14:ligatures w14:val="none"/>
        </w:rPr>
        <w:commentReference w:id="6"/>
      </w:r>
      <w:r w:rsidRPr="000C3EDF">
        <w:rPr>
          <w:rStyle w:val="markedcontent"/>
          <w:rFonts w:ascii="Times New Roman" w:hAnsi="Times New Roman" w:cs="Times New Roman"/>
          <w:sz w:val="24"/>
          <w:szCs w:val="24"/>
        </w:rPr>
        <w:t xml:space="preserve"> </w:t>
      </w:r>
      <w:r w:rsidR="000C7B33">
        <w:rPr>
          <w:rStyle w:val="markedcontent"/>
          <w:rFonts w:ascii="Times New Roman" w:hAnsi="Times New Roman" w:cs="Times New Roman"/>
          <w:color w:val="FF0000"/>
          <w:sz w:val="24"/>
          <w:szCs w:val="24"/>
        </w:rPr>
        <w:t>………………</w:t>
      </w:r>
      <w:proofErr w:type="gramStart"/>
      <w:r w:rsidR="000C7B33">
        <w:rPr>
          <w:rStyle w:val="markedcontent"/>
          <w:rFonts w:ascii="Times New Roman" w:hAnsi="Times New Roman" w:cs="Times New Roman"/>
          <w:color w:val="FF0000"/>
          <w:sz w:val="24"/>
          <w:szCs w:val="24"/>
        </w:rPr>
        <w:t>…….</w:t>
      </w:r>
      <w:proofErr w:type="gramEnd"/>
      <w:r w:rsidR="0019709C" w:rsidRPr="000C3EDF">
        <w:rPr>
          <w:rStyle w:val="markedcontent"/>
          <w:rFonts w:ascii="Times New Roman" w:hAnsi="Times New Roman" w:cs="Times New Roman"/>
          <w:sz w:val="24"/>
          <w:szCs w:val="24"/>
        </w:rPr>
        <w:t>.</w:t>
      </w:r>
    </w:p>
    <w:p w14:paraId="080E02C9" w14:textId="77777777" w:rsidR="00700927" w:rsidRPr="000C3EDF" w:rsidRDefault="00700927" w:rsidP="00BC436E">
      <w:pPr>
        <w:spacing w:after="0" w:line="360" w:lineRule="auto"/>
        <w:jc w:val="both"/>
        <w:rPr>
          <w:rStyle w:val="markedcontent"/>
          <w:rFonts w:ascii="Times New Roman" w:hAnsi="Times New Roman" w:cs="Times New Roman"/>
          <w:sz w:val="24"/>
          <w:szCs w:val="24"/>
        </w:rPr>
      </w:pPr>
    </w:p>
    <w:p w14:paraId="082E1940" w14:textId="41F7050F" w:rsidR="0019709C" w:rsidRPr="006B615E" w:rsidRDefault="00700927" w:rsidP="00BC436E">
      <w:pPr>
        <w:pStyle w:val="Nagwek1"/>
        <w:numPr>
          <w:ilvl w:val="0"/>
          <w:numId w:val="2"/>
        </w:numPr>
        <w:spacing w:before="0"/>
        <w:ind w:left="426" w:hanging="426"/>
        <w:rPr>
          <w:rStyle w:val="markedcontent"/>
        </w:rPr>
      </w:pPr>
      <w:bookmarkStart w:id="7" w:name="_Toc151324862"/>
      <w:r w:rsidRPr="006B615E">
        <w:rPr>
          <w:rStyle w:val="markedcontent"/>
        </w:rPr>
        <w:lastRenderedPageBreak/>
        <w:t>Opis powiązań programu rewitalizacji z dokumentami</w:t>
      </w:r>
      <w:r w:rsidR="0019709C" w:rsidRPr="006B615E">
        <w:rPr>
          <w:rStyle w:val="markedcontent"/>
        </w:rPr>
        <w:t xml:space="preserve"> </w:t>
      </w:r>
      <w:r w:rsidRPr="006B615E">
        <w:rPr>
          <w:rStyle w:val="markedcontent"/>
        </w:rPr>
        <w:t xml:space="preserve">strategicznymi </w:t>
      </w:r>
      <w:r w:rsidR="006B615E">
        <w:rPr>
          <w:rStyle w:val="markedcontent"/>
        </w:rPr>
        <w:br/>
      </w:r>
      <w:r w:rsidRPr="006B615E">
        <w:rPr>
          <w:rStyle w:val="markedcontent"/>
        </w:rPr>
        <w:t>i planistycznymi gminy</w:t>
      </w:r>
      <w:bookmarkEnd w:id="7"/>
    </w:p>
    <w:p w14:paraId="230AA31E" w14:textId="7D6C9B83" w:rsidR="0019709C" w:rsidRPr="000C3EDF" w:rsidRDefault="00700927" w:rsidP="00BC436E">
      <w:pPr>
        <w:spacing w:after="0" w:line="360" w:lineRule="auto"/>
        <w:ind w:firstLine="708"/>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 xml:space="preserve">Działania wyznaczone w </w:t>
      </w:r>
      <w:r w:rsidRPr="00E44479">
        <w:rPr>
          <w:rStyle w:val="markedcontent"/>
          <w:rFonts w:ascii="Times New Roman" w:hAnsi="Times New Roman" w:cs="Times New Roman"/>
          <w:i/>
          <w:iCs/>
          <w:sz w:val="24"/>
          <w:szCs w:val="24"/>
        </w:rPr>
        <w:t>Programie Rewitalizacji dla Gminy Regimin na lata 20</w:t>
      </w:r>
      <w:r w:rsidR="00C5428D" w:rsidRPr="00E44479">
        <w:rPr>
          <w:rStyle w:val="markedcontent"/>
          <w:rFonts w:ascii="Times New Roman" w:hAnsi="Times New Roman" w:cs="Times New Roman"/>
          <w:i/>
          <w:iCs/>
          <w:sz w:val="24"/>
          <w:szCs w:val="24"/>
        </w:rPr>
        <w:t>24</w:t>
      </w:r>
      <w:r w:rsidRPr="00E44479">
        <w:rPr>
          <w:rStyle w:val="markedcontent"/>
          <w:rFonts w:ascii="Times New Roman" w:hAnsi="Times New Roman" w:cs="Times New Roman"/>
          <w:i/>
          <w:iCs/>
          <w:sz w:val="24"/>
          <w:szCs w:val="24"/>
        </w:rPr>
        <w:t>-20</w:t>
      </w:r>
      <w:r w:rsidR="00C5428D" w:rsidRPr="00E44479">
        <w:rPr>
          <w:rStyle w:val="markedcontent"/>
          <w:rFonts w:ascii="Times New Roman" w:hAnsi="Times New Roman" w:cs="Times New Roman"/>
          <w:i/>
          <w:iCs/>
          <w:sz w:val="24"/>
          <w:szCs w:val="24"/>
        </w:rPr>
        <w:t>30</w:t>
      </w:r>
      <w:r w:rsidRPr="000C3EDF">
        <w:rPr>
          <w:rStyle w:val="markedcontent"/>
          <w:rFonts w:ascii="Times New Roman" w:hAnsi="Times New Roman" w:cs="Times New Roman"/>
          <w:sz w:val="24"/>
          <w:szCs w:val="24"/>
        </w:rPr>
        <w:t xml:space="preserve"> stanowią odpowiedź na problemy i kryzysy zdiagnozowane nie tylko w niniejszym</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Programie, ale również w dokumentach strategicznych Gminy Regimin oraz są spójne</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 xml:space="preserve">z celami, kierunkami i działaniami tychże dokumentów programowych, tj. </w:t>
      </w:r>
      <w:r w:rsidRPr="00E44479">
        <w:rPr>
          <w:rStyle w:val="markedcontent"/>
          <w:rFonts w:ascii="Times New Roman" w:hAnsi="Times New Roman" w:cs="Times New Roman"/>
          <w:i/>
          <w:iCs/>
          <w:sz w:val="24"/>
          <w:szCs w:val="24"/>
        </w:rPr>
        <w:t>Strategią</w:t>
      </w:r>
      <w:r w:rsidR="0019709C" w:rsidRPr="00E44479">
        <w:rPr>
          <w:rStyle w:val="markedcontent"/>
          <w:rFonts w:ascii="Times New Roman" w:hAnsi="Times New Roman" w:cs="Times New Roman"/>
          <w:i/>
          <w:iCs/>
          <w:sz w:val="24"/>
          <w:szCs w:val="24"/>
        </w:rPr>
        <w:t xml:space="preserve"> </w:t>
      </w:r>
      <w:r w:rsidRPr="00E44479">
        <w:rPr>
          <w:rStyle w:val="markedcontent"/>
          <w:rFonts w:ascii="Times New Roman" w:hAnsi="Times New Roman" w:cs="Times New Roman"/>
          <w:i/>
          <w:iCs/>
          <w:sz w:val="24"/>
          <w:szCs w:val="24"/>
        </w:rPr>
        <w:t>Rozwoju Gminy Regimin na lata 20</w:t>
      </w:r>
      <w:r w:rsidR="00C5428D" w:rsidRPr="00E44479">
        <w:rPr>
          <w:rStyle w:val="markedcontent"/>
          <w:rFonts w:ascii="Times New Roman" w:hAnsi="Times New Roman" w:cs="Times New Roman"/>
          <w:i/>
          <w:iCs/>
          <w:sz w:val="24"/>
          <w:szCs w:val="24"/>
        </w:rPr>
        <w:t>23</w:t>
      </w:r>
      <w:r w:rsidRPr="00E44479">
        <w:rPr>
          <w:rStyle w:val="markedcontent"/>
          <w:rFonts w:ascii="Times New Roman" w:hAnsi="Times New Roman" w:cs="Times New Roman"/>
          <w:i/>
          <w:iCs/>
          <w:sz w:val="24"/>
          <w:szCs w:val="24"/>
        </w:rPr>
        <w:t>-20</w:t>
      </w:r>
      <w:r w:rsidR="00C5428D" w:rsidRPr="00E44479">
        <w:rPr>
          <w:rStyle w:val="markedcontent"/>
          <w:rFonts w:ascii="Times New Roman" w:hAnsi="Times New Roman" w:cs="Times New Roman"/>
          <w:i/>
          <w:iCs/>
          <w:sz w:val="24"/>
          <w:szCs w:val="24"/>
        </w:rPr>
        <w:t>30</w:t>
      </w:r>
      <w:r w:rsidRPr="000C3EDF">
        <w:rPr>
          <w:rStyle w:val="markedcontent"/>
          <w:rFonts w:ascii="Times New Roman" w:hAnsi="Times New Roman" w:cs="Times New Roman"/>
          <w:sz w:val="24"/>
          <w:szCs w:val="24"/>
        </w:rPr>
        <w:t xml:space="preserve">; </w:t>
      </w:r>
      <w:r w:rsidRPr="00E44479">
        <w:rPr>
          <w:rStyle w:val="markedcontent"/>
          <w:rFonts w:ascii="Times New Roman" w:hAnsi="Times New Roman" w:cs="Times New Roman"/>
          <w:i/>
          <w:iCs/>
          <w:sz w:val="24"/>
          <w:szCs w:val="24"/>
        </w:rPr>
        <w:t>Strategii Rozwiązywania Problemów</w:t>
      </w:r>
      <w:r w:rsidR="0019709C" w:rsidRPr="00E44479">
        <w:rPr>
          <w:rStyle w:val="markedcontent"/>
          <w:rFonts w:ascii="Times New Roman" w:hAnsi="Times New Roman" w:cs="Times New Roman"/>
          <w:i/>
          <w:iCs/>
          <w:sz w:val="24"/>
          <w:szCs w:val="24"/>
        </w:rPr>
        <w:t xml:space="preserve"> </w:t>
      </w:r>
      <w:r w:rsidRPr="00E44479">
        <w:rPr>
          <w:rStyle w:val="markedcontent"/>
          <w:rFonts w:ascii="Times New Roman" w:hAnsi="Times New Roman" w:cs="Times New Roman"/>
          <w:i/>
          <w:iCs/>
          <w:sz w:val="24"/>
          <w:szCs w:val="24"/>
        </w:rPr>
        <w:t>Społecznych Gminy Regimin na lata 20</w:t>
      </w:r>
      <w:r w:rsidR="00C5428D" w:rsidRPr="00E44479">
        <w:rPr>
          <w:rStyle w:val="markedcontent"/>
          <w:rFonts w:ascii="Times New Roman" w:hAnsi="Times New Roman" w:cs="Times New Roman"/>
          <w:i/>
          <w:iCs/>
          <w:sz w:val="24"/>
          <w:szCs w:val="24"/>
        </w:rPr>
        <w:t>21</w:t>
      </w:r>
      <w:r w:rsidRPr="00E44479">
        <w:rPr>
          <w:rStyle w:val="markedcontent"/>
          <w:rFonts w:ascii="Times New Roman" w:hAnsi="Times New Roman" w:cs="Times New Roman"/>
          <w:i/>
          <w:iCs/>
          <w:sz w:val="24"/>
          <w:szCs w:val="24"/>
        </w:rPr>
        <w:t>-202</w:t>
      </w:r>
      <w:r w:rsidR="00C5428D" w:rsidRPr="00E44479">
        <w:rPr>
          <w:rStyle w:val="markedcontent"/>
          <w:rFonts w:ascii="Times New Roman" w:hAnsi="Times New Roman" w:cs="Times New Roman"/>
          <w:i/>
          <w:iCs/>
          <w:sz w:val="24"/>
          <w:szCs w:val="24"/>
        </w:rPr>
        <w:t>5</w:t>
      </w:r>
      <w:r w:rsidRPr="000C3EDF">
        <w:rPr>
          <w:rStyle w:val="markedcontent"/>
          <w:rFonts w:ascii="Times New Roman" w:hAnsi="Times New Roman" w:cs="Times New Roman"/>
          <w:sz w:val="24"/>
          <w:szCs w:val="24"/>
        </w:rPr>
        <w:t xml:space="preserve"> oraz </w:t>
      </w:r>
      <w:r w:rsidRPr="00E44479">
        <w:rPr>
          <w:rStyle w:val="markedcontent"/>
          <w:rFonts w:ascii="Times New Roman" w:hAnsi="Times New Roman" w:cs="Times New Roman"/>
          <w:i/>
          <w:iCs/>
          <w:sz w:val="24"/>
          <w:szCs w:val="24"/>
        </w:rPr>
        <w:t>Studium uwarunkowań i kierunków</w:t>
      </w:r>
      <w:r w:rsidR="0019709C" w:rsidRPr="00E44479">
        <w:rPr>
          <w:rStyle w:val="markedcontent"/>
          <w:rFonts w:ascii="Times New Roman" w:hAnsi="Times New Roman" w:cs="Times New Roman"/>
          <w:i/>
          <w:iCs/>
          <w:sz w:val="24"/>
          <w:szCs w:val="24"/>
        </w:rPr>
        <w:t xml:space="preserve"> </w:t>
      </w:r>
      <w:r w:rsidRPr="00E44479">
        <w:rPr>
          <w:rStyle w:val="markedcontent"/>
          <w:rFonts w:ascii="Times New Roman" w:hAnsi="Times New Roman" w:cs="Times New Roman"/>
          <w:i/>
          <w:iCs/>
          <w:sz w:val="24"/>
          <w:szCs w:val="24"/>
        </w:rPr>
        <w:t>zagospodarowania przestrzennego Gminy Regimin</w:t>
      </w:r>
      <w:r w:rsidRPr="000C3EDF">
        <w:rPr>
          <w:rStyle w:val="markedcontent"/>
          <w:rFonts w:ascii="Times New Roman" w:hAnsi="Times New Roman" w:cs="Times New Roman"/>
          <w:sz w:val="24"/>
          <w:szCs w:val="24"/>
        </w:rPr>
        <w:t>.</w:t>
      </w:r>
    </w:p>
    <w:p w14:paraId="1149CF97" w14:textId="77777777" w:rsidR="0019709C" w:rsidRPr="000C3EDF" w:rsidRDefault="0019709C" w:rsidP="00BC436E">
      <w:pPr>
        <w:spacing w:after="0" w:line="360" w:lineRule="auto"/>
        <w:jc w:val="both"/>
        <w:rPr>
          <w:rStyle w:val="markedcontent"/>
          <w:rFonts w:ascii="Times New Roman" w:hAnsi="Times New Roman" w:cs="Times New Roman"/>
          <w:sz w:val="24"/>
          <w:szCs w:val="24"/>
        </w:rPr>
      </w:pPr>
    </w:p>
    <w:p w14:paraId="382A8E2C" w14:textId="1645700E" w:rsidR="0019709C" w:rsidRPr="00C05551" w:rsidRDefault="00E44479" w:rsidP="00BC436E">
      <w:pPr>
        <w:pStyle w:val="Nagwek2"/>
        <w:spacing w:before="0"/>
        <w:rPr>
          <w:rStyle w:val="markedcontent"/>
        </w:rPr>
      </w:pPr>
      <w:bookmarkStart w:id="8" w:name="_Toc151324863"/>
      <w:r w:rsidRPr="00C05551">
        <w:rPr>
          <w:rStyle w:val="markedcontent"/>
        </w:rPr>
        <w:t xml:space="preserve">2.1. </w:t>
      </w:r>
      <w:r w:rsidR="00700927" w:rsidRPr="00C05551">
        <w:rPr>
          <w:rStyle w:val="markedcontent"/>
        </w:rPr>
        <w:t>Strategia Rozwoju Gminy Regimin na lata 20</w:t>
      </w:r>
      <w:r w:rsidR="00C5428D" w:rsidRPr="00C05551">
        <w:rPr>
          <w:rStyle w:val="markedcontent"/>
        </w:rPr>
        <w:t>23</w:t>
      </w:r>
      <w:r w:rsidR="00700927" w:rsidRPr="00C05551">
        <w:rPr>
          <w:rStyle w:val="markedcontent"/>
        </w:rPr>
        <w:t xml:space="preserve"> – 20</w:t>
      </w:r>
      <w:r w:rsidR="00C5428D" w:rsidRPr="00C05551">
        <w:rPr>
          <w:rStyle w:val="markedcontent"/>
        </w:rPr>
        <w:t>30</w:t>
      </w:r>
      <w:bookmarkEnd w:id="8"/>
    </w:p>
    <w:p w14:paraId="045C7C29" w14:textId="5E94B394" w:rsidR="0019709C" w:rsidRPr="000C3EDF" w:rsidRDefault="00700927" w:rsidP="00BC436E">
      <w:pPr>
        <w:spacing w:after="0" w:line="360" w:lineRule="auto"/>
        <w:ind w:firstLine="708"/>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W toku analizy sytuacji społeczno-gospodarczej Gminy Regimin w 20</w:t>
      </w:r>
      <w:r w:rsidR="00C5428D" w:rsidRPr="000C3EDF">
        <w:rPr>
          <w:rStyle w:val="markedcontent"/>
          <w:rFonts w:ascii="Times New Roman" w:hAnsi="Times New Roman" w:cs="Times New Roman"/>
          <w:sz w:val="24"/>
          <w:szCs w:val="24"/>
        </w:rPr>
        <w:t>22</w:t>
      </w:r>
      <w:r w:rsidRPr="000C3EDF">
        <w:rPr>
          <w:rStyle w:val="markedcontent"/>
          <w:rFonts w:ascii="Times New Roman" w:hAnsi="Times New Roman" w:cs="Times New Roman"/>
          <w:sz w:val="24"/>
          <w:szCs w:val="24"/>
        </w:rPr>
        <w:t xml:space="preserve"> roku</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 xml:space="preserve">zidentyfikowano problemy, które </w:t>
      </w:r>
      <w:r w:rsidR="009D01A0" w:rsidRPr="000C3EDF">
        <w:rPr>
          <w:rStyle w:val="markedcontent"/>
          <w:rFonts w:ascii="Times New Roman" w:hAnsi="Times New Roman" w:cs="Times New Roman"/>
          <w:sz w:val="24"/>
          <w:szCs w:val="24"/>
        </w:rPr>
        <w:t>ujęto w trzech wymiarach</w:t>
      </w:r>
      <w:r w:rsidRPr="000C3EDF">
        <w:rPr>
          <w:rStyle w:val="markedcontent"/>
          <w:rFonts w:ascii="Times New Roman" w:hAnsi="Times New Roman" w:cs="Times New Roman"/>
          <w:sz w:val="24"/>
          <w:szCs w:val="24"/>
        </w:rPr>
        <w:t xml:space="preserve">: </w:t>
      </w:r>
      <w:r w:rsidR="009D01A0" w:rsidRPr="000C3EDF">
        <w:rPr>
          <w:rStyle w:val="markedcontent"/>
          <w:rFonts w:ascii="Times New Roman" w:hAnsi="Times New Roman" w:cs="Times New Roman"/>
          <w:sz w:val="24"/>
          <w:szCs w:val="24"/>
        </w:rPr>
        <w:t>gospodarczym, przestrzennym i społecznym.</w:t>
      </w:r>
      <w:r w:rsidRPr="000C3EDF">
        <w:rPr>
          <w:rStyle w:val="markedcontent"/>
          <w:rFonts w:ascii="Times New Roman" w:hAnsi="Times New Roman" w:cs="Times New Roman"/>
          <w:sz w:val="24"/>
          <w:szCs w:val="24"/>
        </w:rPr>
        <w:t xml:space="preserve"> Problemami i kryzysami tożsamymi z problemami zidentyfikowanymi</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w niniejszym Programie są:</w:t>
      </w:r>
    </w:p>
    <w:p w14:paraId="5EEE3F7B" w14:textId="13672078" w:rsidR="00C47E65" w:rsidRPr="000C3EDF" w:rsidRDefault="000C5280" w:rsidP="00BC436E">
      <w:pPr>
        <w:pStyle w:val="Akapitzlist"/>
        <w:numPr>
          <w:ilvl w:val="0"/>
          <w:numId w:val="3"/>
        </w:numPr>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p</w:t>
      </w:r>
      <w:r w:rsidR="00C47E65" w:rsidRPr="000C3EDF">
        <w:rPr>
          <w:rStyle w:val="markedcontent"/>
          <w:rFonts w:ascii="Times New Roman" w:hAnsi="Times New Roman" w:cs="Times New Roman"/>
          <w:sz w:val="24"/>
          <w:szCs w:val="24"/>
        </w:rPr>
        <w:t>roblemy dotyczące jakości życia i wymiaru gospodarczego:</w:t>
      </w:r>
    </w:p>
    <w:p w14:paraId="75064346" w14:textId="77777777" w:rsidR="00C47E65" w:rsidRPr="000C3EDF" w:rsidRDefault="00C47E65"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słaby rozwój sektora agroturystyki,</w:t>
      </w:r>
    </w:p>
    <w:p w14:paraId="590F282C" w14:textId="77777777" w:rsidR="00C47E65" w:rsidRPr="000C3EDF" w:rsidRDefault="00C47E65"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brak bazy noclegowej i gastronomicznej na obszarze gminy,</w:t>
      </w:r>
    </w:p>
    <w:p w14:paraId="67F37EF1" w14:textId="7A3974D9" w:rsidR="00C47E65" w:rsidRPr="000C3EDF" w:rsidRDefault="00C47E65" w:rsidP="00BC436E">
      <w:pPr>
        <w:pStyle w:val="Akapitzlist"/>
        <w:numPr>
          <w:ilvl w:val="1"/>
          <w:numId w:val="2"/>
        </w:numPr>
        <w:spacing w:after="0" w:line="360" w:lineRule="auto"/>
        <w:ind w:left="851" w:hanging="284"/>
        <w:jc w:val="both"/>
        <w:rPr>
          <w:rFonts w:ascii="Times New Roman" w:hAnsi="Times New Roman" w:cs="Times New Roman"/>
          <w:sz w:val="24"/>
          <w:szCs w:val="24"/>
        </w:rPr>
      </w:pPr>
      <w:r w:rsidRPr="000C3EDF">
        <w:rPr>
          <w:rFonts w:ascii="Times New Roman" w:eastAsia="Times New Roman" w:hAnsi="Times New Roman" w:cs="Times New Roman"/>
          <w:kern w:val="0"/>
          <w:sz w:val="24"/>
          <w:szCs w:val="24"/>
          <w:lang w:eastAsia="pl-PL"/>
          <w14:ligatures w14:val="none"/>
        </w:rPr>
        <w:t>duży odsetek dróg, szczególnie dojazdowych i lokalnych, posiadających nieutwardzoną nawierzchnię;</w:t>
      </w:r>
    </w:p>
    <w:p w14:paraId="5612AF30" w14:textId="64D501F0" w:rsidR="00C47E65" w:rsidRPr="000C3EDF" w:rsidRDefault="00C47E65" w:rsidP="00BC436E">
      <w:pPr>
        <w:pStyle w:val="Akapitzlist"/>
        <w:numPr>
          <w:ilvl w:val="1"/>
          <w:numId w:val="2"/>
        </w:numPr>
        <w:spacing w:after="0" w:line="360" w:lineRule="auto"/>
        <w:ind w:left="851" w:hanging="284"/>
        <w:jc w:val="both"/>
        <w:rPr>
          <w:rFonts w:ascii="Times New Roman" w:hAnsi="Times New Roman" w:cs="Times New Roman"/>
          <w:sz w:val="24"/>
          <w:szCs w:val="24"/>
        </w:rPr>
      </w:pPr>
      <w:r w:rsidRPr="000C3EDF">
        <w:rPr>
          <w:rFonts w:ascii="Times New Roman" w:eastAsia="Times New Roman" w:hAnsi="Times New Roman" w:cs="Times New Roman"/>
          <w:kern w:val="0"/>
          <w:sz w:val="24"/>
          <w:szCs w:val="24"/>
          <w:lang w:eastAsia="pl-PL"/>
          <w14:ligatures w14:val="none"/>
        </w:rPr>
        <w:t>położenie poza głównymi szlakami komunikacyjnymi;</w:t>
      </w:r>
    </w:p>
    <w:p w14:paraId="1206D025" w14:textId="06515CC8" w:rsidR="00015AA8" w:rsidRPr="000C3EDF" w:rsidRDefault="00015AA8" w:rsidP="00BC436E">
      <w:pPr>
        <w:pStyle w:val="Akapitzlist"/>
        <w:numPr>
          <w:ilvl w:val="1"/>
          <w:numId w:val="2"/>
        </w:numPr>
        <w:spacing w:after="0" w:line="360" w:lineRule="auto"/>
        <w:ind w:left="851" w:hanging="284"/>
        <w:jc w:val="both"/>
        <w:rPr>
          <w:rFonts w:ascii="Times New Roman" w:hAnsi="Times New Roman" w:cs="Times New Roman"/>
          <w:sz w:val="24"/>
          <w:szCs w:val="24"/>
        </w:rPr>
      </w:pPr>
      <w:r w:rsidRPr="000C3EDF">
        <w:rPr>
          <w:rFonts w:ascii="Times New Roman" w:eastAsia="Times New Roman" w:hAnsi="Times New Roman" w:cs="Times New Roman"/>
          <w:kern w:val="0"/>
          <w:sz w:val="24"/>
          <w:szCs w:val="24"/>
          <w:lang w:eastAsia="pl-PL"/>
          <w14:ligatures w14:val="none"/>
        </w:rPr>
        <w:t>n</w:t>
      </w:r>
      <w:r w:rsidRPr="00C47E65">
        <w:rPr>
          <w:rFonts w:ascii="Times New Roman" w:eastAsia="Times New Roman" w:hAnsi="Times New Roman" w:cs="Times New Roman"/>
          <w:kern w:val="0"/>
          <w:sz w:val="24"/>
          <w:szCs w:val="24"/>
          <w:lang w:eastAsia="pl-PL"/>
          <w14:ligatures w14:val="none"/>
        </w:rPr>
        <w:t>iski poziom cyfryzacji usług publicznych</w:t>
      </w:r>
      <w:r w:rsidRPr="000C3EDF">
        <w:rPr>
          <w:rFonts w:ascii="Times New Roman" w:eastAsia="Times New Roman" w:hAnsi="Times New Roman" w:cs="Times New Roman"/>
          <w:kern w:val="0"/>
          <w:sz w:val="24"/>
          <w:szCs w:val="24"/>
          <w:lang w:eastAsia="pl-PL"/>
          <w14:ligatures w14:val="none"/>
        </w:rPr>
        <w:t>;</w:t>
      </w:r>
    </w:p>
    <w:p w14:paraId="34967256" w14:textId="5CEFF1F2" w:rsidR="008719C1" w:rsidRPr="000C3EDF" w:rsidRDefault="008719C1" w:rsidP="00BC436E">
      <w:pPr>
        <w:pStyle w:val="Akapitzlist"/>
        <w:numPr>
          <w:ilvl w:val="1"/>
          <w:numId w:val="2"/>
        </w:numPr>
        <w:spacing w:after="0" w:line="360" w:lineRule="auto"/>
        <w:ind w:left="851" w:hanging="284"/>
        <w:jc w:val="both"/>
        <w:rPr>
          <w:rFonts w:ascii="Times New Roman" w:hAnsi="Times New Roman" w:cs="Times New Roman"/>
          <w:sz w:val="24"/>
          <w:szCs w:val="24"/>
        </w:rPr>
      </w:pPr>
      <w:r w:rsidRPr="000C3EDF">
        <w:rPr>
          <w:rFonts w:ascii="Times New Roman" w:eastAsia="Times New Roman" w:hAnsi="Times New Roman" w:cs="Times New Roman"/>
          <w:kern w:val="0"/>
          <w:sz w:val="24"/>
          <w:szCs w:val="24"/>
          <w:lang w:eastAsia="pl-PL"/>
          <w14:ligatures w14:val="none"/>
        </w:rPr>
        <w:t>niewystarczająca ilość chodników i ścieżek, rowerowych wzdłuż dróg wszystkich kategorii, w tym wyznaczonych szlaków turystycznych;</w:t>
      </w:r>
    </w:p>
    <w:p w14:paraId="28A53561" w14:textId="77777777" w:rsidR="00015AA8" w:rsidRPr="000C3EDF" w:rsidRDefault="00015AA8" w:rsidP="00BC436E">
      <w:pPr>
        <w:pStyle w:val="Akapitzlist"/>
        <w:numPr>
          <w:ilvl w:val="1"/>
          <w:numId w:val="2"/>
        </w:numPr>
        <w:spacing w:after="0" w:line="360" w:lineRule="auto"/>
        <w:ind w:left="851" w:hanging="284"/>
        <w:jc w:val="both"/>
        <w:rPr>
          <w:rFonts w:ascii="Times New Roman" w:eastAsia="Times New Roman" w:hAnsi="Times New Roman" w:cs="Times New Roman"/>
          <w:kern w:val="0"/>
          <w:sz w:val="24"/>
          <w:szCs w:val="24"/>
          <w14:ligatures w14:val="none"/>
        </w:rPr>
      </w:pPr>
      <w:r w:rsidRPr="000C3EDF">
        <w:rPr>
          <w:rFonts w:ascii="Times New Roman" w:eastAsia="Times New Roman" w:hAnsi="Times New Roman" w:cs="Times New Roman"/>
          <w:kern w:val="0"/>
          <w:sz w:val="24"/>
          <w:szCs w:val="24"/>
          <w14:ligatures w14:val="none"/>
        </w:rPr>
        <w:t>brak całościowego skanalizowania obszaru gminy,</w:t>
      </w:r>
    </w:p>
    <w:p w14:paraId="64FD9218" w14:textId="593CFB23" w:rsidR="00015AA8" w:rsidRPr="000C3EDF" w:rsidRDefault="00015AA8" w:rsidP="00BC436E">
      <w:pPr>
        <w:pStyle w:val="Akapitzlist"/>
        <w:numPr>
          <w:ilvl w:val="1"/>
          <w:numId w:val="2"/>
        </w:numPr>
        <w:spacing w:after="0" w:line="360" w:lineRule="auto"/>
        <w:ind w:left="851" w:hanging="284"/>
        <w:jc w:val="both"/>
        <w:rPr>
          <w:rFonts w:ascii="Times New Roman" w:eastAsia="Times New Roman" w:hAnsi="Times New Roman" w:cs="Times New Roman"/>
          <w:kern w:val="0"/>
          <w:sz w:val="24"/>
          <w:szCs w:val="24"/>
          <w14:ligatures w14:val="none"/>
        </w:rPr>
      </w:pPr>
      <w:r w:rsidRPr="000C3EDF">
        <w:rPr>
          <w:rFonts w:ascii="Times New Roman" w:eastAsia="Times New Roman" w:hAnsi="Times New Roman" w:cs="Times New Roman"/>
          <w:kern w:val="0"/>
          <w:sz w:val="24"/>
          <w:szCs w:val="24"/>
          <w:lang w:eastAsia="pl-PL"/>
          <w14:ligatures w14:val="none"/>
        </w:rPr>
        <w:t>niskie wykorzystanie potencjału dla rozwoju alternatywnych, lokalnych źródeł energii na pokrycie potrzeb w zakresie energii;</w:t>
      </w:r>
    </w:p>
    <w:p w14:paraId="69F9C67F" w14:textId="250E834E" w:rsidR="00C47E65" w:rsidRPr="000C3EDF" w:rsidRDefault="00C47E65"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ograniczenia rozwoju gospodarczego wynikające z uwarunkowań środowiskowych</w:t>
      </w:r>
      <w:r w:rsidR="000C5280">
        <w:rPr>
          <w:rStyle w:val="markedcontent"/>
          <w:rFonts w:ascii="Times New Roman" w:hAnsi="Times New Roman" w:cs="Times New Roman"/>
          <w:sz w:val="24"/>
          <w:szCs w:val="24"/>
        </w:rPr>
        <w:t>;</w:t>
      </w:r>
    </w:p>
    <w:p w14:paraId="738D6175" w14:textId="443F9AC2" w:rsidR="0019709C" w:rsidRPr="000C3EDF" w:rsidRDefault="000C5280" w:rsidP="00BC436E">
      <w:pPr>
        <w:pStyle w:val="Akapitzlist"/>
        <w:numPr>
          <w:ilvl w:val="0"/>
          <w:numId w:val="3"/>
        </w:numPr>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p</w:t>
      </w:r>
      <w:r w:rsidR="00700927" w:rsidRPr="000C3EDF">
        <w:rPr>
          <w:rStyle w:val="markedcontent"/>
          <w:rFonts w:ascii="Times New Roman" w:hAnsi="Times New Roman" w:cs="Times New Roman"/>
          <w:sz w:val="24"/>
          <w:szCs w:val="24"/>
        </w:rPr>
        <w:t xml:space="preserve">roblemy </w:t>
      </w:r>
      <w:r w:rsidR="00C47E65" w:rsidRPr="000C3EDF">
        <w:rPr>
          <w:rStyle w:val="markedcontent"/>
          <w:rFonts w:ascii="Times New Roman" w:hAnsi="Times New Roman" w:cs="Times New Roman"/>
          <w:sz w:val="24"/>
          <w:szCs w:val="24"/>
        </w:rPr>
        <w:t xml:space="preserve">wymiaru </w:t>
      </w:r>
      <w:r w:rsidR="00700927" w:rsidRPr="000C3EDF">
        <w:rPr>
          <w:rStyle w:val="markedcontent"/>
          <w:rFonts w:ascii="Times New Roman" w:hAnsi="Times New Roman" w:cs="Times New Roman"/>
          <w:sz w:val="24"/>
          <w:szCs w:val="24"/>
        </w:rPr>
        <w:t>przestrzenne</w:t>
      </w:r>
      <w:r w:rsidR="00C47E65" w:rsidRPr="000C3EDF">
        <w:rPr>
          <w:rStyle w:val="markedcontent"/>
          <w:rFonts w:ascii="Times New Roman" w:hAnsi="Times New Roman" w:cs="Times New Roman"/>
          <w:sz w:val="24"/>
          <w:szCs w:val="24"/>
        </w:rPr>
        <w:t>go</w:t>
      </w:r>
      <w:r w:rsidR="00700927" w:rsidRPr="000C3EDF">
        <w:rPr>
          <w:rStyle w:val="markedcontent"/>
          <w:rFonts w:ascii="Times New Roman" w:hAnsi="Times New Roman" w:cs="Times New Roman"/>
          <w:sz w:val="24"/>
          <w:szCs w:val="24"/>
        </w:rPr>
        <w:t>:</w:t>
      </w:r>
    </w:p>
    <w:p w14:paraId="1F32FAE6" w14:textId="1F1D807E" w:rsidR="0019709C" w:rsidRPr="000C3EDF"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umiejętne powiązanie walorów środowiska i zasobów przyrodniczych gminy</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z planami rozwoju gospodarczego</w:t>
      </w:r>
      <w:r w:rsidR="000C5280">
        <w:rPr>
          <w:rStyle w:val="markedcontent"/>
          <w:rFonts w:ascii="Times New Roman" w:hAnsi="Times New Roman" w:cs="Times New Roman"/>
          <w:sz w:val="24"/>
          <w:szCs w:val="24"/>
        </w:rPr>
        <w:t>;</w:t>
      </w:r>
    </w:p>
    <w:p w14:paraId="5121948E" w14:textId="5F9B58C7" w:rsidR="0019709C" w:rsidRPr="000C3EDF" w:rsidRDefault="000C5280" w:rsidP="00BC436E">
      <w:pPr>
        <w:pStyle w:val="Akapitzlist"/>
        <w:numPr>
          <w:ilvl w:val="0"/>
          <w:numId w:val="3"/>
        </w:numPr>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p</w:t>
      </w:r>
      <w:r w:rsidR="00700927" w:rsidRPr="000C3EDF">
        <w:rPr>
          <w:rStyle w:val="markedcontent"/>
          <w:rFonts w:ascii="Times New Roman" w:hAnsi="Times New Roman" w:cs="Times New Roman"/>
          <w:sz w:val="24"/>
          <w:szCs w:val="24"/>
        </w:rPr>
        <w:t xml:space="preserve">roblemy </w:t>
      </w:r>
      <w:r w:rsidR="00C47E65" w:rsidRPr="000C3EDF">
        <w:rPr>
          <w:rStyle w:val="markedcontent"/>
          <w:rFonts w:ascii="Times New Roman" w:hAnsi="Times New Roman" w:cs="Times New Roman"/>
          <w:sz w:val="24"/>
          <w:szCs w:val="24"/>
        </w:rPr>
        <w:t>wymiaru</w:t>
      </w:r>
      <w:r w:rsidR="00700927" w:rsidRPr="000C3EDF">
        <w:rPr>
          <w:rStyle w:val="markedcontent"/>
          <w:rFonts w:ascii="Times New Roman" w:hAnsi="Times New Roman" w:cs="Times New Roman"/>
          <w:sz w:val="24"/>
          <w:szCs w:val="24"/>
        </w:rPr>
        <w:t xml:space="preserve"> społeczne</w:t>
      </w:r>
      <w:r w:rsidR="00C47E65" w:rsidRPr="000C3EDF">
        <w:rPr>
          <w:rStyle w:val="markedcontent"/>
          <w:rFonts w:ascii="Times New Roman" w:hAnsi="Times New Roman" w:cs="Times New Roman"/>
          <w:sz w:val="24"/>
          <w:szCs w:val="24"/>
        </w:rPr>
        <w:t>go</w:t>
      </w:r>
      <w:r w:rsidR="00700927" w:rsidRPr="000C3EDF">
        <w:rPr>
          <w:rStyle w:val="markedcontent"/>
          <w:rFonts w:ascii="Times New Roman" w:hAnsi="Times New Roman" w:cs="Times New Roman"/>
          <w:sz w:val="24"/>
          <w:szCs w:val="24"/>
        </w:rPr>
        <w:t>:</w:t>
      </w:r>
    </w:p>
    <w:p w14:paraId="13F3D20C" w14:textId="4B390744" w:rsidR="0019709C" w:rsidRPr="000C3EDF"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pogłębiający się niż demograficzny i proces starzenia się społeczeństwa,</w:t>
      </w:r>
    </w:p>
    <w:p w14:paraId="6E6311D6" w14:textId="7610D460" w:rsidR="0019709C" w:rsidRPr="000C3EDF"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lastRenderedPageBreak/>
        <w:t>zagrożenie emigracją ludzi młodych i wykształconych,</w:t>
      </w:r>
    </w:p>
    <w:p w14:paraId="63964D46" w14:textId="4ADB1413" w:rsidR="0019709C" w:rsidRPr="000C3EDF"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brak mieszkań socjalnych i komunalnych,</w:t>
      </w:r>
    </w:p>
    <w:p w14:paraId="2292F3B0" w14:textId="3A6B75F3" w:rsidR="0019709C" w:rsidRPr="000C3EDF"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utrzymujący się poziom bezrobocia,</w:t>
      </w:r>
    </w:p>
    <w:p w14:paraId="7B6F4D43" w14:textId="77E10BEA" w:rsidR="0019709C" w:rsidRPr="000C3EDF"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niski poziom wykształcenia i przygotowania zawodowego,</w:t>
      </w:r>
    </w:p>
    <w:p w14:paraId="13C4C113" w14:textId="53D81C3A" w:rsidR="0019709C" w:rsidRPr="000C3EDF"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mała aktywność mieszkańców w sferze gospodarczej,</w:t>
      </w:r>
    </w:p>
    <w:p w14:paraId="16879463" w14:textId="236BCFAC" w:rsidR="0019709C" w:rsidRPr="000C3EDF"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niedostateczna oferta zagospodarowania czasu wolnego,</w:t>
      </w:r>
    </w:p>
    <w:p w14:paraId="56540544" w14:textId="5EA803B4" w:rsidR="0019709C" w:rsidRPr="000C3EDF"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ograniczona oferta spędzania czasu wolnego,</w:t>
      </w:r>
    </w:p>
    <w:p w14:paraId="4DD8B962" w14:textId="5022FFDE" w:rsidR="0019709C" w:rsidRPr="002C3608"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niewystarczająca baza infrastrukturalna w zakresie rekreacji i wypoczynku</w:t>
      </w:r>
      <w:r w:rsidR="0019709C"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mieszkańców</w:t>
      </w:r>
      <w:r w:rsidRPr="002C3608">
        <w:rPr>
          <w:rStyle w:val="markedcontent"/>
          <w:rFonts w:ascii="Times New Roman" w:hAnsi="Times New Roman" w:cs="Times New Roman"/>
          <w:sz w:val="24"/>
          <w:szCs w:val="24"/>
        </w:rPr>
        <w:t>.</w:t>
      </w:r>
    </w:p>
    <w:p w14:paraId="00E2B164" w14:textId="0AF60849" w:rsidR="00015AA8" w:rsidRPr="000C3EDF" w:rsidRDefault="00700927" w:rsidP="00BC436E">
      <w:pPr>
        <w:spacing w:after="0" w:line="360" w:lineRule="auto"/>
        <w:ind w:firstLine="708"/>
        <w:jc w:val="both"/>
        <w:rPr>
          <w:rFonts w:ascii="Times New Roman" w:eastAsia="Times New Roman" w:hAnsi="Times New Roman" w:cs="Times New Roman"/>
          <w:kern w:val="0"/>
          <w:sz w:val="24"/>
          <w:szCs w:val="24"/>
          <w14:ligatures w14:val="none"/>
        </w:rPr>
      </w:pPr>
      <w:r w:rsidRPr="000C3EDF">
        <w:rPr>
          <w:rFonts w:ascii="Times New Roman" w:eastAsia="Times New Roman" w:hAnsi="Times New Roman" w:cs="Times New Roman"/>
          <w:kern w:val="0"/>
          <w:sz w:val="24"/>
          <w:szCs w:val="24"/>
          <w14:ligatures w14:val="none"/>
        </w:rPr>
        <w:t xml:space="preserve">Misją rozwoju gminy zawartą w </w:t>
      </w:r>
      <w:r w:rsidRPr="000C3EDF">
        <w:rPr>
          <w:rFonts w:ascii="Times New Roman" w:eastAsia="Times New Roman" w:hAnsi="Times New Roman" w:cs="Times New Roman"/>
          <w:i/>
          <w:iCs/>
          <w:kern w:val="0"/>
          <w:sz w:val="24"/>
          <w:szCs w:val="24"/>
          <w14:ligatures w14:val="none"/>
        </w:rPr>
        <w:t>Strategii rozwoju Gminy Regimin na lata 20</w:t>
      </w:r>
      <w:r w:rsidR="00015AA8" w:rsidRPr="000C3EDF">
        <w:rPr>
          <w:rFonts w:ascii="Times New Roman" w:eastAsia="Times New Roman" w:hAnsi="Times New Roman" w:cs="Times New Roman"/>
          <w:i/>
          <w:iCs/>
          <w:kern w:val="0"/>
          <w:sz w:val="24"/>
          <w:szCs w:val="24"/>
          <w14:ligatures w14:val="none"/>
        </w:rPr>
        <w:t>23</w:t>
      </w:r>
      <w:r w:rsidRPr="000C3EDF">
        <w:rPr>
          <w:rFonts w:ascii="Times New Roman" w:eastAsia="Times New Roman" w:hAnsi="Times New Roman" w:cs="Times New Roman"/>
          <w:i/>
          <w:iCs/>
          <w:kern w:val="0"/>
          <w:sz w:val="24"/>
          <w:szCs w:val="24"/>
          <w14:ligatures w14:val="none"/>
        </w:rPr>
        <w:t>-20</w:t>
      </w:r>
      <w:r w:rsidR="00015AA8" w:rsidRPr="000C3EDF">
        <w:rPr>
          <w:rFonts w:ascii="Times New Roman" w:eastAsia="Times New Roman" w:hAnsi="Times New Roman" w:cs="Times New Roman"/>
          <w:i/>
          <w:iCs/>
          <w:kern w:val="0"/>
          <w:sz w:val="24"/>
          <w:szCs w:val="24"/>
          <w14:ligatures w14:val="none"/>
        </w:rPr>
        <w:t>30</w:t>
      </w:r>
      <w:r w:rsidR="004E187D"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i/>
          <w:iCs/>
          <w:kern w:val="0"/>
          <w:sz w:val="24"/>
          <w:szCs w:val="24"/>
          <w14:ligatures w14:val="none"/>
        </w:rPr>
        <w:t xml:space="preserve">jest </w:t>
      </w:r>
      <w:r w:rsidR="00015AA8" w:rsidRPr="000C3EDF">
        <w:rPr>
          <w:rStyle w:val="markedcontent"/>
          <w:rFonts w:ascii="Times New Roman" w:hAnsi="Times New Roman" w:cs="Times New Roman"/>
          <w:i/>
          <w:iCs/>
          <w:sz w:val="24"/>
          <w:szCs w:val="24"/>
        </w:rPr>
        <w:t xml:space="preserve">osiągnięcie trwałego i zrównoważonego rozwoju obszaru gminy poprzez koordynację działań ukierunkowanych na poprawę jakości życia mieszkańców gminy; stworzenie optymalnych warunków do rozwoju jednostki, rodziny, jak i całej społeczności; rozwijanie potencjału gospodarczego z uwzględnieniem zasobów środowiskowych, dziedzictwa kulturowego gminy oraz ambicji, aktywności i przedsiębiorczości mieszkańców. </w:t>
      </w:r>
      <w:r w:rsidR="00015AA8" w:rsidRPr="000C3EDF">
        <w:rPr>
          <w:rStyle w:val="markedcontent"/>
          <w:rFonts w:ascii="Times New Roman" w:hAnsi="Times New Roman" w:cs="Times New Roman"/>
          <w:sz w:val="24"/>
          <w:szCs w:val="24"/>
        </w:rPr>
        <w:t>Gmina Regimin powinna być miejscem dobrej pracy, przyjaznej przestrzeni, czystego środowiska i atrakcyjnych perspektyw rozwojowych dla wszystkich mieszkańców</w:t>
      </w:r>
      <w:r w:rsidRPr="000C3EDF">
        <w:rPr>
          <w:rFonts w:ascii="Times New Roman" w:eastAsia="Times New Roman" w:hAnsi="Times New Roman" w:cs="Times New Roman"/>
          <w:kern w:val="0"/>
          <w:sz w:val="24"/>
          <w:szCs w:val="24"/>
          <w14:ligatures w14:val="none"/>
        </w:rPr>
        <w:t xml:space="preserve">. </w:t>
      </w:r>
    </w:p>
    <w:p w14:paraId="49E69519" w14:textId="77777777" w:rsidR="004B7171" w:rsidRPr="000C3EDF" w:rsidRDefault="00015AA8" w:rsidP="00BC436E">
      <w:pPr>
        <w:spacing w:after="0" w:line="360" w:lineRule="auto"/>
        <w:ind w:firstLine="708"/>
        <w:jc w:val="both"/>
        <w:rPr>
          <w:rFonts w:ascii="Times New Roman" w:eastAsia="Times New Roman" w:hAnsi="Times New Roman" w:cs="Times New Roman"/>
          <w:kern w:val="0"/>
          <w:sz w:val="24"/>
          <w:szCs w:val="24"/>
          <w14:ligatures w14:val="none"/>
        </w:rPr>
      </w:pPr>
      <w:r w:rsidRPr="000C3EDF">
        <w:rPr>
          <w:rFonts w:ascii="Times New Roman" w:eastAsia="Times New Roman" w:hAnsi="Times New Roman" w:cs="Times New Roman"/>
          <w:kern w:val="0"/>
          <w:sz w:val="24"/>
          <w:szCs w:val="24"/>
          <w14:ligatures w14:val="none"/>
        </w:rPr>
        <w:t>W</w:t>
      </w:r>
      <w:r w:rsidR="00700927" w:rsidRPr="000C3EDF">
        <w:rPr>
          <w:rFonts w:ascii="Times New Roman" w:eastAsia="Times New Roman" w:hAnsi="Times New Roman" w:cs="Times New Roman"/>
          <w:kern w:val="0"/>
          <w:sz w:val="24"/>
          <w:szCs w:val="24"/>
          <w14:ligatures w14:val="none"/>
        </w:rPr>
        <w:t>izja rozwoju Gminy Regimin jest stanem</w:t>
      </w:r>
      <w:r w:rsidR="004E187D" w:rsidRPr="000C3EDF">
        <w:rPr>
          <w:rFonts w:ascii="Times New Roman" w:eastAsia="Times New Roman" w:hAnsi="Times New Roman" w:cs="Times New Roman"/>
          <w:kern w:val="0"/>
          <w:sz w:val="24"/>
          <w:szCs w:val="24"/>
          <w14:ligatures w14:val="none"/>
        </w:rPr>
        <w:t xml:space="preserve"> </w:t>
      </w:r>
      <w:r w:rsidR="00700927" w:rsidRPr="000C3EDF">
        <w:rPr>
          <w:rFonts w:ascii="Times New Roman" w:eastAsia="Times New Roman" w:hAnsi="Times New Roman" w:cs="Times New Roman"/>
          <w:kern w:val="0"/>
          <w:sz w:val="24"/>
          <w:szCs w:val="24"/>
          <w14:ligatures w14:val="none"/>
        </w:rPr>
        <w:t>docelowym, który zostanie osiągnięty z wykorzystaniem możliwości i zasobów gminy</w:t>
      </w:r>
      <w:r w:rsidR="004E187D" w:rsidRPr="000C3EDF">
        <w:rPr>
          <w:rFonts w:ascii="Times New Roman" w:eastAsia="Times New Roman" w:hAnsi="Times New Roman" w:cs="Times New Roman"/>
          <w:kern w:val="0"/>
          <w:sz w:val="24"/>
          <w:szCs w:val="24"/>
          <w14:ligatures w14:val="none"/>
        </w:rPr>
        <w:t xml:space="preserve"> </w:t>
      </w:r>
      <w:r w:rsidR="00700927" w:rsidRPr="000C3EDF">
        <w:rPr>
          <w:rFonts w:ascii="Times New Roman" w:eastAsia="Times New Roman" w:hAnsi="Times New Roman" w:cs="Times New Roman"/>
          <w:kern w:val="0"/>
          <w:sz w:val="24"/>
          <w:szCs w:val="24"/>
          <w14:ligatures w14:val="none"/>
        </w:rPr>
        <w:t>w perspektywie do roku 20</w:t>
      </w:r>
      <w:r w:rsidRPr="000C3EDF">
        <w:rPr>
          <w:rFonts w:ascii="Times New Roman" w:eastAsia="Times New Roman" w:hAnsi="Times New Roman" w:cs="Times New Roman"/>
          <w:kern w:val="0"/>
          <w:sz w:val="24"/>
          <w:szCs w:val="24"/>
          <w14:ligatures w14:val="none"/>
        </w:rPr>
        <w:t>30</w:t>
      </w:r>
      <w:r w:rsidR="00700927" w:rsidRPr="000C3EDF">
        <w:rPr>
          <w:rFonts w:ascii="Times New Roman" w:eastAsia="Times New Roman" w:hAnsi="Times New Roman" w:cs="Times New Roman"/>
          <w:kern w:val="0"/>
          <w:sz w:val="24"/>
          <w:szCs w:val="24"/>
          <w14:ligatures w14:val="none"/>
        </w:rPr>
        <w:t xml:space="preserve">. Zgodnie z wizją </w:t>
      </w:r>
    </w:p>
    <w:p w14:paraId="53F302FC" w14:textId="44C53995" w:rsidR="004B7171" w:rsidRPr="000C3EDF" w:rsidRDefault="004B7171" w:rsidP="00BC436E">
      <w:pPr>
        <w:spacing w:after="0" w:line="360" w:lineRule="auto"/>
        <w:jc w:val="both"/>
        <w:rPr>
          <w:rFonts w:ascii="Times New Roman" w:eastAsia="Times New Roman" w:hAnsi="Times New Roman" w:cs="Times New Roman"/>
          <w:kern w:val="0"/>
          <w:sz w:val="24"/>
          <w:szCs w:val="24"/>
          <w14:ligatures w14:val="none"/>
        </w:rPr>
      </w:pPr>
      <w:r w:rsidRPr="000C3EDF">
        <w:rPr>
          <w:rStyle w:val="markedcontent"/>
          <w:rFonts w:ascii="Times New Roman" w:hAnsi="Times New Roman" w:cs="Times New Roman"/>
          <w:i/>
          <w:iCs/>
          <w:sz w:val="24"/>
          <w:szCs w:val="24"/>
        </w:rPr>
        <w:t>Regimin to Gmina, w której komfort życia i bezpieczeństwo mieszkańców harmonizują</w:t>
      </w:r>
      <w:r w:rsidRPr="000C3EDF">
        <w:rPr>
          <w:rFonts w:ascii="Times New Roman" w:hAnsi="Times New Roman" w:cs="Times New Roman"/>
          <w:i/>
          <w:iCs/>
          <w:sz w:val="24"/>
          <w:szCs w:val="24"/>
        </w:rPr>
        <w:br/>
      </w:r>
      <w:r w:rsidRPr="000C3EDF">
        <w:rPr>
          <w:rStyle w:val="markedcontent"/>
          <w:rFonts w:ascii="Times New Roman" w:hAnsi="Times New Roman" w:cs="Times New Roman"/>
          <w:i/>
          <w:iCs/>
          <w:sz w:val="24"/>
          <w:szCs w:val="24"/>
        </w:rPr>
        <w:t>z otwartością na rozwój turystyki i aktywności sportowych, zaś dynamiczny rozwój usług</w:t>
      </w:r>
      <w:r w:rsidRPr="000C3EDF">
        <w:rPr>
          <w:rFonts w:ascii="Times New Roman" w:hAnsi="Times New Roman" w:cs="Times New Roman"/>
          <w:i/>
          <w:iCs/>
          <w:sz w:val="24"/>
          <w:szCs w:val="24"/>
        </w:rPr>
        <w:br/>
      </w:r>
      <w:r w:rsidRPr="000C3EDF">
        <w:rPr>
          <w:rStyle w:val="markedcontent"/>
          <w:rFonts w:ascii="Times New Roman" w:hAnsi="Times New Roman" w:cs="Times New Roman"/>
          <w:i/>
          <w:iCs/>
          <w:sz w:val="24"/>
          <w:szCs w:val="24"/>
        </w:rPr>
        <w:t>lokalnych odbywa się z poszanowaniem walorów przyrodniczych.</w:t>
      </w:r>
      <w:r w:rsidR="000C5280">
        <w:rPr>
          <w:rStyle w:val="markedcontent"/>
          <w:rFonts w:ascii="Times New Roman" w:hAnsi="Times New Roman" w:cs="Times New Roman"/>
          <w:i/>
          <w:iCs/>
          <w:sz w:val="24"/>
          <w:szCs w:val="24"/>
        </w:rPr>
        <w:t xml:space="preserve"> </w:t>
      </w:r>
      <w:r w:rsidRPr="000C3EDF">
        <w:rPr>
          <w:rStyle w:val="markedcontent"/>
          <w:rFonts w:ascii="Times New Roman" w:hAnsi="Times New Roman" w:cs="Times New Roman"/>
          <w:sz w:val="24"/>
          <w:szCs w:val="24"/>
        </w:rPr>
        <w:t>Ustalenie spójnej wizji Gminy jednoczy społeczność lokalną, która za swoją</w:t>
      </w:r>
      <w:r w:rsidR="000C5280">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 xml:space="preserve">podstawową aspirację uważa realizację </w:t>
      </w:r>
      <w:r w:rsidR="000C5280">
        <w:rPr>
          <w:rStyle w:val="markedcontent"/>
          <w:rFonts w:ascii="Times New Roman" w:hAnsi="Times New Roman" w:cs="Times New Roman"/>
          <w:sz w:val="24"/>
          <w:szCs w:val="24"/>
        </w:rPr>
        <w:t>w</w:t>
      </w:r>
      <w:r w:rsidRPr="000C3EDF">
        <w:rPr>
          <w:rStyle w:val="markedcontent"/>
          <w:rFonts w:ascii="Times New Roman" w:hAnsi="Times New Roman" w:cs="Times New Roman"/>
          <w:sz w:val="24"/>
          <w:szCs w:val="24"/>
        </w:rPr>
        <w:t>spólnego dobra. Gmina Regimin w 2030 roku będzie</w:t>
      </w:r>
      <w:r w:rsidR="000C5280">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ośrodkiem wyróżniającym się jakością życia i rozwoju.</w:t>
      </w:r>
    </w:p>
    <w:p w14:paraId="7FD25F09" w14:textId="7B8893F6" w:rsidR="004E187D" w:rsidRPr="000C3EDF" w:rsidRDefault="00700927" w:rsidP="00BC436E">
      <w:pPr>
        <w:spacing w:after="0" w:line="360" w:lineRule="auto"/>
        <w:ind w:firstLine="708"/>
        <w:jc w:val="both"/>
        <w:rPr>
          <w:rFonts w:ascii="Times New Roman" w:eastAsia="Times New Roman" w:hAnsi="Times New Roman" w:cs="Times New Roman"/>
          <w:kern w:val="0"/>
          <w:sz w:val="24"/>
          <w:szCs w:val="24"/>
          <w14:ligatures w14:val="none"/>
        </w:rPr>
      </w:pPr>
      <w:r w:rsidRPr="000C3EDF">
        <w:rPr>
          <w:rFonts w:ascii="Times New Roman" w:eastAsia="Times New Roman" w:hAnsi="Times New Roman" w:cs="Times New Roman"/>
          <w:kern w:val="0"/>
          <w:sz w:val="24"/>
          <w:szCs w:val="24"/>
          <w14:ligatures w14:val="none"/>
        </w:rPr>
        <w:t>W Strategii zostały</w:t>
      </w:r>
      <w:r w:rsidR="004E187D"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wyodrębnione priorytetowe kierunki rozwoju, a dla każdego z nich został sformułowany cel</w:t>
      </w:r>
      <w:r w:rsidR="004E187D"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strategiczny. Z perspektywy realizacji Programy Rewitalizacji dla Gminy Regimin istotne</w:t>
      </w:r>
      <w:r w:rsidR="004E187D" w:rsidRPr="000C3EDF">
        <w:rPr>
          <w:rFonts w:ascii="Times New Roman" w:eastAsia="Times New Roman" w:hAnsi="Times New Roman" w:cs="Times New Roman"/>
          <w:kern w:val="0"/>
          <w:sz w:val="24"/>
          <w:szCs w:val="24"/>
          <w14:ligatures w14:val="none"/>
        </w:rPr>
        <w:t xml:space="preserve"> </w:t>
      </w:r>
      <w:r w:rsidRPr="000C3EDF">
        <w:rPr>
          <w:rFonts w:ascii="Times New Roman" w:eastAsia="Times New Roman" w:hAnsi="Times New Roman" w:cs="Times New Roman"/>
          <w:kern w:val="0"/>
          <w:sz w:val="24"/>
          <w:szCs w:val="24"/>
          <w14:ligatures w14:val="none"/>
        </w:rPr>
        <w:t>znaczenie mają:</w:t>
      </w:r>
    </w:p>
    <w:p w14:paraId="4D4375A3" w14:textId="77777777" w:rsidR="000C5280"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CEL I: Rozwój gospodarczy Gminy Regimin z poszanowaniem zasad zrównoważonego rozwoju.</w:t>
      </w:r>
    </w:p>
    <w:p w14:paraId="48B1DC5A" w14:textId="3004C2A9"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Style w:val="markedcontent"/>
          <w:rFonts w:ascii="Times New Roman" w:hAnsi="Times New Roman" w:cs="Times New Roman"/>
          <w:sz w:val="24"/>
          <w:szCs w:val="24"/>
        </w:rPr>
        <w:t>CEL II: Tworzenie warunków dla rozwoju przedsiębiorczości i innowacyjności oraz</w:t>
      </w:r>
      <w:r w:rsidRPr="000C3EDF">
        <w:rPr>
          <w:rFonts w:ascii="Times New Roman" w:hAnsi="Times New Roman" w:cs="Times New Roman"/>
          <w:sz w:val="24"/>
          <w:szCs w:val="24"/>
        </w:rPr>
        <w:br/>
      </w:r>
      <w:r w:rsidRPr="000C3EDF">
        <w:rPr>
          <w:rStyle w:val="markedcontent"/>
          <w:rFonts w:ascii="Times New Roman" w:hAnsi="Times New Roman" w:cs="Times New Roman"/>
          <w:sz w:val="24"/>
          <w:szCs w:val="24"/>
        </w:rPr>
        <w:t xml:space="preserve">promocja lokalnej przedsiębiorczości. </w:t>
      </w:r>
    </w:p>
    <w:p w14:paraId="739875DF" w14:textId="5421FB43" w:rsidR="004E187D" w:rsidRPr="000C3EDF" w:rsidRDefault="004B7171" w:rsidP="00BC436E">
      <w:pPr>
        <w:spacing w:after="0" w:line="360" w:lineRule="auto"/>
        <w:ind w:left="851" w:hanging="284"/>
        <w:jc w:val="both"/>
        <w:rPr>
          <w:rFonts w:ascii="Times New Roman" w:eastAsia="Times New Roman" w:hAnsi="Times New Roman" w:cs="Times New Roman"/>
          <w:kern w:val="0"/>
          <w:sz w:val="24"/>
          <w:szCs w:val="24"/>
          <w14:ligatures w14:val="none"/>
        </w:rPr>
      </w:pPr>
      <w:r w:rsidRPr="000C3EDF">
        <w:rPr>
          <w:rStyle w:val="markedcontent"/>
          <w:rFonts w:ascii="Times New Roman" w:hAnsi="Times New Roman" w:cs="Times New Roman"/>
          <w:sz w:val="24"/>
          <w:szCs w:val="24"/>
        </w:rPr>
        <w:t>CEL III: Wzrost jakości i poziomu życia mieszkańców Gminy.</w:t>
      </w:r>
    </w:p>
    <w:p w14:paraId="791720AD" w14:textId="4AED7481" w:rsidR="004E187D" w:rsidRPr="000C3EDF" w:rsidRDefault="004B7171" w:rsidP="00BC436E">
      <w:pPr>
        <w:spacing w:after="0" w:line="360" w:lineRule="auto"/>
        <w:jc w:val="both"/>
        <w:rPr>
          <w:rFonts w:ascii="Times New Roman" w:eastAsia="Times New Roman" w:hAnsi="Times New Roman" w:cs="Times New Roman"/>
          <w:kern w:val="0"/>
          <w:sz w:val="24"/>
          <w:szCs w:val="24"/>
          <w14:ligatures w14:val="none"/>
        </w:rPr>
      </w:pPr>
      <w:r w:rsidRPr="000C3EDF">
        <w:rPr>
          <w:rFonts w:ascii="Times New Roman" w:eastAsia="Times New Roman" w:hAnsi="Times New Roman" w:cs="Times New Roman"/>
          <w:kern w:val="0"/>
          <w:sz w:val="24"/>
          <w:szCs w:val="24"/>
          <w14:ligatures w14:val="none"/>
        </w:rPr>
        <w:lastRenderedPageBreak/>
        <w:t>C</w:t>
      </w:r>
      <w:r w:rsidR="00700927" w:rsidRPr="000C3EDF">
        <w:rPr>
          <w:rFonts w:ascii="Times New Roman" w:eastAsia="Times New Roman" w:hAnsi="Times New Roman" w:cs="Times New Roman"/>
          <w:kern w:val="0"/>
          <w:sz w:val="24"/>
          <w:szCs w:val="24"/>
          <w14:ligatures w14:val="none"/>
        </w:rPr>
        <w:t>ele</w:t>
      </w:r>
      <w:r w:rsidR="004E187D" w:rsidRPr="000C3EDF">
        <w:rPr>
          <w:rFonts w:ascii="Times New Roman" w:eastAsia="Times New Roman" w:hAnsi="Times New Roman" w:cs="Times New Roman"/>
          <w:kern w:val="0"/>
          <w:sz w:val="24"/>
          <w:szCs w:val="24"/>
          <w14:ligatures w14:val="none"/>
        </w:rPr>
        <w:t xml:space="preserve"> </w:t>
      </w:r>
      <w:r w:rsidR="00700927" w:rsidRPr="000C3EDF">
        <w:rPr>
          <w:rFonts w:ascii="Times New Roman" w:eastAsia="Times New Roman" w:hAnsi="Times New Roman" w:cs="Times New Roman"/>
          <w:kern w:val="0"/>
          <w:sz w:val="24"/>
          <w:szCs w:val="24"/>
          <w14:ligatures w14:val="none"/>
        </w:rPr>
        <w:t>operacyjne, istotne dla niniejszego Programu wskazano:</w:t>
      </w:r>
    </w:p>
    <w:p w14:paraId="4A48B419" w14:textId="7AA47804"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Fonts w:ascii="Times New Roman" w:eastAsia="Times New Roman" w:hAnsi="Times New Roman" w:cs="Times New Roman"/>
          <w:kern w:val="0"/>
          <w:sz w:val="24"/>
          <w:szCs w:val="24"/>
          <w14:ligatures w14:val="none"/>
        </w:rPr>
        <w:t xml:space="preserve">Cel operacyjny 1.1. </w:t>
      </w:r>
      <w:r w:rsidRPr="000C3EDF">
        <w:rPr>
          <w:rStyle w:val="markedcontent"/>
          <w:rFonts w:ascii="Times New Roman" w:hAnsi="Times New Roman" w:cs="Times New Roman"/>
          <w:sz w:val="24"/>
          <w:szCs w:val="24"/>
        </w:rPr>
        <w:t>Rozwój infrastruktury komunalnej.</w:t>
      </w:r>
    </w:p>
    <w:p w14:paraId="3CEE45DD" w14:textId="7FCA3F74"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Fonts w:ascii="Times New Roman" w:eastAsia="Times New Roman" w:hAnsi="Times New Roman" w:cs="Times New Roman"/>
          <w:kern w:val="0"/>
          <w:sz w:val="24"/>
          <w:szCs w:val="24"/>
          <w14:ligatures w14:val="none"/>
        </w:rPr>
        <w:t xml:space="preserve">Cel operacyjny 1.2. </w:t>
      </w:r>
      <w:r w:rsidRPr="000C3EDF">
        <w:rPr>
          <w:rStyle w:val="markedcontent"/>
          <w:rFonts w:ascii="Times New Roman" w:hAnsi="Times New Roman" w:cs="Times New Roman"/>
          <w:sz w:val="24"/>
          <w:szCs w:val="24"/>
        </w:rPr>
        <w:t>Rozwój infrastruktury drogowej.</w:t>
      </w:r>
    </w:p>
    <w:p w14:paraId="00AF21DD" w14:textId="1E4BDABC"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Fonts w:ascii="Times New Roman" w:eastAsia="Times New Roman" w:hAnsi="Times New Roman" w:cs="Times New Roman"/>
          <w:kern w:val="0"/>
          <w:sz w:val="24"/>
          <w:szCs w:val="24"/>
          <w14:ligatures w14:val="none"/>
        </w:rPr>
        <w:t xml:space="preserve">Cel operacyjny 1.3. </w:t>
      </w:r>
      <w:r w:rsidRPr="000C3EDF">
        <w:rPr>
          <w:rStyle w:val="markedcontent"/>
          <w:rFonts w:ascii="Times New Roman" w:hAnsi="Times New Roman" w:cs="Times New Roman"/>
          <w:sz w:val="24"/>
          <w:szCs w:val="24"/>
        </w:rPr>
        <w:t>Wdrażanie innowacji organizacyjnych i technologicznych zwiększających dostępność i jakość świadczenia usług publicznych.</w:t>
      </w:r>
    </w:p>
    <w:p w14:paraId="2A83C81A" w14:textId="7F526ACA"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Fonts w:ascii="Times New Roman" w:eastAsia="Times New Roman" w:hAnsi="Times New Roman" w:cs="Times New Roman"/>
          <w:kern w:val="0"/>
          <w:sz w:val="24"/>
          <w:szCs w:val="24"/>
          <w14:ligatures w14:val="none"/>
        </w:rPr>
        <w:t xml:space="preserve">Cel operacyjny 1.4. </w:t>
      </w:r>
      <w:r w:rsidRPr="000C3EDF">
        <w:rPr>
          <w:rStyle w:val="markedcontent"/>
          <w:rFonts w:ascii="Times New Roman" w:hAnsi="Times New Roman" w:cs="Times New Roman"/>
          <w:sz w:val="24"/>
          <w:szCs w:val="24"/>
        </w:rPr>
        <w:t>Inwestycje w ochronę środowiska i przeciwdziałanie skutkom zmian klimatu.</w:t>
      </w:r>
    </w:p>
    <w:p w14:paraId="1F50C8CA" w14:textId="77777777"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Fonts w:ascii="Times New Roman" w:eastAsia="Times New Roman" w:hAnsi="Times New Roman" w:cs="Times New Roman"/>
          <w:kern w:val="0"/>
          <w:sz w:val="24"/>
          <w:szCs w:val="24"/>
          <w14:ligatures w14:val="none"/>
        </w:rPr>
        <w:t xml:space="preserve">Cel operacyjny 2.1. </w:t>
      </w:r>
      <w:r w:rsidRPr="000C3EDF">
        <w:rPr>
          <w:rStyle w:val="markedcontent"/>
          <w:rFonts w:ascii="Times New Roman" w:hAnsi="Times New Roman" w:cs="Times New Roman"/>
          <w:sz w:val="24"/>
          <w:szCs w:val="24"/>
        </w:rPr>
        <w:t>Tworzenie atrakcyjnych warunków do rozwoju przedsiębiorczości.</w:t>
      </w:r>
    </w:p>
    <w:p w14:paraId="162DE3F5" w14:textId="77777777"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Fonts w:ascii="Times New Roman" w:eastAsia="Times New Roman" w:hAnsi="Times New Roman" w:cs="Times New Roman"/>
          <w:kern w:val="0"/>
          <w:sz w:val="24"/>
          <w:szCs w:val="24"/>
          <w14:ligatures w14:val="none"/>
        </w:rPr>
        <w:t>Cel operacyjny 2.2.</w:t>
      </w:r>
      <w:r w:rsidRPr="000C3EDF">
        <w:rPr>
          <w:rStyle w:val="markedcontent"/>
          <w:rFonts w:ascii="Times New Roman" w:hAnsi="Times New Roman" w:cs="Times New Roman"/>
          <w:sz w:val="24"/>
          <w:szCs w:val="24"/>
        </w:rPr>
        <w:t xml:space="preserve"> Promowanie potencjału inwestycyjnego, turystycznego gminy i lokalnych produktów.</w:t>
      </w:r>
    </w:p>
    <w:p w14:paraId="295F2525" w14:textId="798EEF7D"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Fonts w:ascii="Times New Roman" w:eastAsia="Times New Roman" w:hAnsi="Times New Roman" w:cs="Times New Roman"/>
          <w:kern w:val="0"/>
          <w:sz w:val="24"/>
          <w:szCs w:val="24"/>
          <w14:ligatures w14:val="none"/>
        </w:rPr>
        <w:t xml:space="preserve">Cel operacyjny </w:t>
      </w:r>
      <w:r w:rsidRPr="000C3EDF">
        <w:rPr>
          <w:rStyle w:val="markedcontent"/>
          <w:rFonts w:ascii="Times New Roman" w:hAnsi="Times New Roman" w:cs="Times New Roman"/>
          <w:sz w:val="24"/>
          <w:szCs w:val="24"/>
        </w:rPr>
        <w:t>2.3. Spójny rozwój przestrzenny.</w:t>
      </w:r>
    </w:p>
    <w:p w14:paraId="558D744C" w14:textId="271A62E8"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Fonts w:ascii="Times New Roman" w:eastAsia="Times New Roman" w:hAnsi="Times New Roman" w:cs="Times New Roman"/>
          <w:kern w:val="0"/>
          <w:sz w:val="24"/>
          <w:szCs w:val="24"/>
          <w14:ligatures w14:val="none"/>
        </w:rPr>
        <w:t xml:space="preserve">Cel operacyjny 3.1. </w:t>
      </w:r>
      <w:r w:rsidRPr="000C3EDF">
        <w:rPr>
          <w:rStyle w:val="markedcontent"/>
          <w:rFonts w:ascii="Times New Roman" w:hAnsi="Times New Roman" w:cs="Times New Roman"/>
          <w:sz w:val="24"/>
          <w:szCs w:val="24"/>
        </w:rPr>
        <w:t>Poprawa bezpieczeństwa publicznego.</w:t>
      </w:r>
    </w:p>
    <w:p w14:paraId="2674B538" w14:textId="77777777"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Fonts w:ascii="Times New Roman" w:eastAsia="Times New Roman" w:hAnsi="Times New Roman" w:cs="Times New Roman"/>
          <w:kern w:val="0"/>
          <w:sz w:val="24"/>
          <w:szCs w:val="24"/>
          <w14:ligatures w14:val="none"/>
        </w:rPr>
        <w:t xml:space="preserve">Cel operacyjny </w:t>
      </w:r>
      <w:r w:rsidRPr="000C3EDF">
        <w:rPr>
          <w:rStyle w:val="markedcontent"/>
          <w:rFonts w:ascii="Times New Roman" w:hAnsi="Times New Roman" w:cs="Times New Roman"/>
          <w:sz w:val="24"/>
          <w:szCs w:val="24"/>
        </w:rPr>
        <w:t>3.2. Rozwój infrastruktury społecznej.</w:t>
      </w:r>
    </w:p>
    <w:p w14:paraId="43CB8F1D" w14:textId="77777777"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Fonts w:ascii="Times New Roman" w:eastAsia="Times New Roman" w:hAnsi="Times New Roman" w:cs="Times New Roman"/>
          <w:kern w:val="0"/>
          <w:sz w:val="24"/>
          <w:szCs w:val="24"/>
          <w14:ligatures w14:val="none"/>
        </w:rPr>
        <w:t xml:space="preserve">Cel operacyjny </w:t>
      </w:r>
      <w:r w:rsidRPr="000C3EDF">
        <w:rPr>
          <w:rStyle w:val="markedcontent"/>
          <w:rFonts w:ascii="Times New Roman" w:hAnsi="Times New Roman" w:cs="Times New Roman"/>
          <w:sz w:val="24"/>
          <w:szCs w:val="24"/>
        </w:rPr>
        <w:t>3.3. Rozwój infrastruktury turystycznej, sportowej i rekreacyjnej oraz rozszerzenie oferty zagospodarowania czasu wolnego.</w:t>
      </w:r>
    </w:p>
    <w:p w14:paraId="58803E1C" w14:textId="66552A14"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Fonts w:ascii="Times New Roman" w:eastAsia="Times New Roman" w:hAnsi="Times New Roman" w:cs="Times New Roman"/>
          <w:kern w:val="0"/>
          <w:sz w:val="24"/>
          <w:szCs w:val="24"/>
          <w14:ligatures w14:val="none"/>
        </w:rPr>
        <w:t xml:space="preserve">Cel operacyjny 3.4. </w:t>
      </w:r>
      <w:r w:rsidRPr="000C3EDF">
        <w:rPr>
          <w:rStyle w:val="markedcontent"/>
          <w:rFonts w:ascii="Times New Roman" w:hAnsi="Times New Roman" w:cs="Times New Roman"/>
          <w:sz w:val="24"/>
          <w:szCs w:val="24"/>
        </w:rPr>
        <w:t>Poprawa warunków usług świadczonych na rzecz mieszkańców.</w:t>
      </w:r>
    </w:p>
    <w:p w14:paraId="21A1B940" w14:textId="3338DA45" w:rsidR="004B7171" w:rsidRPr="000C3EDF" w:rsidRDefault="004B7171" w:rsidP="00BC436E">
      <w:pPr>
        <w:spacing w:after="0" w:line="360" w:lineRule="auto"/>
        <w:ind w:left="851" w:hanging="284"/>
        <w:jc w:val="both"/>
        <w:rPr>
          <w:rStyle w:val="markedcontent"/>
          <w:rFonts w:ascii="Times New Roman" w:hAnsi="Times New Roman" w:cs="Times New Roman"/>
          <w:sz w:val="24"/>
          <w:szCs w:val="24"/>
        </w:rPr>
      </w:pPr>
      <w:r w:rsidRPr="000C3EDF">
        <w:rPr>
          <w:rFonts w:ascii="Times New Roman" w:eastAsia="Times New Roman" w:hAnsi="Times New Roman" w:cs="Times New Roman"/>
          <w:kern w:val="0"/>
          <w:sz w:val="24"/>
          <w:szCs w:val="24"/>
          <w14:ligatures w14:val="none"/>
        </w:rPr>
        <w:t xml:space="preserve">Cel operacyjny </w:t>
      </w:r>
      <w:r w:rsidRPr="000C3EDF">
        <w:rPr>
          <w:rStyle w:val="markedcontent"/>
          <w:rFonts w:ascii="Times New Roman" w:hAnsi="Times New Roman" w:cs="Times New Roman"/>
          <w:sz w:val="24"/>
          <w:szCs w:val="24"/>
        </w:rPr>
        <w:t>3.5. Kreowanie społeczeństwa obywatelskiego.</w:t>
      </w:r>
    </w:p>
    <w:p w14:paraId="785CBB6C" w14:textId="2B1EC811" w:rsidR="004E187D" w:rsidRPr="000C5280" w:rsidRDefault="00700927" w:rsidP="00BC436E">
      <w:pPr>
        <w:spacing w:after="0" w:line="360" w:lineRule="auto"/>
        <w:ind w:firstLine="567"/>
        <w:jc w:val="both"/>
        <w:rPr>
          <w:rStyle w:val="markedcontent"/>
          <w:rFonts w:ascii="Times New Roman" w:hAnsi="Times New Roman" w:cs="Times New Roman"/>
          <w:i/>
          <w:iCs/>
          <w:sz w:val="24"/>
          <w:szCs w:val="24"/>
        </w:rPr>
      </w:pPr>
      <w:r w:rsidRPr="000C3EDF">
        <w:rPr>
          <w:rStyle w:val="markedcontent"/>
          <w:rFonts w:ascii="Times New Roman" w:hAnsi="Times New Roman" w:cs="Times New Roman"/>
          <w:sz w:val="24"/>
          <w:szCs w:val="24"/>
        </w:rPr>
        <w:t xml:space="preserve">Cele rewitalizacji określone w </w:t>
      </w:r>
      <w:r w:rsidRPr="000C3EDF">
        <w:rPr>
          <w:rStyle w:val="markedcontent"/>
          <w:rFonts w:ascii="Times New Roman" w:hAnsi="Times New Roman" w:cs="Times New Roman"/>
          <w:i/>
          <w:iCs/>
          <w:sz w:val="24"/>
          <w:szCs w:val="24"/>
        </w:rPr>
        <w:t xml:space="preserve">Programie </w:t>
      </w:r>
      <w:r w:rsidR="000C5280">
        <w:rPr>
          <w:rStyle w:val="markedcontent"/>
          <w:rFonts w:ascii="Times New Roman" w:hAnsi="Times New Roman" w:cs="Times New Roman"/>
          <w:i/>
          <w:iCs/>
          <w:sz w:val="24"/>
          <w:szCs w:val="24"/>
        </w:rPr>
        <w:t>r</w:t>
      </w:r>
      <w:r w:rsidRPr="000C3EDF">
        <w:rPr>
          <w:rStyle w:val="markedcontent"/>
          <w:rFonts w:ascii="Times New Roman" w:hAnsi="Times New Roman" w:cs="Times New Roman"/>
          <w:i/>
          <w:iCs/>
          <w:sz w:val="24"/>
          <w:szCs w:val="24"/>
        </w:rPr>
        <w:t>ewitalizacji dla Gminy Regimin na lata</w:t>
      </w:r>
      <w:r w:rsidR="004E187D" w:rsidRPr="000C3EDF">
        <w:rPr>
          <w:rStyle w:val="markedcontent"/>
          <w:rFonts w:ascii="Times New Roman" w:hAnsi="Times New Roman" w:cs="Times New Roman"/>
          <w:i/>
          <w:iCs/>
          <w:sz w:val="24"/>
          <w:szCs w:val="24"/>
        </w:rPr>
        <w:t xml:space="preserve"> </w:t>
      </w:r>
      <w:r w:rsidRPr="000C3EDF">
        <w:rPr>
          <w:rStyle w:val="markedcontent"/>
          <w:rFonts w:ascii="Times New Roman" w:hAnsi="Times New Roman" w:cs="Times New Roman"/>
          <w:i/>
          <w:iCs/>
          <w:sz w:val="24"/>
          <w:szCs w:val="24"/>
        </w:rPr>
        <w:t>20</w:t>
      </w:r>
      <w:r w:rsidR="004B7171" w:rsidRPr="000C3EDF">
        <w:rPr>
          <w:rStyle w:val="markedcontent"/>
          <w:rFonts w:ascii="Times New Roman" w:hAnsi="Times New Roman" w:cs="Times New Roman"/>
          <w:i/>
          <w:iCs/>
          <w:sz w:val="24"/>
          <w:szCs w:val="24"/>
        </w:rPr>
        <w:t>24</w:t>
      </w:r>
      <w:r w:rsidRPr="000C3EDF">
        <w:rPr>
          <w:rStyle w:val="markedcontent"/>
          <w:rFonts w:ascii="Times New Roman" w:hAnsi="Times New Roman" w:cs="Times New Roman"/>
          <w:i/>
          <w:iCs/>
          <w:sz w:val="24"/>
          <w:szCs w:val="24"/>
        </w:rPr>
        <w:t>-20</w:t>
      </w:r>
      <w:r w:rsidR="004B7171" w:rsidRPr="000C3EDF">
        <w:rPr>
          <w:rStyle w:val="markedcontent"/>
          <w:rFonts w:ascii="Times New Roman" w:hAnsi="Times New Roman" w:cs="Times New Roman"/>
          <w:i/>
          <w:iCs/>
          <w:sz w:val="24"/>
          <w:szCs w:val="24"/>
        </w:rPr>
        <w:t>30</w:t>
      </w:r>
      <w:r w:rsidRPr="000C3EDF">
        <w:rPr>
          <w:rStyle w:val="markedcontent"/>
          <w:rFonts w:ascii="Times New Roman" w:hAnsi="Times New Roman" w:cs="Times New Roman"/>
          <w:i/>
          <w:iCs/>
          <w:sz w:val="24"/>
          <w:szCs w:val="24"/>
        </w:rPr>
        <w:t xml:space="preserve">, </w:t>
      </w:r>
      <w:r w:rsidRPr="000C3EDF">
        <w:rPr>
          <w:rStyle w:val="markedcontent"/>
          <w:rFonts w:ascii="Times New Roman" w:hAnsi="Times New Roman" w:cs="Times New Roman"/>
          <w:sz w:val="24"/>
          <w:szCs w:val="24"/>
        </w:rPr>
        <w:t>tj. poprawa jakości życia i kapitału społecznego oraz rozwój gospodarczy są</w:t>
      </w:r>
      <w:r w:rsidR="004E187D" w:rsidRPr="000C3EDF">
        <w:rPr>
          <w:rStyle w:val="markedcontent"/>
          <w:rFonts w:ascii="Times New Roman" w:hAnsi="Times New Roman" w:cs="Times New Roman"/>
          <w:sz w:val="24"/>
          <w:szCs w:val="24"/>
        </w:rPr>
        <w:t xml:space="preserve"> </w:t>
      </w:r>
      <w:r w:rsidRPr="000C3EDF">
        <w:rPr>
          <w:rStyle w:val="markedcontent"/>
          <w:rFonts w:ascii="Times New Roman" w:hAnsi="Times New Roman" w:cs="Times New Roman"/>
          <w:sz w:val="24"/>
          <w:szCs w:val="24"/>
        </w:rPr>
        <w:t xml:space="preserve">spójne z celami strategicznymi, operacyjnymi i kierunkami działań </w:t>
      </w:r>
      <w:r w:rsidRPr="000C5280">
        <w:rPr>
          <w:rStyle w:val="markedcontent"/>
          <w:rFonts w:ascii="Times New Roman" w:hAnsi="Times New Roman" w:cs="Times New Roman"/>
          <w:i/>
          <w:iCs/>
          <w:sz w:val="24"/>
          <w:szCs w:val="24"/>
        </w:rPr>
        <w:t>Strategii Rozwoju Gminy</w:t>
      </w:r>
      <w:r w:rsidR="004E187D" w:rsidRPr="000C5280">
        <w:rPr>
          <w:rStyle w:val="markedcontent"/>
          <w:rFonts w:ascii="Times New Roman" w:hAnsi="Times New Roman" w:cs="Times New Roman"/>
          <w:i/>
          <w:iCs/>
          <w:sz w:val="24"/>
          <w:szCs w:val="24"/>
        </w:rPr>
        <w:t xml:space="preserve"> </w:t>
      </w:r>
      <w:r w:rsidRPr="000C5280">
        <w:rPr>
          <w:rStyle w:val="markedcontent"/>
          <w:rFonts w:ascii="Times New Roman" w:hAnsi="Times New Roman" w:cs="Times New Roman"/>
          <w:i/>
          <w:iCs/>
          <w:sz w:val="24"/>
          <w:szCs w:val="24"/>
        </w:rPr>
        <w:t>Regimin na lata 20</w:t>
      </w:r>
      <w:r w:rsidR="004B7171" w:rsidRPr="000C5280">
        <w:rPr>
          <w:rStyle w:val="markedcontent"/>
          <w:rFonts w:ascii="Times New Roman" w:hAnsi="Times New Roman" w:cs="Times New Roman"/>
          <w:i/>
          <w:iCs/>
          <w:sz w:val="24"/>
          <w:szCs w:val="24"/>
        </w:rPr>
        <w:t>23</w:t>
      </w:r>
      <w:r w:rsidRPr="000C5280">
        <w:rPr>
          <w:rStyle w:val="markedcontent"/>
          <w:rFonts w:ascii="Times New Roman" w:hAnsi="Times New Roman" w:cs="Times New Roman"/>
          <w:i/>
          <w:iCs/>
          <w:sz w:val="24"/>
          <w:szCs w:val="24"/>
        </w:rPr>
        <w:t>-20</w:t>
      </w:r>
      <w:r w:rsidR="004B7171" w:rsidRPr="000C5280">
        <w:rPr>
          <w:rStyle w:val="markedcontent"/>
          <w:rFonts w:ascii="Times New Roman" w:hAnsi="Times New Roman" w:cs="Times New Roman"/>
          <w:i/>
          <w:iCs/>
          <w:sz w:val="24"/>
          <w:szCs w:val="24"/>
        </w:rPr>
        <w:t>30</w:t>
      </w:r>
      <w:r w:rsidRPr="000C5280">
        <w:rPr>
          <w:rStyle w:val="markedcontent"/>
          <w:rFonts w:ascii="Times New Roman" w:hAnsi="Times New Roman" w:cs="Times New Roman"/>
          <w:i/>
          <w:iCs/>
          <w:sz w:val="24"/>
          <w:szCs w:val="24"/>
        </w:rPr>
        <w:t>.</w:t>
      </w:r>
    </w:p>
    <w:p w14:paraId="3B662B02" w14:textId="77777777" w:rsidR="004E187D" w:rsidRPr="000C3EDF" w:rsidRDefault="004E187D" w:rsidP="00BC436E">
      <w:pPr>
        <w:spacing w:after="0" w:line="360" w:lineRule="auto"/>
        <w:jc w:val="both"/>
        <w:rPr>
          <w:rStyle w:val="markedcontent"/>
          <w:rFonts w:ascii="Times New Roman" w:hAnsi="Times New Roman" w:cs="Times New Roman"/>
          <w:sz w:val="24"/>
          <w:szCs w:val="24"/>
        </w:rPr>
      </w:pPr>
    </w:p>
    <w:p w14:paraId="00D3BFA0" w14:textId="4B3ACDCF" w:rsidR="004E187D" w:rsidRPr="00C05551" w:rsidRDefault="000C5280" w:rsidP="00BC436E">
      <w:pPr>
        <w:pStyle w:val="Nagwek2"/>
        <w:spacing w:before="0"/>
        <w:rPr>
          <w:rStyle w:val="markedcontent"/>
        </w:rPr>
      </w:pPr>
      <w:bookmarkStart w:id="9" w:name="_Toc151324864"/>
      <w:r w:rsidRPr="00C05551">
        <w:rPr>
          <w:rStyle w:val="markedcontent"/>
        </w:rPr>
        <w:t xml:space="preserve">2.2. </w:t>
      </w:r>
      <w:r w:rsidR="00700927" w:rsidRPr="00C05551">
        <w:rPr>
          <w:rStyle w:val="markedcontent"/>
        </w:rPr>
        <w:t>Strategia Rozwiązywania Problemów Społecznych Gminy Regimin na lata 20</w:t>
      </w:r>
      <w:r w:rsidR="004B7171" w:rsidRPr="00C05551">
        <w:rPr>
          <w:rStyle w:val="markedcontent"/>
        </w:rPr>
        <w:t>21</w:t>
      </w:r>
      <w:r w:rsidR="00700927" w:rsidRPr="00C05551">
        <w:rPr>
          <w:rStyle w:val="markedcontent"/>
        </w:rPr>
        <w:t>-20</w:t>
      </w:r>
      <w:r w:rsidR="004B7171" w:rsidRPr="00C05551">
        <w:rPr>
          <w:rStyle w:val="markedcontent"/>
        </w:rPr>
        <w:t>25</w:t>
      </w:r>
      <w:bookmarkEnd w:id="9"/>
    </w:p>
    <w:p w14:paraId="5C9C2302" w14:textId="132786A8" w:rsidR="004E187D" w:rsidRPr="002B5EAE" w:rsidRDefault="00700927" w:rsidP="00BC436E">
      <w:pPr>
        <w:spacing w:after="0" w:line="360" w:lineRule="auto"/>
        <w:ind w:firstLine="567"/>
        <w:jc w:val="both"/>
        <w:rPr>
          <w:rStyle w:val="markedcontent"/>
          <w:rFonts w:ascii="Times New Roman" w:hAnsi="Times New Roman" w:cs="Times New Roman"/>
          <w:sz w:val="24"/>
          <w:szCs w:val="24"/>
        </w:rPr>
      </w:pPr>
      <w:r w:rsidRPr="002B5EAE">
        <w:rPr>
          <w:rStyle w:val="markedcontent"/>
          <w:rFonts w:ascii="Times New Roman" w:hAnsi="Times New Roman" w:cs="Times New Roman"/>
          <w:i/>
          <w:iCs/>
          <w:sz w:val="24"/>
          <w:szCs w:val="24"/>
        </w:rPr>
        <w:t>Strategia Rozwiązywania Problemów Społecznych Gminy Regimin</w:t>
      </w:r>
      <w:r w:rsidRPr="002B5EAE">
        <w:rPr>
          <w:rStyle w:val="markedcontent"/>
          <w:rFonts w:ascii="Times New Roman" w:hAnsi="Times New Roman" w:cs="Times New Roman"/>
          <w:sz w:val="24"/>
          <w:szCs w:val="24"/>
        </w:rPr>
        <w:t xml:space="preserve"> opracowana</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w 20</w:t>
      </w:r>
      <w:r w:rsidR="00356CC8" w:rsidRPr="002B5EAE">
        <w:rPr>
          <w:rStyle w:val="markedcontent"/>
          <w:rFonts w:ascii="Times New Roman" w:hAnsi="Times New Roman" w:cs="Times New Roman"/>
          <w:sz w:val="24"/>
          <w:szCs w:val="24"/>
        </w:rPr>
        <w:t>20</w:t>
      </w:r>
      <w:r w:rsidRPr="002B5EAE">
        <w:rPr>
          <w:rStyle w:val="markedcontent"/>
          <w:rFonts w:ascii="Times New Roman" w:hAnsi="Times New Roman" w:cs="Times New Roman"/>
          <w:sz w:val="24"/>
          <w:szCs w:val="24"/>
        </w:rPr>
        <w:t xml:space="preserve"> roku wskazuje na istnienie następujących problemów i kryzysów tożsamych</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z problemami zidentyfikowanymi w niniejszym Programie są:</w:t>
      </w:r>
    </w:p>
    <w:p w14:paraId="37098C56" w14:textId="3DE555E6"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wysoka skala bezrobocia na terenie gminy,</w:t>
      </w:r>
    </w:p>
    <w:p w14:paraId="164B82F2" w14:textId="221D2CB4"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niski poziom wykształcenia wśród osób bezrobotnych,</w:t>
      </w:r>
    </w:p>
    <w:p w14:paraId="1FABE735" w14:textId="5448A831"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mała aktywność osób bezrobotnych w podnoszeniu kwalifikacji,</w:t>
      </w:r>
    </w:p>
    <w:p w14:paraId="7C3EAB84" w14:textId="02693F7D"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niewielkie zaangażowanie środowiska osób niepełnosprawnych w działalność</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samopomocy,</w:t>
      </w:r>
    </w:p>
    <w:p w14:paraId="1014BADE" w14:textId="4AB0029F"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brak lokalnych organizacji pozarządowych działających na rzecz osób</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niepełnosprawnych,</w:t>
      </w:r>
    </w:p>
    <w:p w14:paraId="3102AD8F" w14:textId="5D6170AA"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lastRenderedPageBreak/>
        <w:t>brak działań zmierzających do większego zaangażowania rodzin w sprawowaniu</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opieki nad osobami starszymi,</w:t>
      </w:r>
    </w:p>
    <w:p w14:paraId="24C38200" w14:textId="7E2C20F7"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niemożność realizowania się przez osoby starsze w organizacjach samopomocowych</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oraz kontynuowania aktywności zawodowej,</w:t>
      </w:r>
    </w:p>
    <w:p w14:paraId="034C92C7" w14:textId="7DF9A38E"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mała aktywność w podejmowaniu działań mających na celu poprawy sfery technicznej</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ułatwiającej codzienne życie osobom starszym.</w:t>
      </w:r>
    </w:p>
    <w:p w14:paraId="4F1CCCAD" w14:textId="6D047A4A"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niedostateczna ilość środków finansowych na pomoc i wsparcie dziecka i rodziny,</w:t>
      </w:r>
    </w:p>
    <w:p w14:paraId="301C45E0" w14:textId="5FD464E3"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warunki niesprzyjające prowadzeniu skutecznej pracy socjalnej,</w:t>
      </w:r>
    </w:p>
    <w:p w14:paraId="03024682" w14:textId="58D85D70" w:rsidR="00356CC8" w:rsidRPr="002B5EAE" w:rsidRDefault="00356CC8"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przemoc w rodzinie,</w:t>
      </w:r>
    </w:p>
    <w:p w14:paraId="5FC7920F" w14:textId="722F49FA"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nieupowszechnianie idei wolontariatu wśród dzieci i młodzieży,</w:t>
      </w:r>
    </w:p>
    <w:p w14:paraId="049FB77F" w14:textId="1B360325"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niedostosowanie do potrzeb i oczekiwań dzieci i młodzieży ofert spędzania czasu</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wolnego,</w:t>
      </w:r>
    </w:p>
    <w:p w14:paraId="672DD4FA" w14:textId="022357B8"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niewielki udział społeczności lokalnej w działaniach pomocowych,</w:t>
      </w:r>
    </w:p>
    <w:p w14:paraId="611ECA39" w14:textId="20E8E6F1" w:rsidR="004E187D" w:rsidRPr="002B5EAE" w:rsidRDefault="00700927" w:rsidP="00BC436E">
      <w:pPr>
        <w:pStyle w:val="Akapitzlist"/>
        <w:numPr>
          <w:ilvl w:val="1"/>
          <w:numId w:val="2"/>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brak działań przeciwdziałających wypaleniu zawodowemu pracowników pomocy</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społecznej.</w:t>
      </w:r>
    </w:p>
    <w:p w14:paraId="6D2B6F54" w14:textId="6E212D31" w:rsidR="004E187D" w:rsidRPr="002B5EAE" w:rsidRDefault="00700927" w:rsidP="00BC436E">
      <w:pPr>
        <w:spacing w:after="0" w:line="360" w:lineRule="auto"/>
        <w:ind w:firstLine="567"/>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 xml:space="preserve">Misją realizacji </w:t>
      </w:r>
      <w:r w:rsidRPr="002B5EAE">
        <w:rPr>
          <w:rStyle w:val="markedcontent"/>
          <w:rFonts w:ascii="Times New Roman" w:hAnsi="Times New Roman" w:cs="Times New Roman"/>
          <w:i/>
          <w:iCs/>
          <w:sz w:val="24"/>
          <w:szCs w:val="24"/>
        </w:rPr>
        <w:t>Strategii Rozwiązywania Problemów Społecznych Gminy Regimin na</w:t>
      </w:r>
      <w:r w:rsidR="004E187D" w:rsidRPr="002B5EAE">
        <w:rPr>
          <w:rStyle w:val="markedcontent"/>
          <w:rFonts w:ascii="Times New Roman" w:hAnsi="Times New Roman" w:cs="Times New Roman"/>
          <w:i/>
          <w:iCs/>
          <w:sz w:val="24"/>
          <w:szCs w:val="24"/>
        </w:rPr>
        <w:t xml:space="preserve"> </w:t>
      </w:r>
      <w:r w:rsidRPr="002B5EAE">
        <w:rPr>
          <w:rStyle w:val="markedcontent"/>
          <w:rFonts w:ascii="Times New Roman" w:hAnsi="Times New Roman" w:cs="Times New Roman"/>
          <w:i/>
          <w:iCs/>
          <w:sz w:val="24"/>
          <w:szCs w:val="24"/>
        </w:rPr>
        <w:t>lata 20</w:t>
      </w:r>
      <w:r w:rsidR="002B5EAE" w:rsidRPr="002B5EAE">
        <w:rPr>
          <w:rStyle w:val="markedcontent"/>
          <w:rFonts w:ascii="Times New Roman" w:hAnsi="Times New Roman" w:cs="Times New Roman"/>
          <w:i/>
          <w:iCs/>
          <w:sz w:val="24"/>
          <w:szCs w:val="24"/>
        </w:rPr>
        <w:t>21</w:t>
      </w:r>
      <w:r w:rsidRPr="002B5EAE">
        <w:rPr>
          <w:rStyle w:val="markedcontent"/>
          <w:rFonts w:ascii="Times New Roman" w:hAnsi="Times New Roman" w:cs="Times New Roman"/>
          <w:i/>
          <w:iCs/>
          <w:sz w:val="24"/>
          <w:szCs w:val="24"/>
        </w:rPr>
        <w:t>-202</w:t>
      </w:r>
      <w:r w:rsidR="002B5EAE" w:rsidRPr="002B5EAE">
        <w:rPr>
          <w:rStyle w:val="markedcontent"/>
          <w:rFonts w:ascii="Times New Roman" w:hAnsi="Times New Roman" w:cs="Times New Roman"/>
          <w:i/>
          <w:iCs/>
          <w:sz w:val="24"/>
          <w:szCs w:val="24"/>
        </w:rPr>
        <w:t>5</w:t>
      </w:r>
      <w:r w:rsidRPr="002B5EAE">
        <w:rPr>
          <w:rStyle w:val="markedcontent"/>
          <w:rFonts w:ascii="Times New Roman" w:hAnsi="Times New Roman" w:cs="Times New Roman"/>
          <w:sz w:val="24"/>
          <w:szCs w:val="24"/>
        </w:rPr>
        <w:t xml:space="preserve"> jest stworzenie mieszkańcom Gminy Regimin możliwości rozwoju,</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zaspokojenie ich potrzeb oraz dążenie do integracji społecznej poprzez wdrażanie</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następujących celów strategicznych, zbieżnych z celami niniejszego Programu:</w:t>
      </w:r>
    </w:p>
    <w:p w14:paraId="093A9352" w14:textId="7C5C8B04" w:rsidR="004E187D" w:rsidRPr="002B5EAE" w:rsidRDefault="00700927" w:rsidP="00BC436E">
      <w:pPr>
        <w:pStyle w:val="Akapitzlist"/>
        <w:numPr>
          <w:ilvl w:val="0"/>
          <w:numId w:val="4"/>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Cel strategiczny 1. Przeciwdziałanie bezrobociu, ubóstwu i bezdomności oraz</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 xml:space="preserve">przeciwdziałanie ich skutkom: poprzez m.in. </w:t>
      </w:r>
      <w:r w:rsidR="002B5EAE" w:rsidRPr="002B5EAE">
        <w:rPr>
          <w:rStyle w:val="markedcontent"/>
          <w:rFonts w:ascii="Times New Roman" w:hAnsi="Times New Roman" w:cs="Times New Roman"/>
          <w:sz w:val="24"/>
          <w:szCs w:val="24"/>
        </w:rPr>
        <w:t>wsparcie bezrobotnych i poszukujących pracy oraz dotkniętych problemem ubóstwa i marginalizowanych, zapewnienie ubogim bezpieczeństwa socjalnego, pomoc zagrożonym bezdomnością i bezdomnym.</w:t>
      </w:r>
    </w:p>
    <w:p w14:paraId="45DAA58C" w14:textId="1E8D58A1" w:rsidR="004E187D" w:rsidRPr="002B5EAE" w:rsidRDefault="00700927" w:rsidP="00BC436E">
      <w:pPr>
        <w:pStyle w:val="Akapitzlist"/>
        <w:numPr>
          <w:ilvl w:val="0"/>
          <w:numId w:val="4"/>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Cel strategiczny 2. Wsparcie rodzin oraz wspomaganie rozwoju dzieci i młodzieży:</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 xml:space="preserve">poprzez m.in. </w:t>
      </w:r>
      <w:r w:rsidR="002B5EAE" w:rsidRPr="002B5EAE">
        <w:rPr>
          <w:rStyle w:val="markedcontent"/>
          <w:rFonts w:ascii="Times New Roman" w:hAnsi="Times New Roman" w:cs="Times New Roman"/>
          <w:sz w:val="24"/>
          <w:szCs w:val="24"/>
        </w:rPr>
        <w:t xml:space="preserve">pomoc rodzinom będącym w kryzysie, rozwijanie systemu wsparcia, wsparcie dzieci i młodzieży w kształceniu i rozwoju - </w:t>
      </w:r>
      <w:r w:rsidRPr="002B5EAE">
        <w:rPr>
          <w:rStyle w:val="markedcontent"/>
          <w:rFonts w:ascii="Times New Roman" w:hAnsi="Times New Roman" w:cs="Times New Roman"/>
          <w:sz w:val="24"/>
          <w:szCs w:val="24"/>
        </w:rPr>
        <w:t>rozwijanie działalności świetlic wiejskich; rozszerzenie oferty zajęć</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pozaszkolnych i pozalekcyjnych, organizowanie i finansowanie wypoczynku letniego</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i zimowego.</w:t>
      </w:r>
    </w:p>
    <w:p w14:paraId="4315E869" w14:textId="3D3650C1" w:rsidR="004E187D" w:rsidRPr="002B5EAE" w:rsidRDefault="00700927" w:rsidP="00BC436E">
      <w:pPr>
        <w:pStyle w:val="Akapitzlist"/>
        <w:numPr>
          <w:ilvl w:val="0"/>
          <w:numId w:val="4"/>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Cel strategiczny 3. Wsparcie osób starszych i niepełnosprawnych: poprzez m.in.</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prowadzenie pracy socjalnej z osobami starszymi i niepełnosprawnymi; inicjowanie</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wolontariatu wśród społeczności lokalnej</w:t>
      </w:r>
      <w:r w:rsidR="002B5EAE" w:rsidRPr="002B5EAE">
        <w:rPr>
          <w:rStyle w:val="markedcontent"/>
          <w:rFonts w:ascii="Times New Roman" w:hAnsi="Times New Roman" w:cs="Times New Roman"/>
          <w:sz w:val="24"/>
          <w:szCs w:val="24"/>
        </w:rPr>
        <w:t xml:space="preserve"> zapewnienie właściwej opieki oraz integracji ze społeczeństwem aktywizacja społeczna i zawodowa osób niepełnosprawnych</w:t>
      </w:r>
      <w:r w:rsidRPr="002B5EAE">
        <w:rPr>
          <w:rStyle w:val="markedcontent"/>
          <w:rFonts w:ascii="Times New Roman" w:hAnsi="Times New Roman" w:cs="Times New Roman"/>
          <w:sz w:val="24"/>
          <w:szCs w:val="24"/>
        </w:rPr>
        <w:t>.</w:t>
      </w:r>
      <w:r w:rsidR="004E187D" w:rsidRPr="002B5EAE">
        <w:rPr>
          <w:rStyle w:val="markedcontent"/>
          <w:rFonts w:ascii="Times New Roman" w:hAnsi="Times New Roman" w:cs="Times New Roman"/>
          <w:sz w:val="24"/>
          <w:szCs w:val="24"/>
        </w:rPr>
        <w:t xml:space="preserve"> </w:t>
      </w:r>
    </w:p>
    <w:p w14:paraId="07590BE9" w14:textId="2466B8EC" w:rsidR="002B5EAE" w:rsidRPr="002B5EAE" w:rsidRDefault="002B5EAE" w:rsidP="00BC436E">
      <w:pPr>
        <w:pStyle w:val="Akapitzlist"/>
        <w:numPr>
          <w:ilvl w:val="0"/>
          <w:numId w:val="4"/>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lastRenderedPageBreak/>
        <w:t>Cel strategiczny 4. Wsparcie osób i rodzin zmagających się z problemami uzależnień i przemocą w rodzinie poprzez m.in. rozwijanie systemu profilaktyki i rozwiązywania problemów uzależnień, wsparcie rodzin dotkniętych przemocą w rodzinie.</w:t>
      </w:r>
    </w:p>
    <w:p w14:paraId="52C427AE" w14:textId="59B1F592" w:rsidR="004E187D" w:rsidRPr="002B5EAE" w:rsidRDefault="00700927" w:rsidP="00BC436E">
      <w:pPr>
        <w:pStyle w:val="Akapitzlist"/>
        <w:numPr>
          <w:ilvl w:val="0"/>
          <w:numId w:val="4"/>
        </w:numPr>
        <w:spacing w:after="0" w:line="360" w:lineRule="auto"/>
        <w:ind w:left="851" w:hanging="284"/>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Cel strategiczny 5. Rozwój kapitału społecznego i ludzkiego: poprzez m.in. zachęcanie</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mieszkańców gminy do udziału w rozwiązywaniu lokalnych problemów społecznych</w:t>
      </w:r>
      <w:r w:rsidR="002B5EAE" w:rsidRPr="002B5EAE">
        <w:rPr>
          <w:rStyle w:val="markedcontent"/>
          <w:rFonts w:ascii="Times New Roman" w:hAnsi="Times New Roman" w:cs="Times New Roman"/>
          <w:sz w:val="24"/>
          <w:szCs w:val="24"/>
        </w:rPr>
        <w:t>, rozwijanie infrastruktury socjalnej</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oraz wspieranie inicjatyw społecznych.</w:t>
      </w:r>
    </w:p>
    <w:p w14:paraId="7BBD961E" w14:textId="77777777" w:rsidR="004E187D" w:rsidRPr="002B5EAE" w:rsidRDefault="00700927" w:rsidP="00BC436E">
      <w:pPr>
        <w:spacing w:after="0" w:line="360" w:lineRule="auto"/>
        <w:jc w:val="both"/>
        <w:rPr>
          <w:rStyle w:val="markedcontent"/>
          <w:rFonts w:ascii="Times New Roman" w:hAnsi="Times New Roman" w:cs="Times New Roman"/>
          <w:sz w:val="24"/>
          <w:szCs w:val="24"/>
        </w:rPr>
      </w:pPr>
      <w:r w:rsidRPr="002B5EAE">
        <w:rPr>
          <w:rStyle w:val="markedcontent"/>
          <w:rFonts w:ascii="Times New Roman" w:hAnsi="Times New Roman" w:cs="Times New Roman"/>
          <w:sz w:val="24"/>
          <w:szCs w:val="24"/>
        </w:rPr>
        <w:t>Cele rewitalizacji uwzględniają najbardziej istotne obszary życia społecznego, a dzięki</w:t>
      </w:r>
      <w:r w:rsidR="004E187D" w:rsidRPr="002B5EAE">
        <w:rPr>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realizacji przedsięwzięć rewitalizacyjnych oczekiwane jest przyspieszenie procesu</w:t>
      </w:r>
      <w:r w:rsidR="004E187D" w:rsidRPr="002B5EAE">
        <w:rPr>
          <w:rStyle w:val="markedcontent"/>
          <w:rFonts w:ascii="Times New Roman" w:hAnsi="Times New Roman" w:cs="Times New Roman"/>
          <w:sz w:val="24"/>
          <w:szCs w:val="24"/>
        </w:rPr>
        <w:t xml:space="preserve"> </w:t>
      </w:r>
      <w:r w:rsidRPr="002B5EAE">
        <w:rPr>
          <w:rStyle w:val="markedcontent"/>
          <w:rFonts w:ascii="Times New Roman" w:hAnsi="Times New Roman" w:cs="Times New Roman"/>
          <w:sz w:val="24"/>
          <w:szCs w:val="24"/>
        </w:rPr>
        <w:t>wyprowadzania z kryzysowej sytuacji obszaru wsparcia.</w:t>
      </w:r>
    </w:p>
    <w:p w14:paraId="52779C5D" w14:textId="77777777" w:rsidR="004E187D" w:rsidRDefault="004E187D" w:rsidP="00BC436E">
      <w:pPr>
        <w:spacing w:after="0" w:line="360" w:lineRule="auto"/>
        <w:jc w:val="both"/>
        <w:rPr>
          <w:rStyle w:val="markedcontent"/>
          <w:rFonts w:ascii="Times New Roman" w:hAnsi="Times New Roman" w:cs="Times New Roman"/>
          <w:sz w:val="24"/>
          <w:szCs w:val="24"/>
        </w:rPr>
      </w:pPr>
    </w:p>
    <w:p w14:paraId="4D9C9CD9" w14:textId="7C55F196" w:rsidR="004E187D" w:rsidRPr="00C05551" w:rsidRDefault="000C5280" w:rsidP="00BC436E">
      <w:pPr>
        <w:pStyle w:val="Nagwek2"/>
        <w:spacing w:before="0"/>
        <w:rPr>
          <w:rStyle w:val="markedcontent"/>
        </w:rPr>
      </w:pPr>
      <w:bookmarkStart w:id="10" w:name="_Toc151324865"/>
      <w:r w:rsidRPr="00C05551">
        <w:rPr>
          <w:rStyle w:val="markedcontent"/>
        </w:rPr>
        <w:t xml:space="preserve">2.3. </w:t>
      </w:r>
      <w:r w:rsidR="00700927" w:rsidRPr="00C05551">
        <w:rPr>
          <w:rStyle w:val="markedcontent"/>
        </w:rPr>
        <w:t>Studium uwarunkowań i kierunków zagospodarowania przestrzennego Gminy</w:t>
      </w:r>
      <w:r w:rsidR="004E187D" w:rsidRPr="00C05551">
        <w:rPr>
          <w:rStyle w:val="markedcontent"/>
        </w:rPr>
        <w:t xml:space="preserve"> </w:t>
      </w:r>
      <w:r w:rsidR="00700927" w:rsidRPr="00C05551">
        <w:rPr>
          <w:rStyle w:val="markedcontent"/>
        </w:rPr>
        <w:t>Regimin</w:t>
      </w:r>
      <w:bookmarkEnd w:id="10"/>
    </w:p>
    <w:p w14:paraId="3DFCB5AF" w14:textId="77777777" w:rsidR="004E187D" w:rsidRPr="005A2344" w:rsidRDefault="00700927" w:rsidP="00BC436E">
      <w:pPr>
        <w:spacing w:after="0" w:line="360" w:lineRule="auto"/>
        <w:ind w:firstLine="708"/>
        <w:jc w:val="both"/>
        <w:rPr>
          <w:rStyle w:val="markedcontent"/>
          <w:rFonts w:ascii="Times New Roman" w:hAnsi="Times New Roman" w:cs="Times New Roman"/>
          <w:sz w:val="24"/>
          <w:szCs w:val="24"/>
        </w:rPr>
      </w:pPr>
      <w:r w:rsidRPr="005A2344">
        <w:rPr>
          <w:rStyle w:val="markedcontent"/>
          <w:rFonts w:ascii="Times New Roman" w:hAnsi="Times New Roman" w:cs="Times New Roman"/>
          <w:sz w:val="24"/>
          <w:szCs w:val="24"/>
        </w:rPr>
        <w:t>Szczegółowe rozpoznanie stanu zagospodarowania przestrzennego i możliwości rozwoju</w:t>
      </w:r>
      <w:r w:rsidR="004E187D"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przeprowadzone w pracach nad Studium z 2012 roku pozwoliły na identyfikację, we</w:t>
      </w:r>
      <w:r w:rsidR="004E187D"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wspomnianym dokumencie podstawowych problemów rozwoju Gminy Regimin tożsamych</w:t>
      </w:r>
      <w:r w:rsidR="004E187D"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z kryzysami i problemami zidentyfikowanymi w niniejszym Programie są:</w:t>
      </w:r>
    </w:p>
    <w:p w14:paraId="1EC89754" w14:textId="10622F2F" w:rsidR="004E187D" w:rsidRPr="005A2344" w:rsidRDefault="00700927" w:rsidP="00BC436E">
      <w:pPr>
        <w:pStyle w:val="Akapitzlist"/>
        <w:numPr>
          <w:ilvl w:val="0"/>
          <w:numId w:val="5"/>
        </w:numPr>
        <w:spacing w:after="0" w:line="360" w:lineRule="auto"/>
        <w:jc w:val="both"/>
        <w:rPr>
          <w:rStyle w:val="markedcontent"/>
          <w:rFonts w:ascii="Times New Roman" w:hAnsi="Times New Roman" w:cs="Times New Roman"/>
          <w:sz w:val="24"/>
          <w:szCs w:val="24"/>
        </w:rPr>
      </w:pPr>
      <w:r w:rsidRPr="005A2344">
        <w:rPr>
          <w:rStyle w:val="markedcontent"/>
          <w:rFonts w:ascii="Times New Roman" w:hAnsi="Times New Roman" w:cs="Times New Roman"/>
          <w:sz w:val="24"/>
          <w:szCs w:val="24"/>
        </w:rPr>
        <w:t>Problemy przyrodnicze i ekologiczne</w:t>
      </w:r>
    </w:p>
    <w:p w14:paraId="2210FA7C" w14:textId="214CAF92" w:rsidR="004E187D" w:rsidRPr="005A2344" w:rsidRDefault="00700927" w:rsidP="00BC436E">
      <w:pPr>
        <w:pStyle w:val="Akapitzlist"/>
        <w:numPr>
          <w:ilvl w:val="0"/>
          <w:numId w:val="4"/>
        </w:numPr>
        <w:spacing w:after="0" w:line="360" w:lineRule="auto"/>
        <w:ind w:left="851" w:hanging="284"/>
        <w:jc w:val="both"/>
        <w:rPr>
          <w:rStyle w:val="markedcontent"/>
          <w:rFonts w:ascii="Times New Roman" w:hAnsi="Times New Roman" w:cs="Times New Roman"/>
          <w:sz w:val="24"/>
          <w:szCs w:val="24"/>
        </w:rPr>
      </w:pPr>
      <w:r w:rsidRPr="005A2344">
        <w:rPr>
          <w:rStyle w:val="markedcontent"/>
          <w:rFonts w:ascii="Times New Roman" w:hAnsi="Times New Roman" w:cs="Times New Roman"/>
          <w:sz w:val="24"/>
          <w:szCs w:val="24"/>
        </w:rPr>
        <w:t>konieczność przestrzegania zasad gospodarowania na terenach objętych ochroną</w:t>
      </w:r>
      <w:r w:rsidR="004E187D"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(rezerwaty przyrody, obszary chronionego krajobrazu, parki zabytkowe, lasy ochronne,</w:t>
      </w:r>
      <w:r w:rsidR="004E187D"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obszar wysokiej ochrony wód podziemnych, strefy ochronne ujęć wody, oraz obiektów</w:t>
      </w:r>
      <w:r w:rsidR="004E187D"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prawnie chronionych (liczne pomniki przyrody) w aspekcie rozwoju działalności</w:t>
      </w:r>
      <w:r w:rsidR="004E187D"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gospodarczej;</w:t>
      </w:r>
    </w:p>
    <w:p w14:paraId="031DABD4" w14:textId="15F833F5" w:rsidR="004E187D" w:rsidRPr="005A2344" w:rsidRDefault="00700927" w:rsidP="00BC436E">
      <w:pPr>
        <w:pStyle w:val="Akapitzlist"/>
        <w:numPr>
          <w:ilvl w:val="0"/>
          <w:numId w:val="4"/>
        </w:numPr>
        <w:spacing w:after="0" w:line="360" w:lineRule="auto"/>
        <w:ind w:left="851" w:hanging="284"/>
        <w:jc w:val="both"/>
        <w:rPr>
          <w:rStyle w:val="markedcontent"/>
          <w:rFonts w:ascii="Times New Roman" w:hAnsi="Times New Roman" w:cs="Times New Roman"/>
          <w:sz w:val="24"/>
          <w:szCs w:val="24"/>
        </w:rPr>
      </w:pPr>
      <w:r w:rsidRPr="005A2344">
        <w:rPr>
          <w:rStyle w:val="markedcontent"/>
          <w:rFonts w:ascii="Times New Roman" w:hAnsi="Times New Roman" w:cs="Times New Roman"/>
          <w:sz w:val="24"/>
          <w:szCs w:val="24"/>
        </w:rPr>
        <w:t xml:space="preserve">zanieczyszczenie rzeki </w:t>
      </w:r>
      <w:proofErr w:type="spellStart"/>
      <w:r w:rsidRPr="005A2344">
        <w:rPr>
          <w:rStyle w:val="markedcontent"/>
          <w:rFonts w:ascii="Times New Roman" w:hAnsi="Times New Roman" w:cs="Times New Roman"/>
          <w:sz w:val="24"/>
          <w:szCs w:val="24"/>
        </w:rPr>
        <w:t>Łydyni</w:t>
      </w:r>
      <w:proofErr w:type="spellEnd"/>
      <w:r w:rsidRPr="005A2344">
        <w:rPr>
          <w:rStyle w:val="markedcontent"/>
          <w:rFonts w:ascii="Times New Roman" w:hAnsi="Times New Roman" w:cs="Times New Roman"/>
          <w:sz w:val="24"/>
          <w:szCs w:val="24"/>
        </w:rPr>
        <w:t xml:space="preserve"> powodujące zagrożenie dla życia biologicznego oraz</w:t>
      </w:r>
      <w:r w:rsidR="004E187D"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ograniczające bezpośrednie, w tym rekreacyjne wykorzystanie wód;</w:t>
      </w:r>
      <w:r w:rsidR="004E187D" w:rsidRPr="005A2344">
        <w:rPr>
          <w:rStyle w:val="markedcontent"/>
          <w:rFonts w:ascii="Times New Roman" w:hAnsi="Times New Roman" w:cs="Times New Roman"/>
          <w:sz w:val="24"/>
          <w:szCs w:val="24"/>
        </w:rPr>
        <w:t xml:space="preserve"> </w:t>
      </w:r>
    </w:p>
    <w:p w14:paraId="35014BDF" w14:textId="6DEE0628" w:rsidR="004E187D" w:rsidRPr="005A2344" w:rsidRDefault="00700927" w:rsidP="00BC436E">
      <w:pPr>
        <w:pStyle w:val="Akapitzlist"/>
        <w:numPr>
          <w:ilvl w:val="0"/>
          <w:numId w:val="4"/>
        </w:numPr>
        <w:spacing w:after="0" w:line="360" w:lineRule="auto"/>
        <w:ind w:left="851" w:hanging="284"/>
        <w:jc w:val="both"/>
        <w:rPr>
          <w:rStyle w:val="markedcontent"/>
          <w:rFonts w:ascii="Times New Roman" w:hAnsi="Times New Roman" w:cs="Times New Roman"/>
          <w:sz w:val="24"/>
          <w:szCs w:val="24"/>
        </w:rPr>
      </w:pPr>
      <w:r w:rsidRPr="005A2344">
        <w:rPr>
          <w:rStyle w:val="markedcontent"/>
          <w:rFonts w:ascii="Times New Roman" w:hAnsi="Times New Roman" w:cs="Times New Roman"/>
          <w:sz w:val="24"/>
          <w:szCs w:val="24"/>
        </w:rPr>
        <w:t>ograniczone możliwości wykorzystania surowców mineralnych (rejony prognostyczne</w:t>
      </w:r>
      <w:r w:rsidR="004E187D"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występują w obszarze chronionego krajobrazu oraz wysokiej ochrony GZWP – Głównego</w:t>
      </w:r>
      <w:r w:rsidR="004E187D"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Zbiornika Wód Podziemnych).</w:t>
      </w:r>
    </w:p>
    <w:p w14:paraId="49CBC722" w14:textId="29A34E38" w:rsidR="000D0009" w:rsidRPr="005A2344" w:rsidRDefault="00700927" w:rsidP="00BC436E">
      <w:pPr>
        <w:pStyle w:val="Akapitzlist"/>
        <w:numPr>
          <w:ilvl w:val="0"/>
          <w:numId w:val="5"/>
        </w:numPr>
        <w:spacing w:after="0" w:line="360" w:lineRule="auto"/>
        <w:jc w:val="both"/>
        <w:rPr>
          <w:rStyle w:val="markedcontent"/>
          <w:rFonts w:ascii="Times New Roman" w:hAnsi="Times New Roman" w:cs="Times New Roman"/>
          <w:sz w:val="24"/>
          <w:szCs w:val="24"/>
        </w:rPr>
      </w:pPr>
      <w:r w:rsidRPr="005A2344">
        <w:rPr>
          <w:rStyle w:val="markedcontent"/>
          <w:rFonts w:ascii="Times New Roman" w:hAnsi="Times New Roman" w:cs="Times New Roman"/>
          <w:sz w:val="24"/>
          <w:szCs w:val="24"/>
        </w:rPr>
        <w:t>Problemy środowiska kulturowego</w:t>
      </w:r>
    </w:p>
    <w:p w14:paraId="041EAFE9" w14:textId="1DFE3BF6" w:rsidR="000D0009" w:rsidRPr="005A2344" w:rsidRDefault="00700927" w:rsidP="00BC436E">
      <w:pPr>
        <w:pStyle w:val="Akapitzlist"/>
        <w:numPr>
          <w:ilvl w:val="0"/>
          <w:numId w:val="4"/>
        </w:numPr>
        <w:spacing w:after="0" w:line="360" w:lineRule="auto"/>
        <w:ind w:left="851" w:hanging="284"/>
        <w:jc w:val="both"/>
        <w:rPr>
          <w:rStyle w:val="markedcontent"/>
          <w:rFonts w:ascii="Times New Roman" w:hAnsi="Times New Roman" w:cs="Times New Roman"/>
          <w:sz w:val="24"/>
          <w:szCs w:val="24"/>
        </w:rPr>
      </w:pPr>
      <w:r w:rsidRPr="005A2344">
        <w:rPr>
          <w:rStyle w:val="markedcontent"/>
          <w:rFonts w:ascii="Times New Roman" w:hAnsi="Times New Roman" w:cs="Times New Roman"/>
          <w:sz w:val="24"/>
          <w:szCs w:val="24"/>
        </w:rPr>
        <w:t>zachowanie i ochrona obiektów wpisanych do rejestru zabytków oraz postulowanych do</w:t>
      </w:r>
      <w:r w:rsidR="000D0009"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ochrony;</w:t>
      </w:r>
    </w:p>
    <w:p w14:paraId="68A24AE2" w14:textId="3D4F1CB1" w:rsidR="000D0009" w:rsidRPr="005A2344" w:rsidRDefault="00700927" w:rsidP="00BC436E">
      <w:pPr>
        <w:pStyle w:val="Akapitzlist"/>
        <w:numPr>
          <w:ilvl w:val="0"/>
          <w:numId w:val="4"/>
        </w:numPr>
        <w:spacing w:after="0" w:line="360" w:lineRule="auto"/>
        <w:ind w:left="851" w:hanging="284"/>
        <w:jc w:val="both"/>
        <w:rPr>
          <w:rStyle w:val="markedcontent"/>
          <w:rFonts w:ascii="Times New Roman" w:hAnsi="Times New Roman" w:cs="Times New Roman"/>
          <w:sz w:val="24"/>
          <w:szCs w:val="24"/>
        </w:rPr>
      </w:pPr>
      <w:r w:rsidRPr="005A2344">
        <w:rPr>
          <w:rStyle w:val="markedcontent"/>
          <w:rFonts w:ascii="Times New Roman" w:hAnsi="Times New Roman" w:cs="Times New Roman"/>
          <w:sz w:val="24"/>
          <w:szCs w:val="24"/>
        </w:rPr>
        <w:t>zachowanie i ochrona (odtworzenie) reliktów kultury i własności szlacheckiej w postaci</w:t>
      </w:r>
      <w:r w:rsidR="000D0009"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założeń podworskich jak również przykładów dawnego typu osadnictwa i rodzaju</w:t>
      </w:r>
      <w:r w:rsidR="000D0009" w:rsidRPr="005A2344">
        <w:rPr>
          <w:rStyle w:val="markedcontent"/>
          <w:rFonts w:ascii="Times New Roman" w:hAnsi="Times New Roman" w:cs="Times New Roman"/>
          <w:sz w:val="24"/>
          <w:szCs w:val="24"/>
        </w:rPr>
        <w:t xml:space="preserve"> </w:t>
      </w:r>
      <w:r w:rsidRPr="005A2344">
        <w:rPr>
          <w:rStyle w:val="markedcontent"/>
          <w:rFonts w:ascii="Times New Roman" w:hAnsi="Times New Roman" w:cs="Times New Roman"/>
          <w:sz w:val="24"/>
          <w:szCs w:val="24"/>
        </w:rPr>
        <w:t>gospodarki rolnej;</w:t>
      </w:r>
    </w:p>
    <w:p w14:paraId="556CDA96" w14:textId="1F0C815A" w:rsidR="00700927" w:rsidRPr="005A2344" w:rsidRDefault="00700927" w:rsidP="00BC436E">
      <w:pPr>
        <w:pStyle w:val="Akapitzlist"/>
        <w:numPr>
          <w:ilvl w:val="0"/>
          <w:numId w:val="4"/>
        </w:numPr>
        <w:spacing w:after="0" w:line="360" w:lineRule="auto"/>
        <w:ind w:left="851" w:hanging="284"/>
        <w:jc w:val="both"/>
        <w:rPr>
          <w:rStyle w:val="markedcontent"/>
          <w:rFonts w:ascii="Times New Roman" w:hAnsi="Times New Roman" w:cs="Times New Roman"/>
          <w:sz w:val="24"/>
          <w:szCs w:val="24"/>
        </w:rPr>
      </w:pPr>
      <w:r w:rsidRPr="005A2344">
        <w:rPr>
          <w:rStyle w:val="markedcontent"/>
          <w:rFonts w:ascii="Times New Roman" w:hAnsi="Times New Roman" w:cs="Times New Roman"/>
          <w:sz w:val="24"/>
          <w:szCs w:val="24"/>
        </w:rPr>
        <w:lastRenderedPageBreak/>
        <w:t>podniesienie atrakcyjności miejsc i obiektów o wartościach kulturowych.</w:t>
      </w:r>
    </w:p>
    <w:p w14:paraId="55F6B52F" w14:textId="7491ACCE" w:rsidR="000D0009" w:rsidRPr="005A2344" w:rsidRDefault="00700927" w:rsidP="00BC436E">
      <w:pPr>
        <w:pStyle w:val="Akapitzlist"/>
        <w:numPr>
          <w:ilvl w:val="0"/>
          <w:numId w:val="5"/>
        </w:numPr>
        <w:spacing w:after="0" w:line="360" w:lineRule="auto"/>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Problemy społeczne</w:t>
      </w:r>
    </w:p>
    <w:p w14:paraId="1139AC04" w14:textId="088F38F5" w:rsidR="000D0009" w:rsidRPr="005A2344" w:rsidRDefault="00700927" w:rsidP="00BC436E">
      <w:pPr>
        <w:pStyle w:val="Akapitzlist"/>
        <w:numPr>
          <w:ilvl w:val="0"/>
          <w:numId w:val="4"/>
        </w:numPr>
        <w:spacing w:after="0" w:line="360" w:lineRule="auto"/>
        <w:ind w:left="851" w:hanging="284"/>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negatywne zjawiska demograficzne:</w:t>
      </w:r>
    </w:p>
    <w:p w14:paraId="246E4118" w14:textId="77777777" w:rsidR="000D0009" w:rsidRPr="005A2344" w:rsidRDefault="00700927" w:rsidP="00BC436E">
      <w:pPr>
        <w:pStyle w:val="Akapitzlist"/>
        <w:spacing w:after="0" w:line="360" w:lineRule="auto"/>
        <w:jc w:val="both"/>
        <w:rPr>
          <w:rFonts w:ascii="Times New Roman" w:eastAsia="Times New Roman" w:hAnsi="Times New Roman" w:cs="Times New Roman"/>
          <w:kern w:val="0"/>
          <w:sz w:val="24"/>
          <w:szCs w:val="24"/>
          <w14:ligatures w14:val="none"/>
        </w:rPr>
      </w:pPr>
      <w:r w:rsidRPr="005A2344">
        <w:rPr>
          <w:rFonts w:ascii="Times New Roman" w:hAnsi="Times New Roman" w:cs="Times New Roman"/>
          <w:sz w:val="24"/>
          <w:szCs w:val="24"/>
        </w:rPr>
        <w:sym w:font="Symbol" w:char="F02D"/>
      </w:r>
      <w:r w:rsidRPr="005A2344">
        <w:rPr>
          <w:rFonts w:ascii="Times New Roman" w:eastAsia="Times New Roman" w:hAnsi="Times New Roman" w:cs="Times New Roman"/>
          <w:kern w:val="0"/>
          <w:sz w:val="24"/>
          <w:szCs w:val="24"/>
          <w14:ligatures w14:val="none"/>
        </w:rPr>
        <w:t xml:space="preserve"> depopulacja (zmniejszanie się zaludnienia);</w:t>
      </w:r>
    </w:p>
    <w:p w14:paraId="46DC8241" w14:textId="77777777" w:rsidR="000D0009" w:rsidRPr="005A2344" w:rsidRDefault="00700927" w:rsidP="00BC436E">
      <w:pPr>
        <w:pStyle w:val="Akapitzlist"/>
        <w:spacing w:after="0" w:line="360" w:lineRule="auto"/>
        <w:jc w:val="both"/>
        <w:rPr>
          <w:rFonts w:ascii="Times New Roman" w:eastAsia="Times New Roman" w:hAnsi="Times New Roman" w:cs="Times New Roman"/>
          <w:kern w:val="0"/>
          <w:sz w:val="24"/>
          <w:szCs w:val="24"/>
          <w14:ligatures w14:val="none"/>
        </w:rPr>
      </w:pPr>
      <w:r w:rsidRPr="005A2344">
        <w:rPr>
          <w:rFonts w:ascii="Times New Roman" w:hAnsi="Times New Roman" w:cs="Times New Roman"/>
          <w:sz w:val="24"/>
          <w:szCs w:val="24"/>
        </w:rPr>
        <w:sym w:font="Symbol" w:char="F02D"/>
      </w:r>
      <w:r w:rsidRPr="005A2344">
        <w:rPr>
          <w:rFonts w:ascii="Times New Roman" w:eastAsia="Times New Roman" w:hAnsi="Times New Roman" w:cs="Times New Roman"/>
          <w:kern w:val="0"/>
          <w:sz w:val="24"/>
          <w:szCs w:val="24"/>
          <w14:ligatures w14:val="none"/>
        </w:rPr>
        <w:t xml:space="preserve"> postępujący proces starzenia się ludności;</w:t>
      </w:r>
    </w:p>
    <w:p w14:paraId="5E42DF66" w14:textId="77777777" w:rsidR="000D0009" w:rsidRPr="005A2344" w:rsidRDefault="00700927" w:rsidP="00BC436E">
      <w:pPr>
        <w:pStyle w:val="Akapitzlist"/>
        <w:spacing w:after="0" w:line="360" w:lineRule="auto"/>
        <w:jc w:val="both"/>
        <w:rPr>
          <w:rFonts w:ascii="Times New Roman" w:eastAsia="Times New Roman" w:hAnsi="Times New Roman" w:cs="Times New Roman"/>
          <w:kern w:val="0"/>
          <w:sz w:val="24"/>
          <w:szCs w:val="24"/>
          <w14:ligatures w14:val="none"/>
        </w:rPr>
      </w:pPr>
      <w:r w:rsidRPr="005A2344">
        <w:rPr>
          <w:rFonts w:ascii="Times New Roman" w:hAnsi="Times New Roman" w:cs="Times New Roman"/>
          <w:sz w:val="24"/>
          <w:szCs w:val="24"/>
        </w:rPr>
        <w:sym w:font="Symbol" w:char="F02D"/>
      </w:r>
      <w:r w:rsidRPr="005A2344">
        <w:rPr>
          <w:rFonts w:ascii="Times New Roman" w:eastAsia="Times New Roman" w:hAnsi="Times New Roman" w:cs="Times New Roman"/>
          <w:kern w:val="0"/>
          <w:sz w:val="24"/>
          <w:szCs w:val="24"/>
          <w14:ligatures w14:val="none"/>
        </w:rPr>
        <w:t xml:space="preserve"> wysokie obciążenie demograficzne w stosunku do niepracujących;</w:t>
      </w:r>
    </w:p>
    <w:p w14:paraId="6626F660" w14:textId="510F330C" w:rsidR="000D0009" w:rsidRPr="005A2344" w:rsidRDefault="00700927" w:rsidP="00BC436E">
      <w:pPr>
        <w:pStyle w:val="Akapitzlist"/>
        <w:numPr>
          <w:ilvl w:val="0"/>
          <w:numId w:val="4"/>
        </w:numPr>
        <w:spacing w:after="0" w:line="360" w:lineRule="auto"/>
        <w:ind w:left="851" w:hanging="284"/>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występujące bezrobocie o charakterze długotrwałym;</w:t>
      </w:r>
    </w:p>
    <w:p w14:paraId="5C79CCAD" w14:textId="4F263A16" w:rsidR="000D0009" w:rsidRPr="005A2344" w:rsidRDefault="00700927" w:rsidP="00BC436E">
      <w:pPr>
        <w:pStyle w:val="Akapitzlist"/>
        <w:numPr>
          <w:ilvl w:val="0"/>
          <w:numId w:val="4"/>
        </w:numPr>
        <w:spacing w:after="0" w:line="360" w:lineRule="auto"/>
        <w:ind w:left="851" w:hanging="284"/>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postępujące zjawisko pauperyzacji.</w:t>
      </w:r>
    </w:p>
    <w:p w14:paraId="20BD05DB" w14:textId="0E9675E2" w:rsidR="00785A0A" w:rsidRPr="005A2344" w:rsidRDefault="00700927" w:rsidP="00BC436E">
      <w:pPr>
        <w:pStyle w:val="Akapitzlist"/>
        <w:numPr>
          <w:ilvl w:val="0"/>
          <w:numId w:val="5"/>
        </w:numPr>
        <w:spacing w:after="0" w:line="360" w:lineRule="auto"/>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Problemy strukturalne</w:t>
      </w:r>
    </w:p>
    <w:p w14:paraId="3A9B4A93" w14:textId="6DE2AD85" w:rsidR="00785A0A" w:rsidRPr="005A2344" w:rsidRDefault="00700927" w:rsidP="00BC436E">
      <w:pPr>
        <w:pStyle w:val="Akapitzlist"/>
        <w:numPr>
          <w:ilvl w:val="0"/>
          <w:numId w:val="4"/>
        </w:numPr>
        <w:spacing w:after="0" w:line="360" w:lineRule="auto"/>
        <w:ind w:left="851" w:hanging="284"/>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niska aktywność gospodarcza (mała liczba podmiotów gospodarczych o małym</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zatrudnieniu);</w:t>
      </w:r>
    </w:p>
    <w:p w14:paraId="2198CFBE" w14:textId="5F279352" w:rsidR="00785A0A" w:rsidRPr="002C3608" w:rsidRDefault="00700927" w:rsidP="00BC436E">
      <w:pPr>
        <w:pStyle w:val="Akapitzlist"/>
        <w:numPr>
          <w:ilvl w:val="0"/>
          <w:numId w:val="4"/>
        </w:numPr>
        <w:spacing w:after="0" w:line="360" w:lineRule="auto"/>
        <w:ind w:left="851" w:hanging="284"/>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ograniczone możliwości rozwoju agroturystyki (mimo atrakcyjności przyrodniczo-krajobrazowej) wynikające z niskiego standardu mieszkań w zabudowie zagrodowej oraz</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brak bazy turystyczno-wypoczynkowej ogólnodostępnej.</w:t>
      </w:r>
    </w:p>
    <w:p w14:paraId="5F41CBB2" w14:textId="77777777" w:rsidR="00785A0A" w:rsidRPr="005A2344" w:rsidRDefault="00700927" w:rsidP="00BC436E">
      <w:pPr>
        <w:spacing w:after="0" w:line="360" w:lineRule="auto"/>
        <w:ind w:firstLine="567"/>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Studium uwarunkowań i kierunków zagospodarowania przestrzennego Gminy</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Regimin jest opracowaniem nie tylko określającym politykę przestrzenną gminy, ale przede</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wszystkim jest to dokument planistyczny o znaczeniu strategicznym dla rozwoju</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przestrzennego gminy, między innymi poprzez określenie kierunków zagospodarowania,</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które przyczynią się do osiągnięcia następujących wiodących celów rozwoju gminy</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określonych w tymże Studium:</w:t>
      </w:r>
      <w:r w:rsidR="00785A0A" w:rsidRPr="005A2344">
        <w:rPr>
          <w:rFonts w:ascii="Times New Roman" w:eastAsia="Times New Roman" w:hAnsi="Times New Roman" w:cs="Times New Roman"/>
          <w:kern w:val="0"/>
          <w:sz w:val="24"/>
          <w:szCs w:val="24"/>
          <w14:ligatures w14:val="none"/>
        </w:rPr>
        <w:t xml:space="preserve"> </w:t>
      </w:r>
    </w:p>
    <w:p w14:paraId="766DCD2D" w14:textId="6D6538D2" w:rsidR="00785A0A" w:rsidRPr="005A2344" w:rsidRDefault="00700927" w:rsidP="00BC436E">
      <w:pPr>
        <w:pStyle w:val="Akapitzlist"/>
        <w:numPr>
          <w:ilvl w:val="0"/>
          <w:numId w:val="6"/>
        </w:numPr>
        <w:spacing w:after="0" w:line="360" w:lineRule="auto"/>
        <w:ind w:left="567" w:hanging="283"/>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wzrost aktywizacji gospodarczej gminy: poprzez m.in. rozwój funkcji rekreacyjnej;</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promocję gminy.</w:t>
      </w:r>
    </w:p>
    <w:p w14:paraId="07A53157" w14:textId="77777777" w:rsidR="00785A0A" w:rsidRPr="005A2344" w:rsidRDefault="00700927" w:rsidP="00BC436E">
      <w:pPr>
        <w:pStyle w:val="Akapitzlist"/>
        <w:numPr>
          <w:ilvl w:val="0"/>
          <w:numId w:val="6"/>
        </w:numPr>
        <w:spacing w:after="0" w:line="360" w:lineRule="auto"/>
        <w:ind w:left="567" w:hanging="283"/>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poprawa jakości życia mieszkańców: poprzez m.in. poprawę warunków zamieszkania;</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zapewnienie odpowiedniego standardu usług.</w:t>
      </w:r>
    </w:p>
    <w:p w14:paraId="53016838" w14:textId="77777777" w:rsidR="00785A0A" w:rsidRPr="005A2344" w:rsidRDefault="00700927" w:rsidP="00BC436E">
      <w:pPr>
        <w:pStyle w:val="Akapitzlist"/>
        <w:numPr>
          <w:ilvl w:val="0"/>
          <w:numId w:val="6"/>
        </w:numPr>
        <w:spacing w:after="0" w:line="360" w:lineRule="auto"/>
        <w:ind w:left="567" w:hanging="283"/>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ochrona i racjonalne kształtowanie środowiska przyrodniczego i kulturowego:</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 xml:space="preserve">poprzez m.in. wprowadzenie zalesień i </w:t>
      </w:r>
      <w:proofErr w:type="spellStart"/>
      <w:r w:rsidRPr="005A2344">
        <w:rPr>
          <w:rFonts w:ascii="Times New Roman" w:eastAsia="Times New Roman" w:hAnsi="Times New Roman" w:cs="Times New Roman"/>
          <w:kern w:val="0"/>
          <w:sz w:val="24"/>
          <w:szCs w:val="24"/>
          <w14:ligatures w14:val="none"/>
        </w:rPr>
        <w:t>zadrzewień</w:t>
      </w:r>
      <w:proofErr w:type="spellEnd"/>
      <w:r w:rsidRPr="005A2344">
        <w:rPr>
          <w:rFonts w:ascii="Times New Roman" w:eastAsia="Times New Roman" w:hAnsi="Times New Roman" w:cs="Times New Roman"/>
          <w:kern w:val="0"/>
          <w:sz w:val="24"/>
          <w:szCs w:val="24"/>
          <w14:ligatures w14:val="none"/>
        </w:rPr>
        <w:t>; utrzymanie i rewaloryzacja</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zasobów materialnych dziedzictwa kulturowego.</w:t>
      </w:r>
    </w:p>
    <w:p w14:paraId="44974150" w14:textId="77777777" w:rsidR="00785A0A" w:rsidRPr="005A2344" w:rsidRDefault="00700927" w:rsidP="00BC436E">
      <w:pPr>
        <w:pStyle w:val="Akapitzlist"/>
        <w:numPr>
          <w:ilvl w:val="0"/>
          <w:numId w:val="6"/>
        </w:numPr>
        <w:spacing w:after="0" w:line="360" w:lineRule="auto"/>
        <w:ind w:left="567" w:hanging="283"/>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rozwój i usprawnienie systemów komunikacji i infrastruktury technicznej: poprzez</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m.in. stworzenie kompleksowych systemów gospodarki wodno-ściekowej.</w:t>
      </w:r>
    </w:p>
    <w:p w14:paraId="2305724E" w14:textId="77777777" w:rsidR="00785A0A" w:rsidRPr="005A2344" w:rsidRDefault="00700927" w:rsidP="00BC436E">
      <w:pPr>
        <w:pStyle w:val="Akapitzlist"/>
        <w:numPr>
          <w:ilvl w:val="0"/>
          <w:numId w:val="6"/>
        </w:numPr>
        <w:spacing w:after="0" w:line="360" w:lineRule="auto"/>
        <w:ind w:left="567" w:hanging="283"/>
        <w:jc w:val="both"/>
        <w:rPr>
          <w:rFonts w:ascii="Times New Roman" w:eastAsia="Times New Roman" w:hAnsi="Times New Roman" w:cs="Times New Roman"/>
          <w:kern w:val="0"/>
          <w:sz w:val="24"/>
          <w:szCs w:val="24"/>
          <w14:ligatures w14:val="none"/>
        </w:rPr>
      </w:pPr>
      <w:r w:rsidRPr="005A2344">
        <w:rPr>
          <w:rFonts w:ascii="Times New Roman" w:eastAsia="Times New Roman" w:hAnsi="Times New Roman" w:cs="Times New Roman"/>
          <w:kern w:val="0"/>
          <w:sz w:val="24"/>
          <w:szCs w:val="24"/>
          <w14:ligatures w14:val="none"/>
        </w:rPr>
        <w:t>kształtowanie ładu przestrzennego: poprzez m.in. wyeliminowanie konfliktów</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wynikających z różnych sposobów użytkowania terenów.</w:t>
      </w:r>
    </w:p>
    <w:p w14:paraId="0B037C38" w14:textId="224B73F5" w:rsidR="00D64CFD" w:rsidRPr="00D64CFD" w:rsidRDefault="00700927" w:rsidP="00BC436E">
      <w:pPr>
        <w:spacing w:after="0" w:line="360" w:lineRule="auto"/>
        <w:jc w:val="both"/>
        <w:rPr>
          <w:rFonts w:ascii="Times New Roman" w:eastAsia="Times New Roman" w:hAnsi="Times New Roman" w:cs="Times New Roman"/>
          <w:kern w:val="0"/>
          <w:sz w:val="28"/>
          <w:szCs w:val="28"/>
          <w14:ligatures w14:val="none"/>
        </w:rPr>
      </w:pPr>
      <w:r w:rsidRPr="005A2344">
        <w:rPr>
          <w:rFonts w:ascii="Times New Roman" w:eastAsia="Times New Roman" w:hAnsi="Times New Roman" w:cs="Times New Roman"/>
          <w:kern w:val="0"/>
          <w:sz w:val="24"/>
          <w:szCs w:val="24"/>
          <w14:ligatures w14:val="none"/>
        </w:rPr>
        <w:t>Cele wskazane w Studium są bezpośrednio powiązane z celami strategicznymi</w:t>
      </w:r>
      <w:r w:rsidR="00785A0A" w:rsidRPr="005A2344">
        <w:rPr>
          <w:rFonts w:ascii="Times New Roman" w:eastAsia="Times New Roman" w:hAnsi="Times New Roman" w:cs="Times New Roman"/>
          <w:kern w:val="0"/>
          <w:sz w:val="24"/>
          <w:szCs w:val="24"/>
          <w14:ligatures w14:val="none"/>
        </w:rPr>
        <w:t xml:space="preserve"> </w:t>
      </w:r>
      <w:r w:rsidRPr="005A2344">
        <w:rPr>
          <w:rFonts w:ascii="Times New Roman" w:eastAsia="Times New Roman" w:hAnsi="Times New Roman" w:cs="Times New Roman"/>
          <w:kern w:val="0"/>
          <w:sz w:val="24"/>
          <w:szCs w:val="24"/>
          <w14:ligatures w14:val="none"/>
        </w:rPr>
        <w:t>i kierunkami działań rewitalizacyjnych ujętych w niniejszym Programie.</w:t>
      </w:r>
      <w:r w:rsidR="00D64CFD">
        <w:rPr>
          <w:rFonts w:ascii="Times New Roman" w:eastAsia="Times New Roman" w:hAnsi="Times New Roman" w:cs="Times New Roman"/>
          <w:kern w:val="0"/>
          <w:sz w:val="24"/>
          <w:szCs w:val="24"/>
          <w14:ligatures w14:val="none"/>
        </w:rPr>
        <w:t xml:space="preserve"> </w:t>
      </w:r>
      <w:r w:rsidR="00D64CFD" w:rsidRPr="00D64CFD">
        <w:rPr>
          <w:rFonts w:ascii="Times New Roman" w:hAnsi="Times New Roman" w:cs="Times New Roman"/>
          <w:sz w:val="24"/>
          <w:szCs w:val="24"/>
        </w:rPr>
        <w:t xml:space="preserve">Gmina </w:t>
      </w:r>
      <w:r w:rsidR="00D64CFD" w:rsidRPr="00D64CFD">
        <w:rPr>
          <w:rStyle w:val="Pogrubienie"/>
          <w:rFonts w:ascii="Times New Roman" w:hAnsi="Times New Roman" w:cs="Times New Roman"/>
          <w:sz w:val="24"/>
          <w:szCs w:val="24"/>
        </w:rPr>
        <w:t>może zrzec się</w:t>
      </w:r>
      <w:r w:rsidR="00D64CFD" w:rsidRPr="00D64CFD">
        <w:rPr>
          <w:rFonts w:ascii="Times New Roman" w:hAnsi="Times New Roman" w:cs="Times New Roman"/>
          <w:sz w:val="24"/>
          <w:szCs w:val="24"/>
        </w:rPr>
        <w:t xml:space="preserve"> prawa </w:t>
      </w:r>
      <w:r w:rsidR="00D64CFD" w:rsidRPr="00D64CFD">
        <w:rPr>
          <w:rFonts w:ascii="Times New Roman" w:hAnsi="Times New Roman" w:cs="Times New Roman"/>
          <w:sz w:val="24"/>
          <w:szCs w:val="24"/>
        </w:rPr>
        <w:lastRenderedPageBreak/>
        <w:t>pierwokupu w drodze jednostronnej czynności prawnej poprzez złożenie oświadczenia woli o zrzeczeniu się prawa pierwokupu.</w:t>
      </w:r>
    </w:p>
    <w:p w14:paraId="535B3AD0" w14:textId="77777777" w:rsidR="005A2344" w:rsidRPr="005A2344" w:rsidRDefault="005A2344" w:rsidP="00BC436E">
      <w:pPr>
        <w:spacing w:after="0" w:line="360" w:lineRule="auto"/>
        <w:jc w:val="both"/>
        <w:rPr>
          <w:rFonts w:ascii="Times New Roman" w:eastAsia="Times New Roman" w:hAnsi="Times New Roman" w:cs="Times New Roman"/>
          <w:kern w:val="0"/>
          <w:sz w:val="24"/>
          <w:szCs w:val="24"/>
          <w14:ligatures w14:val="none"/>
        </w:rPr>
      </w:pPr>
    </w:p>
    <w:p w14:paraId="3113CECD" w14:textId="77777777" w:rsidR="000C3EDF" w:rsidRPr="00C05551" w:rsidRDefault="000C3EDF" w:rsidP="00BC436E">
      <w:pPr>
        <w:pStyle w:val="Nagwek1"/>
        <w:spacing w:before="0"/>
      </w:pPr>
      <w:bookmarkStart w:id="11" w:name="_Toc151324866"/>
      <w:r w:rsidRPr="00C05551">
        <w:t xml:space="preserve">3. </w:t>
      </w:r>
      <w:bookmarkStart w:id="12" w:name="_Toc133751798"/>
      <w:r w:rsidRPr="00C05551">
        <w:t>Diagnoza czynników i zjawisk kryzysowych</w:t>
      </w:r>
      <w:bookmarkEnd w:id="11"/>
      <w:bookmarkEnd w:id="12"/>
    </w:p>
    <w:p w14:paraId="7FE8E3B2" w14:textId="77777777" w:rsidR="00F83678" w:rsidRPr="00F83678" w:rsidRDefault="00F83678" w:rsidP="00BC436E">
      <w:pPr>
        <w:spacing w:after="0"/>
        <w:rPr>
          <w:lang w:eastAsia="en-US"/>
        </w:rPr>
      </w:pPr>
    </w:p>
    <w:p w14:paraId="5FF14F82" w14:textId="77777777" w:rsidR="000C3EDF" w:rsidRPr="000C3EDF" w:rsidRDefault="000C3EDF" w:rsidP="00BC436E">
      <w:pPr>
        <w:pStyle w:val="Nagwek2"/>
        <w:spacing w:before="0"/>
        <w:rPr>
          <w:rFonts w:cs="Times New Roman"/>
          <w:szCs w:val="24"/>
        </w:rPr>
      </w:pPr>
      <w:bookmarkStart w:id="13" w:name="_Toc133751799"/>
      <w:bookmarkStart w:id="14" w:name="_Toc151324867"/>
      <w:r w:rsidRPr="000C3EDF">
        <w:rPr>
          <w:rFonts w:cs="Times New Roman"/>
          <w:szCs w:val="24"/>
        </w:rPr>
        <w:t>3.1 Położenie i obszar Gminy Regimin</w:t>
      </w:r>
      <w:bookmarkEnd w:id="13"/>
      <w:bookmarkEnd w:id="14"/>
    </w:p>
    <w:p w14:paraId="4784218B" w14:textId="4FDD1239" w:rsidR="000C3EDF" w:rsidRPr="000C3EDF" w:rsidRDefault="000C3EDF" w:rsidP="00BC436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Gmina Regimin leży w makroregionie Niziny Północno-mazowieckiej, na pograniczu dwóch </w:t>
      </w:r>
      <w:proofErr w:type="spellStart"/>
      <w:r w:rsidRPr="000C3EDF">
        <w:rPr>
          <w:rFonts w:ascii="Times New Roman" w:hAnsi="Times New Roman" w:cs="Times New Roman"/>
          <w:color w:val="000000"/>
          <w:sz w:val="24"/>
          <w:szCs w:val="24"/>
        </w:rPr>
        <w:t>mezoregionów</w:t>
      </w:r>
      <w:proofErr w:type="spellEnd"/>
      <w:r w:rsidRPr="000C3EDF">
        <w:rPr>
          <w:rFonts w:ascii="Times New Roman" w:hAnsi="Times New Roman" w:cs="Times New Roman"/>
          <w:color w:val="000000"/>
          <w:sz w:val="24"/>
          <w:szCs w:val="24"/>
        </w:rPr>
        <w:t xml:space="preserve">: Wzniesienia Mazowieckiego i Wysoczyzny Ciechanowskiej. Rzeźba terenu gminy powstała na skutek działalności lądolodu środkowopolskiego jest dość zróżnicowana. Regimin jest gminą wiejską zlokalizowaną na obszarze powiatu </w:t>
      </w:r>
      <w:r w:rsidR="000C5280" w:rsidRPr="000C3EDF">
        <w:rPr>
          <w:rFonts w:ascii="Times New Roman" w:hAnsi="Times New Roman" w:cs="Times New Roman"/>
          <w:color w:val="000000"/>
          <w:sz w:val="24"/>
          <w:szCs w:val="24"/>
        </w:rPr>
        <w:t>ciechanowskiego należącego</w:t>
      </w:r>
      <w:r w:rsidRPr="000C3EDF">
        <w:rPr>
          <w:rFonts w:ascii="Times New Roman" w:hAnsi="Times New Roman" w:cs="Times New Roman"/>
          <w:color w:val="000000"/>
          <w:sz w:val="24"/>
          <w:szCs w:val="24"/>
        </w:rPr>
        <w:t xml:space="preserve"> do województwa mazowieckiego. Jest jedną z dziesięciu gmin położonych na terenie powiatu ciechanowskiego. Gmina zajmuje powierzchnię 11 128 ha, co stanowi 10,4% powierzchni powiatu ciechanowskiego. Gmina graniczy z sześcioma gminami, które administracyjnie należą do trzech różnych powiatów: ciechanowskiego, mławskiego i przasnyskiego. Od wschodu graniczy z gminą Opinogóra Górna i Czernice Borowe, od zachodu z gminą Strzegowo i Stupsk, od południa z gminą Ciechanów, a od północy z gminą Grudusk. </w:t>
      </w:r>
    </w:p>
    <w:p w14:paraId="330799E1" w14:textId="77777777" w:rsidR="000C3EDF" w:rsidRPr="000C3EDF" w:rsidRDefault="000C3EDF" w:rsidP="00BC436E">
      <w:pPr>
        <w:spacing w:after="0" w:line="360" w:lineRule="auto"/>
        <w:ind w:firstLine="567"/>
        <w:contextualSpacing/>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Administracyjnie gmina Regimin podzielona jest na 25 sołectw: Grzybowo, Jarluty Duże, Jarluty Małe, Kalisz, Karniewo, Kątki, Klice, Kliczki, Kozdroje-Włosty, Koziczyn, Lekowo, </w:t>
      </w:r>
      <w:proofErr w:type="spellStart"/>
      <w:r w:rsidRPr="000C3EDF">
        <w:rPr>
          <w:rFonts w:ascii="Times New Roman" w:hAnsi="Times New Roman" w:cs="Times New Roman"/>
          <w:color w:val="000000"/>
          <w:sz w:val="24"/>
          <w:szCs w:val="24"/>
        </w:rPr>
        <w:t>Lekówiec</w:t>
      </w:r>
      <w:proofErr w:type="spellEnd"/>
      <w:r w:rsidRPr="000C3EDF">
        <w:rPr>
          <w:rFonts w:ascii="Times New Roman" w:hAnsi="Times New Roman" w:cs="Times New Roman"/>
          <w:color w:val="000000"/>
          <w:sz w:val="24"/>
          <w:szCs w:val="24"/>
        </w:rPr>
        <w:t>, Lipa, Mościce, Pawłowo, Pawłówko, Pniewo Wielkie, Pniewo – Czeruchy, Przybyszewo, Radomka, Regimin, Szulmierz, Targonie, Trzcianka i Zeńbok. Na jej terenie znajduje się 26 miejscowości. Największymi miejscowościami w gminie są Regimin, Grzybowo, Szulmierz, Zeńbok, Pawłowo i Lekowo.</w:t>
      </w:r>
    </w:p>
    <w:p w14:paraId="22A9D66C" w14:textId="63A5E98A" w:rsidR="00C05551" w:rsidRDefault="000C3EDF" w:rsidP="00BC436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Powierzchnię poszczególnych sołectw przedstawia poniższy wykres</w:t>
      </w:r>
      <w:r w:rsidR="000C5280">
        <w:rPr>
          <w:rFonts w:ascii="Times New Roman" w:hAnsi="Times New Roman" w:cs="Times New Roman"/>
          <w:color w:val="000000"/>
          <w:sz w:val="24"/>
          <w:szCs w:val="24"/>
        </w:rPr>
        <w:t xml:space="preserve">. </w:t>
      </w:r>
      <w:r w:rsidRPr="000C3EDF">
        <w:rPr>
          <w:rFonts w:ascii="Times New Roman" w:hAnsi="Times New Roman" w:cs="Times New Roman"/>
          <w:color w:val="000000"/>
          <w:sz w:val="24"/>
          <w:szCs w:val="24"/>
        </w:rPr>
        <w:t xml:space="preserve">Najmniejsze </w:t>
      </w:r>
      <w:r w:rsidR="000C5280">
        <w:rPr>
          <w:rFonts w:ascii="Times New Roman" w:hAnsi="Times New Roman" w:cs="Times New Roman"/>
          <w:color w:val="000000"/>
          <w:sz w:val="24"/>
          <w:szCs w:val="24"/>
        </w:rPr>
        <w:t>o</w:t>
      </w:r>
      <w:r w:rsidRPr="000C3EDF">
        <w:rPr>
          <w:rFonts w:ascii="Times New Roman" w:hAnsi="Times New Roman" w:cs="Times New Roman"/>
          <w:color w:val="000000"/>
          <w:sz w:val="24"/>
          <w:szCs w:val="24"/>
        </w:rPr>
        <w:t>bszarowo są sołectwa Mościce i Kliczki, natomiast największym obszarem charakteryzują się sołectwa Pniewo Czeruchy oraz Szulmierz. Średnia powierzchnia sołectw na terenie gminy Regimin wynosi ok. 445 ha.</w:t>
      </w:r>
    </w:p>
    <w:p w14:paraId="6EFD3F54" w14:textId="77777777" w:rsidR="00C05551" w:rsidRDefault="00C05551" w:rsidP="00BC436E">
      <w:pPr>
        <w:spacing w:after="0"/>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6893BFBA" w14:textId="744E90E4" w:rsidR="000C3EDF" w:rsidRPr="006D3606" w:rsidRDefault="000C3EDF" w:rsidP="00BC436E">
      <w:pPr>
        <w:spacing w:after="0" w:line="360" w:lineRule="auto"/>
        <w:rPr>
          <w:rFonts w:ascii="Times New Roman" w:hAnsi="Times New Roman" w:cs="Times New Roman"/>
          <w:i/>
          <w:iCs/>
          <w:sz w:val="24"/>
          <w:szCs w:val="24"/>
        </w:rPr>
      </w:pPr>
      <w:bookmarkStart w:id="15" w:name="_Toc88346507"/>
      <w:bookmarkStart w:id="16" w:name="_Toc88346628"/>
      <w:bookmarkStart w:id="17" w:name="_Toc88346689"/>
      <w:bookmarkStart w:id="18" w:name="_Toc133751845"/>
      <w:bookmarkStart w:id="19" w:name="_Toc151237622"/>
      <w:r w:rsidRPr="006D3606">
        <w:rPr>
          <w:rFonts w:ascii="Times New Roman" w:hAnsi="Times New Roman" w:cs="Times New Roman"/>
          <w:sz w:val="24"/>
          <w:szCs w:val="24"/>
        </w:rPr>
        <w:lastRenderedPageBreak/>
        <w:t xml:space="preserve">Wykres </w:t>
      </w:r>
      <w:r w:rsidRPr="006D3606">
        <w:rPr>
          <w:rFonts w:ascii="Times New Roman" w:hAnsi="Times New Roman" w:cs="Times New Roman"/>
          <w:sz w:val="24"/>
          <w:szCs w:val="24"/>
        </w:rPr>
        <w:fldChar w:fldCharType="begin"/>
      </w:r>
      <w:r w:rsidRPr="006D3606">
        <w:rPr>
          <w:rFonts w:ascii="Times New Roman" w:hAnsi="Times New Roman" w:cs="Times New Roman"/>
          <w:sz w:val="24"/>
          <w:szCs w:val="24"/>
        </w:rPr>
        <w:instrText xml:space="preserve"> SEQ Wykres \* ARABIC </w:instrText>
      </w:r>
      <w:r w:rsidRPr="006D3606">
        <w:rPr>
          <w:rFonts w:ascii="Times New Roman" w:hAnsi="Times New Roman" w:cs="Times New Roman"/>
          <w:sz w:val="24"/>
          <w:szCs w:val="24"/>
        </w:rPr>
        <w:fldChar w:fldCharType="separate"/>
      </w:r>
      <w:r w:rsidR="00CE7C36" w:rsidRPr="006D3606">
        <w:rPr>
          <w:rFonts w:ascii="Times New Roman" w:hAnsi="Times New Roman" w:cs="Times New Roman"/>
          <w:noProof/>
          <w:sz w:val="24"/>
          <w:szCs w:val="24"/>
        </w:rPr>
        <w:t>1</w:t>
      </w:r>
      <w:r w:rsidRPr="006D3606">
        <w:rPr>
          <w:rFonts w:ascii="Times New Roman" w:hAnsi="Times New Roman" w:cs="Times New Roman"/>
          <w:sz w:val="24"/>
          <w:szCs w:val="24"/>
        </w:rPr>
        <w:fldChar w:fldCharType="end"/>
      </w:r>
      <w:r w:rsidRPr="006D3606">
        <w:rPr>
          <w:rFonts w:ascii="Times New Roman" w:hAnsi="Times New Roman" w:cs="Times New Roman"/>
          <w:sz w:val="24"/>
          <w:szCs w:val="24"/>
        </w:rPr>
        <w:t>. Powierzchnia poszczególnych sołectw gminy Regimin</w:t>
      </w:r>
      <w:bookmarkEnd w:id="15"/>
      <w:bookmarkEnd w:id="16"/>
      <w:bookmarkEnd w:id="17"/>
      <w:bookmarkEnd w:id="18"/>
      <w:bookmarkEnd w:id="19"/>
      <w:r w:rsidR="005A49AC" w:rsidRPr="006D3606">
        <w:rPr>
          <w:rFonts w:ascii="Times New Roman" w:hAnsi="Times New Roman" w:cs="Times New Roman"/>
          <w:sz w:val="24"/>
          <w:szCs w:val="24"/>
        </w:rPr>
        <w:t xml:space="preserve"> </w:t>
      </w:r>
    </w:p>
    <w:p w14:paraId="072F4240" w14:textId="3251E17B" w:rsidR="000C3EDF" w:rsidRPr="000C3EDF" w:rsidRDefault="005A49AC" w:rsidP="00BC436E">
      <w:pPr>
        <w:autoSpaceDE w:val="0"/>
        <w:autoSpaceDN w:val="0"/>
        <w:adjustRightInd w:val="0"/>
        <w:spacing w:after="0"/>
        <w:ind w:firstLine="708"/>
        <w:rPr>
          <w:rFonts w:ascii="Times New Roman" w:hAnsi="Times New Roman" w:cs="Times New Roman"/>
          <w:color w:val="000000"/>
          <w:sz w:val="24"/>
          <w:szCs w:val="24"/>
        </w:rPr>
      </w:pPr>
      <w:r>
        <w:rPr>
          <w:noProof/>
        </w:rPr>
        <w:drawing>
          <wp:inline distT="0" distB="0" distL="0" distR="0" wp14:anchorId="0A43F9FD" wp14:editId="347AF021">
            <wp:extent cx="5239909" cy="5478780"/>
            <wp:effectExtent l="0" t="0" r="18415" b="7620"/>
            <wp:docPr id="561229425" name="Wykres 1">
              <a:extLst xmlns:a="http://schemas.openxmlformats.org/drawingml/2006/main">
                <a:ext uri="{FF2B5EF4-FFF2-40B4-BE49-F238E27FC236}">
                  <a16:creationId xmlns:a16="http://schemas.microsoft.com/office/drawing/2014/main" id="{8A8B1AF2-705C-2385-886F-30C15546F8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0D5882" w14:textId="63378A67" w:rsidR="000C3EDF" w:rsidRPr="002C3608" w:rsidRDefault="000C3EDF" w:rsidP="00BC436E">
      <w:pPr>
        <w:autoSpaceDE w:val="0"/>
        <w:autoSpaceDN w:val="0"/>
        <w:adjustRightInd w:val="0"/>
        <w:spacing w:after="0"/>
        <w:rPr>
          <w:rFonts w:ascii="Times New Roman" w:hAnsi="Times New Roman" w:cs="Times New Roman"/>
          <w:color w:val="FF0000"/>
          <w:sz w:val="20"/>
          <w:szCs w:val="20"/>
        </w:rPr>
      </w:pPr>
      <w:r w:rsidRPr="005A49AC">
        <w:rPr>
          <w:rFonts w:ascii="Times New Roman" w:hAnsi="Times New Roman" w:cs="Times New Roman"/>
          <w:sz w:val="20"/>
          <w:szCs w:val="20"/>
        </w:rPr>
        <w:t>Źródło: GUS</w:t>
      </w:r>
      <w:r w:rsidR="002C3608" w:rsidRPr="005A49AC">
        <w:rPr>
          <w:rFonts w:ascii="Times New Roman" w:hAnsi="Times New Roman" w:cs="Times New Roman"/>
          <w:sz w:val="20"/>
          <w:szCs w:val="20"/>
        </w:rPr>
        <w:t>, stan na</w:t>
      </w:r>
      <w:r w:rsidR="005A49AC" w:rsidRPr="005A49AC">
        <w:rPr>
          <w:rFonts w:ascii="Times New Roman" w:hAnsi="Times New Roman" w:cs="Times New Roman"/>
          <w:sz w:val="20"/>
          <w:szCs w:val="20"/>
        </w:rPr>
        <w:t xml:space="preserve"> 202</w:t>
      </w:r>
      <w:r w:rsidR="005A49AC">
        <w:rPr>
          <w:rFonts w:ascii="Times New Roman" w:hAnsi="Times New Roman" w:cs="Times New Roman"/>
          <w:sz w:val="20"/>
          <w:szCs w:val="20"/>
        </w:rPr>
        <w:t>2</w:t>
      </w:r>
      <w:r w:rsidR="005A49AC" w:rsidRPr="005A49AC">
        <w:rPr>
          <w:rFonts w:ascii="Times New Roman" w:hAnsi="Times New Roman" w:cs="Times New Roman"/>
          <w:sz w:val="20"/>
          <w:szCs w:val="20"/>
        </w:rPr>
        <w:t>r.</w:t>
      </w:r>
    </w:p>
    <w:p w14:paraId="0A09431B" w14:textId="77777777" w:rsidR="000C3EDF" w:rsidRPr="000C3EDF" w:rsidRDefault="000C3EDF" w:rsidP="00BC436E">
      <w:pPr>
        <w:autoSpaceDE w:val="0"/>
        <w:autoSpaceDN w:val="0"/>
        <w:adjustRightInd w:val="0"/>
        <w:spacing w:after="0"/>
        <w:ind w:firstLine="567"/>
        <w:rPr>
          <w:rFonts w:ascii="Times New Roman" w:hAnsi="Times New Roman" w:cs="Times New Roman"/>
          <w:color w:val="000000"/>
          <w:sz w:val="24"/>
          <w:szCs w:val="24"/>
        </w:rPr>
      </w:pPr>
    </w:p>
    <w:p w14:paraId="2060080D" w14:textId="77777777" w:rsidR="000C3EDF" w:rsidRPr="000C3EDF" w:rsidRDefault="000C3EDF" w:rsidP="00BC436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Najstarszym, a jednocześnie dominującym elementem rzeźby terenu jest obszar krawędzi opinogórskiej rozciągającej się we wschodniej części gminy z punktem kulminacyjnym w rejonie miejscowości Koziczyn o wysokości 186,1 m. n.p.m. </w:t>
      </w:r>
    </w:p>
    <w:p w14:paraId="1F2198C4" w14:textId="6DC258ED" w:rsidR="00964573" w:rsidRDefault="000C3EDF" w:rsidP="00BC436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Gmina położona jest w dolinie rzeki </w:t>
      </w:r>
      <w:proofErr w:type="spellStart"/>
      <w:r w:rsidRPr="000C3EDF">
        <w:rPr>
          <w:rFonts w:ascii="Times New Roman" w:hAnsi="Times New Roman" w:cs="Times New Roman"/>
          <w:color w:val="000000"/>
          <w:sz w:val="24"/>
          <w:szCs w:val="24"/>
        </w:rPr>
        <w:t>Łydyni</w:t>
      </w:r>
      <w:proofErr w:type="spellEnd"/>
      <w:r w:rsidRPr="000C3EDF">
        <w:rPr>
          <w:rFonts w:ascii="Times New Roman" w:hAnsi="Times New Roman" w:cs="Times New Roman"/>
          <w:color w:val="000000"/>
          <w:sz w:val="24"/>
          <w:szCs w:val="24"/>
        </w:rPr>
        <w:t xml:space="preserve"> będącej lewostronnym dopływem Wkry. Ponad 80% obszaru gminy włączone jest do systemu zaliczonego do obszarów chronionego krajobrazu. Wyjątkiem są tereny w północnej i południowej części gminy. </w:t>
      </w:r>
    </w:p>
    <w:p w14:paraId="53DA7123" w14:textId="77777777" w:rsidR="00964573" w:rsidRDefault="00964573" w:rsidP="00BC436E">
      <w:pPr>
        <w:spacing w:after="0"/>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60FE2C80" w14:textId="77777777" w:rsidR="000C3EDF" w:rsidRPr="000C3EDF" w:rsidRDefault="000C3EDF" w:rsidP="00BC436E">
      <w:pPr>
        <w:pStyle w:val="Nagwek2"/>
        <w:spacing w:before="0"/>
        <w:rPr>
          <w:rFonts w:cs="Times New Roman"/>
          <w:szCs w:val="24"/>
        </w:rPr>
      </w:pPr>
      <w:bookmarkStart w:id="20" w:name="_Toc133751800"/>
      <w:bookmarkStart w:id="21" w:name="_Toc151324868"/>
      <w:r w:rsidRPr="000C3EDF">
        <w:rPr>
          <w:rFonts w:cs="Times New Roman"/>
          <w:szCs w:val="24"/>
        </w:rPr>
        <w:lastRenderedPageBreak/>
        <w:t>3.2 Struktura demograficzna i warunki życia</w:t>
      </w:r>
      <w:bookmarkEnd w:id="20"/>
      <w:bookmarkEnd w:id="21"/>
    </w:p>
    <w:p w14:paraId="11FE0730" w14:textId="5D617C80" w:rsidR="000C3EDF" w:rsidRDefault="000C3EDF" w:rsidP="00BC436E">
      <w:pPr>
        <w:spacing w:after="0" w:line="360" w:lineRule="auto"/>
        <w:ind w:firstLine="567"/>
        <w:jc w:val="both"/>
        <w:rPr>
          <w:rFonts w:ascii="Times New Roman" w:eastAsia="Times New Roman" w:hAnsi="Times New Roman" w:cs="Times New Roman"/>
          <w:sz w:val="24"/>
          <w:szCs w:val="24"/>
          <w:lang w:eastAsia="pl-PL"/>
        </w:rPr>
      </w:pPr>
      <w:r w:rsidRPr="000C3EDF">
        <w:rPr>
          <w:rFonts w:ascii="Times New Roman" w:hAnsi="Times New Roman" w:cs="Times New Roman"/>
          <w:sz w:val="24"/>
          <w:szCs w:val="24"/>
        </w:rPr>
        <w:t>Ocena uwarunkowań społecznych determinowana jest strukturą demograficzną oraz warunkami życia mieszkańców. Według danych publikowanych przez Główny Urząd Statystyczny</w:t>
      </w:r>
      <w:r w:rsidRPr="000C3EDF">
        <w:rPr>
          <w:rStyle w:val="Odwoanieprzypisudolnego"/>
          <w:rFonts w:ascii="Times New Roman" w:hAnsi="Times New Roman" w:cs="Times New Roman"/>
          <w:sz w:val="24"/>
          <w:szCs w:val="24"/>
        </w:rPr>
        <w:footnoteReference w:id="1"/>
      </w:r>
      <w:r w:rsidRPr="000C3EDF">
        <w:rPr>
          <w:rFonts w:ascii="Times New Roman" w:hAnsi="Times New Roman" w:cs="Times New Roman"/>
          <w:sz w:val="24"/>
          <w:szCs w:val="24"/>
        </w:rPr>
        <w:t xml:space="preserve"> na 31 grudnia 202</w:t>
      </w:r>
      <w:r w:rsidR="00DE6ECA">
        <w:rPr>
          <w:rFonts w:ascii="Times New Roman" w:hAnsi="Times New Roman" w:cs="Times New Roman"/>
          <w:sz w:val="24"/>
          <w:szCs w:val="24"/>
        </w:rPr>
        <w:t>2</w:t>
      </w:r>
      <w:r w:rsidRPr="000C3EDF">
        <w:rPr>
          <w:rFonts w:ascii="Times New Roman" w:hAnsi="Times New Roman" w:cs="Times New Roman"/>
          <w:sz w:val="24"/>
          <w:szCs w:val="24"/>
        </w:rPr>
        <w:t>r. w g</w:t>
      </w:r>
      <w:r w:rsidRPr="000C3EDF">
        <w:rPr>
          <w:rFonts w:ascii="Times New Roman" w:eastAsia="Times New Roman" w:hAnsi="Times New Roman" w:cs="Times New Roman"/>
          <w:sz w:val="24"/>
          <w:szCs w:val="24"/>
          <w:lang w:eastAsia="pl-PL"/>
        </w:rPr>
        <w:t xml:space="preserve">minie Regimin </w:t>
      </w:r>
      <w:r w:rsidR="00DE6ECA">
        <w:rPr>
          <w:rFonts w:ascii="Times New Roman" w:eastAsia="Times New Roman" w:hAnsi="Times New Roman" w:cs="Times New Roman"/>
          <w:sz w:val="24"/>
          <w:szCs w:val="24"/>
          <w:lang w:eastAsia="pl-PL"/>
        </w:rPr>
        <w:t xml:space="preserve">mieszkało </w:t>
      </w:r>
      <w:r w:rsidR="00DE6ECA" w:rsidRPr="00DE6ECA">
        <w:rPr>
          <w:rFonts w:ascii="Times New Roman" w:eastAsia="Times New Roman" w:hAnsi="Times New Roman" w:cs="Times New Roman"/>
          <w:sz w:val="24"/>
          <w:szCs w:val="24"/>
          <w:lang w:eastAsia="pl-PL"/>
        </w:rPr>
        <w:t>4 728 mieszkańców, z czego 49,2% stanowią kobiety, a 50,8% mężczyźni. W latach 2002-2022 liczba mieszkańców zmalała o 4,6%. Średni wiek mieszkańców wynosi 40,5 lat i jest porównywalny do średniego wieku mieszkańców województwa mazowieckiego oraz nieznacznie mniejszy od średniego wieku mieszkańców całej Polski.</w:t>
      </w:r>
      <w:r w:rsidR="00DE6ECA">
        <w:rPr>
          <w:rFonts w:ascii="Times New Roman" w:eastAsia="Times New Roman" w:hAnsi="Times New Roman" w:cs="Times New Roman"/>
          <w:sz w:val="24"/>
          <w:szCs w:val="24"/>
          <w:lang w:eastAsia="pl-PL"/>
        </w:rPr>
        <w:t xml:space="preserve"> </w:t>
      </w:r>
      <w:r w:rsidRPr="000C3EDF">
        <w:rPr>
          <w:rFonts w:ascii="Times New Roman" w:eastAsia="Times New Roman" w:hAnsi="Times New Roman" w:cs="Times New Roman"/>
          <w:sz w:val="24"/>
          <w:szCs w:val="24"/>
          <w:lang w:eastAsia="pl-PL"/>
        </w:rPr>
        <w:t>Zmiany liczby ludności i struktury pod względem płci prezentuje poniższy wykres.</w:t>
      </w:r>
    </w:p>
    <w:p w14:paraId="0BAD44D4" w14:textId="77777777" w:rsidR="00964573" w:rsidRPr="000C3EDF" w:rsidRDefault="00964573" w:rsidP="00BC436E">
      <w:pPr>
        <w:spacing w:after="0" w:line="360" w:lineRule="auto"/>
        <w:ind w:firstLine="567"/>
        <w:jc w:val="both"/>
        <w:rPr>
          <w:rFonts w:ascii="Times New Roman" w:eastAsia="Times New Roman" w:hAnsi="Times New Roman" w:cs="Times New Roman"/>
          <w:sz w:val="24"/>
          <w:szCs w:val="24"/>
          <w:lang w:eastAsia="pl-PL"/>
        </w:rPr>
      </w:pPr>
    </w:p>
    <w:p w14:paraId="59668A5D" w14:textId="20B58FEE" w:rsidR="000C3EDF" w:rsidRPr="000C3EDF" w:rsidRDefault="000C3EDF" w:rsidP="00BC436E">
      <w:pPr>
        <w:pStyle w:val="Legenda"/>
        <w:spacing w:after="0" w:line="360" w:lineRule="auto"/>
        <w:rPr>
          <w:rFonts w:cs="Times New Roman"/>
          <w:i/>
          <w:iCs w:val="0"/>
          <w:color w:val="auto"/>
          <w:szCs w:val="24"/>
        </w:rPr>
      </w:pPr>
      <w:bookmarkStart w:id="22" w:name="_Toc88346660"/>
      <w:bookmarkStart w:id="23" w:name="_Toc133751846"/>
      <w:bookmarkStart w:id="24" w:name="_Toc151237623"/>
      <w:bookmarkStart w:id="25" w:name="_Toc88346478"/>
      <w:bookmarkStart w:id="26" w:name="_Toc88346599"/>
      <w:r w:rsidRPr="000C3EDF">
        <w:rPr>
          <w:rFonts w:cs="Times New Roman"/>
          <w:iCs w:val="0"/>
          <w:color w:val="auto"/>
          <w:szCs w:val="24"/>
        </w:rPr>
        <w:t xml:space="preserve">Wykres </w:t>
      </w:r>
      <w:r w:rsidRPr="000C3EDF">
        <w:rPr>
          <w:rFonts w:cs="Times New Roman"/>
          <w:szCs w:val="24"/>
        </w:rPr>
        <w:fldChar w:fldCharType="begin"/>
      </w:r>
      <w:r w:rsidRPr="000C3EDF">
        <w:rPr>
          <w:rFonts w:cs="Times New Roman"/>
          <w:iCs w:val="0"/>
          <w:color w:val="auto"/>
          <w:szCs w:val="24"/>
        </w:rPr>
        <w:instrText xml:space="preserve"> SEQ Wykres \* ARABIC </w:instrText>
      </w:r>
      <w:r w:rsidRPr="000C3EDF">
        <w:rPr>
          <w:rFonts w:cs="Times New Roman"/>
          <w:szCs w:val="24"/>
        </w:rPr>
        <w:fldChar w:fldCharType="separate"/>
      </w:r>
      <w:r w:rsidR="00CE7C36">
        <w:rPr>
          <w:rFonts w:cs="Times New Roman"/>
          <w:iCs w:val="0"/>
          <w:noProof/>
          <w:color w:val="auto"/>
          <w:szCs w:val="24"/>
        </w:rPr>
        <w:t>2</w:t>
      </w:r>
      <w:r w:rsidRPr="000C3EDF">
        <w:rPr>
          <w:rFonts w:cs="Times New Roman"/>
          <w:szCs w:val="24"/>
        </w:rPr>
        <w:fldChar w:fldCharType="end"/>
      </w:r>
      <w:r w:rsidRPr="000C3EDF">
        <w:rPr>
          <w:rFonts w:cs="Times New Roman"/>
          <w:iCs w:val="0"/>
          <w:color w:val="auto"/>
          <w:szCs w:val="24"/>
        </w:rPr>
        <w:t xml:space="preserve">. Populacja </w:t>
      </w:r>
      <w:r w:rsidRPr="000C3EDF">
        <w:rPr>
          <w:rFonts w:cs="Times New Roman"/>
          <w:i/>
          <w:iCs w:val="0"/>
          <w:color w:val="auto"/>
          <w:szCs w:val="24"/>
        </w:rPr>
        <w:t>g</w:t>
      </w:r>
      <w:r w:rsidRPr="000C3EDF">
        <w:rPr>
          <w:rFonts w:cs="Times New Roman"/>
          <w:iCs w:val="0"/>
          <w:color w:val="auto"/>
          <w:szCs w:val="24"/>
        </w:rPr>
        <w:t>mina Regimin w latach 2016 – 2021 (struktura wg płci)</w:t>
      </w:r>
      <w:bookmarkEnd w:id="22"/>
      <w:bookmarkEnd w:id="23"/>
      <w:bookmarkEnd w:id="24"/>
    </w:p>
    <w:bookmarkEnd w:id="25"/>
    <w:bookmarkEnd w:id="26"/>
    <w:p w14:paraId="4DD6E807" w14:textId="35C90709" w:rsidR="000C3EDF" w:rsidRPr="000C3EDF" w:rsidRDefault="00F4255A" w:rsidP="00BC436E">
      <w:pPr>
        <w:spacing w:after="0"/>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14:anchorId="37A1A5E3" wp14:editId="0810F44A">
            <wp:extent cx="5619684" cy="2647784"/>
            <wp:effectExtent l="0" t="0" r="635" b="635"/>
            <wp:docPr id="20815259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3440" cy="2658977"/>
                    </a:xfrm>
                    <a:prstGeom prst="rect">
                      <a:avLst/>
                    </a:prstGeom>
                    <a:noFill/>
                  </pic:spPr>
                </pic:pic>
              </a:graphicData>
            </a:graphic>
          </wp:inline>
        </w:drawing>
      </w:r>
    </w:p>
    <w:p w14:paraId="48903101" w14:textId="6B5AF515" w:rsidR="000C3EDF" w:rsidRPr="000C5280" w:rsidRDefault="000C3EDF" w:rsidP="00BC436E">
      <w:pPr>
        <w:pStyle w:val="Default"/>
        <w:spacing w:line="360" w:lineRule="auto"/>
        <w:jc w:val="both"/>
        <w:rPr>
          <w:rFonts w:ascii="Times New Roman" w:eastAsia="Times New Roman" w:hAnsi="Times New Roman" w:cs="Times New Roman"/>
          <w:iCs/>
          <w:sz w:val="20"/>
          <w:szCs w:val="20"/>
          <w:lang w:eastAsia="pl-PL"/>
        </w:rPr>
      </w:pPr>
      <w:r w:rsidRPr="000C5280">
        <w:rPr>
          <w:rFonts w:ascii="Times New Roman" w:hAnsi="Times New Roman" w:cs="Times New Roman"/>
          <w:iCs/>
          <w:noProof/>
          <w:sz w:val="20"/>
          <w:szCs w:val="20"/>
          <w:lang w:eastAsia="pl-PL"/>
        </w:rPr>
        <w:t>Źródło: GUS</w:t>
      </w:r>
      <w:r w:rsidR="006D3606">
        <w:rPr>
          <w:rFonts w:ascii="Times New Roman" w:hAnsi="Times New Roman" w:cs="Times New Roman"/>
          <w:iCs/>
          <w:noProof/>
          <w:sz w:val="20"/>
          <w:szCs w:val="20"/>
          <w:lang w:eastAsia="pl-PL"/>
        </w:rPr>
        <w:t xml:space="preserve"> dane </w:t>
      </w:r>
      <w:r w:rsidR="006D3606" w:rsidRPr="00F4255A">
        <w:rPr>
          <w:rFonts w:ascii="Times New Roman" w:hAnsi="Times New Roman" w:cs="Times New Roman"/>
          <w:iCs/>
          <w:noProof/>
          <w:color w:val="auto"/>
          <w:sz w:val="20"/>
          <w:szCs w:val="20"/>
          <w:lang w:eastAsia="pl-PL"/>
        </w:rPr>
        <w:t>z BDL</w:t>
      </w:r>
      <w:r w:rsidR="00964573" w:rsidRPr="00F4255A">
        <w:rPr>
          <w:rFonts w:ascii="Times New Roman" w:hAnsi="Times New Roman" w:cs="Times New Roman"/>
          <w:iCs/>
          <w:noProof/>
          <w:color w:val="auto"/>
          <w:sz w:val="20"/>
          <w:szCs w:val="20"/>
          <w:lang w:eastAsia="pl-PL"/>
        </w:rPr>
        <w:t xml:space="preserve"> </w:t>
      </w:r>
      <w:r w:rsidR="00964573" w:rsidRPr="00F4255A">
        <w:rPr>
          <w:rFonts w:ascii="Times New Roman" w:hAnsi="Times New Roman" w:cs="Times New Roman"/>
          <w:color w:val="auto"/>
          <w:sz w:val="20"/>
          <w:szCs w:val="20"/>
        </w:rPr>
        <w:t>stan na</w:t>
      </w:r>
      <w:r w:rsidR="00F4255A" w:rsidRPr="00F4255A">
        <w:rPr>
          <w:rFonts w:ascii="Times New Roman" w:hAnsi="Times New Roman" w:cs="Times New Roman"/>
          <w:color w:val="auto"/>
          <w:sz w:val="20"/>
          <w:szCs w:val="20"/>
        </w:rPr>
        <w:t xml:space="preserve"> 2022r.</w:t>
      </w:r>
    </w:p>
    <w:p w14:paraId="5EB4D2BF" w14:textId="77777777" w:rsidR="000C3EDF" w:rsidRPr="000C3EDF" w:rsidRDefault="000C3EDF" w:rsidP="00BC436E">
      <w:pPr>
        <w:spacing w:after="0"/>
        <w:ind w:firstLine="567"/>
        <w:rPr>
          <w:rFonts w:ascii="Times New Roman" w:eastAsiaTheme="minorHAnsi" w:hAnsi="Times New Roman" w:cs="Times New Roman"/>
          <w:sz w:val="24"/>
          <w:szCs w:val="24"/>
          <w:lang w:eastAsia="en-US"/>
        </w:rPr>
      </w:pPr>
    </w:p>
    <w:p w14:paraId="5A05CBFE" w14:textId="70D0465E" w:rsidR="000C3EDF" w:rsidRPr="000C3EDF" w:rsidRDefault="000C3EDF" w:rsidP="00BC436E">
      <w:pPr>
        <w:spacing w:after="0" w:line="360" w:lineRule="auto"/>
        <w:ind w:firstLine="567"/>
        <w:jc w:val="both"/>
        <w:rPr>
          <w:rFonts w:ascii="Times New Roman" w:eastAsia="Times New Roman" w:hAnsi="Times New Roman" w:cs="Times New Roman"/>
          <w:i/>
          <w:sz w:val="24"/>
          <w:szCs w:val="24"/>
          <w:lang w:eastAsia="pl-PL"/>
        </w:rPr>
      </w:pPr>
      <w:r w:rsidRPr="000C3EDF">
        <w:rPr>
          <w:rFonts w:ascii="Times New Roman" w:hAnsi="Times New Roman" w:cs="Times New Roman"/>
          <w:sz w:val="24"/>
          <w:szCs w:val="24"/>
        </w:rPr>
        <w:t>Średnia gęstość zaludnienia w gminie utrzymuje się również na stałym poziomie i wynosi 45 osób na kilometr kwadratowy. Średni wiek mieszkańców wynosi 40,</w:t>
      </w:r>
      <w:r w:rsidR="00910FC4">
        <w:rPr>
          <w:rFonts w:ascii="Times New Roman" w:hAnsi="Times New Roman" w:cs="Times New Roman"/>
          <w:sz w:val="24"/>
          <w:szCs w:val="24"/>
        </w:rPr>
        <w:t>5</w:t>
      </w:r>
      <w:r w:rsidRPr="000C3EDF">
        <w:rPr>
          <w:rFonts w:ascii="Times New Roman" w:hAnsi="Times New Roman" w:cs="Times New Roman"/>
          <w:sz w:val="24"/>
          <w:szCs w:val="24"/>
        </w:rPr>
        <w:t xml:space="preserve"> lat i jest porównywalny do średniego wieku mieszkańców województwa mazowieckiego oraz nieznacznie niższy od średniego wieku mieszkańców całej Polski. Średni wiek kobiet to 41,</w:t>
      </w:r>
      <w:r w:rsidR="00910FC4">
        <w:rPr>
          <w:rFonts w:ascii="Times New Roman" w:hAnsi="Times New Roman" w:cs="Times New Roman"/>
          <w:sz w:val="24"/>
          <w:szCs w:val="24"/>
        </w:rPr>
        <w:t>9</w:t>
      </w:r>
      <w:r w:rsidRPr="000C3EDF">
        <w:rPr>
          <w:rFonts w:ascii="Times New Roman" w:hAnsi="Times New Roman" w:cs="Times New Roman"/>
          <w:sz w:val="24"/>
          <w:szCs w:val="24"/>
        </w:rPr>
        <w:t xml:space="preserve"> lat, natomiast średni wiek mężczyzn jest na nieco niższym poziomie i wynosi 39,</w:t>
      </w:r>
      <w:r w:rsidR="00910FC4">
        <w:rPr>
          <w:rFonts w:ascii="Times New Roman" w:hAnsi="Times New Roman" w:cs="Times New Roman"/>
          <w:sz w:val="24"/>
          <w:szCs w:val="24"/>
        </w:rPr>
        <w:t>1</w:t>
      </w:r>
      <w:r w:rsidRPr="000C3EDF">
        <w:rPr>
          <w:rFonts w:ascii="Times New Roman" w:hAnsi="Times New Roman" w:cs="Times New Roman"/>
          <w:sz w:val="24"/>
          <w:szCs w:val="24"/>
        </w:rPr>
        <w:t xml:space="preserve"> lat. Średni wiek życia w gminie jest niższy o 1,6 roku od średniej krajowej, jak i niższy o 1,</w:t>
      </w:r>
      <w:r w:rsidR="00910FC4">
        <w:rPr>
          <w:rFonts w:ascii="Times New Roman" w:hAnsi="Times New Roman" w:cs="Times New Roman"/>
          <w:sz w:val="24"/>
          <w:szCs w:val="24"/>
        </w:rPr>
        <w:t>1</w:t>
      </w:r>
      <w:r w:rsidRPr="000C3EDF">
        <w:rPr>
          <w:rFonts w:ascii="Times New Roman" w:hAnsi="Times New Roman" w:cs="Times New Roman"/>
          <w:sz w:val="24"/>
          <w:szCs w:val="24"/>
        </w:rPr>
        <w:t xml:space="preserve"> roku od średniej w woj. mazowieckim. </w:t>
      </w:r>
    </w:p>
    <w:p w14:paraId="2B6FAA9D" w14:textId="0E287BB7" w:rsidR="000C3EDF" w:rsidRPr="000C3EDF" w:rsidRDefault="000C3EDF" w:rsidP="00BC436E">
      <w:pPr>
        <w:spacing w:after="0" w:line="360" w:lineRule="auto"/>
        <w:ind w:firstLine="567"/>
        <w:jc w:val="both"/>
        <w:rPr>
          <w:rFonts w:ascii="Times New Roman" w:eastAsiaTheme="minorHAnsi" w:hAnsi="Times New Roman" w:cs="Times New Roman"/>
          <w:sz w:val="24"/>
          <w:szCs w:val="24"/>
          <w:lang w:eastAsia="en-US"/>
        </w:rPr>
      </w:pPr>
      <w:r w:rsidRPr="000C3EDF">
        <w:rPr>
          <w:rFonts w:ascii="Times New Roman" w:hAnsi="Times New Roman" w:cs="Times New Roman"/>
          <w:sz w:val="24"/>
          <w:szCs w:val="24"/>
        </w:rPr>
        <w:t xml:space="preserve">Analizując strukturę wiekową populacji zamieszkującej Gminę Regimin można zauważyć, że wśród mieszkańców gminy dominują osoby w wieku produkcyjnym tj. grupy </w:t>
      </w:r>
      <w:r w:rsidR="000C5280" w:rsidRPr="000C3EDF">
        <w:rPr>
          <w:rFonts w:ascii="Times New Roman" w:hAnsi="Times New Roman" w:cs="Times New Roman"/>
          <w:sz w:val="24"/>
          <w:szCs w:val="24"/>
        </w:rPr>
        <w:lastRenderedPageBreak/>
        <w:t>wiekowe 40</w:t>
      </w:r>
      <w:r w:rsidRPr="000C3EDF">
        <w:rPr>
          <w:rFonts w:ascii="Times New Roman" w:hAnsi="Times New Roman" w:cs="Times New Roman"/>
          <w:sz w:val="24"/>
          <w:szCs w:val="24"/>
        </w:rPr>
        <w:t xml:space="preserve">-44, 30-39. Stosunkowo małą grupę stanowią osoby starsze w wieku powyżej 75 lat. W grupie tej dominują kobiety. Ilość dzieci utrzymuje się na podobnym poziomie co osób w wielu 65-69 lat, co potwierdza liczebność grup wiekowych od 0 do 15 lat. Liczebność grupy wiekowej dzieci od 0-19 </w:t>
      </w:r>
      <w:r w:rsidR="000C5280" w:rsidRPr="000C3EDF">
        <w:rPr>
          <w:rFonts w:ascii="Times New Roman" w:hAnsi="Times New Roman" w:cs="Times New Roman"/>
          <w:sz w:val="24"/>
          <w:szCs w:val="24"/>
        </w:rPr>
        <w:t>lat jest</w:t>
      </w:r>
      <w:r w:rsidRPr="000C3EDF">
        <w:rPr>
          <w:rFonts w:ascii="Times New Roman" w:hAnsi="Times New Roman" w:cs="Times New Roman"/>
          <w:sz w:val="24"/>
          <w:szCs w:val="24"/>
        </w:rPr>
        <w:t xml:space="preserve"> niemal o 100 % niższa niż grupy wiekowe 40-44 lata.</w:t>
      </w:r>
    </w:p>
    <w:p w14:paraId="75F10C9E" w14:textId="7B8877C5" w:rsidR="000C3EDF" w:rsidRPr="000C3EDF" w:rsidRDefault="000C3EDF" w:rsidP="00BC436E">
      <w:pPr>
        <w:spacing w:after="0"/>
        <w:rPr>
          <w:rFonts w:ascii="Times New Roman" w:hAnsi="Times New Roman" w:cs="Times New Roman"/>
          <w:i/>
          <w:iCs/>
          <w:color w:val="44546A" w:themeColor="text2"/>
          <w:sz w:val="24"/>
          <w:szCs w:val="24"/>
        </w:rPr>
      </w:pPr>
      <w:bookmarkStart w:id="27" w:name="_Toc88346601"/>
      <w:bookmarkStart w:id="28" w:name="_Toc88346662"/>
      <w:bookmarkStart w:id="29" w:name="_Toc133751847"/>
      <w:bookmarkStart w:id="30" w:name="_Toc151237624"/>
      <w:bookmarkStart w:id="31" w:name="_Toc88346480"/>
      <w:r w:rsidRPr="000C3EDF">
        <w:rPr>
          <w:rFonts w:ascii="Times New Roman" w:hAnsi="Times New Roman" w:cs="Times New Roman"/>
          <w:sz w:val="24"/>
          <w:szCs w:val="24"/>
        </w:rPr>
        <w:t xml:space="preserve">Wykres </w:t>
      </w:r>
      <w:r w:rsidRPr="000C3EDF">
        <w:rPr>
          <w:rFonts w:ascii="Times New Roman" w:hAnsi="Times New Roman" w:cs="Times New Roman"/>
          <w:sz w:val="24"/>
          <w:szCs w:val="24"/>
        </w:rPr>
        <w:fldChar w:fldCharType="begin"/>
      </w:r>
      <w:r w:rsidRPr="000C3EDF">
        <w:rPr>
          <w:rFonts w:ascii="Times New Roman" w:hAnsi="Times New Roman" w:cs="Times New Roman"/>
          <w:sz w:val="24"/>
          <w:szCs w:val="24"/>
        </w:rPr>
        <w:instrText xml:space="preserve"> SEQ Wykres \* ARABIC </w:instrText>
      </w:r>
      <w:r w:rsidRPr="000C3EDF">
        <w:rPr>
          <w:rFonts w:ascii="Times New Roman" w:hAnsi="Times New Roman" w:cs="Times New Roman"/>
          <w:sz w:val="24"/>
          <w:szCs w:val="24"/>
        </w:rPr>
        <w:fldChar w:fldCharType="separate"/>
      </w:r>
      <w:r w:rsidR="00CE7C36">
        <w:rPr>
          <w:rFonts w:ascii="Times New Roman" w:hAnsi="Times New Roman" w:cs="Times New Roman"/>
          <w:noProof/>
          <w:sz w:val="24"/>
          <w:szCs w:val="24"/>
        </w:rPr>
        <w:t>3</w:t>
      </w:r>
      <w:r w:rsidRPr="000C3EDF">
        <w:rPr>
          <w:rFonts w:ascii="Times New Roman" w:hAnsi="Times New Roman" w:cs="Times New Roman"/>
          <w:sz w:val="24"/>
          <w:szCs w:val="24"/>
        </w:rPr>
        <w:fldChar w:fldCharType="end"/>
      </w:r>
      <w:r w:rsidRPr="000C3EDF">
        <w:rPr>
          <w:rFonts w:ascii="Times New Roman" w:hAnsi="Times New Roman" w:cs="Times New Roman"/>
          <w:sz w:val="24"/>
          <w:szCs w:val="24"/>
        </w:rPr>
        <w:t>. Struktura wiekowa populacji Gminy Regimin</w:t>
      </w:r>
      <w:bookmarkEnd w:id="27"/>
      <w:bookmarkEnd w:id="28"/>
      <w:bookmarkEnd w:id="29"/>
      <w:bookmarkEnd w:id="30"/>
    </w:p>
    <w:p w14:paraId="3B7E0375" w14:textId="639F4923" w:rsidR="000C3EDF" w:rsidRPr="000C3EDF" w:rsidRDefault="00910FC4" w:rsidP="00BC436E">
      <w:pPr>
        <w:spacing w:after="0"/>
        <w:rPr>
          <w:rFonts w:ascii="Times New Roman" w:hAnsi="Times New Roman" w:cs="Times New Roman"/>
          <w:sz w:val="24"/>
          <w:szCs w:val="24"/>
          <w:lang w:eastAsia="pl-PL"/>
        </w:rPr>
      </w:pPr>
      <w:bookmarkStart w:id="32" w:name="_Hlk151304223"/>
      <w:bookmarkEnd w:id="31"/>
      <w:r>
        <w:rPr>
          <w:rFonts w:ascii="Times New Roman" w:hAnsi="Times New Roman" w:cs="Times New Roman"/>
          <w:noProof/>
          <w:sz w:val="24"/>
          <w:szCs w:val="24"/>
          <w:lang w:eastAsia="pl-PL"/>
        </w:rPr>
        <w:drawing>
          <wp:inline distT="0" distB="0" distL="0" distR="0" wp14:anchorId="147668C7" wp14:editId="6AF2041A">
            <wp:extent cx="5759450" cy="3733800"/>
            <wp:effectExtent l="0" t="0" r="0" b="0"/>
            <wp:docPr id="8831257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733800"/>
                    </a:xfrm>
                    <a:prstGeom prst="rect">
                      <a:avLst/>
                    </a:prstGeom>
                    <a:noFill/>
                    <a:ln>
                      <a:noFill/>
                    </a:ln>
                  </pic:spPr>
                </pic:pic>
              </a:graphicData>
            </a:graphic>
          </wp:inline>
        </w:drawing>
      </w:r>
    </w:p>
    <w:p w14:paraId="6C57754B" w14:textId="406C4017" w:rsidR="000C3EDF" w:rsidRPr="000C5280" w:rsidRDefault="000C3EDF" w:rsidP="00BC436E">
      <w:pPr>
        <w:pStyle w:val="Default"/>
        <w:spacing w:line="360" w:lineRule="auto"/>
        <w:jc w:val="both"/>
        <w:rPr>
          <w:rFonts w:ascii="Times New Roman" w:eastAsia="Times New Roman" w:hAnsi="Times New Roman" w:cs="Times New Roman"/>
          <w:iCs/>
          <w:sz w:val="20"/>
          <w:szCs w:val="20"/>
          <w:lang w:eastAsia="pl-PL"/>
        </w:rPr>
      </w:pPr>
      <w:r w:rsidRPr="000C5280">
        <w:rPr>
          <w:rFonts w:ascii="Times New Roman" w:eastAsia="Times New Roman" w:hAnsi="Times New Roman" w:cs="Times New Roman"/>
          <w:iCs/>
          <w:sz w:val="20"/>
          <w:szCs w:val="20"/>
          <w:lang w:eastAsia="pl-PL"/>
        </w:rPr>
        <w:t>Źródło: GUS</w:t>
      </w:r>
      <w:r w:rsidR="00964573">
        <w:rPr>
          <w:rFonts w:ascii="Times New Roman" w:eastAsia="Times New Roman" w:hAnsi="Times New Roman" w:cs="Times New Roman"/>
          <w:iCs/>
          <w:sz w:val="20"/>
          <w:szCs w:val="20"/>
          <w:lang w:eastAsia="pl-PL"/>
        </w:rPr>
        <w:t xml:space="preserve">, </w:t>
      </w:r>
      <w:r w:rsidR="00A470AB" w:rsidRPr="00A470AB">
        <w:rPr>
          <w:rFonts w:ascii="Times New Roman" w:eastAsia="Times New Roman" w:hAnsi="Times New Roman" w:cs="Times New Roman"/>
          <w:iCs/>
          <w:color w:val="auto"/>
          <w:sz w:val="20"/>
          <w:szCs w:val="20"/>
          <w:lang w:eastAsia="pl-PL"/>
        </w:rPr>
        <w:t xml:space="preserve">publikacja </w:t>
      </w:r>
      <w:r w:rsidR="00A470AB" w:rsidRPr="00A470AB">
        <w:rPr>
          <w:rFonts w:ascii="Times New Roman" w:eastAsia="Times New Roman" w:hAnsi="Times New Roman" w:cs="Times New Roman"/>
          <w:i/>
          <w:color w:val="auto"/>
          <w:sz w:val="20"/>
          <w:szCs w:val="20"/>
          <w:lang w:eastAsia="pl-PL"/>
        </w:rPr>
        <w:t>„Polska w liczbach”</w:t>
      </w:r>
      <w:r w:rsidR="00A470AB" w:rsidRPr="00A470AB">
        <w:rPr>
          <w:rFonts w:ascii="Times New Roman" w:eastAsia="Times New Roman" w:hAnsi="Times New Roman" w:cs="Times New Roman"/>
          <w:iCs/>
          <w:color w:val="auto"/>
          <w:sz w:val="20"/>
          <w:szCs w:val="20"/>
          <w:lang w:eastAsia="pl-PL"/>
        </w:rPr>
        <w:t xml:space="preserve"> </w:t>
      </w:r>
      <w:r w:rsidR="00964573" w:rsidRPr="00A470AB">
        <w:rPr>
          <w:rFonts w:ascii="Times New Roman" w:hAnsi="Times New Roman" w:cs="Times New Roman"/>
          <w:color w:val="auto"/>
          <w:sz w:val="20"/>
          <w:szCs w:val="20"/>
        </w:rPr>
        <w:t>stan na</w:t>
      </w:r>
      <w:r w:rsidR="00A470AB" w:rsidRPr="00A470AB">
        <w:rPr>
          <w:rFonts w:ascii="Times New Roman" w:hAnsi="Times New Roman" w:cs="Times New Roman"/>
          <w:color w:val="auto"/>
          <w:sz w:val="20"/>
          <w:szCs w:val="20"/>
        </w:rPr>
        <w:t xml:space="preserve"> 2021r.</w:t>
      </w:r>
    </w:p>
    <w:bookmarkEnd w:id="32"/>
    <w:p w14:paraId="723BBD9F" w14:textId="77777777" w:rsidR="000C3EDF" w:rsidRPr="000C3EDF" w:rsidRDefault="000C3EDF" w:rsidP="00BC436E">
      <w:pPr>
        <w:pStyle w:val="Legenda"/>
        <w:spacing w:after="0" w:line="360" w:lineRule="auto"/>
        <w:ind w:firstLine="567"/>
        <w:rPr>
          <w:rFonts w:eastAsia="Times New Roman" w:cs="Times New Roman"/>
          <w:color w:val="auto"/>
          <w:szCs w:val="24"/>
          <w:lang w:eastAsia="pl-PL"/>
        </w:rPr>
      </w:pPr>
    </w:p>
    <w:p w14:paraId="78E674DE" w14:textId="7F8E3F75" w:rsidR="000C3EDF" w:rsidRDefault="000C3EDF" w:rsidP="00BC436E">
      <w:pPr>
        <w:pStyle w:val="Legenda"/>
        <w:spacing w:after="0" w:line="360" w:lineRule="auto"/>
        <w:ind w:firstLine="567"/>
        <w:rPr>
          <w:rFonts w:eastAsia="Times New Roman" w:cs="Times New Roman"/>
          <w:color w:val="auto"/>
          <w:szCs w:val="24"/>
          <w:lang w:eastAsia="pl-PL"/>
        </w:rPr>
      </w:pPr>
      <w:r w:rsidRPr="000C3EDF">
        <w:rPr>
          <w:rFonts w:eastAsia="Times New Roman" w:cs="Times New Roman"/>
          <w:color w:val="auto"/>
          <w:szCs w:val="24"/>
          <w:lang w:eastAsia="pl-PL"/>
        </w:rPr>
        <w:t xml:space="preserve">Na podstawie danych GUS można stwierdzić, że </w:t>
      </w:r>
      <w:r w:rsidR="002946AA" w:rsidRPr="002946AA">
        <w:rPr>
          <w:rFonts w:eastAsia="Times New Roman" w:cs="Times New Roman"/>
          <w:color w:val="auto"/>
          <w:szCs w:val="24"/>
          <w:lang w:eastAsia="pl-PL"/>
        </w:rPr>
        <w:t>9,9% mieszkańców gminy Regimin jest w wieku produkcyjnym, 19,7% w wieku przedprodukcyjnym, a 20,3% mieszkańców jest w wieku poprodukcyjnym.</w:t>
      </w:r>
      <w:r w:rsidR="002946AA">
        <w:rPr>
          <w:rFonts w:eastAsia="Times New Roman" w:cs="Times New Roman"/>
          <w:color w:val="auto"/>
          <w:szCs w:val="24"/>
          <w:lang w:eastAsia="pl-PL"/>
        </w:rPr>
        <w:t xml:space="preserve"> Ludność w wieku 0-14 lat stanowi 16,5 %, ludność w wieku 15-64 jest grupą dominującą 66,4 %, a mieszkańcy w wieku emertytalnym ponad 65 lat stanowią 17%. </w:t>
      </w:r>
      <w:r w:rsidRPr="000C3EDF">
        <w:rPr>
          <w:rFonts w:eastAsia="Times New Roman" w:cs="Times New Roman"/>
          <w:color w:val="auto"/>
          <w:szCs w:val="24"/>
          <w:lang w:eastAsia="pl-PL"/>
        </w:rPr>
        <w:t>Udziały poszczególnych grup wiekowych mieszkańców gminy prezentuje poniższy diagram.</w:t>
      </w:r>
    </w:p>
    <w:p w14:paraId="40FF89EF" w14:textId="77777777" w:rsidR="002946AA" w:rsidRDefault="002946AA" w:rsidP="00BC436E">
      <w:pPr>
        <w:spacing w:after="0"/>
        <w:rPr>
          <w:lang w:eastAsia="pl-PL"/>
        </w:rPr>
      </w:pPr>
    </w:p>
    <w:p w14:paraId="1A92F88E" w14:textId="77777777" w:rsidR="002946AA" w:rsidRDefault="002946AA" w:rsidP="00BC436E">
      <w:pPr>
        <w:spacing w:after="0"/>
        <w:rPr>
          <w:lang w:eastAsia="pl-PL"/>
        </w:rPr>
      </w:pPr>
    </w:p>
    <w:p w14:paraId="12705085" w14:textId="77777777" w:rsidR="002946AA" w:rsidRDefault="002946AA" w:rsidP="00BC436E">
      <w:pPr>
        <w:spacing w:after="0"/>
        <w:rPr>
          <w:lang w:eastAsia="pl-PL"/>
        </w:rPr>
      </w:pPr>
    </w:p>
    <w:p w14:paraId="0E01DEC6" w14:textId="77777777" w:rsidR="002946AA" w:rsidRDefault="002946AA" w:rsidP="00BC436E">
      <w:pPr>
        <w:spacing w:after="0"/>
        <w:rPr>
          <w:lang w:eastAsia="pl-PL"/>
        </w:rPr>
      </w:pPr>
    </w:p>
    <w:p w14:paraId="1A8D22A3" w14:textId="77777777" w:rsidR="002946AA" w:rsidRDefault="002946AA" w:rsidP="00BC436E">
      <w:pPr>
        <w:spacing w:after="0"/>
        <w:rPr>
          <w:lang w:eastAsia="pl-PL"/>
        </w:rPr>
      </w:pPr>
    </w:p>
    <w:p w14:paraId="3F6FF501" w14:textId="77777777" w:rsidR="002946AA" w:rsidRDefault="002946AA" w:rsidP="00BC436E">
      <w:pPr>
        <w:spacing w:after="0"/>
        <w:rPr>
          <w:lang w:eastAsia="pl-PL"/>
        </w:rPr>
      </w:pPr>
    </w:p>
    <w:p w14:paraId="0E9A902C" w14:textId="77777777" w:rsidR="00BC436E" w:rsidRDefault="00BC436E">
      <w:pPr>
        <w:rPr>
          <w:rFonts w:ascii="Times New Roman" w:eastAsiaTheme="minorHAnsi" w:hAnsi="Times New Roman" w:cs="Times New Roman"/>
          <w:kern w:val="0"/>
          <w:sz w:val="24"/>
          <w:szCs w:val="24"/>
          <w:lang w:eastAsia="en-US"/>
          <w14:ligatures w14:val="none"/>
        </w:rPr>
      </w:pPr>
      <w:bookmarkStart w:id="33" w:name="_Toc88346481"/>
      <w:bookmarkStart w:id="34" w:name="_Toc88346602"/>
      <w:bookmarkStart w:id="35" w:name="_Toc88346663"/>
      <w:bookmarkStart w:id="36" w:name="_Toc133751848"/>
      <w:bookmarkStart w:id="37" w:name="_Toc151237625"/>
      <w:r>
        <w:rPr>
          <w:rFonts w:cs="Times New Roman"/>
          <w:iCs/>
          <w:szCs w:val="24"/>
        </w:rPr>
        <w:br w:type="page"/>
      </w:r>
    </w:p>
    <w:p w14:paraId="61FB1849" w14:textId="1B791154" w:rsidR="000C3EDF" w:rsidRPr="000C3EDF" w:rsidRDefault="000C3EDF" w:rsidP="00BC436E">
      <w:pPr>
        <w:pStyle w:val="Legenda"/>
        <w:spacing w:after="0" w:line="360" w:lineRule="auto"/>
        <w:rPr>
          <w:rFonts w:cs="Times New Roman"/>
          <w:i/>
          <w:iCs w:val="0"/>
          <w:color w:val="auto"/>
          <w:szCs w:val="24"/>
        </w:rPr>
      </w:pPr>
      <w:r w:rsidRPr="000C3EDF">
        <w:rPr>
          <w:rFonts w:cs="Times New Roman"/>
          <w:iCs w:val="0"/>
          <w:color w:val="auto"/>
          <w:szCs w:val="24"/>
        </w:rPr>
        <w:lastRenderedPageBreak/>
        <w:t xml:space="preserve">Wykres </w:t>
      </w:r>
      <w:r w:rsidRPr="000C3EDF">
        <w:rPr>
          <w:rFonts w:cs="Times New Roman"/>
          <w:szCs w:val="24"/>
        </w:rPr>
        <w:fldChar w:fldCharType="begin"/>
      </w:r>
      <w:r w:rsidRPr="000C3EDF">
        <w:rPr>
          <w:rFonts w:cs="Times New Roman"/>
          <w:iCs w:val="0"/>
          <w:color w:val="auto"/>
          <w:szCs w:val="24"/>
        </w:rPr>
        <w:instrText xml:space="preserve"> SEQ Wykres \* ARABIC </w:instrText>
      </w:r>
      <w:r w:rsidRPr="000C3EDF">
        <w:rPr>
          <w:rFonts w:cs="Times New Roman"/>
          <w:szCs w:val="24"/>
        </w:rPr>
        <w:fldChar w:fldCharType="separate"/>
      </w:r>
      <w:r w:rsidR="00CE7C36">
        <w:rPr>
          <w:rFonts w:cs="Times New Roman"/>
          <w:iCs w:val="0"/>
          <w:noProof/>
          <w:color w:val="auto"/>
          <w:szCs w:val="24"/>
        </w:rPr>
        <w:t>4</w:t>
      </w:r>
      <w:r w:rsidRPr="000C3EDF">
        <w:rPr>
          <w:rFonts w:cs="Times New Roman"/>
          <w:szCs w:val="24"/>
        </w:rPr>
        <w:fldChar w:fldCharType="end"/>
      </w:r>
      <w:r w:rsidRPr="000C3EDF">
        <w:rPr>
          <w:rFonts w:cs="Times New Roman"/>
          <w:iCs w:val="0"/>
          <w:color w:val="auto"/>
          <w:szCs w:val="24"/>
        </w:rPr>
        <w:t>. Struktura wiekowa ludności Gmina Regimin wg wieku biologicznego</w:t>
      </w:r>
      <w:bookmarkEnd w:id="33"/>
      <w:bookmarkEnd w:id="34"/>
      <w:bookmarkEnd w:id="35"/>
      <w:bookmarkEnd w:id="36"/>
      <w:bookmarkEnd w:id="37"/>
    </w:p>
    <w:p w14:paraId="78DF93BD" w14:textId="6D11F522" w:rsidR="000C3EDF" w:rsidRPr="000C3EDF" w:rsidRDefault="002946AA" w:rsidP="00BC436E">
      <w:pPr>
        <w:spacing w:after="0"/>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7E5F84C7" wp14:editId="7C866363">
            <wp:extent cx="5241956" cy="2522580"/>
            <wp:effectExtent l="0" t="0" r="0" b="0"/>
            <wp:docPr id="17626664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0473" cy="2526679"/>
                    </a:xfrm>
                    <a:prstGeom prst="rect">
                      <a:avLst/>
                    </a:prstGeom>
                    <a:noFill/>
                    <a:ln>
                      <a:noFill/>
                    </a:ln>
                  </pic:spPr>
                </pic:pic>
              </a:graphicData>
            </a:graphic>
          </wp:inline>
        </w:drawing>
      </w:r>
    </w:p>
    <w:p w14:paraId="5DE7CF8D" w14:textId="2C77842D" w:rsidR="00A470AB" w:rsidRDefault="00A470AB" w:rsidP="00BC436E">
      <w:pPr>
        <w:pStyle w:val="Default"/>
        <w:spacing w:line="360" w:lineRule="auto"/>
        <w:jc w:val="both"/>
        <w:rPr>
          <w:rFonts w:ascii="Times New Roman" w:hAnsi="Times New Roman" w:cs="Times New Roman"/>
          <w:color w:val="auto"/>
          <w:sz w:val="20"/>
          <w:szCs w:val="20"/>
        </w:rPr>
      </w:pPr>
      <w:r w:rsidRPr="000C5280">
        <w:rPr>
          <w:rFonts w:ascii="Times New Roman" w:eastAsia="Times New Roman" w:hAnsi="Times New Roman" w:cs="Times New Roman"/>
          <w:iCs/>
          <w:sz w:val="20"/>
          <w:szCs w:val="20"/>
          <w:lang w:eastAsia="pl-PL"/>
        </w:rPr>
        <w:t>Źródło: GUS</w:t>
      </w:r>
      <w:r>
        <w:rPr>
          <w:rFonts w:ascii="Times New Roman" w:eastAsia="Times New Roman" w:hAnsi="Times New Roman" w:cs="Times New Roman"/>
          <w:iCs/>
          <w:sz w:val="20"/>
          <w:szCs w:val="20"/>
          <w:lang w:eastAsia="pl-PL"/>
        </w:rPr>
        <w:t xml:space="preserve">, </w:t>
      </w:r>
      <w:r w:rsidRPr="00A470AB">
        <w:rPr>
          <w:rFonts w:ascii="Times New Roman" w:eastAsia="Times New Roman" w:hAnsi="Times New Roman" w:cs="Times New Roman"/>
          <w:iCs/>
          <w:color w:val="auto"/>
          <w:sz w:val="20"/>
          <w:szCs w:val="20"/>
          <w:lang w:eastAsia="pl-PL"/>
        </w:rPr>
        <w:t xml:space="preserve">publikacja </w:t>
      </w:r>
      <w:r w:rsidRPr="00A470AB">
        <w:rPr>
          <w:rFonts w:ascii="Times New Roman" w:eastAsia="Times New Roman" w:hAnsi="Times New Roman" w:cs="Times New Roman"/>
          <w:i/>
          <w:color w:val="auto"/>
          <w:sz w:val="20"/>
          <w:szCs w:val="20"/>
          <w:lang w:eastAsia="pl-PL"/>
        </w:rPr>
        <w:t>„Polska w liczbach”</w:t>
      </w:r>
      <w:r w:rsidRPr="00A470AB">
        <w:rPr>
          <w:rFonts w:ascii="Times New Roman" w:eastAsia="Times New Roman" w:hAnsi="Times New Roman" w:cs="Times New Roman"/>
          <w:iCs/>
          <w:color w:val="auto"/>
          <w:sz w:val="20"/>
          <w:szCs w:val="20"/>
          <w:lang w:eastAsia="pl-PL"/>
        </w:rPr>
        <w:t xml:space="preserve"> </w:t>
      </w:r>
      <w:r w:rsidRPr="00A470AB">
        <w:rPr>
          <w:rFonts w:ascii="Times New Roman" w:hAnsi="Times New Roman" w:cs="Times New Roman"/>
          <w:color w:val="auto"/>
          <w:sz w:val="20"/>
          <w:szCs w:val="20"/>
        </w:rPr>
        <w:t xml:space="preserve">stan na </w:t>
      </w:r>
      <w:r w:rsidR="002946AA">
        <w:rPr>
          <w:rFonts w:ascii="Times New Roman" w:hAnsi="Times New Roman" w:cs="Times New Roman"/>
          <w:color w:val="auto"/>
          <w:sz w:val="20"/>
          <w:szCs w:val="20"/>
        </w:rPr>
        <w:t>31.12.</w:t>
      </w:r>
      <w:r w:rsidRPr="00A470AB">
        <w:rPr>
          <w:rFonts w:ascii="Times New Roman" w:hAnsi="Times New Roman" w:cs="Times New Roman"/>
          <w:color w:val="auto"/>
          <w:sz w:val="20"/>
          <w:szCs w:val="20"/>
        </w:rPr>
        <w:t>202</w:t>
      </w:r>
      <w:r w:rsidR="002946AA">
        <w:rPr>
          <w:rFonts w:ascii="Times New Roman" w:hAnsi="Times New Roman" w:cs="Times New Roman"/>
          <w:color w:val="auto"/>
          <w:sz w:val="20"/>
          <w:szCs w:val="20"/>
        </w:rPr>
        <w:t>2</w:t>
      </w:r>
      <w:r w:rsidRPr="00A470AB">
        <w:rPr>
          <w:rFonts w:ascii="Times New Roman" w:hAnsi="Times New Roman" w:cs="Times New Roman"/>
          <w:color w:val="auto"/>
          <w:sz w:val="20"/>
          <w:szCs w:val="20"/>
        </w:rPr>
        <w:t>r.</w:t>
      </w:r>
    </w:p>
    <w:p w14:paraId="731D7AE7" w14:textId="77777777" w:rsidR="00A470AB" w:rsidRPr="000C5280" w:rsidRDefault="00A470AB" w:rsidP="00BC436E">
      <w:pPr>
        <w:pStyle w:val="Default"/>
        <w:spacing w:line="360" w:lineRule="auto"/>
        <w:jc w:val="both"/>
        <w:rPr>
          <w:rFonts w:ascii="Times New Roman" w:eastAsia="Times New Roman" w:hAnsi="Times New Roman" w:cs="Times New Roman"/>
          <w:iCs/>
          <w:sz w:val="20"/>
          <w:szCs w:val="20"/>
          <w:lang w:eastAsia="pl-PL"/>
        </w:rPr>
      </w:pPr>
    </w:p>
    <w:p w14:paraId="3F03C9E4" w14:textId="6BA1834C" w:rsidR="000C3EDF" w:rsidRPr="000C3EDF" w:rsidRDefault="000C3EDF" w:rsidP="00BC436E">
      <w:pPr>
        <w:spacing w:after="0" w:line="360" w:lineRule="auto"/>
        <w:ind w:firstLine="567"/>
        <w:jc w:val="both"/>
        <w:rPr>
          <w:rFonts w:ascii="Times New Roman" w:eastAsiaTheme="minorHAnsi" w:hAnsi="Times New Roman" w:cs="Times New Roman"/>
          <w:sz w:val="24"/>
          <w:szCs w:val="24"/>
          <w:lang w:eastAsia="en-US"/>
        </w:rPr>
      </w:pPr>
      <w:r w:rsidRPr="000C3EDF">
        <w:rPr>
          <w:rFonts w:ascii="Times New Roman" w:hAnsi="Times New Roman" w:cs="Times New Roman"/>
          <w:sz w:val="24"/>
          <w:szCs w:val="24"/>
        </w:rPr>
        <w:t>Podobnie jak poziomie kraju na poziomie gminy Regimin mamy do czynienia                                      z problemem ujemnego przyrostu naturalnego wynoszącego -</w:t>
      </w:r>
      <w:r w:rsidR="001A4135">
        <w:rPr>
          <w:rFonts w:ascii="Times New Roman" w:hAnsi="Times New Roman" w:cs="Times New Roman"/>
          <w:sz w:val="24"/>
          <w:szCs w:val="24"/>
        </w:rPr>
        <w:t>26</w:t>
      </w:r>
      <w:r w:rsidR="000C5280" w:rsidRPr="000C3EDF">
        <w:rPr>
          <w:rFonts w:ascii="Times New Roman" w:hAnsi="Times New Roman" w:cs="Times New Roman"/>
          <w:sz w:val="24"/>
          <w:szCs w:val="24"/>
        </w:rPr>
        <w:t>, co</w:t>
      </w:r>
      <w:r w:rsidRPr="000C3EDF">
        <w:rPr>
          <w:rFonts w:ascii="Times New Roman" w:hAnsi="Times New Roman" w:cs="Times New Roman"/>
          <w:sz w:val="24"/>
          <w:szCs w:val="24"/>
        </w:rPr>
        <w:t xml:space="preserve"> odpowiada przyrostowi naturalnemu -</w:t>
      </w:r>
      <w:r w:rsidR="001A4135">
        <w:rPr>
          <w:rFonts w:ascii="Times New Roman" w:hAnsi="Times New Roman" w:cs="Times New Roman"/>
          <w:sz w:val="24"/>
          <w:szCs w:val="24"/>
        </w:rPr>
        <w:t>5,49</w:t>
      </w:r>
      <w:r w:rsidRPr="000C3EDF">
        <w:rPr>
          <w:rFonts w:ascii="Times New Roman" w:hAnsi="Times New Roman" w:cs="Times New Roman"/>
          <w:sz w:val="24"/>
          <w:szCs w:val="24"/>
        </w:rPr>
        <w:t xml:space="preserve"> na 1000 mieszkańców. W 202</w:t>
      </w:r>
      <w:r w:rsidR="001A4135">
        <w:rPr>
          <w:rFonts w:ascii="Times New Roman" w:hAnsi="Times New Roman" w:cs="Times New Roman"/>
          <w:sz w:val="24"/>
          <w:szCs w:val="24"/>
        </w:rPr>
        <w:t>2</w:t>
      </w:r>
      <w:r w:rsidRPr="000C3EDF">
        <w:rPr>
          <w:rFonts w:ascii="Times New Roman" w:hAnsi="Times New Roman" w:cs="Times New Roman"/>
          <w:sz w:val="24"/>
          <w:szCs w:val="24"/>
        </w:rPr>
        <w:t xml:space="preserve"> roku w gminie urodziło się 3</w:t>
      </w:r>
      <w:r w:rsidR="001A4135">
        <w:rPr>
          <w:rFonts w:ascii="Times New Roman" w:hAnsi="Times New Roman" w:cs="Times New Roman"/>
          <w:sz w:val="24"/>
          <w:szCs w:val="24"/>
        </w:rPr>
        <w:t>8</w:t>
      </w:r>
      <w:r w:rsidRPr="000C3EDF">
        <w:rPr>
          <w:rFonts w:ascii="Times New Roman" w:hAnsi="Times New Roman" w:cs="Times New Roman"/>
          <w:sz w:val="24"/>
          <w:szCs w:val="24"/>
        </w:rPr>
        <w:t xml:space="preserve"> dzieci, w tym </w:t>
      </w:r>
      <w:r w:rsidR="001A4135">
        <w:rPr>
          <w:rFonts w:ascii="Times New Roman" w:hAnsi="Times New Roman" w:cs="Times New Roman"/>
          <w:sz w:val="24"/>
          <w:szCs w:val="24"/>
        </w:rPr>
        <w:t xml:space="preserve">45 </w:t>
      </w:r>
      <w:r w:rsidRPr="000C3EDF">
        <w:rPr>
          <w:rFonts w:ascii="Times New Roman" w:hAnsi="Times New Roman" w:cs="Times New Roman"/>
          <w:sz w:val="24"/>
          <w:szCs w:val="24"/>
        </w:rPr>
        <w:t xml:space="preserve">% dziewczynek i </w:t>
      </w:r>
      <w:r w:rsidR="001A4135">
        <w:rPr>
          <w:rFonts w:ascii="Times New Roman" w:hAnsi="Times New Roman" w:cs="Times New Roman"/>
          <w:sz w:val="24"/>
          <w:szCs w:val="24"/>
        </w:rPr>
        <w:t>55</w:t>
      </w:r>
      <w:r w:rsidRPr="000C3EDF">
        <w:rPr>
          <w:rFonts w:ascii="Times New Roman" w:hAnsi="Times New Roman" w:cs="Times New Roman"/>
          <w:sz w:val="24"/>
          <w:szCs w:val="24"/>
        </w:rPr>
        <w:t xml:space="preserve">% chłopców. </w:t>
      </w:r>
      <w:r w:rsidRPr="000C3EDF">
        <w:rPr>
          <w:rFonts w:ascii="Times New Roman" w:hAnsi="Times New Roman" w:cs="Times New Roman"/>
          <w:bCs/>
          <w:sz w:val="24"/>
          <w:szCs w:val="24"/>
          <w:u w:val="single"/>
          <w:lang w:eastAsia="pl-PL"/>
        </w:rPr>
        <w:t>Współczynnik dynamiki demograficznej, czyli stosunek liczby urodzeń żywych do liczby zgonów wynosi 0,</w:t>
      </w:r>
      <w:r w:rsidR="001A4135">
        <w:rPr>
          <w:rFonts w:ascii="Times New Roman" w:hAnsi="Times New Roman" w:cs="Times New Roman"/>
          <w:bCs/>
          <w:sz w:val="24"/>
          <w:szCs w:val="24"/>
          <w:u w:val="single"/>
          <w:lang w:eastAsia="pl-PL"/>
        </w:rPr>
        <w:t>62</w:t>
      </w:r>
      <w:r w:rsidRPr="000C3EDF">
        <w:rPr>
          <w:rFonts w:ascii="Times New Roman" w:hAnsi="Times New Roman" w:cs="Times New Roman"/>
          <w:bCs/>
          <w:sz w:val="24"/>
          <w:szCs w:val="24"/>
          <w:u w:val="single"/>
          <w:lang w:eastAsia="pl-PL"/>
        </w:rPr>
        <w:t xml:space="preserve"> i jest znacznie mniejszy od średniej dla województwa (0,</w:t>
      </w:r>
      <w:r w:rsidR="001A4135">
        <w:rPr>
          <w:rFonts w:ascii="Times New Roman" w:hAnsi="Times New Roman" w:cs="Times New Roman"/>
          <w:bCs/>
          <w:sz w:val="24"/>
          <w:szCs w:val="24"/>
          <w:u w:val="single"/>
          <w:lang w:eastAsia="pl-PL"/>
        </w:rPr>
        <w:t>80</w:t>
      </w:r>
      <w:r w:rsidRPr="000C3EDF">
        <w:rPr>
          <w:rFonts w:ascii="Times New Roman" w:hAnsi="Times New Roman" w:cs="Times New Roman"/>
          <w:bCs/>
          <w:sz w:val="24"/>
          <w:szCs w:val="24"/>
          <w:u w:val="single"/>
          <w:lang w:eastAsia="pl-PL"/>
        </w:rPr>
        <w:t>) oraz mniejszy od współczynnika dynamiki demograficznej dla całego kraju (0,6</w:t>
      </w:r>
      <w:r w:rsidR="001A4135">
        <w:rPr>
          <w:rFonts w:ascii="Times New Roman" w:hAnsi="Times New Roman" w:cs="Times New Roman"/>
          <w:bCs/>
          <w:sz w:val="24"/>
          <w:szCs w:val="24"/>
          <w:u w:val="single"/>
          <w:lang w:eastAsia="pl-PL"/>
        </w:rPr>
        <w:t>8</w:t>
      </w:r>
      <w:r w:rsidRPr="000C3EDF">
        <w:rPr>
          <w:rFonts w:ascii="Times New Roman" w:hAnsi="Times New Roman" w:cs="Times New Roman"/>
          <w:bCs/>
          <w:sz w:val="24"/>
          <w:szCs w:val="24"/>
          <w:u w:val="single"/>
          <w:lang w:eastAsia="pl-PL"/>
        </w:rPr>
        <w:t>).</w:t>
      </w:r>
      <w:r w:rsidRPr="000C3EDF">
        <w:rPr>
          <w:rFonts w:ascii="Times New Roman" w:hAnsi="Times New Roman" w:cs="Times New Roman"/>
          <w:bCs/>
          <w:sz w:val="24"/>
          <w:szCs w:val="24"/>
          <w:lang w:eastAsia="pl-PL"/>
        </w:rPr>
        <w:t xml:space="preserve"> </w:t>
      </w:r>
      <w:r w:rsidRPr="000C3EDF">
        <w:rPr>
          <w:rFonts w:ascii="Times New Roman" w:hAnsi="Times New Roman" w:cs="Times New Roman"/>
          <w:sz w:val="24"/>
          <w:szCs w:val="24"/>
        </w:rPr>
        <w:t>Poniższy wykres pokazuje wahania w przyroście naturalnym. Rok 2021 wykazał zarówno wzrost zgonów, jak i dynamiczny spadek urodzeń</w:t>
      </w:r>
      <w:bookmarkStart w:id="38" w:name="_Toc88346483"/>
      <w:bookmarkStart w:id="39" w:name="_Toc88346604"/>
      <w:bookmarkStart w:id="40" w:name="_Toc88346665"/>
      <w:r w:rsidRPr="000C3EDF">
        <w:rPr>
          <w:rFonts w:ascii="Times New Roman" w:hAnsi="Times New Roman" w:cs="Times New Roman"/>
          <w:sz w:val="24"/>
          <w:szCs w:val="24"/>
        </w:rPr>
        <w:t>, co jest niekorzystnym kierunkiem zmian, w skali nie notowanej od 1995r.</w:t>
      </w:r>
    </w:p>
    <w:p w14:paraId="0F65162F" w14:textId="03D1E275" w:rsidR="000C3EDF" w:rsidRPr="000C3EDF" w:rsidRDefault="000C3EDF" w:rsidP="00BC436E">
      <w:pPr>
        <w:spacing w:after="0" w:line="360" w:lineRule="auto"/>
        <w:jc w:val="both"/>
        <w:rPr>
          <w:rFonts w:ascii="Times New Roman" w:hAnsi="Times New Roman" w:cs="Times New Roman"/>
          <w:i/>
          <w:iCs/>
          <w:sz w:val="24"/>
          <w:szCs w:val="24"/>
        </w:rPr>
      </w:pPr>
      <w:bookmarkStart w:id="41" w:name="_Toc133751849"/>
      <w:bookmarkStart w:id="42" w:name="_Toc151237626"/>
      <w:r w:rsidRPr="000C3EDF">
        <w:rPr>
          <w:rFonts w:ascii="Times New Roman" w:hAnsi="Times New Roman" w:cs="Times New Roman"/>
          <w:sz w:val="24"/>
          <w:szCs w:val="24"/>
        </w:rPr>
        <w:t xml:space="preserve">Wykres </w:t>
      </w:r>
      <w:r w:rsidRPr="000C3EDF">
        <w:rPr>
          <w:rFonts w:ascii="Times New Roman" w:hAnsi="Times New Roman" w:cs="Times New Roman"/>
          <w:sz w:val="24"/>
          <w:szCs w:val="24"/>
        </w:rPr>
        <w:fldChar w:fldCharType="begin"/>
      </w:r>
      <w:r w:rsidRPr="000C3EDF">
        <w:rPr>
          <w:rFonts w:ascii="Times New Roman" w:hAnsi="Times New Roman" w:cs="Times New Roman"/>
          <w:sz w:val="24"/>
          <w:szCs w:val="24"/>
        </w:rPr>
        <w:instrText xml:space="preserve"> SEQ Wykres \* ARABIC </w:instrText>
      </w:r>
      <w:r w:rsidRPr="000C3EDF">
        <w:rPr>
          <w:rFonts w:ascii="Times New Roman" w:hAnsi="Times New Roman" w:cs="Times New Roman"/>
          <w:sz w:val="24"/>
          <w:szCs w:val="24"/>
        </w:rPr>
        <w:fldChar w:fldCharType="separate"/>
      </w:r>
      <w:r w:rsidR="00CE7C36">
        <w:rPr>
          <w:rFonts w:ascii="Times New Roman" w:hAnsi="Times New Roman" w:cs="Times New Roman"/>
          <w:noProof/>
          <w:sz w:val="24"/>
          <w:szCs w:val="24"/>
        </w:rPr>
        <w:t>5</w:t>
      </w:r>
      <w:r w:rsidRPr="000C3EDF">
        <w:rPr>
          <w:rFonts w:ascii="Times New Roman" w:hAnsi="Times New Roman" w:cs="Times New Roman"/>
          <w:sz w:val="24"/>
          <w:szCs w:val="24"/>
        </w:rPr>
        <w:fldChar w:fldCharType="end"/>
      </w:r>
      <w:r w:rsidRPr="000C3EDF">
        <w:rPr>
          <w:rFonts w:ascii="Times New Roman" w:hAnsi="Times New Roman" w:cs="Times New Roman"/>
          <w:sz w:val="24"/>
          <w:szCs w:val="24"/>
        </w:rPr>
        <w:t>. Analiza przyrostu naturalnego, urodzenia żywe oraz zgony na 1000 ludności w latach 1995-202</w:t>
      </w:r>
      <w:bookmarkEnd w:id="38"/>
      <w:bookmarkEnd w:id="39"/>
      <w:bookmarkEnd w:id="40"/>
      <w:bookmarkEnd w:id="41"/>
      <w:bookmarkEnd w:id="42"/>
      <w:r w:rsidR="00B810EA">
        <w:rPr>
          <w:rFonts w:ascii="Times New Roman" w:hAnsi="Times New Roman" w:cs="Times New Roman"/>
          <w:sz w:val="24"/>
          <w:szCs w:val="24"/>
        </w:rPr>
        <w:t>2</w:t>
      </w:r>
    </w:p>
    <w:p w14:paraId="3410C132" w14:textId="0F88E130" w:rsidR="000C3EDF" w:rsidRPr="000C3EDF" w:rsidRDefault="00B810EA" w:rsidP="00BC436E">
      <w:pPr>
        <w:pStyle w:val="Legenda"/>
        <w:spacing w:after="0" w:line="360" w:lineRule="auto"/>
        <w:rPr>
          <w:rFonts w:cs="Times New Roman"/>
          <w:szCs w:val="24"/>
        </w:rPr>
      </w:pPr>
      <w:r>
        <w:rPr>
          <w:rFonts w:cs="Times New Roman"/>
          <w:noProof/>
          <w:szCs w:val="24"/>
        </w:rPr>
        <w:drawing>
          <wp:inline distT="0" distB="0" distL="0" distR="0" wp14:anchorId="6261821A" wp14:editId="0254F007">
            <wp:extent cx="5758180" cy="2290445"/>
            <wp:effectExtent l="0" t="0" r="0" b="0"/>
            <wp:docPr id="4755899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180" cy="2290445"/>
                    </a:xfrm>
                    <a:prstGeom prst="rect">
                      <a:avLst/>
                    </a:prstGeom>
                    <a:noFill/>
                    <a:ln>
                      <a:noFill/>
                    </a:ln>
                  </pic:spPr>
                </pic:pic>
              </a:graphicData>
            </a:graphic>
          </wp:inline>
        </w:drawing>
      </w:r>
    </w:p>
    <w:p w14:paraId="01D076E1" w14:textId="7143A8B5" w:rsidR="000C3EDF" w:rsidRPr="00FC2BD7" w:rsidRDefault="00A470AB" w:rsidP="00BC436E">
      <w:pPr>
        <w:pStyle w:val="Legenda"/>
        <w:spacing w:after="0" w:line="360" w:lineRule="auto"/>
        <w:rPr>
          <w:rFonts w:eastAsia="Times New Roman" w:cs="Times New Roman"/>
          <w:i/>
          <w:iCs w:val="0"/>
          <w:color w:val="auto"/>
          <w:sz w:val="20"/>
          <w:szCs w:val="20"/>
          <w:lang w:eastAsia="pl-PL"/>
        </w:rPr>
      </w:pPr>
      <w:r w:rsidRPr="00A470AB">
        <w:rPr>
          <w:rFonts w:eastAsia="Times New Roman" w:cs="Times New Roman"/>
          <w:iCs w:val="0"/>
          <w:color w:val="auto"/>
          <w:sz w:val="20"/>
          <w:szCs w:val="20"/>
          <w:lang w:eastAsia="pl-PL"/>
        </w:rPr>
        <w:t>Źródło: GUS, publikacja „Polska w liczbach” stan na 202</w:t>
      </w:r>
      <w:r w:rsidR="00B810EA">
        <w:rPr>
          <w:rFonts w:eastAsia="Times New Roman" w:cs="Times New Roman"/>
          <w:iCs w:val="0"/>
          <w:color w:val="auto"/>
          <w:sz w:val="20"/>
          <w:szCs w:val="20"/>
          <w:lang w:eastAsia="pl-PL"/>
        </w:rPr>
        <w:t>2</w:t>
      </w:r>
      <w:r w:rsidRPr="00A470AB">
        <w:rPr>
          <w:rFonts w:eastAsia="Times New Roman" w:cs="Times New Roman"/>
          <w:iCs w:val="0"/>
          <w:color w:val="auto"/>
          <w:sz w:val="20"/>
          <w:szCs w:val="20"/>
          <w:lang w:eastAsia="pl-PL"/>
        </w:rPr>
        <w:t>r.</w:t>
      </w:r>
    </w:p>
    <w:p w14:paraId="259CDE4E" w14:textId="77777777" w:rsidR="00B810EA" w:rsidRDefault="000C3EDF" w:rsidP="00BC436E">
      <w:pPr>
        <w:pStyle w:val="Legenda"/>
        <w:spacing w:after="0" w:line="360" w:lineRule="auto"/>
        <w:ind w:firstLine="567"/>
        <w:rPr>
          <w:rFonts w:cs="Times New Roman"/>
          <w:color w:val="auto"/>
          <w:szCs w:val="24"/>
        </w:rPr>
      </w:pPr>
      <w:r w:rsidRPr="000C3EDF">
        <w:rPr>
          <w:rFonts w:cs="Times New Roman"/>
          <w:color w:val="auto"/>
          <w:szCs w:val="24"/>
        </w:rPr>
        <w:lastRenderedPageBreak/>
        <w:t xml:space="preserve">Jak zaprezentowano na wykresie </w:t>
      </w:r>
      <w:r w:rsidR="00FC2BD7">
        <w:rPr>
          <w:rFonts w:cs="Times New Roman"/>
          <w:color w:val="auto"/>
          <w:szCs w:val="24"/>
        </w:rPr>
        <w:t xml:space="preserve">6 </w:t>
      </w:r>
      <w:r w:rsidRPr="000C3EDF">
        <w:rPr>
          <w:rFonts w:cs="Times New Roman"/>
          <w:color w:val="auto"/>
          <w:szCs w:val="24"/>
        </w:rPr>
        <w:t xml:space="preserve">w 2021 r. 31,6% zgonów w gminie Regimin spowodowanych było chorobami układu krążenia, przyczyną 19,5% </w:t>
      </w:r>
      <w:r w:rsidR="00FC2BD7" w:rsidRPr="000C3EDF">
        <w:rPr>
          <w:rFonts w:cs="Times New Roman"/>
          <w:color w:val="auto"/>
          <w:szCs w:val="24"/>
        </w:rPr>
        <w:t>zgonów były</w:t>
      </w:r>
      <w:r w:rsidRPr="000C3EDF">
        <w:rPr>
          <w:rFonts w:cs="Times New Roman"/>
          <w:color w:val="auto"/>
          <w:szCs w:val="24"/>
        </w:rPr>
        <w:t xml:space="preserve"> nowotwory, 13,9 % to zgony z powodu Covid-19, a 5,9% zgonów spowodowanych było chorobami układu oddechowego. Odsetek zgonów spowodowany wymienionymi wyżej schorzeniami nie odbiega od średniego odsetka w województwie czy kraju. Na 1000 ludności gminy Regimin przypada 17,5 zgonów. Jest to wartość wyższa o 3,9 zgonów na 1000 mieszkańców niż średnia dla województwa mazowieckiego oraz średnia dla kraju. </w:t>
      </w:r>
      <w:bookmarkStart w:id="43" w:name="_Toc88346605"/>
      <w:bookmarkStart w:id="44" w:name="_Toc88346666"/>
      <w:bookmarkStart w:id="45" w:name="_Toc133751850"/>
      <w:bookmarkStart w:id="46" w:name="_Toc151237627"/>
      <w:bookmarkStart w:id="47" w:name="_Toc88346484"/>
    </w:p>
    <w:p w14:paraId="08EF38B2" w14:textId="7DE8F4DE" w:rsidR="000C3EDF" w:rsidRPr="000C3EDF" w:rsidRDefault="000C3EDF" w:rsidP="00BC436E">
      <w:pPr>
        <w:pStyle w:val="Legenda"/>
        <w:spacing w:after="0" w:line="360" w:lineRule="auto"/>
        <w:ind w:firstLine="567"/>
        <w:rPr>
          <w:rFonts w:cs="Times New Roman"/>
          <w:iCs w:val="0"/>
          <w:color w:val="auto"/>
          <w:szCs w:val="24"/>
        </w:rPr>
      </w:pPr>
      <w:r w:rsidRPr="000C3EDF">
        <w:rPr>
          <w:rFonts w:cs="Times New Roman"/>
          <w:iCs w:val="0"/>
          <w:color w:val="auto"/>
          <w:szCs w:val="24"/>
        </w:rPr>
        <w:t xml:space="preserve">Wykres </w:t>
      </w:r>
      <w:r w:rsidRPr="000C3EDF">
        <w:rPr>
          <w:rFonts w:cs="Times New Roman"/>
          <w:szCs w:val="24"/>
        </w:rPr>
        <w:fldChar w:fldCharType="begin"/>
      </w:r>
      <w:r w:rsidRPr="000C3EDF">
        <w:rPr>
          <w:rFonts w:cs="Times New Roman"/>
          <w:iCs w:val="0"/>
          <w:color w:val="auto"/>
          <w:szCs w:val="24"/>
        </w:rPr>
        <w:instrText xml:space="preserve"> SEQ Wykres \* ARABIC </w:instrText>
      </w:r>
      <w:r w:rsidRPr="000C3EDF">
        <w:rPr>
          <w:rFonts w:cs="Times New Roman"/>
          <w:szCs w:val="24"/>
        </w:rPr>
        <w:fldChar w:fldCharType="separate"/>
      </w:r>
      <w:r w:rsidR="00CE7C36">
        <w:rPr>
          <w:rFonts w:cs="Times New Roman"/>
          <w:iCs w:val="0"/>
          <w:noProof/>
          <w:color w:val="auto"/>
          <w:szCs w:val="24"/>
        </w:rPr>
        <w:t>6</w:t>
      </w:r>
      <w:r w:rsidRPr="000C3EDF">
        <w:rPr>
          <w:rFonts w:cs="Times New Roman"/>
          <w:szCs w:val="24"/>
        </w:rPr>
        <w:fldChar w:fldCharType="end"/>
      </w:r>
      <w:r w:rsidRPr="000C3EDF">
        <w:rPr>
          <w:rFonts w:cs="Times New Roman"/>
          <w:iCs w:val="0"/>
          <w:color w:val="auto"/>
          <w:szCs w:val="24"/>
        </w:rPr>
        <w:t xml:space="preserve">. Zgony wg przyczyn w Gminie Regimin w roku 2021 na tle województwa </w:t>
      </w:r>
      <w:r w:rsidR="00B810EA">
        <w:rPr>
          <w:rFonts w:cs="Times New Roman"/>
          <w:iCs w:val="0"/>
          <w:color w:val="auto"/>
          <w:szCs w:val="24"/>
        </w:rPr>
        <w:t xml:space="preserve">                        </w:t>
      </w:r>
      <w:r w:rsidRPr="000C3EDF">
        <w:rPr>
          <w:rFonts w:cs="Times New Roman"/>
          <w:iCs w:val="0"/>
          <w:color w:val="auto"/>
          <w:szCs w:val="24"/>
        </w:rPr>
        <w:t>i kraju</w:t>
      </w:r>
      <w:bookmarkEnd w:id="43"/>
      <w:bookmarkEnd w:id="44"/>
      <w:bookmarkEnd w:id="45"/>
      <w:bookmarkEnd w:id="46"/>
    </w:p>
    <w:bookmarkEnd w:id="47"/>
    <w:p w14:paraId="5C5EBC09" w14:textId="14DF56CA" w:rsidR="000C3EDF" w:rsidRPr="000C3EDF"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27633BC7" wp14:editId="749D6CD8">
            <wp:extent cx="5685576" cy="3368040"/>
            <wp:effectExtent l="0" t="0" r="10795" b="3810"/>
            <wp:docPr id="1470598425" name="Wykres 44">
              <a:extLst xmlns:a="http://schemas.openxmlformats.org/drawingml/2006/main">
                <a:ext uri="{FF2B5EF4-FFF2-40B4-BE49-F238E27FC236}">
                  <a16:creationId xmlns:a16="http://schemas.microsoft.com/office/drawing/2014/main" id="{310466E5-F95C-F896-0AF1-636D2A180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92C71F" w14:textId="77777777" w:rsidR="00A470AB" w:rsidRDefault="00A470AB" w:rsidP="00BC436E">
      <w:pPr>
        <w:pStyle w:val="Default"/>
        <w:spacing w:line="360" w:lineRule="auto"/>
        <w:jc w:val="both"/>
        <w:rPr>
          <w:rFonts w:ascii="Times New Roman" w:hAnsi="Times New Roman" w:cs="Times New Roman"/>
          <w:color w:val="auto"/>
          <w:sz w:val="20"/>
          <w:szCs w:val="20"/>
        </w:rPr>
      </w:pPr>
      <w:r w:rsidRPr="000C5280">
        <w:rPr>
          <w:rFonts w:ascii="Times New Roman" w:eastAsia="Times New Roman" w:hAnsi="Times New Roman" w:cs="Times New Roman"/>
          <w:iCs/>
          <w:sz w:val="20"/>
          <w:szCs w:val="20"/>
          <w:lang w:eastAsia="pl-PL"/>
        </w:rPr>
        <w:t>Źródło: GUS</w:t>
      </w:r>
      <w:r>
        <w:rPr>
          <w:rFonts w:ascii="Times New Roman" w:eastAsia="Times New Roman" w:hAnsi="Times New Roman" w:cs="Times New Roman"/>
          <w:iCs/>
          <w:sz w:val="20"/>
          <w:szCs w:val="20"/>
          <w:lang w:eastAsia="pl-PL"/>
        </w:rPr>
        <w:t xml:space="preserve">, </w:t>
      </w:r>
      <w:r w:rsidRPr="00A470AB">
        <w:rPr>
          <w:rFonts w:ascii="Times New Roman" w:eastAsia="Times New Roman" w:hAnsi="Times New Roman" w:cs="Times New Roman"/>
          <w:iCs/>
          <w:color w:val="auto"/>
          <w:sz w:val="20"/>
          <w:szCs w:val="20"/>
          <w:lang w:eastAsia="pl-PL"/>
        </w:rPr>
        <w:t xml:space="preserve">publikacja </w:t>
      </w:r>
      <w:r w:rsidRPr="00A470AB">
        <w:rPr>
          <w:rFonts w:ascii="Times New Roman" w:eastAsia="Times New Roman" w:hAnsi="Times New Roman" w:cs="Times New Roman"/>
          <w:i/>
          <w:color w:val="auto"/>
          <w:sz w:val="20"/>
          <w:szCs w:val="20"/>
          <w:lang w:eastAsia="pl-PL"/>
        </w:rPr>
        <w:t>„Polska w liczbach”</w:t>
      </w:r>
      <w:r w:rsidRPr="00A470AB">
        <w:rPr>
          <w:rFonts w:ascii="Times New Roman" w:eastAsia="Times New Roman" w:hAnsi="Times New Roman" w:cs="Times New Roman"/>
          <w:iCs/>
          <w:color w:val="auto"/>
          <w:sz w:val="20"/>
          <w:szCs w:val="20"/>
          <w:lang w:eastAsia="pl-PL"/>
        </w:rPr>
        <w:t xml:space="preserve"> </w:t>
      </w:r>
      <w:r w:rsidRPr="00A470AB">
        <w:rPr>
          <w:rFonts w:ascii="Times New Roman" w:hAnsi="Times New Roman" w:cs="Times New Roman"/>
          <w:color w:val="auto"/>
          <w:sz w:val="20"/>
          <w:szCs w:val="20"/>
        </w:rPr>
        <w:t>stan na 2021r.</w:t>
      </w:r>
    </w:p>
    <w:p w14:paraId="61C75E52" w14:textId="77777777" w:rsidR="00A470AB" w:rsidRPr="000C5280" w:rsidRDefault="00A470AB" w:rsidP="00BC436E">
      <w:pPr>
        <w:pStyle w:val="Default"/>
        <w:spacing w:line="360" w:lineRule="auto"/>
        <w:jc w:val="both"/>
        <w:rPr>
          <w:rFonts w:ascii="Times New Roman" w:eastAsia="Times New Roman" w:hAnsi="Times New Roman" w:cs="Times New Roman"/>
          <w:iCs/>
          <w:sz w:val="20"/>
          <w:szCs w:val="20"/>
          <w:lang w:eastAsia="pl-PL"/>
        </w:rPr>
      </w:pPr>
    </w:p>
    <w:p w14:paraId="3AFE2F24" w14:textId="6B184056" w:rsidR="00FC2BD7"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 xml:space="preserve">W 2021 roku zarejestrowano 41 zameldowań w ruchu wewnętrznym oraz </w:t>
      </w:r>
      <w:r w:rsidR="00B810EA">
        <w:rPr>
          <w:rFonts w:ascii="Times New Roman" w:hAnsi="Times New Roman" w:cs="Times New Roman"/>
          <w:sz w:val="24"/>
          <w:szCs w:val="24"/>
        </w:rPr>
        <w:t xml:space="preserve">                                        </w:t>
      </w:r>
      <w:r w:rsidRPr="000C3EDF">
        <w:rPr>
          <w:rFonts w:ascii="Times New Roman" w:hAnsi="Times New Roman" w:cs="Times New Roman"/>
          <w:sz w:val="24"/>
          <w:szCs w:val="24"/>
        </w:rPr>
        <w:t xml:space="preserve">59 </w:t>
      </w:r>
      <w:proofErr w:type="spellStart"/>
      <w:r w:rsidRPr="000C3EDF">
        <w:rPr>
          <w:rFonts w:ascii="Times New Roman" w:hAnsi="Times New Roman" w:cs="Times New Roman"/>
          <w:sz w:val="24"/>
          <w:szCs w:val="24"/>
        </w:rPr>
        <w:t>wymeldowań</w:t>
      </w:r>
      <w:proofErr w:type="spellEnd"/>
      <w:r w:rsidRPr="000C3EDF">
        <w:rPr>
          <w:rFonts w:ascii="Times New Roman" w:hAnsi="Times New Roman" w:cs="Times New Roman"/>
          <w:sz w:val="24"/>
          <w:szCs w:val="24"/>
        </w:rPr>
        <w:t>, w wyniku czego saldo migracji wewnętrznych wynosi dla gminy Regimin -18. W tym samym roku 1 os</w:t>
      </w:r>
      <w:r w:rsidR="00FC2BD7">
        <w:rPr>
          <w:rFonts w:ascii="Times New Roman" w:hAnsi="Times New Roman" w:cs="Times New Roman"/>
          <w:sz w:val="24"/>
          <w:szCs w:val="24"/>
        </w:rPr>
        <w:t>oba</w:t>
      </w:r>
      <w:r w:rsidRPr="000C3EDF">
        <w:rPr>
          <w:rFonts w:ascii="Times New Roman" w:hAnsi="Times New Roman" w:cs="Times New Roman"/>
          <w:sz w:val="24"/>
          <w:szCs w:val="24"/>
        </w:rPr>
        <w:t xml:space="preserve"> zameldował</w:t>
      </w:r>
      <w:r w:rsidR="00FC2BD7">
        <w:rPr>
          <w:rFonts w:ascii="Times New Roman" w:hAnsi="Times New Roman" w:cs="Times New Roman"/>
          <w:sz w:val="24"/>
          <w:szCs w:val="24"/>
        </w:rPr>
        <w:t>a</w:t>
      </w:r>
      <w:r w:rsidRPr="000C3EDF">
        <w:rPr>
          <w:rFonts w:ascii="Times New Roman" w:hAnsi="Times New Roman" w:cs="Times New Roman"/>
          <w:sz w:val="24"/>
          <w:szCs w:val="24"/>
        </w:rPr>
        <w:t xml:space="preserve"> się z zagranicy oraz zarejestrowano </w:t>
      </w:r>
      <w:r w:rsidR="00B810EA">
        <w:rPr>
          <w:rFonts w:ascii="Times New Roman" w:hAnsi="Times New Roman" w:cs="Times New Roman"/>
          <w:sz w:val="24"/>
          <w:szCs w:val="24"/>
        </w:rPr>
        <w:t xml:space="preserve">                                         </w:t>
      </w:r>
      <w:r w:rsidRPr="000C3EDF">
        <w:rPr>
          <w:rFonts w:ascii="Times New Roman" w:hAnsi="Times New Roman" w:cs="Times New Roman"/>
          <w:sz w:val="24"/>
          <w:szCs w:val="24"/>
        </w:rPr>
        <w:t xml:space="preserve">0 </w:t>
      </w:r>
      <w:proofErr w:type="spellStart"/>
      <w:r w:rsidRPr="000C3EDF">
        <w:rPr>
          <w:rFonts w:ascii="Times New Roman" w:hAnsi="Times New Roman" w:cs="Times New Roman"/>
          <w:sz w:val="24"/>
          <w:szCs w:val="24"/>
        </w:rPr>
        <w:t>wymeldowań</w:t>
      </w:r>
      <w:proofErr w:type="spellEnd"/>
      <w:r w:rsidRPr="000C3EDF">
        <w:rPr>
          <w:rFonts w:ascii="Times New Roman" w:hAnsi="Times New Roman" w:cs="Times New Roman"/>
          <w:sz w:val="24"/>
          <w:szCs w:val="24"/>
        </w:rPr>
        <w:t xml:space="preserve"> za granicę - daje to saldo migracji zagranicznych wynoszące 1.</w:t>
      </w:r>
    </w:p>
    <w:p w14:paraId="74EADF46" w14:textId="17A5496A" w:rsidR="000C3EDF" w:rsidRPr="000C3EDF" w:rsidRDefault="000C3EDF" w:rsidP="00BC436E">
      <w:pPr>
        <w:spacing w:after="0" w:line="360" w:lineRule="auto"/>
        <w:ind w:firstLine="567"/>
        <w:jc w:val="both"/>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Mieszkańcy gminy Regimin zawarli w 2021 roku 26 małżeństw, co odpowiada 5,3 małżeństwom na 1000 mieszkańców. Jest to znacznie więcej niż w województwie mazowieckim oraz znacznie więcej niż dla Polski. W tym samym okresie odnotowano 1,8 rozwodów przypadających na 1000 mieszkańców. 27,3% mieszkańców gminy Regimin jest stanu wolnego, 56,1% żyje w małżeństwie, 7,1% mieszkańców jest po rozwodzie, a 9,3% to wdowy/wdowcy.</w:t>
      </w:r>
    </w:p>
    <w:p w14:paraId="019B4BF2" w14:textId="0C43E342" w:rsidR="000C3EDF" w:rsidRPr="00B810EA" w:rsidRDefault="00FC2BD7" w:rsidP="00BC436E">
      <w:pPr>
        <w:spacing w:after="0"/>
        <w:rPr>
          <w:rFonts w:ascii="Times New Roman" w:hAnsi="Times New Roman" w:cs="Times New Roman"/>
          <w:i/>
          <w:iCs/>
          <w:szCs w:val="24"/>
        </w:rPr>
      </w:pPr>
      <w:bookmarkStart w:id="48" w:name="_Toc88346606"/>
      <w:bookmarkStart w:id="49" w:name="_Toc88346667"/>
      <w:bookmarkStart w:id="50" w:name="_Toc133751851"/>
      <w:bookmarkStart w:id="51" w:name="_Toc88346485"/>
      <w:r>
        <w:rPr>
          <w:rFonts w:cs="Times New Roman"/>
          <w:iCs/>
          <w:szCs w:val="24"/>
        </w:rPr>
        <w:br w:type="page"/>
      </w:r>
      <w:bookmarkStart w:id="52" w:name="_Toc151237628"/>
      <w:r w:rsidR="000C3EDF" w:rsidRPr="00B810EA">
        <w:rPr>
          <w:rFonts w:ascii="Times New Roman" w:hAnsi="Times New Roman" w:cs="Times New Roman"/>
          <w:szCs w:val="24"/>
        </w:rPr>
        <w:lastRenderedPageBreak/>
        <w:t xml:space="preserve">Wykres </w:t>
      </w:r>
      <w:r w:rsidR="000C3EDF" w:rsidRPr="00B810EA">
        <w:rPr>
          <w:rFonts w:ascii="Times New Roman" w:hAnsi="Times New Roman" w:cs="Times New Roman"/>
          <w:szCs w:val="24"/>
        </w:rPr>
        <w:fldChar w:fldCharType="begin"/>
      </w:r>
      <w:r w:rsidR="000C3EDF" w:rsidRPr="00B810EA">
        <w:rPr>
          <w:rFonts w:ascii="Times New Roman" w:hAnsi="Times New Roman" w:cs="Times New Roman"/>
          <w:szCs w:val="24"/>
        </w:rPr>
        <w:instrText xml:space="preserve"> SEQ Wykres \* ARABIC </w:instrText>
      </w:r>
      <w:r w:rsidR="000C3EDF" w:rsidRPr="00B810EA">
        <w:rPr>
          <w:rFonts w:ascii="Times New Roman" w:hAnsi="Times New Roman" w:cs="Times New Roman"/>
          <w:szCs w:val="24"/>
        </w:rPr>
        <w:fldChar w:fldCharType="separate"/>
      </w:r>
      <w:r w:rsidR="00CE7C36" w:rsidRPr="00B810EA">
        <w:rPr>
          <w:rFonts w:ascii="Times New Roman" w:hAnsi="Times New Roman" w:cs="Times New Roman"/>
          <w:noProof/>
          <w:szCs w:val="24"/>
        </w:rPr>
        <w:t>7</w:t>
      </w:r>
      <w:r w:rsidR="000C3EDF" w:rsidRPr="00B810EA">
        <w:rPr>
          <w:rFonts w:ascii="Times New Roman" w:hAnsi="Times New Roman" w:cs="Times New Roman"/>
          <w:szCs w:val="24"/>
        </w:rPr>
        <w:fldChar w:fldCharType="end"/>
      </w:r>
      <w:r w:rsidR="000C3EDF" w:rsidRPr="00B810EA">
        <w:rPr>
          <w:rFonts w:ascii="Times New Roman" w:hAnsi="Times New Roman" w:cs="Times New Roman"/>
          <w:szCs w:val="24"/>
        </w:rPr>
        <w:t>. Migracje na pobyt stały w latach 1995 – 20</w:t>
      </w:r>
      <w:bookmarkEnd w:id="48"/>
      <w:bookmarkEnd w:id="49"/>
      <w:r w:rsidR="000C3EDF" w:rsidRPr="00B810EA">
        <w:rPr>
          <w:rFonts w:ascii="Times New Roman" w:hAnsi="Times New Roman" w:cs="Times New Roman"/>
          <w:szCs w:val="24"/>
        </w:rPr>
        <w:t>21</w:t>
      </w:r>
      <w:bookmarkEnd w:id="50"/>
      <w:r w:rsidRPr="00B810EA">
        <w:rPr>
          <w:rFonts w:ascii="Times New Roman" w:hAnsi="Times New Roman" w:cs="Times New Roman"/>
          <w:szCs w:val="24"/>
        </w:rPr>
        <w:t xml:space="preserve"> w gminie Regimin</w:t>
      </w:r>
      <w:bookmarkEnd w:id="52"/>
    </w:p>
    <w:bookmarkEnd w:id="51"/>
    <w:p w14:paraId="3DBD442D" w14:textId="6D649F16" w:rsidR="000C3EDF" w:rsidRPr="000C3EDF" w:rsidRDefault="000C3EDF" w:rsidP="00BC436E">
      <w:pPr>
        <w:spacing w:after="0"/>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24F9197C" wp14:editId="5AA70C99">
            <wp:extent cx="5751830" cy="2224929"/>
            <wp:effectExtent l="0" t="0" r="1270" b="4445"/>
            <wp:docPr id="1100851083" name="Obraz 43"/>
            <wp:cNvGraphicFramePr/>
            <a:graphic xmlns:a="http://schemas.openxmlformats.org/drawingml/2006/main">
              <a:graphicData uri="http://schemas.openxmlformats.org/drawingml/2006/picture">
                <pic:pic xmlns:pic="http://schemas.openxmlformats.org/drawingml/2006/picture">
                  <pic:nvPicPr>
                    <pic:cNvPr id="1100851083" name="Obraz 5"/>
                    <pic:cNvPicPr>
                      <a:picLocks noChangeAspect="1"/>
                    </pic:cNvPicPr>
                  </pic:nvPicPr>
                  <pic:blipFill rotWithShape="1">
                    <a:blip r:embed="rId26">
                      <a:duotone>
                        <a:schemeClr val="accent1">
                          <a:shade val="45000"/>
                          <a:satMod val="135000"/>
                        </a:schemeClr>
                        <a:prstClr val="white"/>
                      </a:duotone>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t="13382" b="14250"/>
                    <a:stretch/>
                  </pic:blipFill>
                  <pic:spPr bwMode="auto">
                    <a:xfrm>
                      <a:off x="0" y="0"/>
                      <a:ext cx="5756910" cy="2226894"/>
                    </a:xfrm>
                    <a:prstGeom prst="rect">
                      <a:avLst/>
                    </a:prstGeom>
                    <a:noFill/>
                    <a:ln>
                      <a:noFill/>
                    </a:ln>
                    <a:extLst>
                      <a:ext uri="{53640926-AAD7-44D8-BBD7-CCE9431645EC}">
                        <a14:shadowObscured xmlns:a14="http://schemas.microsoft.com/office/drawing/2010/main"/>
                      </a:ext>
                    </a:extLst>
                  </pic:spPr>
                </pic:pic>
              </a:graphicData>
            </a:graphic>
          </wp:inline>
        </w:drawing>
      </w:r>
    </w:p>
    <w:p w14:paraId="6212F3EB" w14:textId="77777777" w:rsidR="00A470AB" w:rsidRDefault="00A470AB" w:rsidP="00BC436E">
      <w:pPr>
        <w:pStyle w:val="Teksttreci0"/>
        <w:shd w:val="clear" w:color="auto" w:fill="auto"/>
        <w:spacing w:before="0" w:after="0" w:line="360" w:lineRule="auto"/>
        <w:ind w:right="20" w:firstLine="0"/>
        <w:rPr>
          <w:rFonts w:ascii="Times New Roman" w:hAnsi="Times New Roman" w:cs="Times New Roman"/>
          <w:iCs/>
          <w:sz w:val="20"/>
          <w:szCs w:val="20"/>
        </w:rPr>
      </w:pPr>
      <w:r w:rsidRPr="00A470AB">
        <w:rPr>
          <w:rFonts w:ascii="Times New Roman" w:hAnsi="Times New Roman" w:cs="Times New Roman"/>
          <w:iCs/>
          <w:sz w:val="20"/>
          <w:szCs w:val="20"/>
        </w:rPr>
        <w:t xml:space="preserve">Źródło: GUS, publikacja </w:t>
      </w:r>
      <w:r w:rsidRPr="00A470AB">
        <w:rPr>
          <w:rFonts w:ascii="Times New Roman" w:hAnsi="Times New Roman" w:cs="Times New Roman"/>
          <w:i/>
          <w:sz w:val="20"/>
          <w:szCs w:val="20"/>
        </w:rPr>
        <w:t>„Polska w liczbach</w:t>
      </w:r>
      <w:r w:rsidRPr="00A470AB">
        <w:rPr>
          <w:rFonts w:ascii="Times New Roman" w:hAnsi="Times New Roman" w:cs="Times New Roman"/>
          <w:iCs/>
          <w:sz w:val="20"/>
          <w:szCs w:val="20"/>
        </w:rPr>
        <w:t>” stan na 2021r.</w:t>
      </w:r>
    </w:p>
    <w:p w14:paraId="6C0AC240" w14:textId="77777777" w:rsidR="00A470AB" w:rsidRDefault="00A470AB" w:rsidP="00BC436E">
      <w:pPr>
        <w:pStyle w:val="Teksttreci0"/>
        <w:shd w:val="clear" w:color="auto" w:fill="auto"/>
        <w:spacing w:before="0" w:after="0" w:line="360" w:lineRule="auto"/>
        <w:ind w:right="20" w:firstLine="0"/>
        <w:rPr>
          <w:rFonts w:ascii="Times New Roman" w:hAnsi="Times New Roman" w:cs="Times New Roman"/>
          <w:iCs/>
          <w:sz w:val="20"/>
          <w:szCs w:val="20"/>
        </w:rPr>
      </w:pPr>
    </w:p>
    <w:p w14:paraId="425ADD13" w14:textId="0C246A32" w:rsidR="000C3EDF" w:rsidRPr="000C3EDF" w:rsidRDefault="000C3EDF" w:rsidP="00BC436E">
      <w:pPr>
        <w:pStyle w:val="Teksttreci0"/>
        <w:shd w:val="clear" w:color="auto" w:fill="auto"/>
        <w:spacing w:before="0" w:after="0" w:line="360" w:lineRule="auto"/>
        <w:ind w:right="20" w:firstLine="0"/>
        <w:rPr>
          <w:rFonts w:ascii="Times New Roman" w:hAnsi="Times New Roman" w:cs="Times New Roman"/>
          <w:sz w:val="24"/>
          <w:szCs w:val="24"/>
        </w:rPr>
      </w:pPr>
      <w:r w:rsidRPr="000C3EDF">
        <w:rPr>
          <w:rFonts w:ascii="Times New Roman" w:hAnsi="Times New Roman" w:cs="Times New Roman"/>
          <w:sz w:val="24"/>
          <w:szCs w:val="24"/>
        </w:rPr>
        <w:t xml:space="preserve">Na dzień 31.12.2021r. na pobyt stały w gminie </w:t>
      </w:r>
      <w:r w:rsidR="00FC2BD7" w:rsidRPr="000C3EDF">
        <w:rPr>
          <w:rFonts w:ascii="Times New Roman" w:hAnsi="Times New Roman" w:cs="Times New Roman"/>
          <w:sz w:val="24"/>
          <w:szCs w:val="24"/>
        </w:rPr>
        <w:t>Regimin zameldowanych</w:t>
      </w:r>
      <w:r w:rsidRPr="000C3EDF">
        <w:rPr>
          <w:rFonts w:ascii="Times New Roman" w:hAnsi="Times New Roman" w:cs="Times New Roman"/>
          <w:sz w:val="24"/>
          <w:szCs w:val="24"/>
        </w:rPr>
        <w:t xml:space="preserve"> było 4 920 osób, natomiast na pobyt czasowy 43 osoby. Porównywalnie w roku 2019, w tym samym okresie, na pobyt stały było zameldowanych 4 957 osób, a na czasowy 38 osób. Powyższe dane świadczą </w:t>
      </w:r>
      <w:r w:rsidR="00FC2BD7" w:rsidRPr="000C3EDF">
        <w:rPr>
          <w:rFonts w:ascii="Times New Roman" w:hAnsi="Times New Roman" w:cs="Times New Roman"/>
          <w:sz w:val="24"/>
          <w:szCs w:val="24"/>
        </w:rPr>
        <w:t>o ujemnej</w:t>
      </w:r>
      <w:r w:rsidRPr="000C3EDF">
        <w:rPr>
          <w:rFonts w:ascii="Times New Roman" w:hAnsi="Times New Roman" w:cs="Times New Roman"/>
          <w:sz w:val="24"/>
          <w:szCs w:val="24"/>
        </w:rPr>
        <w:t xml:space="preserve"> migracji.</w:t>
      </w:r>
    </w:p>
    <w:p w14:paraId="3CA0C625" w14:textId="6D2316B1" w:rsidR="000C3EDF" w:rsidRPr="000C3EDF" w:rsidRDefault="000C3EDF" w:rsidP="00BC436E">
      <w:pPr>
        <w:pStyle w:val="Teksttreci0"/>
        <w:shd w:val="clear" w:color="auto" w:fill="auto"/>
        <w:spacing w:before="0" w:after="0" w:line="360" w:lineRule="auto"/>
        <w:ind w:right="20" w:firstLine="567"/>
        <w:rPr>
          <w:rFonts w:ascii="Times New Roman" w:hAnsi="Times New Roman" w:cs="Times New Roman"/>
          <w:i/>
          <w:iCs/>
          <w:color w:val="44546A" w:themeColor="text2"/>
          <w:sz w:val="24"/>
          <w:szCs w:val="24"/>
        </w:rPr>
      </w:pPr>
      <w:r w:rsidRPr="000C3EDF">
        <w:rPr>
          <w:rFonts w:ascii="Times New Roman" w:hAnsi="Times New Roman" w:cs="Times New Roman"/>
          <w:sz w:val="24"/>
          <w:szCs w:val="24"/>
        </w:rPr>
        <w:t xml:space="preserve">Z danych prezentowanych </w:t>
      </w:r>
      <w:r w:rsidR="00FC2BD7">
        <w:rPr>
          <w:rFonts w:ascii="Times New Roman" w:hAnsi="Times New Roman" w:cs="Times New Roman"/>
          <w:sz w:val="24"/>
          <w:szCs w:val="24"/>
        </w:rPr>
        <w:t>w tabeli 1</w:t>
      </w:r>
      <w:r w:rsidRPr="000C3EDF">
        <w:rPr>
          <w:rFonts w:ascii="Times New Roman" w:hAnsi="Times New Roman" w:cs="Times New Roman"/>
          <w:sz w:val="24"/>
          <w:szCs w:val="24"/>
        </w:rPr>
        <w:t xml:space="preserve"> wynika, że najliczniej zamieszkanymi sołectwami w gminie są Regimin, Grzybowo, Szulmierz, Zeńbok, Pawłowo i Lekowo. Najmniej ludności zamieszkuje w Mościcach i Włostach (poniżej 40 osób). Taka struktura liczebności mieszkańców utrzymuje się od kilkudziesięciu lat. </w:t>
      </w:r>
      <w:r w:rsidRPr="000C3EDF">
        <w:rPr>
          <w:rFonts w:ascii="Times New Roman" w:hAnsi="Times New Roman" w:cs="Times New Roman"/>
          <w:sz w:val="24"/>
          <w:szCs w:val="24"/>
        </w:rPr>
        <w:br w:type="page"/>
      </w:r>
    </w:p>
    <w:p w14:paraId="5CBE6699" w14:textId="1796A2BE" w:rsidR="00FC2BD7" w:rsidRPr="00FC2BD7" w:rsidRDefault="00FC2BD7" w:rsidP="00BC436E">
      <w:pPr>
        <w:pStyle w:val="Legenda"/>
        <w:spacing w:after="0" w:line="360" w:lineRule="auto"/>
        <w:rPr>
          <w:color w:val="auto"/>
        </w:rPr>
      </w:pPr>
      <w:bookmarkStart w:id="53" w:name="_Toc151237674"/>
      <w:r w:rsidRPr="00FC2BD7">
        <w:rPr>
          <w:color w:val="auto"/>
        </w:rPr>
        <w:lastRenderedPageBreak/>
        <w:t xml:space="preserve">Tabela </w:t>
      </w:r>
      <w:r w:rsidRPr="00FC2BD7">
        <w:rPr>
          <w:color w:val="auto"/>
        </w:rPr>
        <w:fldChar w:fldCharType="begin"/>
      </w:r>
      <w:r w:rsidRPr="00FC2BD7">
        <w:rPr>
          <w:color w:val="auto"/>
        </w:rPr>
        <w:instrText xml:space="preserve"> SEQ Tabela \* ARABIC </w:instrText>
      </w:r>
      <w:r w:rsidRPr="00FC2BD7">
        <w:rPr>
          <w:color w:val="auto"/>
        </w:rPr>
        <w:fldChar w:fldCharType="separate"/>
      </w:r>
      <w:r w:rsidR="00817D34">
        <w:rPr>
          <w:noProof/>
          <w:color w:val="auto"/>
        </w:rPr>
        <w:t>1</w:t>
      </w:r>
      <w:r w:rsidRPr="00FC2BD7">
        <w:rPr>
          <w:color w:val="auto"/>
        </w:rPr>
        <w:fldChar w:fldCharType="end"/>
      </w:r>
      <w:r w:rsidRPr="00FC2BD7">
        <w:rPr>
          <w:color w:val="auto"/>
        </w:rPr>
        <w:t>. Ilość mieszkańców zameldowanych w poszczególnych wsiach Gminy Regimin                    w latach 2020 - 2021</w:t>
      </w:r>
      <w:bookmarkEnd w:id="53"/>
    </w:p>
    <w:p w14:paraId="33729437" w14:textId="50FAC1ED" w:rsidR="000C3EDF" w:rsidRPr="000C3EDF" w:rsidRDefault="000C3EDF" w:rsidP="00BC436E">
      <w:pPr>
        <w:pStyle w:val="Legenda"/>
        <w:spacing w:after="0" w:line="360" w:lineRule="auto"/>
        <w:jc w:val="center"/>
        <w:rPr>
          <w:rFonts w:eastAsia="Times New Roman" w:cs="Times New Roman"/>
          <w:iCs w:val="0"/>
          <w:color w:val="auto"/>
          <w:szCs w:val="24"/>
          <w:lang w:eastAsia="pl-PL"/>
        </w:rPr>
      </w:pPr>
      <w:r w:rsidRPr="000C3EDF">
        <w:rPr>
          <w:rFonts w:cs="Times New Roman"/>
          <w:noProof/>
          <w:szCs w:val="24"/>
        </w:rPr>
        <w:drawing>
          <wp:inline distT="0" distB="0" distL="0" distR="0" wp14:anchorId="03537BDF" wp14:editId="220FBE0D">
            <wp:extent cx="4998720" cy="6118860"/>
            <wp:effectExtent l="0" t="0" r="0" b="0"/>
            <wp:docPr id="1840707570"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8720" cy="6118860"/>
                    </a:xfrm>
                    <a:prstGeom prst="rect">
                      <a:avLst/>
                    </a:prstGeom>
                    <a:noFill/>
                    <a:ln>
                      <a:noFill/>
                    </a:ln>
                  </pic:spPr>
                </pic:pic>
              </a:graphicData>
            </a:graphic>
          </wp:inline>
        </w:drawing>
      </w:r>
    </w:p>
    <w:p w14:paraId="4DACD620" w14:textId="77777777" w:rsidR="000C3EDF" w:rsidRPr="00FC2BD7" w:rsidRDefault="000C3EDF" w:rsidP="00BC436E">
      <w:pPr>
        <w:pStyle w:val="Legenda"/>
        <w:spacing w:after="0" w:line="360" w:lineRule="auto"/>
        <w:rPr>
          <w:rFonts w:cs="Times New Roman"/>
          <w:i/>
          <w:iCs w:val="0"/>
          <w:color w:val="auto"/>
          <w:sz w:val="20"/>
          <w:szCs w:val="20"/>
        </w:rPr>
      </w:pPr>
      <w:r w:rsidRPr="00FC2BD7">
        <w:rPr>
          <w:rFonts w:eastAsia="Times New Roman" w:cs="Times New Roman"/>
          <w:iCs w:val="0"/>
          <w:color w:val="auto"/>
          <w:sz w:val="20"/>
          <w:szCs w:val="20"/>
          <w:lang w:eastAsia="pl-PL"/>
        </w:rPr>
        <w:t>Źródło: Raport o stanie Gminy Regimin 2020.</w:t>
      </w:r>
    </w:p>
    <w:p w14:paraId="7A9F62C9" w14:textId="77777777" w:rsidR="000C3EDF" w:rsidRPr="000C3EDF" w:rsidRDefault="000C3EDF" w:rsidP="00BC436E">
      <w:pPr>
        <w:pStyle w:val="Default"/>
        <w:spacing w:line="360" w:lineRule="auto"/>
        <w:rPr>
          <w:rFonts w:ascii="Times New Roman" w:hAnsi="Times New Roman" w:cs="Times New Roman"/>
        </w:rPr>
      </w:pPr>
    </w:p>
    <w:p w14:paraId="4F9DBF11" w14:textId="77777777" w:rsidR="000C3EDF" w:rsidRPr="000C3EDF" w:rsidRDefault="000C3EDF" w:rsidP="00BC436E">
      <w:pPr>
        <w:pStyle w:val="Default"/>
        <w:spacing w:line="360" w:lineRule="auto"/>
        <w:ind w:firstLine="567"/>
        <w:jc w:val="both"/>
        <w:rPr>
          <w:rFonts w:ascii="Times New Roman" w:hAnsi="Times New Roman" w:cs="Times New Roman"/>
        </w:rPr>
      </w:pPr>
      <w:r w:rsidRPr="000C3EDF">
        <w:rPr>
          <w:rFonts w:ascii="Times New Roman" w:hAnsi="Times New Roman" w:cs="Times New Roman"/>
        </w:rPr>
        <w:t xml:space="preserve">Wskaźnik gęstości zaludnienia średnio w całej gminie spadł z 0,47 os./ha do 0,43 os./ha.  </w:t>
      </w:r>
    </w:p>
    <w:p w14:paraId="71B7C75D" w14:textId="77777777" w:rsidR="000C3EDF" w:rsidRPr="000C3EDF" w:rsidRDefault="000C3EDF" w:rsidP="00BC436E">
      <w:pPr>
        <w:pStyle w:val="Default"/>
        <w:spacing w:line="360" w:lineRule="auto"/>
        <w:ind w:firstLine="567"/>
        <w:jc w:val="both"/>
        <w:rPr>
          <w:rFonts w:ascii="Times New Roman" w:hAnsi="Times New Roman" w:cs="Times New Roman"/>
        </w:rPr>
      </w:pPr>
    </w:p>
    <w:p w14:paraId="326832F9" w14:textId="77777777" w:rsidR="000C3EDF" w:rsidRPr="000C3EDF" w:rsidRDefault="000C3EDF" w:rsidP="00BC436E">
      <w:pPr>
        <w:pStyle w:val="Default"/>
        <w:spacing w:line="360" w:lineRule="auto"/>
        <w:ind w:firstLine="567"/>
        <w:jc w:val="both"/>
        <w:rPr>
          <w:rFonts w:ascii="Times New Roman" w:hAnsi="Times New Roman" w:cs="Times New Roman"/>
        </w:rPr>
      </w:pPr>
    </w:p>
    <w:p w14:paraId="62783B6B" w14:textId="77777777" w:rsidR="000C3EDF" w:rsidRPr="000C3EDF" w:rsidRDefault="000C3EDF" w:rsidP="00BC436E">
      <w:pPr>
        <w:pStyle w:val="Default"/>
        <w:spacing w:line="360" w:lineRule="auto"/>
        <w:ind w:firstLine="567"/>
        <w:jc w:val="both"/>
        <w:rPr>
          <w:rFonts w:ascii="Times New Roman" w:hAnsi="Times New Roman" w:cs="Times New Roman"/>
        </w:rPr>
      </w:pPr>
    </w:p>
    <w:p w14:paraId="398C6438" w14:textId="77777777" w:rsidR="000C3EDF" w:rsidRPr="000C3EDF" w:rsidRDefault="000C3EDF" w:rsidP="00BC436E">
      <w:pPr>
        <w:pStyle w:val="Default"/>
        <w:spacing w:line="360" w:lineRule="auto"/>
        <w:ind w:firstLine="567"/>
        <w:jc w:val="both"/>
        <w:rPr>
          <w:rFonts w:ascii="Times New Roman" w:hAnsi="Times New Roman" w:cs="Times New Roman"/>
        </w:rPr>
      </w:pPr>
    </w:p>
    <w:p w14:paraId="59ED84D8" w14:textId="77777777" w:rsidR="000C3EDF" w:rsidRPr="000C3EDF" w:rsidRDefault="000C3EDF" w:rsidP="00BC436E">
      <w:pPr>
        <w:pStyle w:val="Default"/>
        <w:spacing w:line="360" w:lineRule="auto"/>
        <w:ind w:firstLine="567"/>
        <w:jc w:val="both"/>
        <w:rPr>
          <w:rFonts w:ascii="Times New Roman" w:hAnsi="Times New Roman" w:cs="Times New Roman"/>
        </w:rPr>
      </w:pPr>
    </w:p>
    <w:p w14:paraId="2E159AE1" w14:textId="48090442" w:rsidR="006177F1" w:rsidRPr="00F83678" w:rsidRDefault="006177F1" w:rsidP="00BC436E">
      <w:pPr>
        <w:pStyle w:val="Legenda"/>
        <w:spacing w:after="0"/>
        <w:rPr>
          <w:color w:val="auto"/>
        </w:rPr>
      </w:pPr>
      <w:bookmarkStart w:id="54" w:name="_Toc151237675"/>
      <w:r w:rsidRPr="00F83678">
        <w:rPr>
          <w:color w:val="auto"/>
        </w:rPr>
        <w:lastRenderedPageBreak/>
        <w:t xml:space="preserve">Tabela </w:t>
      </w:r>
      <w:r w:rsidRPr="00F83678">
        <w:rPr>
          <w:color w:val="auto"/>
        </w:rPr>
        <w:fldChar w:fldCharType="begin"/>
      </w:r>
      <w:r w:rsidRPr="00F83678">
        <w:rPr>
          <w:color w:val="auto"/>
        </w:rPr>
        <w:instrText xml:space="preserve"> SEQ Tabela \* ARABIC </w:instrText>
      </w:r>
      <w:r w:rsidRPr="00F83678">
        <w:rPr>
          <w:color w:val="auto"/>
        </w:rPr>
        <w:fldChar w:fldCharType="separate"/>
      </w:r>
      <w:r w:rsidR="00817D34">
        <w:rPr>
          <w:noProof/>
          <w:color w:val="auto"/>
        </w:rPr>
        <w:t>2</w:t>
      </w:r>
      <w:r w:rsidRPr="00F83678">
        <w:rPr>
          <w:color w:val="auto"/>
        </w:rPr>
        <w:fldChar w:fldCharType="end"/>
      </w:r>
      <w:r w:rsidRPr="00F83678">
        <w:rPr>
          <w:color w:val="auto"/>
        </w:rPr>
        <w:t>. Wskaźnik gęstości zaludnienia os/ha w latach 2020-2021</w:t>
      </w:r>
      <w:bookmarkEnd w:id="54"/>
    </w:p>
    <w:p w14:paraId="2564663D" w14:textId="1C970CDC" w:rsidR="000C3EDF" w:rsidRPr="000C3EDF" w:rsidRDefault="000C3EDF" w:rsidP="00BC436E">
      <w:pPr>
        <w:spacing w:after="0"/>
        <w:jc w:val="center"/>
        <w:rPr>
          <w:rFonts w:ascii="Times New Roman" w:hAnsi="Times New Roman" w:cs="Times New Roman"/>
          <w:i/>
          <w:sz w:val="24"/>
          <w:szCs w:val="24"/>
        </w:rPr>
      </w:pPr>
      <w:r w:rsidRPr="000C3EDF">
        <w:rPr>
          <w:rFonts w:ascii="Times New Roman" w:hAnsi="Times New Roman" w:cs="Times New Roman"/>
          <w:noProof/>
          <w:sz w:val="24"/>
          <w:szCs w:val="24"/>
        </w:rPr>
        <w:drawing>
          <wp:inline distT="0" distB="0" distL="0" distR="0" wp14:anchorId="34C3DAFA" wp14:editId="5B42612E">
            <wp:extent cx="4320540" cy="5135880"/>
            <wp:effectExtent l="0" t="0" r="3810" b="7620"/>
            <wp:docPr id="715375670"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540" cy="5135880"/>
                    </a:xfrm>
                    <a:prstGeom prst="rect">
                      <a:avLst/>
                    </a:prstGeom>
                    <a:noFill/>
                    <a:ln>
                      <a:noFill/>
                    </a:ln>
                  </pic:spPr>
                </pic:pic>
              </a:graphicData>
            </a:graphic>
          </wp:inline>
        </w:drawing>
      </w:r>
    </w:p>
    <w:p w14:paraId="13D501B5" w14:textId="77777777" w:rsidR="00FC2BD7" w:rsidRPr="00FC2BD7" w:rsidRDefault="00FC2BD7" w:rsidP="00BC436E">
      <w:pPr>
        <w:pStyle w:val="Legenda"/>
        <w:spacing w:after="0" w:line="360" w:lineRule="auto"/>
        <w:rPr>
          <w:rFonts w:cs="Times New Roman"/>
          <w:i/>
          <w:iCs w:val="0"/>
          <w:color w:val="auto"/>
          <w:sz w:val="20"/>
          <w:szCs w:val="20"/>
        </w:rPr>
      </w:pPr>
      <w:r w:rsidRPr="00FC2BD7">
        <w:rPr>
          <w:rFonts w:eastAsia="Times New Roman" w:cs="Times New Roman"/>
          <w:iCs w:val="0"/>
          <w:color w:val="auto"/>
          <w:sz w:val="20"/>
          <w:szCs w:val="20"/>
          <w:lang w:eastAsia="pl-PL"/>
        </w:rPr>
        <w:t>Źródło: Raport o stanie Gminy Regimin 2020.</w:t>
      </w:r>
    </w:p>
    <w:p w14:paraId="0CC20810" w14:textId="77777777" w:rsidR="00FC2BD7"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 xml:space="preserve">Analiza zmian liczby gęstości zaludnienia pokazuje sukcesywny odpływ mieszkańców zwłaszcza w ostatnich dwóch latach. Może być to związane z migracją zarobkową do gmin </w:t>
      </w:r>
      <w:r w:rsidRPr="000C3EDF">
        <w:rPr>
          <w:rFonts w:ascii="Times New Roman" w:hAnsi="Times New Roman" w:cs="Times New Roman"/>
          <w:sz w:val="24"/>
          <w:szCs w:val="24"/>
        </w:rPr>
        <w:br/>
        <w:t xml:space="preserve">i miast ościennych (zwłaszcza mężczyzn), oraz odpływem młodzieży do szkół średnich i na studia. Ze strukturą wieku ludności ściśle związany jest wskaźnik obciążenia demograficznego – liczba ludności w wieku nieprodukcyjnym przypadająca na 100 osób w wieku produkcyjnym. </w:t>
      </w:r>
      <w:r w:rsidR="00FC2BD7">
        <w:rPr>
          <w:rFonts w:ascii="Times New Roman" w:hAnsi="Times New Roman" w:cs="Times New Roman"/>
          <w:sz w:val="24"/>
          <w:szCs w:val="24"/>
        </w:rPr>
        <w:t>W</w:t>
      </w:r>
      <w:r w:rsidRPr="000C3EDF">
        <w:rPr>
          <w:rFonts w:ascii="Times New Roman" w:hAnsi="Times New Roman" w:cs="Times New Roman"/>
          <w:sz w:val="24"/>
          <w:szCs w:val="24"/>
        </w:rPr>
        <w:t xml:space="preserve"> tym aspekcie należy odnotować negatywny trend, pomimo nadal dominującej grupy mieszkańców w wieku produkcyjnym, co pokazuje poniższy wykres. </w:t>
      </w:r>
      <w:r w:rsidRPr="000C3EDF">
        <w:rPr>
          <w:rFonts w:ascii="Times New Roman" w:hAnsi="Times New Roman" w:cs="Times New Roman"/>
          <w:b/>
          <w:sz w:val="24"/>
          <w:szCs w:val="24"/>
        </w:rPr>
        <w:t xml:space="preserve">W gminie Regimin aktualnie nie występuje problem zwiększania się udziału osób starszych w populacji. </w:t>
      </w:r>
      <w:r w:rsidRPr="000C3EDF">
        <w:rPr>
          <w:rFonts w:ascii="Times New Roman" w:hAnsi="Times New Roman" w:cs="Times New Roman"/>
          <w:sz w:val="24"/>
          <w:szCs w:val="24"/>
        </w:rPr>
        <w:t xml:space="preserve">Gmina nie odbiega w tym względzie od tendencji krajowej wynikającej z piramidy demograficznej. Na uwagę zasługuje fakt, że wskaźnik obciążenia demograficznego aktualnie w gminie Regimin jest nieznacznie niższy 32,3 niż w woj. mazowieckim 37,7 oraz w kraju 37,5. Wskaźnik obciążenia demograficznego jest to stosunek liczby osób w wieku nieprodukcyjnym </w:t>
      </w:r>
      <w:r w:rsidRPr="000C3EDF">
        <w:rPr>
          <w:rFonts w:ascii="Times New Roman" w:hAnsi="Times New Roman" w:cs="Times New Roman"/>
          <w:sz w:val="24"/>
          <w:szCs w:val="24"/>
        </w:rPr>
        <w:lastRenderedPageBreak/>
        <w:t xml:space="preserve">do liczby osób w wieku produkcyjnym na terenie jednostki statystycznej. Dla poszczególnych sołectw gminy Regimin przedstawia go poniższa tabela. </w:t>
      </w:r>
    </w:p>
    <w:p w14:paraId="50C380CB" w14:textId="113B1904" w:rsidR="006177F1" w:rsidRPr="006177F1" w:rsidRDefault="006177F1" w:rsidP="00BC436E">
      <w:pPr>
        <w:pStyle w:val="Legenda"/>
        <w:spacing w:after="0"/>
        <w:rPr>
          <w:color w:val="auto"/>
        </w:rPr>
      </w:pPr>
      <w:bookmarkStart w:id="55" w:name="_Toc151237676"/>
      <w:r w:rsidRPr="006177F1">
        <w:rPr>
          <w:color w:val="auto"/>
        </w:rPr>
        <w:t xml:space="preserve">Tabela </w:t>
      </w:r>
      <w:r w:rsidRPr="006177F1">
        <w:rPr>
          <w:color w:val="auto"/>
        </w:rPr>
        <w:fldChar w:fldCharType="begin"/>
      </w:r>
      <w:r w:rsidRPr="006177F1">
        <w:rPr>
          <w:color w:val="auto"/>
        </w:rPr>
        <w:instrText xml:space="preserve"> SEQ Tabela \* ARABIC </w:instrText>
      </w:r>
      <w:r w:rsidRPr="006177F1">
        <w:rPr>
          <w:color w:val="auto"/>
        </w:rPr>
        <w:fldChar w:fldCharType="separate"/>
      </w:r>
      <w:r w:rsidR="00817D34">
        <w:rPr>
          <w:noProof/>
          <w:color w:val="auto"/>
        </w:rPr>
        <w:t>3</w:t>
      </w:r>
      <w:r w:rsidRPr="006177F1">
        <w:rPr>
          <w:color w:val="auto"/>
        </w:rPr>
        <w:fldChar w:fldCharType="end"/>
      </w:r>
      <w:r w:rsidRPr="006177F1">
        <w:rPr>
          <w:color w:val="auto"/>
        </w:rPr>
        <w:t>. Zmiana wskaźnika obciążenia demograficznego w latach 2015 i 2021</w:t>
      </w:r>
      <w:bookmarkEnd w:id="55"/>
    </w:p>
    <w:p w14:paraId="3C70F598" w14:textId="77777777" w:rsidR="00FC2BD7" w:rsidRPr="000C3EDF" w:rsidRDefault="00FC2BD7" w:rsidP="00BC436E">
      <w:pPr>
        <w:spacing w:after="0"/>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548A9073" wp14:editId="6D16F66E">
            <wp:extent cx="5760720" cy="6293485"/>
            <wp:effectExtent l="19050" t="19050" r="11430" b="12065"/>
            <wp:docPr id="157970702" name="Obraz 15797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6293485"/>
                    </a:xfrm>
                    <a:prstGeom prst="rect">
                      <a:avLst/>
                    </a:prstGeom>
                    <a:noFill/>
                    <a:ln>
                      <a:solidFill>
                        <a:schemeClr val="tx1"/>
                      </a:solidFill>
                    </a:ln>
                  </pic:spPr>
                </pic:pic>
              </a:graphicData>
            </a:graphic>
          </wp:inline>
        </w:drawing>
      </w:r>
    </w:p>
    <w:p w14:paraId="0ACD7E3F" w14:textId="77777777" w:rsidR="00FC2BD7" w:rsidRPr="00FC2BD7" w:rsidRDefault="00FC2BD7" w:rsidP="00BC436E">
      <w:pPr>
        <w:pStyle w:val="Legenda"/>
        <w:spacing w:after="0"/>
        <w:rPr>
          <w:rFonts w:cs="Times New Roman"/>
          <w:color w:val="auto"/>
          <w:sz w:val="20"/>
          <w:szCs w:val="20"/>
        </w:rPr>
      </w:pPr>
      <w:r w:rsidRPr="00FC2BD7">
        <w:rPr>
          <w:rFonts w:cs="Times New Roman"/>
          <w:color w:val="auto"/>
          <w:sz w:val="20"/>
          <w:szCs w:val="20"/>
        </w:rPr>
        <w:t>Źródło: GUS, dane za rok 2015 „Program rewitalizacji Gminy Regimin na lata 2016-2023”</w:t>
      </w:r>
    </w:p>
    <w:p w14:paraId="6BAF4CDA" w14:textId="77777777" w:rsidR="00FC2BD7" w:rsidRDefault="00FC2BD7" w:rsidP="00BC436E">
      <w:pPr>
        <w:spacing w:after="0" w:line="360" w:lineRule="auto"/>
        <w:ind w:firstLine="567"/>
        <w:jc w:val="both"/>
        <w:rPr>
          <w:rFonts w:ascii="Times New Roman" w:hAnsi="Times New Roman" w:cs="Times New Roman"/>
          <w:sz w:val="24"/>
          <w:szCs w:val="24"/>
        </w:rPr>
      </w:pPr>
    </w:p>
    <w:p w14:paraId="097E492C" w14:textId="4E9CAFF6"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Zauważalny jest spadek obciążenia demograficznego praktycznie we wszystkich sołectwach</w:t>
      </w:r>
      <w:r w:rsidR="00FC2BD7">
        <w:rPr>
          <w:rFonts w:ascii="Times New Roman" w:hAnsi="Times New Roman" w:cs="Times New Roman"/>
          <w:sz w:val="24"/>
          <w:szCs w:val="24"/>
        </w:rPr>
        <w:t>,</w:t>
      </w:r>
      <w:r w:rsidRPr="000C3EDF">
        <w:rPr>
          <w:rFonts w:ascii="Times New Roman" w:hAnsi="Times New Roman" w:cs="Times New Roman"/>
          <w:sz w:val="24"/>
          <w:szCs w:val="24"/>
        </w:rPr>
        <w:t xml:space="preserve"> co jest pozytywnym zjawiskiem społecznym</w:t>
      </w:r>
      <w:r w:rsidR="00FC2BD7">
        <w:rPr>
          <w:rFonts w:ascii="Times New Roman" w:hAnsi="Times New Roman" w:cs="Times New Roman"/>
          <w:sz w:val="24"/>
          <w:szCs w:val="24"/>
        </w:rPr>
        <w:t>,</w:t>
      </w:r>
      <w:r w:rsidRPr="000C3EDF">
        <w:rPr>
          <w:rFonts w:ascii="Times New Roman" w:hAnsi="Times New Roman" w:cs="Times New Roman"/>
          <w:sz w:val="24"/>
          <w:szCs w:val="24"/>
        </w:rPr>
        <w:t xml:space="preserve"> bo oznacza odwrócenie się trendu starzenia się społeczeństwa</w:t>
      </w:r>
      <w:r w:rsidR="00FC2BD7">
        <w:rPr>
          <w:rFonts w:ascii="Times New Roman" w:hAnsi="Times New Roman" w:cs="Times New Roman"/>
          <w:sz w:val="24"/>
          <w:szCs w:val="24"/>
        </w:rPr>
        <w:t xml:space="preserve"> i</w:t>
      </w:r>
      <w:r w:rsidRPr="000C3EDF">
        <w:rPr>
          <w:rFonts w:ascii="Times New Roman" w:hAnsi="Times New Roman" w:cs="Times New Roman"/>
          <w:sz w:val="24"/>
          <w:szCs w:val="24"/>
        </w:rPr>
        <w:t xml:space="preserve"> potwierdza przedstawione wyżej analizy trendu tego zjawiska społecznego dla gminy Regimin. Wskaźnik wyższy od mediany (41%), którą przyjęto jako </w:t>
      </w:r>
      <w:r w:rsidR="00FC2BD7" w:rsidRPr="000C3EDF">
        <w:rPr>
          <w:rFonts w:ascii="Times New Roman" w:hAnsi="Times New Roman" w:cs="Times New Roman"/>
          <w:sz w:val="24"/>
          <w:szCs w:val="24"/>
        </w:rPr>
        <w:t>wartość normatywną</w:t>
      </w:r>
      <w:r w:rsidRPr="000C3EDF">
        <w:rPr>
          <w:rFonts w:ascii="Times New Roman" w:hAnsi="Times New Roman" w:cs="Times New Roman"/>
          <w:sz w:val="24"/>
          <w:szCs w:val="24"/>
        </w:rPr>
        <w:t xml:space="preserve">, wykazują wartości wskaźnika dla danego sołectwa zaznaczone kolorem </w:t>
      </w:r>
      <w:r w:rsidR="00FC2BD7" w:rsidRPr="000C3EDF">
        <w:rPr>
          <w:rFonts w:ascii="Times New Roman" w:hAnsi="Times New Roman" w:cs="Times New Roman"/>
          <w:sz w:val="24"/>
          <w:szCs w:val="24"/>
        </w:rPr>
        <w:lastRenderedPageBreak/>
        <w:t>czerwonym (</w:t>
      </w:r>
      <w:r w:rsidRPr="000C3EDF">
        <w:rPr>
          <w:rFonts w:ascii="Times New Roman" w:hAnsi="Times New Roman" w:cs="Times New Roman"/>
          <w:sz w:val="24"/>
          <w:szCs w:val="24"/>
        </w:rPr>
        <w:t xml:space="preserve">2021r.). Najwyższą wartość obciążenia demograficznego wykazują Kątki oraz Regimin. Pozostałe </w:t>
      </w:r>
      <w:r w:rsidR="00FC2BD7" w:rsidRPr="000C3EDF">
        <w:rPr>
          <w:rFonts w:ascii="Times New Roman" w:hAnsi="Times New Roman" w:cs="Times New Roman"/>
          <w:sz w:val="24"/>
          <w:szCs w:val="24"/>
        </w:rPr>
        <w:t>sołectwa,</w:t>
      </w:r>
      <w:r w:rsidRPr="000C3EDF">
        <w:rPr>
          <w:rFonts w:ascii="Times New Roman" w:hAnsi="Times New Roman" w:cs="Times New Roman"/>
          <w:sz w:val="24"/>
          <w:szCs w:val="24"/>
        </w:rPr>
        <w:t xml:space="preserve"> w tym wybrane Uchwałą gminy do rewitalizacji na najbliższy okres tj. Koziczyn i Szulmierz, charakteryzuje wskaźnik na poziomie od 41 % do 44 %.</w:t>
      </w:r>
      <w:r w:rsidR="00FC2BD7">
        <w:rPr>
          <w:rFonts w:ascii="Times New Roman" w:hAnsi="Times New Roman" w:cs="Times New Roman"/>
          <w:sz w:val="24"/>
          <w:szCs w:val="24"/>
        </w:rPr>
        <w:t xml:space="preserve"> </w:t>
      </w:r>
      <w:r w:rsidRPr="000C3EDF">
        <w:rPr>
          <w:rFonts w:ascii="Times New Roman" w:hAnsi="Times New Roman" w:cs="Times New Roman"/>
          <w:sz w:val="24"/>
          <w:szCs w:val="24"/>
        </w:rPr>
        <w:t>Sołectwo Klice charakteryzuje wskaźnik obciążenia demograficznego poniżej mediany.</w:t>
      </w:r>
    </w:p>
    <w:p w14:paraId="78236FF2" w14:textId="36A3E180" w:rsidR="000C3EDF" w:rsidRPr="000C3EDF" w:rsidRDefault="000C3EDF" w:rsidP="00BC436E">
      <w:pPr>
        <w:spacing w:after="0" w:line="360" w:lineRule="auto"/>
        <w:ind w:firstLine="708"/>
        <w:jc w:val="both"/>
        <w:rPr>
          <w:rFonts w:ascii="Times New Roman" w:hAnsi="Times New Roman" w:cs="Times New Roman"/>
          <w:sz w:val="24"/>
          <w:szCs w:val="24"/>
        </w:rPr>
      </w:pPr>
    </w:p>
    <w:p w14:paraId="640DD9E4" w14:textId="77777777" w:rsidR="000C3EDF" w:rsidRPr="000C3EDF" w:rsidRDefault="000C3EDF" w:rsidP="00BC436E">
      <w:pPr>
        <w:spacing w:after="0" w:line="360" w:lineRule="auto"/>
        <w:jc w:val="both"/>
        <w:rPr>
          <w:rFonts w:ascii="Times New Roman" w:hAnsi="Times New Roman" w:cs="Times New Roman"/>
          <w:b/>
          <w:bCs/>
          <w:sz w:val="24"/>
          <w:szCs w:val="24"/>
          <w:u w:val="single"/>
        </w:rPr>
      </w:pPr>
      <w:r w:rsidRPr="000C3EDF">
        <w:rPr>
          <w:rFonts w:ascii="Times New Roman" w:hAnsi="Times New Roman" w:cs="Times New Roman"/>
          <w:b/>
          <w:bCs/>
          <w:sz w:val="24"/>
          <w:szCs w:val="24"/>
          <w:u w:val="single"/>
        </w:rPr>
        <w:t xml:space="preserve">Diagnoza </w:t>
      </w:r>
    </w:p>
    <w:p w14:paraId="026CF791"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Negatywnym zjawiskiem jest ujemny przyrost demograficzny i niski udział dzieci w populacji gminy ogółem oraz ujemne saldo migracji.  Pozytywnym zjawiskiem demograficznym jest największy udział osób w wieku produkcyjnym i niski poziom obciążenia demograficznego oraz niski bilans migracji w ostatnich latach w większości sołectwa. Wskaźnik obciążenia demograficznego jest miarą oceny sytuacji społecznej i jest uwzględniony do analizy wskaźników normatywnych obszarów kwalifikujących się do rewitalizacji.</w:t>
      </w:r>
    </w:p>
    <w:p w14:paraId="29623332" w14:textId="77777777" w:rsidR="000C3EDF" w:rsidRPr="000C3EDF" w:rsidRDefault="000C3EDF" w:rsidP="00BC436E">
      <w:pPr>
        <w:spacing w:after="0"/>
        <w:rPr>
          <w:rFonts w:ascii="Times New Roman" w:hAnsi="Times New Roman" w:cs="Times New Roman"/>
          <w:sz w:val="24"/>
          <w:szCs w:val="24"/>
        </w:rPr>
      </w:pPr>
    </w:p>
    <w:p w14:paraId="3752BD83" w14:textId="07590DD0" w:rsidR="000C3EDF" w:rsidRPr="000C3EDF" w:rsidRDefault="000C3EDF" w:rsidP="00BC436E">
      <w:pPr>
        <w:pStyle w:val="Nagwek2"/>
        <w:spacing w:before="0"/>
        <w:rPr>
          <w:rFonts w:cs="Times New Roman"/>
          <w:szCs w:val="24"/>
        </w:rPr>
      </w:pPr>
      <w:bookmarkStart w:id="56" w:name="_Toc133751801"/>
      <w:bookmarkStart w:id="57" w:name="_Toc151324869"/>
      <w:r w:rsidRPr="000C3EDF">
        <w:rPr>
          <w:rFonts w:cs="Times New Roman"/>
          <w:szCs w:val="24"/>
        </w:rPr>
        <w:t xml:space="preserve">3.3. Rynek pracy i </w:t>
      </w:r>
      <w:bookmarkEnd w:id="56"/>
      <w:r w:rsidR="003C1D25" w:rsidRPr="000C3EDF">
        <w:rPr>
          <w:rFonts w:cs="Times New Roman"/>
          <w:szCs w:val="24"/>
        </w:rPr>
        <w:t>poziom bezrobocia</w:t>
      </w:r>
      <w:bookmarkEnd w:id="57"/>
      <w:r w:rsidRPr="000C3EDF">
        <w:rPr>
          <w:rFonts w:cs="Times New Roman"/>
          <w:szCs w:val="24"/>
        </w:rPr>
        <w:t xml:space="preserve"> </w:t>
      </w:r>
    </w:p>
    <w:p w14:paraId="7C3D2BD8" w14:textId="3F3E6F33"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Bezrobocie rejestrowane w 2021 roku w gminie Regimin wynosiło 10,5% (11,6% wśród kobiet i 9,5% wśród mężczyzn). Jak pokazuje poniższy wykres w Gminie Regimin od wielu lat utrzymuje się niemal dwukrotnie wyższy poziom bezrobocia niż średnia </w:t>
      </w:r>
      <w:r w:rsidR="003C1D25" w:rsidRPr="000C3EDF">
        <w:rPr>
          <w:rFonts w:ascii="Times New Roman" w:hAnsi="Times New Roman" w:cs="Times New Roman"/>
          <w:sz w:val="24"/>
          <w:szCs w:val="24"/>
        </w:rPr>
        <w:t>w kraju</w:t>
      </w:r>
      <w:r w:rsidRPr="000C3EDF">
        <w:rPr>
          <w:rFonts w:ascii="Times New Roman" w:hAnsi="Times New Roman" w:cs="Times New Roman"/>
          <w:sz w:val="24"/>
          <w:szCs w:val="24"/>
        </w:rPr>
        <w:t xml:space="preserve"> </w:t>
      </w:r>
      <w:r w:rsidR="003C1D25">
        <w:rPr>
          <w:rFonts w:ascii="Times New Roman" w:hAnsi="Times New Roman" w:cs="Times New Roman"/>
          <w:sz w:val="24"/>
          <w:szCs w:val="24"/>
        </w:rPr>
        <w:br/>
      </w:r>
      <w:r w:rsidRPr="000C3EDF">
        <w:rPr>
          <w:rFonts w:ascii="Times New Roman" w:hAnsi="Times New Roman" w:cs="Times New Roman"/>
          <w:sz w:val="24"/>
          <w:szCs w:val="24"/>
        </w:rPr>
        <w:t>i województwie mazowieckim.  Pomimo dominacji grupy wiekowej w wieku produkcyjnym w gminie Regimin na 1000 mieszkańców pracuj</w:t>
      </w:r>
      <w:r w:rsidR="003C1D25">
        <w:rPr>
          <w:rFonts w:ascii="Times New Roman" w:hAnsi="Times New Roman" w:cs="Times New Roman"/>
          <w:sz w:val="24"/>
          <w:szCs w:val="24"/>
        </w:rPr>
        <w:t>ą</w:t>
      </w:r>
      <w:r w:rsidRPr="000C3EDF">
        <w:rPr>
          <w:rFonts w:ascii="Times New Roman" w:hAnsi="Times New Roman" w:cs="Times New Roman"/>
          <w:sz w:val="24"/>
          <w:szCs w:val="24"/>
        </w:rPr>
        <w:t xml:space="preserve"> 73 os</w:t>
      </w:r>
      <w:r w:rsidR="003C1D25">
        <w:rPr>
          <w:rFonts w:ascii="Times New Roman" w:hAnsi="Times New Roman" w:cs="Times New Roman"/>
          <w:sz w:val="24"/>
          <w:szCs w:val="24"/>
        </w:rPr>
        <w:t>oby</w:t>
      </w:r>
      <w:r w:rsidRPr="000C3EDF">
        <w:rPr>
          <w:rFonts w:ascii="Times New Roman" w:hAnsi="Times New Roman" w:cs="Times New Roman"/>
          <w:sz w:val="24"/>
          <w:szCs w:val="24"/>
        </w:rPr>
        <w:t xml:space="preserve">. Wśród osób pracujących 61,4% stanowią mężczyźni, </w:t>
      </w:r>
      <w:r w:rsidR="003C1D25" w:rsidRPr="000C3EDF">
        <w:rPr>
          <w:rFonts w:ascii="Times New Roman" w:hAnsi="Times New Roman" w:cs="Times New Roman"/>
          <w:sz w:val="24"/>
          <w:szCs w:val="24"/>
        </w:rPr>
        <w:t>a 38</w:t>
      </w:r>
      <w:r w:rsidRPr="000C3EDF">
        <w:rPr>
          <w:rFonts w:ascii="Times New Roman" w:hAnsi="Times New Roman" w:cs="Times New Roman"/>
          <w:sz w:val="24"/>
          <w:szCs w:val="24"/>
        </w:rPr>
        <w:t xml:space="preserve">,6% pracujących ogółem to kobiety. W 2021 roku przeciętne miesięczne wynagrodzenie brutto w gminie Regimin osiągało poziom 5 411,99 </w:t>
      </w:r>
      <w:r w:rsidR="003C1D25" w:rsidRPr="000C3EDF">
        <w:rPr>
          <w:rFonts w:ascii="Times New Roman" w:hAnsi="Times New Roman" w:cs="Times New Roman"/>
          <w:sz w:val="24"/>
          <w:szCs w:val="24"/>
        </w:rPr>
        <w:t>PLN,</w:t>
      </w:r>
      <w:r w:rsidR="003C1D25">
        <w:rPr>
          <w:rFonts w:ascii="Times New Roman" w:hAnsi="Times New Roman" w:cs="Times New Roman"/>
          <w:sz w:val="24"/>
          <w:szCs w:val="24"/>
        </w:rPr>
        <w:t xml:space="preserve"> </w:t>
      </w:r>
      <w:r w:rsidR="003C1D25">
        <w:rPr>
          <w:rFonts w:ascii="Times New Roman" w:hAnsi="Times New Roman" w:cs="Times New Roman"/>
          <w:sz w:val="24"/>
          <w:szCs w:val="24"/>
        </w:rPr>
        <w:br/>
      </w:r>
      <w:r w:rsidRPr="000C3EDF">
        <w:rPr>
          <w:rFonts w:ascii="Times New Roman" w:hAnsi="Times New Roman" w:cs="Times New Roman"/>
          <w:sz w:val="24"/>
          <w:szCs w:val="24"/>
        </w:rPr>
        <w:t xml:space="preserve">co stanowi 90,20% przeciętnego miesięcznego wynagrodzenia brutto w Polsce. Wśród aktywnych zawodowo mieszkańców gminy Regimin 421 osób wyjeżdża do pracy do innych gmin, a 54 pracujących przyjeżdża do pracy spoza gminy - tak więc saldo przyjazdów </w:t>
      </w:r>
      <w:r w:rsidR="003C1D25">
        <w:rPr>
          <w:rFonts w:ascii="Times New Roman" w:hAnsi="Times New Roman" w:cs="Times New Roman"/>
          <w:sz w:val="24"/>
          <w:szCs w:val="24"/>
        </w:rPr>
        <w:br/>
      </w:r>
      <w:r w:rsidRPr="000C3EDF">
        <w:rPr>
          <w:rFonts w:ascii="Times New Roman" w:hAnsi="Times New Roman" w:cs="Times New Roman"/>
          <w:sz w:val="24"/>
          <w:szCs w:val="24"/>
        </w:rPr>
        <w:t>i wyjazdów do pracy wynosi -</w:t>
      </w:r>
      <w:r w:rsidR="003C1D25">
        <w:rPr>
          <w:rFonts w:ascii="Times New Roman" w:hAnsi="Times New Roman" w:cs="Times New Roman"/>
          <w:sz w:val="24"/>
          <w:szCs w:val="24"/>
        </w:rPr>
        <w:t xml:space="preserve"> </w:t>
      </w:r>
      <w:r w:rsidRPr="000C3EDF">
        <w:rPr>
          <w:rFonts w:ascii="Times New Roman" w:hAnsi="Times New Roman" w:cs="Times New Roman"/>
          <w:sz w:val="24"/>
          <w:szCs w:val="24"/>
        </w:rPr>
        <w:t xml:space="preserve">367 pracujących. Większość tj. 30,8% aktywnych zawodowo mieszkańców gminy Regimin pracuje w przemyśle i budownictwie, w sektorze rolniczym (rolnictwo, leśnictwo, łowiectwo i rybactwo) pracuje 22,6% pracujących ogółem, a 17,8% </w:t>
      </w:r>
      <w:r w:rsidR="003C1D25">
        <w:rPr>
          <w:rFonts w:ascii="Times New Roman" w:hAnsi="Times New Roman" w:cs="Times New Roman"/>
          <w:sz w:val="24"/>
          <w:szCs w:val="24"/>
        </w:rPr>
        <w:br/>
      </w:r>
      <w:r w:rsidRPr="000C3EDF">
        <w:rPr>
          <w:rFonts w:ascii="Times New Roman" w:hAnsi="Times New Roman" w:cs="Times New Roman"/>
          <w:sz w:val="24"/>
          <w:szCs w:val="24"/>
        </w:rPr>
        <w:t xml:space="preserve">w sektorze usługowym (handel, naprawa pojazdów, transport, </w:t>
      </w:r>
      <w:r w:rsidR="003C1D25" w:rsidRPr="000C3EDF">
        <w:rPr>
          <w:rFonts w:ascii="Times New Roman" w:hAnsi="Times New Roman" w:cs="Times New Roman"/>
          <w:sz w:val="24"/>
          <w:szCs w:val="24"/>
        </w:rPr>
        <w:t>zakwaterowanie</w:t>
      </w:r>
      <w:r w:rsidRPr="000C3EDF">
        <w:rPr>
          <w:rFonts w:ascii="Times New Roman" w:hAnsi="Times New Roman" w:cs="Times New Roman"/>
          <w:sz w:val="24"/>
          <w:szCs w:val="24"/>
        </w:rPr>
        <w:t xml:space="preserve"> i gastronomia, informacja i komunikacja). Najmniej bo 1,7% pracuje w sektorze finansowym (działalność finansowa i ubezpieczeniowa, obsługa rynku nieruchomości). </w:t>
      </w:r>
    </w:p>
    <w:p w14:paraId="51C7F4D4" w14:textId="77777777" w:rsidR="000C3EDF" w:rsidRPr="000C3EDF" w:rsidRDefault="000C3EDF" w:rsidP="00BC436E">
      <w:pPr>
        <w:spacing w:after="0"/>
        <w:rPr>
          <w:rFonts w:ascii="Times New Roman" w:hAnsi="Times New Roman" w:cs="Times New Roman"/>
          <w:i/>
          <w:iCs/>
          <w:color w:val="44546A" w:themeColor="text2"/>
          <w:sz w:val="24"/>
          <w:szCs w:val="24"/>
        </w:rPr>
      </w:pPr>
      <w:r w:rsidRPr="000C3EDF">
        <w:rPr>
          <w:rFonts w:ascii="Times New Roman" w:hAnsi="Times New Roman" w:cs="Times New Roman"/>
          <w:sz w:val="24"/>
          <w:szCs w:val="24"/>
        </w:rPr>
        <w:br w:type="page"/>
      </w:r>
    </w:p>
    <w:p w14:paraId="7F08507D" w14:textId="49A41878" w:rsidR="000C3EDF" w:rsidRPr="000C3EDF" w:rsidRDefault="000C3EDF" w:rsidP="00BC436E">
      <w:pPr>
        <w:pStyle w:val="Legenda"/>
        <w:spacing w:after="0" w:line="360" w:lineRule="auto"/>
        <w:rPr>
          <w:rFonts w:cs="Times New Roman"/>
          <w:iCs w:val="0"/>
          <w:color w:val="auto"/>
          <w:szCs w:val="24"/>
        </w:rPr>
      </w:pPr>
      <w:bookmarkStart w:id="58" w:name="_Toc88346496"/>
      <w:bookmarkStart w:id="59" w:name="_Toc88346617"/>
      <w:bookmarkStart w:id="60" w:name="_Toc88346678"/>
      <w:bookmarkStart w:id="61" w:name="_Toc133751853"/>
      <w:bookmarkStart w:id="62" w:name="_Toc151237629"/>
      <w:r w:rsidRPr="000C3EDF">
        <w:rPr>
          <w:rFonts w:cs="Times New Roman"/>
          <w:iCs w:val="0"/>
          <w:color w:val="auto"/>
          <w:szCs w:val="24"/>
        </w:rPr>
        <w:lastRenderedPageBreak/>
        <w:t xml:space="preserve">Wykres </w:t>
      </w:r>
      <w:r w:rsidRPr="000C3EDF">
        <w:rPr>
          <w:rFonts w:cs="Times New Roman"/>
          <w:szCs w:val="24"/>
        </w:rPr>
        <w:fldChar w:fldCharType="begin"/>
      </w:r>
      <w:r w:rsidRPr="000C3EDF">
        <w:rPr>
          <w:rFonts w:cs="Times New Roman"/>
          <w:iCs w:val="0"/>
          <w:color w:val="auto"/>
          <w:szCs w:val="24"/>
        </w:rPr>
        <w:instrText xml:space="preserve"> SEQ Wykres \* ARABIC </w:instrText>
      </w:r>
      <w:r w:rsidRPr="000C3EDF">
        <w:rPr>
          <w:rFonts w:cs="Times New Roman"/>
          <w:szCs w:val="24"/>
        </w:rPr>
        <w:fldChar w:fldCharType="separate"/>
      </w:r>
      <w:r w:rsidR="00CE7C36">
        <w:rPr>
          <w:rFonts w:cs="Times New Roman"/>
          <w:iCs w:val="0"/>
          <w:noProof/>
          <w:color w:val="auto"/>
          <w:szCs w:val="24"/>
        </w:rPr>
        <w:t>8</w:t>
      </w:r>
      <w:r w:rsidRPr="000C3EDF">
        <w:rPr>
          <w:rFonts w:cs="Times New Roman"/>
          <w:szCs w:val="24"/>
        </w:rPr>
        <w:fldChar w:fldCharType="end"/>
      </w:r>
      <w:r w:rsidRPr="000C3EDF">
        <w:rPr>
          <w:rFonts w:cs="Times New Roman"/>
          <w:iCs w:val="0"/>
          <w:color w:val="auto"/>
          <w:szCs w:val="24"/>
        </w:rPr>
        <w:t>. Szacunkowa stopa bezrobocia rejestrowanego ogółem</w:t>
      </w:r>
      <w:bookmarkEnd w:id="58"/>
      <w:bookmarkEnd w:id="59"/>
      <w:bookmarkEnd w:id="60"/>
      <w:bookmarkEnd w:id="61"/>
      <w:bookmarkEnd w:id="62"/>
    </w:p>
    <w:p w14:paraId="7D04C5B1" w14:textId="4B60F2FE" w:rsidR="000C3EDF" w:rsidRPr="000C3EDF"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1D0BB858" wp14:editId="4A3416F1">
            <wp:extent cx="5463540" cy="2834640"/>
            <wp:effectExtent l="0" t="0" r="3810" b="3810"/>
            <wp:docPr id="1510168490"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t="17258" r="708"/>
                    <a:stretch>
                      <a:fillRect/>
                    </a:stretch>
                  </pic:blipFill>
                  <pic:spPr bwMode="auto">
                    <a:xfrm>
                      <a:off x="0" y="0"/>
                      <a:ext cx="5463540" cy="2834640"/>
                    </a:xfrm>
                    <a:prstGeom prst="rect">
                      <a:avLst/>
                    </a:prstGeom>
                    <a:noFill/>
                    <a:ln>
                      <a:noFill/>
                    </a:ln>
                  </pic:spPr>
                </pic:pic>
              </a:graphicData>
            </a:graphic>
          </wp:inline>
        </w:drawing>
      </w:r>
    </w:p>
    <w:p w14:paraId="0DD192AF" w14:textId="77777777" w:rsidR="00A470AB" w:rsidRPr="000C5280" w:rsidRDefault="00A470AB" w:rsidP="00BC436E">
      <w:pPr>
        <w:pStyle w:val="Default"/>
        <w:spacing w:line="360" w:lineRule="auto"/>
        <w:jc w:val="both"/>
        <w:rPr>
          <w:rFonts w:ascii="Times New Roman" w:eastAsia="Times New Roman" w:hAnsi="Times New Roman" w:cs="Times New Roman"/>
          <w:iCs/>
          <w:sz w:val="20"/>
          <w:szCs w:val="20"/>
          <w:lang w:eastAsia="pl-PL"/>
        </w:rPr>
      </w:pPr>
      <w:r w:rsidRPr="000C5280">
        <w:rPr>
          <w:rFonts w:ascii="Times New Roman" w:eastAsia="Times New Roman" w:hAnsi="Times New Roman" w:cs="Times New Roman"/>
          <w:iCs/>
          <w:sz w:val="20"/>
          <w:szCs w:val="20"/>
          <w:lang w:eastAsia="pl-PL"/>
        </w:rPr>
        <w:t>Źródło: GUS</w:t>
      </w:r>
      <w:r>
        <w:rPr>
          <w:rFonts w:ascii="Times New Roman" w:eastAsia="Times New Roman" w:hAnsi="Times New Roman" w:cs="Times New Roman"/>
          <w:iCs/>
          <w:sz w:val="20"/>
          <w:szCs w:val="20"/>
          <w:lang w:eastAsia="pl-PL"/>
        </w:rPr>
        <w:t xml:space="preserve">, </w:t>
      </w:r>
      <w:r w:rsidRPr="00A470AB">
        <w:rPr>
          <w:rFonts w:ascii="Times New Roman" w:eastAsia="Times New Roman" w:hAnsi="Times New Roman" w:cs="Times New Roman"/>
          <w:iCs/>
          <w:color w:val="auto"/>
          <w:sz w:val="20"/>
          <w:szCs w:val="20"/>
          <w:lang w:eastAsia="pl-PL"/>
        </w:rPr>
        <w:t xml:space="preserve">publikacja </w:t>
      </w:r>
      <w:r w:rsidRPr="00A470AB">
        <w:rPr>
          <w:rFonts w:ascii="Times New Roman" w:eastAsia="Times New Roman" w:hAnsi="Times New Roman" w:cs="Times New Roman"/>
          <w:i/>
          <w:color w:val="auto"/>
          <w:sz w:val="20"/>
          <w:szCs w:val="20"/>
          <w:lang w:eastAsia="pl-PL"/>
        </w:rPr>
        <w:t>„Polska w liczbach”</w:t>
      </w:r>
      <w:r w:rsidRPr="00A470AB">
        <w:rPr>
          <w:rFonts w:ascii="Times New Roman" w:eastAsia="Times New Roman" w:hAnsi="Times New Roman" w:cs="Times New Roman"/>
          <w:iCs/>
          <w:color w:val="auto"/>
          <w:sz w:val="20"/>
          <w:szCs w:val="20"/>
          <w:lang w:eastAsia="pl-PL"/>
        </w:rPr>
        <w:t xml:space="preserve"> </w:t>
      </w:r>
      <w:r w:rsidRPr="00A470AB">
        <w:rPr>
          <w:rFonts w:ascii="Times New Roman" w:hAnsi="Times New Roman" w:cs="Times New Roman"/>
          <w:color w:val="auto"/>
          <w:sz w:val="20"/>
          <w:szCs w:val="20"/>
        </w:rPr>
        <w:t>stan na 2021r.</w:t>
      </w:r>
    </w:p>
    <w:p w14:paraId="3034FD85" w14:textId="0E2A49F6" w:rsidR="000C3EDF" w:rsidRPr="000C3EDF" w:rsidRDefault="000C3EDF" w:rsidP="00BC436E">
      <w:pPr>
        <w:pStyle w:val="Default"/>
        <w:spacing w:line="360" w:lineRule="auto"/>
        <w:ind w:firstLine="567"/>
        <w:jc w:val="both"/>
        <w:rPr>
          <w:rFonts w:ascii="Times New Roman" w:hAnsi="Times New Roman" w:cs="Times New Roman"/>
        </w:rPr>
      </w:pPr>
      <w:r w:rsidRPr="000C3EDF">
        <w:rPr>
          <w:rFonts w:ascii="Times New Roman" w:hAnsi="Times New Roman" w:cs="Times New Roman"/>
        </w:rPr>
        <w:t>Dane prezentowane na wykresie 10 pokazują sukcesywny spadek liczby bezrobotnych od roku 2015. W czerwcu roku 2021 odnotowano o 42% mniej bezrobotnych niż w 2015 r. Analogicznie o 42 % spadło bezrobocie długotrwałe. Jest to pozytywne zjawisko</w:t>
      </w:r>
      <w:r w:rsidR="003C1D25">
        <w:rPr>
          <w:rFonts w:ascii="Times New Roman" w:hAnsi="Times New Roman" w:cs="Times New Roman"/>
        </w:rPr>
        <w:t>.</w:t>
      </w:r>
    </w:p>
    <w:p w14:paraId="7BEEA8C3" w14:textId="34F69E79" w:rsidR="000C3EDF" w:rsidRPr="000C3EDF" w:rsidRDefault="000C3EDF" w:rsidP="00BC436E">
      <w:pPr>
        <w:pStyle w:val="Legenda"/>
        <w:spacing w:after="0" w:line="360" w:lineRule="auto"/>
        <w:rPr>
          <w:rFonts w:cs="Times New Roman"/>
          <w:i/>
          <w:iCs w:val="0"/>
          <w:color w:val="auto"/>
          <w:szCs w:val="24"/>
        </w:rPr>
      </w:pPr>
      <w:bookmarkStart w:id="63" w:name="_Toc88346497"/>
      <w:bookmarkStart w:id="64" w:name="_Toc88346618"/>
      <w:bookmarkStart w:id="65" w:name="_Toc88346679"/>
      <w:bookmarkStart w:id="66" w:name="_Toc133751854"/>
      <w:bookmarkStart w:id="67" w:name="_Toc151237630"/>
      <w:r w:rsidRPr="000C3EDF">
        <w:rPr>
          <w:rFonts w:cs="Times New Roman"/>
          <w:iCs w:val="0"/>
          <w:color w:val="auto"/>
          <w:szCs w:val="24"/>
        </w:rPr>
        <w:t xml:space="preserve">Wykres </w:t>
      </w:r>
      <w:r w:rsidRPr="000C3EDF">
        <w:rPr>
          <w:rFonts w:cs="Times New Roman"/>
          <w:szCs w:val="24"/>
        </w:rPr>
        <w:fldChar w:fldCharType="begin"/>
      </w:r>
      <w:r w:rsidRPr="000C3EDF">
        <w:rPr>
          <w:rFonts w:cs="Times New Roman"/>
          <w:iCs w:val="0"/>
          <w:color w:val="auto"/>
          <w:szCs w:val="24"/>
        </w:rPr>
        <w:instrText xml:space="preserve"> SEQ Wykres \* ARABIC </w:instrText>
      </w:r>
      <w:r w:rsidRPr="000C3EDF">
        <w:rPr>
          <w:rFonts w:cs="Times New Roman"/>
          <w:szCs w:val="24"/>
        </w:rPr>
        <w:fldChar w:fldCharType="separate"/>
      </w:r>
      <w:r w:rsidR="00CE7C36">
        <w:rPr>
          <w:rFonts w:cs="Times New Roman"/>
          <w:iCs w:val="0"/>
          <w:noProof/>
          <w:color w:val="auto"/>
          <w:szCs w:val="24"/>
        </w:rPr>
        <w:t>9</w:t>
      </w:r>
      <w:r w:rsidRPr="000C3EDF">
        <w:rPr>
          <w:rFonts w:cs="Times New Roman"/>
          <w:szCs w:val="24"/>
        </w:rPr>
        <w:fldChar w:fldCharType="end"/>
      </w:r>
      <w:r w:rsidRPr="000C3EDF">
        <w:rPr>
          <w:rFonts w:cs="Times New Roman"/>
          <w:iCs w:val="0"/>
          <w:color w:val="auto"/>
          <w:szCs w:val="24"/>
        </w:rPr>
        <w:t>. Liczba osób bezrobotnych w latach 2015-2021 [osoby]</w:t>
      </w:r>
      <w:bookmarkEnd w:id="63"/>
      <w:bookmarkEnd w:id="64"/>
      <w:bookmarkEnd w:id="65"/>
      <w:bookmarkEnd w:id="66"/>
      <w:bookmarkEnd w:id="67"/>
    </w:p>
    <w:p w14:paraId="0DCD2BB1" w14:textId="68B76C4F" w:rsidR="000C3EDF" w:rsidRPr="000C3EDF" w:rsidRDefault="000C3EDF" w:rsidP="00BC436E">
      <w:pPr>
        <w:pStyle w:val="Default"/>
        <w:spacing w:line="360" w:lineRule="auto"/>
        <w:jc w:val="center"/>
        <w:rPr>
          <w:rFonts w:ascii="Times New Roman" w:hAnsi="Times New Roman" w:cs="Times New Roman"/>
          <w:i/>
        </w:rPr>
      </w:pPr>
      <w:r w:rsidRPr="000C3EDF">
        <w:rPr>
          <w:rFonts w:ascii="Times New Roman" w:hAnsi="Times New Roman" w:cs="Times New Roman"/>
          <w:noProof/>
          <w:lang w:eastAsia="pl-PL"/>
        </w:rPr>
        <w:drawing>
          <wp:inline distT="0" distB="0" distL="0" distR="0" wp14:anchorId="65ABC3D6" wp14:editId="7D884763">
            <wp:extent cx="5417820" cy="2484120"/>
            <wp:effectExtent l="0" t="0" r="11430" b="11430"/>
            <wp:docPr id="23"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BCC4FC" w14:textId="77777777" w:rsidR="00A470AB" w:rsidRPr="000C5280" w:rsidRDefault="00A470AB" w:rsidP="00BC436E">
      <w:pPr>
        <w:pStyle w:val="Default"/>
        <w:spacing w:line="360" w:lineRule="auto"/>
        <w:jc w:val="both"/>
        <w:rPr>
          <w:rFonts w:ascii="Times New Roman" w:eastAsia="Times New Roman" w:hAnsi="Times New Roman" w:cs="Times New Roman"/>
          <w:iCs/>
          <w:sz w:val="20"/>
          <w:szCs w:val="20"/>
          <w:lang w:eastAsia="pl-PL"/>
        </w:rPr>
      </w:pPr>
      <w:r w:rsidRPr="000C5280">
        <w:rPr>
          <w:rFonts w:ascii="Times New Roman" w:eastAsia="Times New Roman" w:hAnsi="Times New Roman" w:cs="Times New Roman"/>
          <w:iCs/>
          <w:sz w:val="20"/>
          <w:szCs w:val="20"/>
          <w:lang w:eastAsia="pl-PL"/>
        </w:rPr>
        <w:t>Źródło: GUS</w:t>
      </w:r>
      <w:r>
        <w:rPr>
          <w:rFonts w:ascii="Times New Roman" w:eastAsia="Times New Roman" w:hAnsi="Times New Roman" w:cs="Times New Roman"/>
          <w:iCs/>
          <w:sz w:val="20"/>
          <w:szCs w:val="20"/>
          <w:lang w:eastAsia="pl-PL"/>
        </w:rPr>
        <w:t xml:space="preserve">, </w:t>
      </w:r>
      <w:r w:rsidRPr="00A470AB">
        <w:rPr>
          <w:rFonts w:ascii="Times New Roman" w:eastAsia="Times New Roman" w:hAnsi="Times New Roman" w:cs="Times New Roman"/>
          <w:iCs/>
          <w:color w:val="auto"/>
          <w:sz w:val="20"/>
          <w:szCs w:val="20"/>
          <w:lang w:eastAsia="pl-PL"/>
        </w:rPr>
        <w:t xml:space="preserve">publikacja </w:t>
      </w:r>
      <w:r w:rsidRPr="00A470AB">
        <w:rPr>
          <w:rFonts w:ascii="Times New Roman" w:eastAsia="Times New Roman" w:hAnsi="Times New Roman" w:cs="Times New Roman"/>
          <w:i/>
          <w:color w:val="auto"/>
          <w:sz w:val="20"/>
          <w:szCs w:val="20"/>
          <w:lang w:eastAsia="pl-PL"/>
        </w:rPr>
        <w:t>„Polska w liczbach”</w:t>
      </w:r>
      <w:r w:rsidRPr="00A470AB">
        <w:rPr>
          <w:rFonts w:ascii="Times New Roman" w:eastAsia="Times New Roman" w:hAnsi="Times New Roman" w:cs="Times New Roman"/>
          <w:iCs/>
          <w:color w:val="auto"/>
          <w:sz w:val="20"/>
          <w:szCs w:val="20"/>
          <w:lang w:eastAsia="pl-PL"/>
        </w:rPr>
        <w:t xml:space="preserve"> </w:t>
      </w:r>
      <w:r w:rsidRPr="00A470AB">
        <w:rPr>
          <w:rFonts w:ascii="Times New Roman" w:hAnsi="Times New Roman" w:cs="Times New Roman"/>
          <w:color w:val="auto"/>
          <w:sz w:val="20"/>
          <w:szCs w:val="20"/>
        </w:rPr>
        <w:t>stan na 2021r.</w:t>
      </w:r>
    </w:p>
    <w:p w14:paraId="0844F94E" w14:textId="77777777" w:rsidR="00A470AB" w:rsidRDefault="00A470AB" w:rsidP="00BC436E">
      <w:pPr>
        <w:pStyle w:val="Default"/>
        <w:spacing w:line="360" w:lineRule="auto"/>
        <w:ind w:firstLine="567"/>
        <w:jc w:val="both"/>
        <w:rPr>
          <w:rFonts w:ascii="Times New Roman" w:hAnsi="Times New Roman" w:cs="Times New Roman"/>
          <w:iCs/>
          <w:sz w:val="20"/>
          <w:szCs w:val="20"/>
        </w:rPr>
      </w:pPr>
    </w:p>
    <w:p w14:paraId="46A8A2CF" w14:textId="09CFE9B2" w:rsidR="000C3EDF" w:rsidRPr="000C3EDF" w:rsidRDefault="000C3EDF" w:rsidP="00BC436E">
      <w:pPr>
        <w:pStyle w:val="Default"/>
        <w:spacing w:line="360" w:lineRule="auto"/>
        <w:ind w:firstLine="567"/>
        <w:jc w:val="both"/>
        <w:rPr>
          <w:rFonts w:ascii="Times New Roman" w:hAnsi="Times New Roman" w:cs="Times New Roman"/>
          <w:bCs/>
        </w:rPr>
      </w:pPr>
      <w:r w:rsidRPr="000C3EDF">
        <w:rPr>
          <w:rFonts w:ascii="Times New Roman" w:hAnsi="Times New Roman" w:cs="Times New Roman"/>
          <w:bCs/>
        </w:rPr>
        <w:t xml:space="preserve">Rozpatrując zmiany w ilości zarejestrowanych bezrobotnych zauważalny jest sukcesywny spadek liczby bezrobotnych ogółem poza rokiem </w:t>
      </w:r>
      <w:r w:rsidR="003C1D25" w:rsidRPr="000C3EDF">
        <w:rPr>
          <w:rFonts w:ascii="Times New Roman" w:hAnsi="Times New Roman" w:cs="Times New Roman"/>
          <w:bCs/>
        </w:rPr>
        <w:t>2020, co</w:t>
      </w:r>
      <w:r w:rsidRPr="000C3EDF">
        <w:rPr>
          <w:rFonts w:ascii="Times New Roman" w:hAnsi="Times New Roman" w:cs="Times New Roman"/>
          <w:bCs/>
        </w:rPr>
        <w:t xml:space="preserve"> mogło mieć związek z pandemią Covid 19</w:t>
      </w:r>
      <w:r w:rsidR="003C1D25">
        <w:rPr>
          <w:rFonts w:ascii="Times New Roman" w:hAnsi="Times New Roman" w:cs="Times New Roman"/>
          <w:bCs/>
        </w:rPr>
        <w:t>,</w:t>
      </w:r>
      <w:r w:rsidRPr="000C3EDF">
        <w:rPr>
          <w:rFonts w:ascii="Times New Roman" w:hAnsi="Times New Roman" w:cs="Times New Roman"/>
          <w:bCs/>
        </w:rPr>
        <w:t xml:space="preserve"> ponieważ rok 2021 potwierdził kontynuację trendu spadkowego zjawiska bezrobocia. </w:t>
      </w:r>
    </w:p>
    <w:p w14:paraId="3D3BEAE6" w14:textId="77777777" w:rsidR="003C1D25" w:rsidRDefault="003C1D25" w:rsidP="00BC436E">
      <w:pPr>
        <w:spacing w:after="0"/>
        <w:rPr>
          <w:rFonts w:ascii="Times New Roman" w:eastAsiaTheme="minorHAnsi" w:hAnsi="Times New Roman" w:cs="Times New Roman"/>
          <w:iCs/>
          <w:color w:val="44546A" w:themeColor="text2"/>
          <w:kern w:val="0"/>
          <w:sz w:val="24"/>
          <w:szCs w:val="24"/>
          <w:lang w:eastAsia="en-US"/>
          <w14:ligatures w14:val="none"/>
        </w:rPr>
      </w:pPr>
      <w:bookmarkStart w:id="68" w:name="_Toc133751824"/>
      <w:r>
        <w:rPr>
          <w:rFonts w:cs="Times New Roman"/>
          <w:szCs w:val="24"/>
        </w:rPr>
        <w:br w:type="page"/>
      </w:r>
    </w:p>
    <w:p w14:paraId="4E7AB1EB" w14:textId="54FC3D02" w:rsidR="000C3EDF" w:rsidRPr="006177F1" w:rsidRDefault="000C3EDF" w:rsidP="00BC436E">
      <w:pPr>
        <w:pStyle w:val="Legenda"/>
        <w:spacing w:after="0"/>
        <w:rPr>
          <w:rFonts w:cs="Times New Roman"/>
          <w:bCs/>
          <w:color w:val="auto"/>
          <w:szCs w:val="24"/>
        </w:rPr>
      </w:pPr>
      <w:bookmarkStart w:id="69" w:name="_Toc151237677"/>
      <w:r w:rsidRPr="006177F1">
        <w:rPr>
          <w:rFonts w:cs="Times New Roman"/>
          <w:color w:val="auto"/>
          <w:szCs w:val="24"/>
        </w:rPr>
        <w:lastRenderedPageBreak/>
        <w:t xml:space="preserve">Tabela </w:t>
      </w:r>
      <w:r w:rsidRPr="006177F1">
        <w:rPr>
          <w:rFonts w:cs="Times New Roman"/>
          <w:color w:val="auto"/>
          <w:szCs w:val="24"/>
        </w:rPr>
        <w:fldChar w:fldCharType="begin"/>
      </w:r>
      <w:r w:rsidRPr="006177F1">
        <w:rPr>
          <w:rFonts w:cs="Times New Roman"/>
          <w:color w:val="auto"/>
          <w:szCs w:val="24"/>
        </w:rPr>
        <w:instrText xml:space="preserve"> SEQ Tabela \* ARABIC </w:instrText>
      </w:r>
      <w:r w:rsidRPr="006177F1">
        <w:rPr>
          <w:rFonts w:cs="Times New Roman"/>
          <w:color w:val="auto"/>
          <w:szCs w:val="24"/>
        </w:rPr>
        <w:fldChar w:fldCharType="separate"/>
      </w:r>
      <w:r w:rsidR="00817D34">
        <w:rPr>
          <w:rFonts w:cs="Times New Roman"/>
          <w:noProof/>
          <w:color w:val="auto"/>
          <w:szCs w:val="24"/>
        </w:rPr>
        <w:t>4</w:t>
      </w:r>
      <w:r w:rsidRPr="006177F1">
        <w:rPr>
          <w:rFonts w:cs="Times New Roman"/>
          <w:color w:val="auto"/>
          <w:szCs w:val="24"/>
        </w:rPr>
        <w:fldChar w:fldCharType="end"/>
      </w:r>
      <w:r w:rsidR="00F83678">
        <w:rPr>
          <w:rFonts w:cs="Times New Roman"/>
          <w:color w:val="auto"/>
          <w:szCs w:val="24"/>
        </w:rPr>
        <w:t>.</w:t>
      </w:r>
      <w:r w:rsidRPr="006177F1">
        <w:rPr>
          <w:rFonts w:cs="Times New Roman"/>
          <w:color w:val="auto"/>
          <w:szCs w:val="24"/>
        </w:rPr>
        <w:t xml:space="preserve"> Świadczenia społeczna pobierane przez osoby bezrobotne w 2021r.</w:t>
      </w:r>
      <w:bookmarkEnd w:id="68"/>
      <w:bookmarkEnd w:id="69"/>
      <w:r w:rsidRPr="006177F1">
        <w:rPr>
          <w:rFonts w:cs="Times New Roman"/>
          <w:color w:val="auto"/>
          <w:szCs w:val="24"/>
        </w:rPr>
        <w:t xml:space="preserve"> </w:t>
      </w:r>
    </w:p>
    <w:tbl>
      <w:tblPr>
        <w:tblW w:w="5000" w:type="pct"/>
        <w:tblCellMar>
          <w:left w:w="70" w:type="dxa"/>
          <w:right w:w="70" w:type="dxa"/>
        </w:tblCellMar>
        <w:tblLook w:val="04A0" w:firstRow="1" w:lastRow="0" w:firstColumn="1" w:lastColumn="0" w:noHBand="0" w:noVBand="1"/>
      </w:tblPr>
      <w:tblGrid>
        <w:gridCol w:w="3188"/>
        <w:gridCol w:w="2126"/>
        <w:gridCol w:w="1816"/>
        <w:gridCol w:w="1932"/>
      </w:tblGrid>
      <w:tr w:rsidR="000C3EDF" w:rsidRPr="000C3EDF" w14:paraId="15B5C728" w14:textId="77777777" w:rsidTr="000C3EDF">
        <w:trPr>
          <w:trHeight w:val="786"/>
        </w:trPr>
        <w:tc>
          <w:tcPr>
            <w:tcW w:w="1759" w:type="pct"/>
            <w:tcBorders>
              <w:top w:val="single" w:sz="4" w:space="0" w:color="auto"/>
              <w:left w:val="single" w:sz="4" w:space="0" w:color="auto"/>
              <w:bottom w:val="single" w:sz="4" w:space="0" w:color="auto"/>
              <w:right w:val="single" w:sz="4" w:space="0" w:color="auto"/>
            </w:tcBorders>
            <w:vAlign w:val="center"/>
            <w:hideMark/>
          </w:tcPr>
          <w:p w14:paraId="54087297" w14:textId="77777777" w:rsidR="000C3EDF" w:rsidRPr="000C3EDF" w:rsidRDefault="000C3ED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Rodzaj świadczenia</w:t>
            </w:r>
          </w:p>
        </w:tc>
        <w:tc>
          <w:tcPr>
            <w:tcW w:w="1173" w:type="pct"/>
            <w:tcBorders>
              <w:top w:val="single" w:sz="4" w:space="0" w:color="auto"/>
              <w:left w:val="nil"/>
              <w:bottom w:val="single" w:sz="4" w:space="0" w:color="auto"/>
              <w:right w:val="single" w:sz="4" w:space="0" w:color="auto"/>
            </w:tcBorders>
            <w:vAlign w:val="center"/>
            <w:hideMark/>
          </w:tcPr>
          <w:p w14:paraId="6320EC1C" w14:textId="77777777" w:rsidR="000C3EDF" w:rsidRPr="000C3EDF" w:rsidRDefault="000C3ED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Składka społeczna</w:t>
            </w:r>
          </w:p>
        </w:tc>
        <w:tc>
          <w:tcPr>
            <w:tcW w:w="1002" w:type="pct"/>
            <w:tcBorders>
              <w:top w:val="single" w:sz="4" w:space="0" w:color="auto"/>
              <w:left w:val="nil"/>
              <w:bottom w:val="single" w:sz="4" w:space="0" w:color="auto"/>
              <w:right w:val="single" w:sz="4" w:space="0" w:color="auto"/>
            </w:tcBorders>
            <w:vAlign w:val="center"/>
            <w:hideMark/>
          </w:tcPr>
          <w:p w14:paraId="010EE589" w14:textId="77777777" w:rsidR="000C3EDF" w:rsidRPr="000C3EDF" w:rsidRDefault="000C3ED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Składka zdrowotna</w:t>
            </w:r>
          </w:p>
        </w:tc>
        <w:tc>
          <w:tcPr>
            <w:tcW w:w="1066" w:type="pct"/>
            <w:tcBorders>
              <w:top w:val="single" w:sz="4" w:space="0" w:color="auto"/>
              <w:left w:val="nil"/>
              <w:bottom w:val="single" w:sz="4" w:space="0" w:color="auto"/>
              <w:right w:val="single" w:sz="4" w:space="0" w:color="auto"/>
            </w:tcBorders>
            <w:vAlign w:val="center"/>
            <w:hideMark/>
          </w:tcPr>
          <w:p w14:paraId="338879CF" w14:textId="77777777" w:rsidR="000C3EDF" w:rsidRPr="000C3EDF" w:rsidRDefault="000C3ED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Zasiłek dla opiekuna</w:t>
            </w:r>
          </w:p>
        </w:tc>
      </w:tr>
      <w:tr w:rsidR="000C3EDF" w:rsidRPr="000C3EDF" w14:paraId="215D4847" w14:textId="77777777" w:rsidTr="000C3EDF">
        <w:trPr>
          <w:trHeight w:val="290"/>
        </w:trPr>
        <w:tc>
          <w:tcPr>
            <w:tcW w:w="1759" w:type="pct"/>
            <w:tcBorders>
              <w:top w:val="nil"/>
              <w:left w:val="single" w:sz="4" w:space="0" w:color="auto"/>
              <w:bottom w:val="single" w:sz="4" w:space="0" w:color="auto"/>
              <w:right w:val="single" w:sz="4" w:space="0" w:color="auto"/>
            </w:tcBorders>
            <w:vAlign w:val="center"/>
            <w:hideMark/>
          </w:tcPr>
          <w:p w14:paraId="79A5F70C" w14:textId="77777777" w:rsidR="000C3EDF" w:rsidRPr="000C3EDF" w:rsidRDefault="000C3EDF" w:rsidP="00BC436E">
            <w:pPr>
              <w:spacing w:after="0"/>
              <w:rPr>
                <w:rFonts w:ascii="Times New Roman" w:eastAsia="Times New Roman" w:hAnsi="Times New Roman" w:cs="Times New Roman"/>
                <w:b/>
                <w:bCs/>
                <w:color w:val="000000"/>
                <w:sz w:val="24"/>
                <w:szCs w:val="24"/>
                <w:lang w:eastAsia="pl-PL"/>
              </w:rPr>
            </w:pPr>
          </w:p>
        </w:tc>
        <w:tc>
          <w:tcPr>
            <w:tcW w:w="1173" w:type="pct"/>
            <w:tcBorders>
              <w:top w:val="nil"/>
              <w:left w:val="nil"/>
              <w:bottom w:val="single" w:sz="4" w:space="0" w:color="auto"/>
              <w:right w:val="single" w:sz="4" w:space="0" w:color="auto"/>
            </w:tcBorders>
            <w:vAlign w:val="center"/>
            <w:hideMark/>
          </w:tcPr>
          <w:p w14:paraId="6F0381A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os.</w:t>
            </w:r>
          </w:p>
        </w:tc>
        <w:tc>
          <w:tcPr>
            <w:tcW w:w="1002" w:type="pct"/>
            <w:tcBorders>
              <w:top w:val="nil"/>
              <w:left w:val="nil"/>
              <w:bottom w:val="single" w:sz="4" w:space="0" w:color="auto"/>
              <w:right w:val="single" w:sz="4" w:space="0" w:color="auto"/>
            </w:tcBorders>
            <w:vAlign w:val="center"/>
            <w:hideMark/>
          </w:tcPr>
          <w:p w14:paraId="7492CB3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os.</w:t>
            </w:r>
          </w:p>
        </w:tc>
        <w:tc>
          <w:tcPr>
            <w:tcW w:w="1066" w:type="pct"/>
            <w:tcBorders>
              <w:top w:val="nil"/>
              <w:left w:val="nil"/>
              <w:bottom w:val="single" w:sz="4" w:space="0" w:color="auto"/>
              <w:right w:val="single" w:sz="4" w:space="0" w:color="auto"/>
            </w:tcBorders>
            <w:vAlign w:val="center"/>
            <w:hideMark/>
          </w:tcPr>
          <w:p w14:paraId="3E8C2467"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os.</w:t>
            </w:r>
          </w:p>
        </w:tc>
      </w:tr>
      <w:tr w:rsidR="000C3EDF" w:rsidRPr="000C3EDF" w14:paraId="464A954D"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12AAA2D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Grzybowo</w:t>
            </w:r>
          </w:p>
        </w:tc>
        <w:tc>
          <w:tcPr>
            <w:tcW w:w="1173" w:type="pct"/>
            <w:tcBorders>
              <w:top w:val="nil"/>
              <w:left w:val="nil"/>
              <w:bottom w:val="single" w:sz="4" w:space="0" w:color="auto"/>
              <w:right w:val="single" w:sz="4" w:space="0" w:color="auto"/>
            </w:tcBorders>
            <w:noWrap/>
            <w:vAlign w:val="center"/>
            <w:hideMark/>
          </w:tcPr>
          <w:p w14:paraId="3736AE4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10</w:t>
            </w:r>
          </w:p>
        </w:tc>
        <w:tc>
          <w:tcPr>
            <w:tcW w:w="1002"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47C9E51D"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27677043"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587AE592"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364E987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Jarluty Duże</w:t>
            </w:r>
          </w:p>
        </w:tc>
        <w:tc>
          <w:tcPr>
            <w:tcW w:w="1173" w:type="pct"/>
            <w:tcBorders>
              <w:top w:val="nil"/>
              <w:left w:val="nil"/>
              <w:bottom w:val="single" w:sz="4" w:space="0" w:color="auto"/>
              <w:right w:val="single" w:sz="4" w:space="0" w:color="auto"/>
            </w:tcBorders>
            <w:noWrap/>
            <w:vAlign w:val="center"/>
            <w:hideMark/>
          </w:tcPr>
          <w:p w14:paraId="003B0F5B"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1002" w:type="pct"/>
            <w:tcBorders>
              <w:top w:val="nil"/>
              <w:left w:val="nil"/>
              <w:bottom w:val="single" w:sz="4" w:space="0" w:color="auto"/>
              <w:right w:val="single" w:sz="4" w:space="0" w:color="auto"/>
            </w:tcBorders>
            <w:noWrap/>
            <w:vAlign w:val="center"/>
            <w:hideMark/>
          </w:tcPr>
          <w:p w14:paraId="74C8C38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550268CA"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602C8AB9"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7DC60A3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Jarluty Małe</w:t>
            </w:r>
          </w:p>
        </w:tc>
        <w:tc>
          <w:tcPr>
            <w:tcW w:w="1173" w:type="pct"/>
            <w:tcBorders>
              <w:top w:val="nil"/>
              <w:left w:val="nil"/>
              <w:bottom w:val="single" w:sz="4" w:space="0" w:color="auto"/>
              <w:right w:val="single" w:sz="4" w:space="0" w:color="auto"/>
            </w:tcBorders>
            <w:noWrap/>
            <w:vAlign w:val="center"/>
            <w:hideMark/>
          </w:tcPr>
          <w:p w14:paraId="31831409"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1002" w:type="pct"/>
            <w:tcBorders>
              <w:top w:val="nil"/>
              <w:left w:val="nil"/>
              <w:bottom w:val="single" w:sz="4" w:space="0" w:color="auto"/>
              <w:right w:val="single" w:sz="4" w:space="0" w:color="auto"/>
            </w:tcBorders>
            <w:noWrap/>
            <w:vAlign w:val="center"/>
            <w:hideMark/>
          </w:tcPr>
          <w:p w14:paraId="0CA46355"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198360FD"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46054301"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27D2B99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Kalisz</w:t>
            </w:r>
          </w:p>
        </w:tc>
        <w:tc>
          <w:tcPr>
            <w:tcW w:w="1173"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5A27B724"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02"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40A9CAA0"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4CCF4134"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0363948A"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52E8526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Karniewo</w:t>
            </w:r>
          </w:p>
        </w:tc>
        <w:tc>
          <w:tcPr>
            <w:tcW w:w="1173" w:type="pct"/>
            <w:tcBorders>
              <w:top w:val="nil"/>
              <w:left w:val="nil"/>
              <w:bottom w:val="single" w:sz="4" w:space="0" w:color="auto"/>
              <w:right w:val="single" w:sz="4" w:space="0" w:color="auto"/>
            </w:tcBorders>
            <w:noWrap/>
            <w:vAlign w:val="center"/>
            <w:hideMark/>
          </w:tcPr>
          <w:p w14:paraId="35AE3FD7"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02" w:type="pct"/>
            <w:tcBorders>
              <w:top w:val="nil"/>
              <w:left w:val="nil"/>
              <w:bottom w:val="single" w:sz="4" w:space="0" w:color="auto"/>
              <w:right w:val="single" w:sz="4" w:space="0" w:color="auto"/>
            </w:tcBorders>
            <w:noWrap/>
            <w:vAlign w:val="center"/>
            <w:hideMark/>
          </w:tcPr>
          <w:p w14:paraId="78D3EFB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759F82A3"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67418202"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1E462636"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Kątki</w:t>
            </w:r>
          </w:p>
        </w:tc>
        <w:tc>
          <w:tcPr>
            <w:tcW w:w="1173"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0434A250"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02"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72438F7B"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24E45945"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4A45B5A7" w14:textId="77777777" w:rsidTr="000C3EDF">
        <w:trPr>
          <w:trHeight w:val="290"/>
        </w:trPr>
        <w:tc>
          <w:tcPr>
            <w:tcW w:w="1759" w:type="pct"/>
            <w:tcBorders>
              <w:top w:val="nil"/>
              <w:left w:val="single" w:sz="4" w:space="0" w:color="auto"/>
              <w:bottom w:val="single" w:sz="4" w:space="0" w:color="auto"/>
              <w:right w:val="single" w:sz="4" w:space="0" w:color="auto"/>
            </w:tcBorders>
            <w:shd w:val="clear" w:color="auto" w:fill="FFFF00"/>
            <w:noWrap/>
            <w:vAlign w:val="center"/>
            <w:hideMark/>
          </w:tcPr>
          <w:p w14:paraId="57256DA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Klice</w:t>
            </w:r>
          </w:p>
        </w:tc>
        <w:tc>
          <w:tcPr>
            <w:tcW w:w="1173" w:type="pct"/>
            <w:tcBorders>
              <w:top w:val="nil"/>
              <w:left w:val="nil"/>
              <w:bottom w:val="single" w:sz="4" w:space="0" w:color="auto"/>
              <w:right w:val="single" w:sz="4" w:space="0" w:color="auto"/>
            </w:tcBorders>
            <w:shd w:val="clear" w:color="auto" w:fill="FFFF00"/>
            <w:noWrap/>
            <w:vAlign w:val="center"/>
            <w:hideMark/>
          </w:tcPr>
          <w:p w14:paraId="51ED75B7"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c>
          <w:tcPr>
            <w:tcW w:w="1002"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DC9CE97"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20739EA"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4BF05AAC"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6F5693D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Kliczki</w:t>
            </w:r>
          </w:p>
        </w:tc>
        <w:tc>
          <w:tcPr>
            <w:tcW w:w="1173" w:type="pct"/>
            <w:tcBorders>
              <w:top w:val="nil"/>
              <w:left w:val="nil"/>
              <w:bottom w:val="single" w:sz="4" w:space="0" w:color="auto"/>
              <w:right w:val="single" w:sz="4" w:space="0" w:color="auto"/>
            </w:tcBorders>
            <w:noWrap/>
            <w:vAlign w:val="center"/>
            <w:hideMark/>
          </w:tcPr>
          <w:p w14:paraId="6773A16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02"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5A050DD8"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0EF0EE3D"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0128C273"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5ED3616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Kozdroje-Włosty</w:t>
            </w:r>
          </w:p>
        </w:tc>
        <w:tc>
          <w:tcPr>
            <w:tcW w:w="1173" w:type="pct"/>
            <w:tcBorders>
              <w:top w:val="nil"/>
              <w:left w:val="nil"/>
              <w:bottom w:val="single" w:sz="4" w:space="0" w:color="auto"/>
              <w:right w:val="single" w:sz="4" w:space="0" w:color="auto"/>
            </w:tcBorders>
            <w:noWrap/>
            <w:vAlign w:val="center"/>
            <w:hideMark/>
          </w:tcPr>
          <w:p w14:paraId="6E4BD1D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02"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6DBD9B10"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1DF2A821"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3C5B9C3B" w14:textId="77777777" w:rsidTr="000C3EDF">
        <w:trPr>
          <w:trHeight w:val="290"/>
        </w:trPr>
        <w:tc>
          <w:tcPr>
            <w:tcW w:w="1759" w:type="pct"/>
            <w:tcBorders>
              <w:top w:val="nil"/>
              <w:left w:val="single" w:sz="4" w:space="0" w:color="auto"/>
              <w:bottom w:val="single" w:sz="4" w:space="0" w:color="auto"/>
              <w:right w:val="single" w:sz="4" w:space="0" w:color="auto"/>
            </w:tcBorders>
            <w:shd w:val="clear" w:color="auto" w:fill="FFFF00"/>
            <w:noWrap/>
            <w:vAlign w:val="center"/>
            <w:hideMark/>
          </w:tcPr>
          <w:p w14:paraId="13B85BB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Koziczyn</w:t>
            </w:r>
          </w:p>
        </w:tc>
        <w:tc>
          <w:tcPr>
            <w:tcW w:w="1173" w:type="pct"/>
            <w:tcBorders>
              <w:top w:val="nil"/>
              <w:left w:val="nil"/>
              <w:bottom w:val="single" w:sz="4" w:space="0" w:color="auto"/>
              <w:right w:val="single" w:sz="4" w:space="0" w:color="auto"/>
            </w:tcBorders>
            <w:shd w:val="clear" w:color="auto" w:fill="FFFF00"/>
            <w:noWrap/>
            <w:vAlign w:val="center"/>
            <w:hideMark/>
          </w:tcPr>
          <w:p w14:paraId="22A26BB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p>
        </w:tc>
        <w:tc>
          <w:tcPr>
            <w:tcW w:w="1002" w:type="pct"/>
            <w:tcBorders>
              <w:top w:val="nil"/>
              <w:left w:val="nil"/>
              <w:bottom w:val="single" w:sz="4" w:space="0" w:color="auto"/>
              <w:right w:val="single" w:sz="4" w:space="0" w:color="auto"/>
            </w:tcBorders>
            <w:shd w:val="clear" w:color="auto" w:fill="FFFF00"/>
            <w:noWrap/>
            <w:vAlign w:val="center"/>
            <w:hideMark/>
          </w:tcPr>
          <w:p w14:paraId="4C0A5B3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p>
        </w:tc>
        <w:tc>
          <w:tcPr>
            <w:tcW w:w="1066" w:type="pct"/>
            <w:tcBorders>
              <w:top w:val="nil"/>
              <w:left w:val="nil"/>
              <w:bottom w:val="single" w:sz="4" w:space="0" w:color="auto"/>
              <w:right w:val="single" w:sz="4" w:space="0" w:color="auto"/>
            </w:tcBorders>
            <w:shd w:val="clear" w:color="auto" w:fill="FFFF00"/>
            <w:noWrap/>
            <w:vAlign w:val="center"/>
            <w:hideMark/>
          </w:tcPr>
          <w:p w14:paraId="4459995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r>
      <w:tr w:rsidR="000C3EDF" w:rsidRPr="000C3EDF" w14:paraId="48E51084"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21855B2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Lekowo</w:t>
            </w:r>
          </w:p>
        </w:tc>
        <w:tc>
          <w:tcPr>
            <w:tcW w:w="1173" w:type="pct"/>
            <w:tcBorders>
              <w:top w:val="nil"/>
              <w:left w:val="nil"/>
              <w:bottom w:val="single" w:sz="4" w:space="0" w:color="auto"/>
              <w:right w:val="single" w:sz="4" w:space="0" w:color="auto"/>
            </w:tcBorders>
            <w:noWrap/>
            <w:vAlign w:val="center"/>
            <w:hideMark/>
          </w:tcPr>
          <w:p w14:paraId="14079BB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02" w:type="pct"/>
            <w:tcBorders>
              <w:top w:val="nil"/>
              <w:left w:val="nil"/>
              <w:bottom w:val="single" w:sz="4" w:space="0" w:color="auto"/>
              <w:right w:val="single" w:sz="4" w:space="0" w:color="auto"/>
            </w:tcBorders>
            <w:noWrap/>
            <w:vAlign w:val="center"/>
            <w:hideMark/>
          </w:tcPr>
          <w:p w14:paraId="02EDE1E6"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7AFFF849"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4EF858D3"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16B77C6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proofErr w:type="spellStart"/>
            <w:r w:rsidRPr="000C3EDF">
              <w:rPr>
                <w:rFonts w:ascii="Times New Roman" w:eastAsia="Times New Roman" w:hAnsi="Times New Roman" w:cs="Times New Roman"/>
                <w:color w:val="000000"/>
                <w:sz w:val="24"/>
                <w:szCs w:val="24"/>
                <w:lang w:eastAsia="pl-PL"/>
              </w:rPr>
              <w:t>Lekówiec</w:t>
            </w:r>
            <w:proofErr w:type="spellEnd"/>
          </w:p>
        </w:tc>
        <w:tc>
          <w:tcPr>
            <w:tcW w:w="1173" w:type="pct"/>
            <w:tcBorders>
              <w:top w:val="nil"/>
              <w:left w:val="nil"/>
              <w:bottom w:val="single" w:sz="4" w:space="0" w:color="auto"/>
              <w:right w:val="single" w:sz="4" w:space="0" w:color="auto"/>
            </w:tcBorders>
            <w:noWrap/>
            <w:vAlign w:val="center"/>
            <w:hideMark/>
          </w:tcPr>
          <w:p w14:paraId="182D780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02"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236380BD"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3B4E895C"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0425D84F"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28747EA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Lipa</w:t>
            </w:r>
          </w:p>
        </w:tc>
        <w:tc>
          <w:tcPr>
            <w:tcW w:w="1173" w:type="pct"/>
            <w:tcBorders>
              <w:top w:val="nil"/>
              <w:left w:val="nil"/>
              <w:bottom w:val="single" w:sz="4" w:space="0" w:color="auto"/>
              <w:right w:val="single" w:sz="4" w:space="0" w:color="auto"/>
            </w:tcBorders>
            <w:noWrap/>
            <w:vAlign w:val="center"/>
            <w:hideMark/>
          </w:tcPr>
          <w:p w14:paraId="182BAB0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w:t>
            </w:r>
          </w:p>
        </w:tc>
        <w:tc>
          <w:tcPr>
            <w:tcW w:w="1002" w:type="pct"/>
            <w:tcBorders>
              <w:top w:val="nil"/>
              <w:left w:val="nil"/>
              <w:bottom w:val="single" w:sz="4" w:space="0" w:color="auto"/>
              <w:right w:val="single" w:sz="4" w:space="0" w:color="auto"/>
            </w:tcBorders>
            <w:noWrap/>
            <w:vAlign w:val="center"/>
            <w:hideMark/>
          </w:tcPr>
          <w:p w14:paraId="5E4C132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27871463"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4CF6E7FF"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3AE806F9"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Mościce</w:t>
            </w:r>
          </w:p>
        </w:tc>
        <w:tc>
          <w:tcPr>
            <w:tcW w:w="1173"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726041BD"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02"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71C6F435"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78937B87"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32701581"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372F088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Pawłowo</w:t>
            </w:r>
          </w:p>
        </w:tc>
        <w:tc>
          <w:tcPr>
            <w:tcW w:w="1173" w:type="pct"/>
            <w:tcBorders>
              <w:top w:val="nil"/>
              <w:left w:val="nil"/>
              <w:bottom w:val="single" w:sz="4" w:space="0" w:color="auto"/>
              <w:right w:val="single" w:sz="4" w:space="0" w:color="auto"/>
            </w:tcBorders>
            <w:noWrap/>
            <w:vAlign w:val="center"/>
            <w:hideMark/>
          </w:tcPr>
          <w:p w14:paraId="2266727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w:t>
            </w:r>
          </w:p>
        </w:tc>
        <w:tc>
          <w:tcPr>
            <w:tcW w:w="1002" w:type="pct"/>
            <w:tcBorders>
              <w:top w:val="nil"/>
              <w:left w:val="nil"/>
              <w:bottom w:val="single" w:sz="4" w:space="0" w:color="auto"/>
              <w:right w:val="single" w:sz="4" w:space="0" w:color="auto"/>
            </w:tcBorders>
            <w:noWrap/>
            <w:vAlign w:val="center"/>
            <w:hideMark/>
          </w:tcPr>
          <w:p w14:paraId="4F430AA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59FBF843"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788289F7"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10F5D6A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Pawłówko</w:t>
            </w:r>
          </w:p>
        </w:tc>
        <w:tc>
          <w:tcPr>
            <w:tcW w:w="1173"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42395209"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02" w:type="pct"/>
            <w:tcBorders>
              <w:top w:val="nil"/>
              <w:left w:val="nil"/>
              <w:bottom w:val="single" w:sz="4" w:space="0" w:color="auto"/>
              <w:right w:val="single" w:sz="4" w:space="0" w:color="auto"/>
            </w:tcBorders>
            <w:noWrap/>
            <w:vAlign w:val="center"/>
            <w:hideMark/>
          </w:tcPr>
          <w:p w14:paraId="2C0CFD09"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09540CFA"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3B5937FC"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42F3BCF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Pniewo-Czeruchy</w:t>
            </w:r>
          </w:p>
        </w:tc>
        <w:tc>
          <w:tcPr>
            <w:tcW w:w="1173"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1BA45F44"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02"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0BE774E5"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497C29B7"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59FA52FA"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68C5849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 Wielkie</w:t>
            </w:r>
          </w:p>
        </w:tc>
        <w:tc>
          <w:tcPr>
            <w:tcW w:w="1173" w:type="pct"/>
            <w:tcBorders>
              <w:top w:val="nil"/>
              <w:left w:val="nil"/>
              <w:bottom w:val="single" w:sz="4" w:space="0" w:color="auto"/>
              <w:right w:val="single" w:sz="4" w:space="0" w:color="auto"/>
            </w:tcBorders>
            <w:noWrap/>
            <w:vAlign w:val="center"/>
            <w:hideMark/>
          </w:tcPr>
          <w:p w14:paraId="7C7D01C6"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1002" w:type="pct"/>
            <w:tcBorders>
              <w:top w:val="nil"/>
              <w:left w:val="nil"/>
              <w:bottom w:val="single" w:sz="4" w:space="0" w:color="auto"/>
              <w:right w:val="single" w:sz="4" w:space="0" w:color="auto"/>
            </w:tcBorders>
            <w:noWrap/>
            <w:vAlign w:val="center"/>
            <w:hideMark/>
          </w:tcPr>
          <w:p w14:paraId="62BA167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17FCD815"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678C3B71"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734E273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Przybyszewo</w:t>
            </w:r>
          </w:p>
        </w:tc>
        <w:tc>
          <w:tcPr>
            <w:tcW w:w="1173" w:type="pct"/>
            <w:tcBorders>
              <w:top w:val="nil"/>
              <w:left w:val="nil"/>
              <w:bottom w:val="single" w:sz="4" w:space="0" w:color="auto"/>
              <w:right w:val="single" w:sz="4" w:space="0" w:color="auto"/>
            </w:tcBorders>
            <w:noWrap/>
            <w:vAlign w:val="center"/>
            <w:hideMark/>
          </w:tcPr>
          <w:p w14:paraId="1844815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c>
          <w:tcPr>
            <w:tcW w:w="1002" w:type="pct"/>
            <w:tcBorders>
              <w:top w:val="nil"/>
              <w:left w:val="nil"/>
              <w:bottom w:val="single" w:sz="4" w:space="0" w:color="auto"/>
              <w:right w:val="single" w:sz="4" w:space="0" w:color="auto"/>
            </w:tcBorders>
            <w:noWrap/>
            <w:vAlign w:val="center"/>
            <w:hideMark/>
          </w:tcPr>
          <w:p w14:paraId="1722BE59"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2AED2AB5"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3E763AE9"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09D14827"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Radomka</w:t>
            </w:r>
          </w:p>
        </w:tc>
        <w:tc>
          <w:tcPr>
            <w:tcW w:w="1173" w:type="pct"/>
            <w:tcBorders>
              <w:top w:val="nil"/>
              <w:left w:val="nil"/>
              <w:bottom w:val="single" w:sz="4" w:space="0" w:color="auto"/>
              <w:right w:val="single" w:sz="4" w:space="0" w:color="auto"/>
            </w:tcBorders>
            <w:noWrap/>
            <w:vAlign w:val="center"/>
            <w:hideMark/>
          </w:tcPr>
          <w:p w14:paraId="3CC9BB70"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1002"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2228852A"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07896F0F"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2D92522B"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58BED9C7"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Regimin</w:t>
            </w:r>
          </w:p>
        </w:tc>
        <w:tc>
          <w:tcPr>
            <w:tcW w:w="1173" w:type="pct"/>
            <w:tcBorders>
              <w:top w:val="nil"/>
              <w:left w:val="nil"/>
              <w:bottom w:val="single" w:sz="4" w:space="0" w:color="auto"/>
              <w:right w:val="single" w:sz="4" w:space="0" w:color="auto"/>
            </w:tcBorders>
            <w:noWrap/>
            <w:vAlign w:val="center"/>
            <w:hideMark/>
          </w:tcPr>
          <w:p w14:paraId="2CB59F0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p>
        </w:tc>
        <w:tc>
          <w:tcPr>
            <w:tcW w:w="1002" w:type="pct"/>
            <w:tcBorders>
              <w:top w:val="nil"/>
              <w:left w:val="nil"/>
              <w:bottom w:val="single" w:sz="4" w:space="0" w:color="auto"/>
              <w:right w:val="single" w:sz="4" w:space="0" w:color="auto"/>
            </w:tcBorders>
            <w:noWrap/>
            <w:vAlign w:val="center"/>
            <w:hideMark/>
          </w:tcPr>
          <w:p w14:paraId="4EA2B36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52CA14F1"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2CC1D424" w14:textId="77777777" w:rsidTr="000C3EDF">
        <w:trPr>
          <w:trHeight w:val="290"/>
        </w:trPr>
        <w:tc>
          <w:tcPr>
            <w:tcW w:w="1759" w:type="pct"/>
            <w:tcBorders>
              <w:top w:val="nil"/>
              <w:left w:val="single" w:sz="4" w:space="0" w:color="auto"/>
              <w:bottom w:val="single" w:sz="4" w:space="0" w:color="auto"/>
              <w:right w:val="single" w:sz="4" w:space="0" w:color="auto"/>
            </w:tcBorders>
            <w:shd w:val="clear" w:color="auto" w:fill="FFFF00"/>
            <w:noWrap/>
            <w:vAlign w:val="center"/>
            <w:hideMark/>
          </w:tcPr>
          <w:p w14:paraId="616715A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Szulmierz</w:t>
            </w:r>
          </w:p>
        </w:tc>
        <w:tc>
          <w:tcPr>
            <w:tcW w:w="1173" w:type="pct"/>
            <w:tcBorders>
              <w:top w:val="nil"/>
              <w:left w:val="nil"/>
              <w:bottom w:val="single" w:sz="4" w:space="0" w:color="auto"/>
              <w:right w:val="single" w:sz="4" w:space="0" w:color="auto"/>
            </w:tcBorders>
            <w:shd w:val="clear" w:color="auto" w:fill="FFFF00"/>
            <w:noWrap/>
            <w:vAlign w:val="center"/>
            <w:hideMark/>
          </w:tcPr>
          <w:p w14:paraId="4AB7C127"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02"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679C233"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81BC784"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285744B9"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22F443F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Targonie</w:t>
            </w:r>
          </w:p>
        </w:tc>
        <w:tc>
          <w:tcPr>
            <w:tcW w:w="1173" w:type="pct"/>
            <w:tcBorders>
              <w:top w:val="nil"/>
              <w:left w:val="nil"/>
              <w:bottom w:val="single" w:sz="4" w:space="0" w:color="auto"/>
              <w:right w:val="single" w:sz="4" w:space="0" w:color="auto"/>
            </w:tcBorders>
            <w:noWrap/>
            <w:vAlign w:val="center"/>
            <w:hideMark/>
          </w:tcPr>
          <w:p w14:paraId="0FE0413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1002" w:type="pct"/>
            <w:tcBorders>
              <w:top w:val="nil"/>
              <w:left w:val="nil"/>
              <w:bottom w:val="single" w:sz="4" w:space="0" w:color="auto"/>
              <w:right w:val="single" w:sz="4" w:space="0" w:color="auto"/>
            </w:tcBorders>
            <w:noWrap/>
            <w:vAlign w:val="center"/>
            <w:hideMark/>
          </w:tcPr>
          <w:p w14:paraId="293360DB"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33178508"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207CB814"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36F4254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Trzcianka</w:t>
            </w:r>
          </w:p>
        </w:tc>
        <w:tc>
          <w:tcPr>
            <w:tcW w:w="1173" w:type="pct"/>
            <w:tcBorders>
              <w:top w:val="nil"/>
              <w:left w:val="nil"/>
              <w:bottom w:val="single" w:sz="4" w:space="0" w:color="auto"/>
              <w:right w:val="single" w:sz="4" w:space="0" w:color="auto"/>
            </w:tcBorders>
            <w:noWrap/>
            <w:vAlign w:val="center"/>
            <w:hideMark/>
          </w:tcPr>
          <w:p w14:paraId="4F46035B"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02"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4BFBA49B"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0FE6B364"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r w:rsidR="000C3EDF" w:rsidRPr="000C3EDF" w14:paraId="406BBF0E" w14:textId="77777777" w:rsidTr="000C3EDF">
        <w:trPr>
          <w:trHeight w:val="290"/>
        </w:trPr>
        <w:tc>
          <w:tcPr>
            <w:tcW w:w="1759" w:type="pct"/>
            <w:tcBorders>
              <w:top w:val="nil"/>
              <w:left w:val="single" w:sz="4" w:space="0" w:color="auto"/>
              <w:bottom w:val="single" w:sz="4" w:space="0" w:color="auto"/>
              <w:right w:val="single" w:sz="4" w:space="0" w:color="auto"/>
            </w:tcBorders>
            <w:noWrap/>
            <w:vAlign w:val="center"/>
            <w:hideMark/>
          </w:tcPr>
          <w:p w14:paraId="6BAEAC4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Zeńbok</w:t>
            </w:r>
          </w:p>
        </w:tc>
        <w:tc>
          <w:tcPr>
            <w:tcW w:w="1173" w:type="pct"/>
            <w:tcBorders>
              <w:top w:val="nil"/>
              <w:left w:val="nil"/>
              <w:bottom w:val="single" w:sz="4" w:space="0" w:color="auto"/>
              <w:right w:val="single" w:sz="4" w:space="0" w:color="auto"/>
            </w:tcBorders>
            <w:noWrap/>
            <w:vAlign w:val="center"/>
            <w:hideMark/>
          </w:tcPr>
          <w:p w14:paraId="271532C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002"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73491138"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c>
          <w:tcPr>
            <w:tcW w:w="1066" w:type="pct"/>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55267BE4"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0</w:t>
            </w:r>
          </w:p>
        </w:tc>
      </w:tr>
    </w:tbl>
    <w:p w14:paraId="008D6524" w14:textId="29BA7463" w:rsidR="000C3EDF" w:rsidRPr="006177F1" w:rsidRDefault="000C3EDF" w:rsidP="00BC436E">
      <w:pPr>
        <w:pStyle w:val="Default"/>
        <w:spacing w:line="360" w:lineRule="auto"/>
        <w:jc w:val="both"/>
        <w:rPr>
          <w:rFonts w:ascii="Times New Roman" w:hAnsi="Times New Roman" w:cs="Times New Roman"/>
          <w:bCs/>
          <w:sz w:val="20"/>
          <w:szCs w:val="20"/>
        </w:rPr>
      </w:pPr>
      <w:r w:rsidRPr="006177F1">
        <w:rPr>
          <w:rFonts w:ascii="Times New Roman" w:hAnsi="Times New Roman" w:cs="Times New Roman"/>
          <w:bCs/>
          <w:sz w:val="20"/>
          <w:szCs w:val="20"/>
        </w:rPr>
        <w:t>Źródło: Urząd Gminy Regimin</w:t>
      </w:r>
      <w:r w:rsidR="006177F1">
        <w:rPr>
          <w:rFonts w:ascii="Times New Roman" w:hAnsi="Times New Roman" w:cs="Times New Roman"/>
          <w:bCs/>
          <w:sz w:val="20"/>
          <w:szCs w:val="20"/>
        </w:rPr>
        <w:t>.</w:t>
      </w:r>
    </w:p>
    <w:p w14:paraId="4BE5F4C3" w14:textId="7FFF48CB" w:rsidR="000C3EDF" w:rsidRPr="000C3EDF" w:rsidRDefault="000C3EDF" w:rsidP="00BC436E">
      <w:pPr>
        <w:pStyle w:val="Default"/>
        <w:spacing w:line="360" w:lineRule="auto"/>
        <w:ind w:firstLine="567"/>
        <w:jc w:val="both"/>
        <w:rPr>
          <w:rFonts w:ascii="Times New Roman" w:hAnsi="Times New Roman" w:cs="Times New Roman"/>
          <w:bCs/>
        </w:rPr>
      </w:pPr>
      <w:r w:rsidRPr="000C3EDF">
        <w:rPr>
          <w:rFonts w:ascii="Times New Roman" w:hAnsi="Times New Roman" w:cs="Times New Roman"/>
          <w:bCs/>
        </w:rPr>
        <w:t xml:space="preserve">Analiza poziomu bezrobocia </w:t>
      </w:r>
      <w:r w:rsidR="006177F1" w:rsidRPr="000C3EDF">
        <w:rPr>
          <w:rFonts w:ascii="Times New Roman" w:hAnsi="Times New Roman" w:cs="Times New Roman"/>
          <w:bCs/>
        </w:rPr>
        <w:t>wyrażonego</w:t>
      </w:r>
      <w:r w:rsidRPr="000C3EDF">
        <w:rPr>
          <w:rFonts w:ascii="Times New Roman" w:hAnsi="Times New Roman" w:cs="Times New Roman"/>
          <w:bCs/>
        </w:rPr>
        <w:t xml:space="preserve"> w ilości zarejestrowanych w PUP bezrobotnych oraz zarejestrowanych bezrobotnych długotrwale analizowane były w przeliczeniu </w:t>
      </w:r>
      <w:r w:rsidR="006177F1" w:rsidRPr="000C3EDF">
        <w:rPr>
          <w:rFonts w:ascii="Times New Roman" w:hAnsi="Times New Roman" w:cs="Times New Roman"/>
          <w:bCs/>
        </w:rPr>
        <w:t>na 100</w:t>
      </w:r>
      <w:r w:rsidRPr="000C3EDF">
        <w:rPr>
          <w:rFonts w:ascii="Times New Roman" w:hAnsi="Times New Roman" w:cs="Times New Roman"/>
          <w:bCs/>
        </w:rPr>
        <w:t xml:space="preserve"> mieszkańców. Poziomem odniesienia dla standardu była mediana ilości bezrobotnych na 100 mieszkańców. Najwyższy wskaźnik bezrobocia oraz długotrwałego bezrobocia wykazały Klice, Pawłówko i </w:t>
      </w:r>
      <w:proofErr w:type="spellStart"/>
      <w:r w:rsidRPr="000C3EDF">
        <w:rPr>
          <w:rFonts w:ascii="Times New Roman" w:hAnsi="Times New Roman" w:cs="Times New Roman"/>
          <w:bCs/>
        </w:rPr>
        <w:t>Lekówiec</w:t>
      </w:r>
      <w:proofErr w:type="spellEnd"/>
      <w:r w:rsidRPr="000C3EDF">
        <w:rPr>
          <w:rFonts w:ascii="Times New Roman" w:hAnsi="Times New Roman" w:cs="Times New Roman"/>
          <w:bCs/>
        </w:rPr>
        <w:t xml:space="preserve">. Wzrost wskaźnika bezrobocia wykazały Pniewo Czeruchy i </w:t>
      </w:r>
      <w:proofErr w:type="spellStart"/>
      <w:r w:rsidRPr="000C3EDF">
        <w:rPr>
          <w:rFonts w:ascii="Times New Roman" w:hAnsi="Times New Roman" w:cs="Times New Roman"/>
          <w:bCs/>
        </w:rPr>
        <w:t>Lekówiec</w:t>
      </w:r>
      <w:proofErr w:type="spellEnd"/>
      <w:r w:rsidRPr="000C3EDF">
        <w:rPr>
          <w:rFonts w:ascii="Times New Roman" w:hAnsi="Times New Roman" w:cs="Times New Roman"/>
          <w:bCs/>
        </w:rPr>
        <w:t>, w pozostałych miejscowościach odnotowano spadek wskaźników bezrobocia, największa poprawa nastąpiła w Pniewach Wielkich i Radomce.</w:t>
      </w:r>
    </w:p>
    <w:p w14:paraId="4FEBB5DB" w14:textId="77777777" w:rsidR="000C3EDF" w:rsidRPr="000C3EDF" w:rsidRDefault="000C3EDF" w:rsidP="00BC436E">
      <w:pPr>
        <w:pStyle w:val="Default"/>
        <w:spacing w:line="360" w:lineRule="auto"/>
        <w:ind w:firstLine="567"/>
        <w:jc w:val="both"/>
        <w:rPr>
          <w:rFonts w:ascii="Times New Roman" w:hAnsi="Times New Roman" w:cs="Times New Roman"/>
          <w:bCs/>
        </w:rPr>
      </w:pPr>
    </w:p>
    <w:p w14:paraId="20AC644F" w14:textId="77777777" w:rsidR="000C3EDF" w:rsidRPr="000C3EDF" w:rsidRDefault="000C3EDF" w:rsidP="00BC436E">
      <w:pPr>
        <w:pStyle w:val="Default"/>
        <w:spacing w:line="360" w:lineRule="auto"/>
        <w:ind w:firstLine="567"/>
        <w:jc w:val="both"/>
        <w:rPr>
          <w:rFonts w:ascii="Times New Roman" w:hAnsi="Times New Roman" w:cs="Times New Roman"/>
          <w:bCs/>
        </w:rPr>
      </w:pPr>
    </w:p>
    <w:p w14:paraId="011930A0" w14:textId="77777777" w:rsidR="006177F1" w:rsidRDefault="006177F1" w:rsidP="00BC436E">
      <w:pPr>
        <w:spacing w:after="0"/>
        <w:rPr>
          <w:rFonts w:ascii="Times New Roman" w:eastAsiaTheme="minorHAnsi" w:hAnsi="Times New Roman" w:cs="Times New Roman"/>
          <w:iCs/>
          <w:color w:val="44546A" w:themeColor="text2"/>
          <w:kern w:val="0"/>
          <w:sz w:val="24"/>
          <w:szCs w:val="24"/>
          <w:lang w:eastAsia="en-US"/>
          <w14:ligatures w14:val="none"/>
        </w:rPr>
      </w:pPr>
      <w:r>
        <w:rPr>
          <w:rFonts w:cs="Times New Roman"/>
          <w:szCs w:val="24"/>
        </w:rPr>
        <w:br w:type="page"/>
      </w:r>
    </w:p>
    <w:p w14:paraId="21A24AC5" w14:textId="064F6638" w:rsidR="000C3EDF" w:rsidRPr="006177F1" w:rsidRDefault="000C3EDF" w:rsidP="00BC436E">
      <w:pPr>
        <w:pStyle w:val="Legenda"/>
        <w:spacing w:after="0"/>
        <w:rPr>
          <w:rFonts w:cs="Times New Roman"/>
          <w:b/>
          <w:color w:val="auto"/>
          <w:szCs w:val="24"/>
        </w:rPr>
      </w:pPr>
      <w:bookmarkStart w:id="70" w:name="_Toc151237678"/>
      <w:r w:rsidRPr="006177F1">
        <w:rPr>
          <w:rFonts w:cs="Times New Roman"/>
          <w:color w:val="auto"/>
          <w:szCs w:val="24"/>
        </w:rPr>
        <w:lastRenderedPageBreak/>
        <w:t xml:space="preserve">Tabela </w:t>
      </w:r>
      <w:r w:rsidRPr="006177F1">
        <w:rPr>
          <w:rFonts w:cs="Times New Roman"/>
          <w:color w:val="auto"/>
          <w:szCs w:val="24"/>
        </w:rPr>
        <w:fldChar w:fldCharType="begin"/>
      </w:r>
      <w:r w:rsidRPr="006177F1">
        <w:rPr>
          <w:rFonts w:cs="Times New Roman"/>
          <w:color w:val="auto"/>
          <w:szCs w:val="24"/>
        </w:rPr>
        <w:instrText xml:space="preserve"> SEQ Tabela \* ARABIC </w:instrText>
      </w:r>
      <w:r w:rsidRPr="006177F1">
        <w:rPr>
          <w:rFonts w:cs="Times New Roman"/>
          <w:color w:val="auto"/>
          <w:szCs w:val="24"/>
        </w:rPr>
        <w:fldChar w:fldCharType="separate"/>
      </w:r>
      <w:r w:rsidR="00817D34">
        <w:rPr>
          <w:rFonts w:cs="Times New Roman"/>
          <w:noProof/>
          <w:color w:val="auto"/>
          <w:szCs w:val="24"/>
        </w:rPr>
        <w:t>5</w:t>
      </w:r>
      <w:r w:rsidRPr="006177F1">
        <w:rPr>
          <w:rFonts w:cs="Times New Roman"/>
          <w:noProof/>
          <w:color w:val="auto"/>
          <w:szCs w:val="24"/>
        </w:rPr>
        <w:fldChar w:fldCharType="end"/>
      </w:r>
      <w:r w:rsidR="00F83678">
        <w:rPr>
          <w:rFonts w:cs="Times New Roman"/>
          <w:noProof/>
          <w:color w:val="auto"/>
          <w:szCs w:val="24"/>
        </w:rPr>
        <w:t>.</w:t>
      </w:r>
      <w:r w:rsidRPr="006177F1">
        <w:rPr>
          <w:rFonts w:cs="Times New Roman"/>
          <w:color w:val="auto"/>
          <w:szCs w:val="24"/>
        </w:rPr>
        <w:t xml:space="preserve"> Analiza zmian poziomu bezrobocia w latach 2022 i 2025</w:t>
      </w:r>
      <w:bookmarkEnd w:id="70"/>
    </w:p>
    <w:p w14:paraId="6A1B33B1" w14:textId="791A46E1" w:rsidR="000C3EDF" w:rsidRPr="000C3EDF" w:rsidRDefault="000C3EDF" w:rsidP="00BC436E">
      <w:pPr>
        <w:pStyle w:val="Default"/>
        <w:spacing w:line="360" w:lineRule="auto"/>
        <w:ind w:firstLine="567"/>
        <w:rPr>
          <w:rFonts w:ascii="Times New Roman" w:hAnsi="Times New Roman" w:cs="Times New Roman"/>
          <w:b/>
        </w:rPr>
      </w:pPr>
      <w:r w:rsidRPr="000C3EDF">
        <w:rPr>
          <w:rFonts w:ascii="Times New Roman" w:hAnsi="Times New Roman" w:cs="Times New Roman"/>
          <w:noProof/>
        </w:rPr>
        <w:drawing>
          <wp:inline distT="0" distB="0" distL="0" distR="0" wp14:anchorId="0984C79B" wp14:editId="0330903E">
            <wp:extent cx="5684520" cy="3794760"/>
            <wp:effectExtent l="19050" t="19050" r="11430" b="15240"/>
            <wp:docPr id="564578335"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4520" cy="3794760"/>
                    </a:xfrm>
                    <a:prstGeom prst="rect">
                      <a:avLst/>
                    </a:prstGeom>
                    <a:noFill/>
                    <a:ln w="6350" cmpd="sng">
                      <a:solidFill>
                        <a:srgbClr val="000000"/>
                      </a:solidFill>
                      <a:miter lim="800000"/>
                      <a:headEnd/>
                      <a:tailEnd/>
                    </a:ln>
                    <a:effectLst/>
                  </pic:spPr>
                </pic:pic>
              </a:graphicData>
            </a:graphic>
          </wp:inline>
        </w:drawing>
      </w:r>
    </w:p>
    <w:p w14:paraId="309AFC1F" w14:textId="1491A736" w:rsidR="000C3EDF" w:rsidRPr="00A470AB" w:rsidRDefault="000C3EDF" w:rsidP="00BC436E">
      <w:pPr>
        <w:pStyle w:val="Default"/>
        <w:spacing w:line="360" w:lineRule="auto"/>
        <w:jc w:val="both"/>
        <w:rPr>
          <w:rFonts w:ascii="Times New Roman" w:hAnsi="Times New Roman" w:cs="Times New Roman"/>
          <w:bCs/>
          <w:color w:val="auto"/>
          <w:sz w:val="20"/>
          <w:szCs w:val="20"/>
        </w:rPr>
      </w:pPr>
      <w:r w:rsidRPr="00A470AB">
        <w:rPr>
          <w:rFonts w:ascii="Times New Roman" w:hAnsi="Times New Roman" w:cs="Times New Roman"/>
          <w:bCs/>
          <w:color w:val="auto"/>
          <w:sz w:val="20"/>
          <w:szCs w:val="20"/>
        </w:rPr>
        <w:t xml:space="preserve">Źródło: </w:t>
      </w:r>
      <w:r w:rsidR="006177F1" w:rsidRPr="00A470AB">
        <w:rPr>
          <w:rFonts w:ascii="Times New Roman" w:hAnsi="Times New Roman" w:cs="Times New Roman"/>
          <w:bCs/>
          <w:color w:val="auto"/>
          <w:sz w:val="20"/>
          <w:szCs w:val="20"/>
        </w:rPr>
        <w:t>o</w:t>
      </w:r>
      <w:r w:rsidRPr="00A470AB">
        <w:rPr>
          <w:rFonts w:ascii="Times New Roman" w:hAnsi="Times New Roman" w:cs="Times New Roman"/>
          <w:bCs/>
          <w:color w:val="auto"/>
          <w:sz w:val="20"/>
          <w:szCs w:val="20"/>
        </w:rPr>
        <w:t>pracowanie własne na podstawie danych z PUP w Ciechanowie</w:t>
      </w:r>
      <w:r w:rsidR="00AD07A7" w:rsidRPr="00A470AB">
        <w:rPr>
          <w:rFonts w:ascii="Times New Roman" w:hAnsi="Times New Roman" w:cs="Times New Roman"/>
          <w:bCs/>
          <w:color w:val="auto"/>
          <w:sz w:val="20"/>
          <w:szCs w:val="20"/>
        </w:rPr>
        <w:t xml:space="preserve">, </w:t>
      </w:r>
      <w:r w:rsidR="00AD07A7" w:rsidRPr="00A470AB">
        <w:rPr>
          <w:rFonts w:ascii="Times New Roman" w:hAnsi="Times New Roman" w:cs="Times New Roman"/>
          <w:color w:val="auto"/>
          <w:sz w:val="20"/>
          <w:szCs w:val="20"/>
        </w:rPr>
        <w:t>stan na</w:t>
      </w:r>
      <w:r w:rsidR="00A470AB" w:rsidRPr="00A470AB">
        <w:rPr>
          <w:rFonts w:ascii="Times New Roman" w:hAnsi="Times New Roman" w:cs="Times New Roman"/>
          <w:color w:val="auto"/>
          <w:sz w:val="20"/>
          <w:szCs w:val="20"/>
        </w:rPr>
        <w:t xml:space="preserve"> 202</w:t>
      </w:r>
      <w:r w:rsidR="00A470AB">
        <w:rPr>
          <w:rFonts w:ascii="Times New Roman" w:hAnsi="Times New Roman" w:cs="Times New Roman"/>
          <w:color w:val="auto"/>
          <w:sz w:val="20"/>
          <w:szCs w:val="20"/>
        </w:rPr>
        <w:t xml:space="preserve">2 </w:t>
      </w:r>
      <w:r w:rsidR="00A470AB" w:rsidRPr="00A470AB">
        <w:rPr>
          <w:rFonts w:ascii="Times New Roman" w:hAnsi="Times New Roman" w:cs="Times New Roman"/>
          <w:color w:val="auto"/>
          <w:sz w:val="20"/>
          <w:szCs w:val="20"/>
        </w:rPr>
        <w:t>r.</w:t>
      </w:r>
    </w:p>
    <w:p w14:paraId="44C6FD8A" w14:textId="77777777" w:rsidR="000C3EDF" w:rsidRPr="000C3EDF" w:rsidRDefault="000C3EDF" w:rsidP="00BC436E">
      <w:pPr>
        <w:pStyle w:val="Default"/>
        <w:spacing w:line="360" w:lineRule="auto"/>
        <w:ind w:firstLine="567"/>
        <w:jc w:val="both"/>
        <w:rPr>
          <w:rFonts w:ascii="Times New Roman" w:hAnsi="Times New Roman" w:cs="Times New Roman"/>
          <w:b/>
        </w:rPr>
      </w:pPr>
    </w:p>
    <w:p w14:paraId="20F96D87" w14:textId="77777777" w:rsidR="000C3EDF" w:rsidRPr="006177F1" w:rsidRDefault="000C3EDF" w:rsidP="00BC436E">
      <w:pPr>
        <w:pStyle w:val="Default"/>
        <w:spacing w:line="360" w:lineRule="auto"/>
        <w:jc w:val="both"/>
        <w:rPr>
          <w:rFonts w:ascii="Times New Roman" w:hAnsi="Times New Roman" w:cs="Times New Roman"/>
          <w:b/>
          <w:u w:val="single"/>
        </w:rPr>
      </w:pPr>
      <w:r w:rsidRPr="006177F1">
        <w:rPr>
          <w:rFonts w:ascii="Times New Roman" w:hAnsi="Times New Roman" w:cs="Times New Roman"/>
          <w:b/>
          <w:u w:val="single"/>
        </w:rPr>
        <w:t>Diagnoza</w:t>
      </w:r>
    </w:p>
    <w:p w14:paraId="38360E68" w14:textId="2D4C239E" w:rsidR="000C3EDF" w:rsidRPr="000C3EDF" w:rsidRDefault="000C3EDF" w:rsidP="00BC436E">
      <w:pPr>
        <w:pStyle w:val="Default"/>
        <w:spacing w:line="360" w:lineRule="auto"/>
        <w:ind w:firstLine="567"/>
        <w:jc w:val="both"/>
        <w:rPr>
          <w:rFonts w:ascii="Times New Roman" w:hAnsi="Times New Roman" w:cs="Times New Roman"/>
          <w:bCs/>
        </w:rPr>
      </w:pPr>
      <w:r w:rsidRPr="000C3EDF">
        <w:rPr>
          <w:rFonts w:ascii="Times New Roman" w:hAnsi="Times New Roman" w:cs="Times New Roman"/>
          <w:bCs/>
        </w:rPr>
        <w:t>Wskaźnik bezrobocia w gminie Regimin ma w większości przypadków sołectw trend spadkowy, ale jego poziom w gminie jest wyższy niż średnia krajowa czy w województwie. Najgorsza pod względem przyjętych wskaźników bezrobocia sytuacja ma miejsce</w:t>
      </w:r>
      <w:r w:rsidR="006177F1">
        <w:rPr>
          <w:rFonts w:ascii="Times New Roman" w:hAnsi="Times New Roman" w:cs="Times New Roman"/>
          <w:bCs/>
        </w:rPr>
        <w:t xml:space="preserve"> </w:t>
      </w:r>
      <w:r w:rsidRPr="000C3EDF">
        <w:rPr>
          <w:rFonts w:ascii="Times New Roman" w:hAnsi="Times New Roman" w:cs="Times New Roman"/>
          <w:bCs/>
        </w:rPr>
        <w:t xml:space="preserve">w trzech </w:t>
      </w:r>
      <w:r w:rsidR="006177F1" w:rsidRPr="000C3EDF">
        <w:rPr>
          <w:rFonts w:ascii="Times New Roman" w:hAnsi="Times New Roman" w:cs="Times New Roman"/>
          <w:bCs/>
        </w:rPr>
        <w:t>sołectwach:</w:t>
      </w:r>
      <w:r w:rsidRPr="000C3EDF">
        <w:rPr>
          <w:rFonts w:ascii="Times New Roman" w:hAnsi="Times New Roman" w:cs="Times New Roman"/>
          <w:bCs/>
        </w:rPr>
        <w:t xml:space="preserve"> Klice (8), </w:t>
      </w:r>
      <w:proofErr w:type="spellStart"/>
      <w:r w:rsidRPr="000C3EDF">
        <w:rPr>
          <w:rFonts w:ascii="Times New Roman" w:hAnsi="Times New Roman" w:cs="Times New Roman"/>
          <w:bCs/>
        </w:rPr>
        <w:t>Lekówiec</w:t>
      </w:r>
      <w:proofErr w:type="spellEnd"/>
      <w:r w:rsidRPr="000C3EDF">
        <w:rPr>
          <w:rFonts w:ascii="Times New Roman" w:hAnsi="Times New Roman" w:cs="Times New Roman"/>
          <w:bCs/>
        </w:rPr>
        <w:t xml:space="preserve"> (7) i Pawłówko (7). W szczególności w </w:t>
      </w:r>
      <w:proofErr w:type="spellStart"/>
      <w:r w:rsidRPr="000C3EDF">
        <w:rPr>
          <w:rFonts w:ascii="Times New Roman" w:hAnsi="Times New Roman" w:cs="Times New Roman"/>
          <w:bCs/>
        </w:rPr>
        <w:t>Lekówcu</w:t>
      </w:r>
      <w:proofErr w:type="spellEnd"/>
      <w:r w:rsidRPr="000C3EDF">
        <w:rPr>
          <w:rFonts w:ascii="Times New Roman" w:hAnsi="Times New Roman" w:cs="Times New Roman"/>
          <w:bCs/>
        </w:rPr>
        <w:t xml:space="preserve"> odnotowano istotny wzrost wskaźnika (219%). Przekroczenie mediany (standard) odnotowano aż w 11 sołectwach, w tym w </w:t>
      </w:r>
      <w:proofErr w:type="spellStart"/>
      <w:r w:rsidRPr="000C3EDF">
        <w:rPr>
          <w:rFonts w:ascii="Times New Roman" w:hAnsi="Times New Roman" w:cs="Times New Roman"/>
          <w:bCs/>
        </w:rPr>
        <w:t>Klicach</w:t>
      </w:r>
      <w:proofErr w:type="spellEnd"/>
      <w:r w:rsidRPr="000C3EDF">
        <w:rPr>
          <w:rFonts w:ascii="Times New Roman" w:hAnsi="Times New Roman" w:cs="Times New Roman"/>
          <w:bCs/>
        </w:rPr>
        <w:t xml:space="preserve"> i Koziczynie. W Szulmierzu sytuacja w zakresie bezrobocia uległa poprawie w stosunku do roku odniesienia (2015r.) z poprzedniego planu rewitalizacji.</w:t>
      </w:r>
    </w:p>
    <w:p w14:paraId="0CD38F24" w14:textId="43D71BA1" w:rsidR="000C3EDF" w:rsidRPr="000C3EDF" w:rsidRDefault="000C3EDF" w:rsidP="00BC436E">
      <w:pPr>
        <w:pStyle w:val="Default"/>
        <w:spacing w:line="360" w:lineRule="auto"/>
        <w:ind w:firstLine="567"/>
        <w:jc w:val="both"/>
        <w:rPr>
          <w:rFonts w:ascii="Times New Roman" w:hAnsi="Times New Roman" w:cs="Times New Roman"/>
          <w:bCs/>
        </w:rPr>
      </w:pPr>
      <w:r w:rsidRPr="000C3EDF">
        <w:rPr>
          <w:rFonts w:ascii="Times New Roman" w:hAnsi="Times New Roman" w:cs="Times New Roman"/>
          <w:bCs/>
        </w:rPr>
        <w:t>Największa ilość osób pobierających świadczenia z pomocy społecznej związane                           z brakiem zatrudnienia, a wi</w:t>
      </w:r>
      <w:r w:rsidR="006177F1">
        <w:rPr>
          <w:rFonts w:ascii="Times New Roman" w:hAnsi="Times New Roman" w:cs="Times New Roman"/>
          <w:bCs/>
        </w:rPr>
        <w:t>ę</w:t>
      </w:r>
      <w:r w:rsidRPr="000C3EDF">
        <w:rPr>
          <w:rFonts w:ascii="Times New Roman" w:hAnsi="Times New Roman" w:cs="Times New Roman"/>
          <w:bCs/>
        </w:rPr>
        <w:t xml:space="preserve">c i składek na świadczenia zdrowotne i społeczne występuje                       w sołectwach Grzybowo </w:t>
      </w:r>
      <w:r w:rsidR="006177F1" w:rsidRPr="000C3EDF">
        <w:rPr>
          <w:rFonts w:ascii="Times New Roman" w:hAnsi="Times New Roman" w:cs="Times New Roman"/>
          <w:bCs/>
        </w:rPr>
        <w:t>i Koziczyn</w:t>
      </w:r>
      <w:r w:rsidRPr="000C3EDF">
        <w:rPr>
          <w:rFonts w:ascii="Times New Roman" w:hAnsi="Times New Roman" w:cs="Times New Roman"/>
          <w:bCs/>
        </w:rPr>
        <w:t>, jednak przeliczając ilość bezrobotnych korzystających ze świadczeń na mieszkańca największy wskaźnik dotyczy Koziczyna (0,07) i Przybyszewa (0,04).</w:t>
      </w:r>
    </w:p>
    <w:p w14:paraId="2B270603" w14:textId="77777777" w:rsidR="000C3EDF" w:rsidRPr="000C3EDF" w:rsidRDefault="000C3EDF" w:rsidP="00BC436E">
      <w:pPr>
        <w:pStyle w:val="Default"/>
        <w:spacing w:line="360" w:lineRule="auto"/>
        <w:ind w:firstLine="567"/>
        <w:jc w:val="both"/>
        <w:rPr>
          <w:rFonts w:ascii="Times New Roman" w:hAnsi="Times New Roman" w:cs="Times New Roman"/>
          <w:b/>
        </w:rPr>
      </w:pPr>
    </w:p>
    <w:p w14:paraId="3276EFFD" w14:textId="77777777" w:rsidR="006177F1" w:rsidRDefault="006177F1" w:rsidP="00BC436E">
      <w:pPr>
        <w:spacing w:after="0"/>
        <w:rPr>
          <w:rFonts w:ascii="Times New Roman" w:eastAsiaTheme="majorEastAsia" w:hAnsi="Times New Roman" w:cs="Times New Roman"/>
          <w:b/>
          <w:color w:val="2E74B5" w:themeColor="accent1" w:themeShade="BF"/>
          <w:kern w:val="0"/>
          <w:sz w:val="24"/>
          <w:szCs w:val="24"/>
          <w:lang w:eastAsia="en-US"/>
          <w14:ligatures w14:val="none"/>
        </w:rPr>
      </w:pPr>
      <w:bookmarkStart w:id="71" w:name="_Toc133751802"/>
      <w:r>
        <w:rPr>
          <w:rFonts w:cs="Times New Roman"/>
          <w:szCs w:val="24"/>
        </w:rPr>
        <w:br w:type="page"/>
      </w:r>
    </w:p>
    <w:p w14:paraId="131E61D5" w14:textId="280A6950" w:rsidR="000C3EDF" w:rsidRPr="000C3EDF" w:rsidRDefault="000C3EDF" w:rsidP="00BC436E">
      <w:pPr>
        <w:pStyle w:val="Nagwek2"/>
        <w:spacing w:before="0"/>
        <w:rPr>
          <w:rFonts w:cs="Times New Roman"/>
          <w:szCs w:val="24"/>
        </w:rPr>
      </w:pPr>
      <w:bookmarkStart w:id="72" w:name="_Toc151324870"/>
      <w:r w:rsidRPr="000C3EDF">
        <w:rPr>
          <w:rFonts w:cs="Times New Roman"/>
          <w:szCs w:val="24"/>
        </w:rPr>
        <w:lastRenderedPageBreak/>
        <w:t>3.4. Pomoc społeczna i udzielone świadczenia</w:t>
      </w:r>
      <w:bookmarkEnd w:id="71"/>
      <w:bookmarkEnd w:id="72"/>
      <w:r w:rsidRPr="000C3EDF">
        <w:rPr>
          <w:rFonts w:cs="Times New Roman"/>
          <w:szCs w:val="24"/>
        </w:rPr>
        <w:t xml:space="preserve"> </w:t>
      </w:r>
    </w:p>
    <w:p w14:paraId="68F2365E" w14:textId="42E3EA13" w:rsidR="000C3EDF" w:rsidRPr="000C3EDF" w:rsidRDefault="000C3EDF" w:rsidP="00BC436E">
      <w:pPr>
        <w:autoSpaceDE w:val="0"/>
        <w:autoSpaceDN w:val="0"/>
        <w:adjustRightInd w:val="0"/>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W roku 2021 Gminny Ośrodek Pomocy Społecznej w Regiminie objął pomocą 125 rodzin. W rodzinach, którym udzielono pomocy w formie świadczeń przebywał</w:t>
      </w:r>
      <w:r w:rsidR="006177F1">
        <w:rPr>
          <w:rFonts w:ascii="Times New Roman" w:hAnsi="Times New Roman" w:cs="Times New Roman"/>
          <w:sz w:val="24"/>
          <w:szCs w:val="24"/>
        </w:rPr>
        <w:t>y</w:t>
      </w:r>
      <w:r w:rsidRPr="000C3EDF">
        <w:rPr>
          <w:rFonts w:ascii="Times New Roman" w:hAnsi="Times New Roman" w:cs="Times New Roman"/>
          <w:sz w:val="24"/>
          <w:szCs w:val="24"/>
        </w:rPr>
        <w:t xml:space="preserve"> 256 osoby tj. 5,89 % ogółu mieszkańców gminy Regimin. Gminny Ośrodek Pomocy Społecznej w Regiminie przyznał w ramach zadań własnych świadczenia 164 osobom. Świadczeniami został</w:t>
      </w:r>
      <w:r w:rsidR="006177F1">
        <w:rPr>
          <w:rFonts w:ascii="Times New Roman" w:hAnsi="Times New Roman" w:cs="Times New Roman"/>
          <w:sz w:val="24"/>
          <w:szCs w:val="24"/>
        </w:rPr>
        <w:t>y</w:t>
      </w:r>
      <w:r w:rsidRPr="000C3EDF">
        <w:rPr>
          <w:rFonts w:ascii="Times New Roman" w:hAnsi="Times New Roman" w:cs="Times New Roman"/>
          <w:sz w:val="24"/>
          <w:szCs w:val="24"/>
        </w:rPr>
        <w:t xml:space="preserve"> objęt</w:t>
      </w:r>
      <w:r w:rsidR="006177F1">
        <w:rPr>
          <w:rFonts w:ascii="Times New Roman" w:hAnsi="Times New Roman" w:cs="Times New Roman"/>
          <w:sz w:val="24"/>
          <w:szCs w:val="24"/>
        </w:rPr>
        <w:t>e</w:t>
      </w:r>
      <w:r w:rsidRPr="000C3EDF">
        <w:rPr>
          <w:rFonts w:ascii="Times New Roman" w:hAnsi="Times New Roman" w:cs="Times New Roman"/>
          <w:sz w:val="24"/>
          <w:szCs w:val="24"/>
        </w:rPr>
        <w:t xml:space="preserve"> 124 rodziny, w których liczba osób w rodzinach wyniosła 252.</w:t>
      </w:r>
    </w:p>
    <w:p w14:paraId="2F1C9E53" w14:textId="10974E6B" w:rsidR="000C3EDF" w:rsidRDefault="000C3EDF" w:rsidP="00BC436E">
      <w:pPr>
        <w:pStyle w:val="Legenda"/>
        <w:keepNext/>
        <w:spacing w:after="0" w:line="360" w:lineRule="auto"/>
        <w:rPr>
          <w:rFonts w:cs="Times New Roman"/>
          <w:iCs w:val="0"/>
          <w:color w:val="auto"/>
          <w:szCs w:val="24"/>
        </w:rPr>
      </w:pPr>
      <w:bookmarkStart w:id="73" w:name="_Toc88346398"/>
      <w:bookmarkStart w:id="74" w:name="_Toc133751825"/>
      <w:bookmarkStart w:id="75" w:name="_Toc151237679"/>
      <w:r w:rsidRPr="000C3EDF">
        <w:rPr>
          <w:rFonts w:cs="Times New Roman"/>
          <w:iCs w:val="0"/>
          <w:color w:val="auto"/>
          <w:szCs w:val="24"/>
        </w:rPr>
        <w:t xml:space="preserve">Tabela </w:t>
      </w:r>
      <w:r w:rsidRPr="000C3EDF">
        <w:rPr>
          <w:rFonts w:cs="Times New Roman"/>
          <w:szCs w:val="24"/>
        </w:rPr>
        <w:fldChar w:fldCharType="begin"/>
      </w:r>
      <w:r w:rsidRPr="000C3EDF">
        <w:rPr>
          <w:rFonts w:cs="Times New Roman"/>
          <w:iCs w:val="0"/>
          <w:color w:val="auto"/>
          <w:szCs w:val="24"/>
        </w:rPr>
        <w:instrText xml:space="preserve"> SEQ Tabela \* ARABIC </w:instrText>
      </w:r>
      <w:r w:rsidRPr="000C3EDF">
        <w:rPr>
          <w:rFonts w:cs="Times New Roman"/>
          <w:szCs w:val="24"/>
        </w:rPr>
        <w:fldChar w:fldCharType="separate"/>
      </w:r>
      <w:r w:rsidR="00817D34">
        <w:rPr>
          <w:rFonts w:cs="Times New Roman"/>
          <w:iCs w:val="0"/>
          <w:noProof/>
          <w:color w:val="auto"/>
          <w:szCs w:val="24"/>
        </w:rPr>
        <w:t>6</w:t>
      </w:r>
      <w:r w:rsidRPr="000C3EDF">
        <w:rPr>
          <w:rFonts w:cs="Times New Roman"/>
          <w:szCs w:val="24"/>
        </w:rPr>
        <w:fldChar w:fldCharType="end"/>
      </w:r>
      <w:r w:rsidRPr="000C3EDF">
        <w:rPr>
          <w:rFonts w:cs="Times New Roman"/>
          <w:iCs w:val="0"/>
          <w:color w:val="auto"/>
          <w:szCs w:val="24"/>
        </w:rPr>
        <w:t>.</w:t>
      </w:r>
      <w:r w:rsidR="006177F1">
        <w:rPr>
          <w:rFonts w:cs="Times New Roman"/>
          <w:iCs w:val="0"/>
          <w:color w:val="auto"/>
          <w:szCs w:val="24"/>
        </w:rPr>
        <w:t xml:space="preserve"> </w:t>
      </w:r>
      <w:r w:rsidRPr="000C3EDF">
        <w:rPr>
          <w:rFonts w:cs="Times New Roman"/>
          <w:iCs w:val="0"/>
          <w:color w:val="auto"/>
          <w:szCs w:val="24"/>
        </w:rPr>
        <w:t>Dane dotyczące korzystania z pomocy społecznej przez mieszkańców gminy Regimin w latach 2015-2019</w:t>
      </w:r>
      <w:bookmarkEnd w:id="73"/>
      <w:bookmarkEnd w:id="74"/>
      <w:bookmarkEnd w:id="75"/>
    </w:p>
    <w:p w14:paraId="77F29863" w14:textId="12C2A9CE" w:rsidR="000C3EDF" w:rsidRPr="000C3EDF" w:rsidRDefault="000C3EDF" w:rsidP="00BC436E">
      <w:pPr>
        <w:pStyle w:val="Default"/>
        <w:spacing w:line="360" w:lineRule="auto"/>
        <w:jc w:val="center"/>
        <w:rPr>
          <w:rFonts w:ascii="Times New Roman" w:hAnsi="Times New Roman" w:cs="Times New Roman"/>
          <w:i/>
        </w:rPr>
      </w:pPr>
      <w:r w:rsidRPr="000C3EDF">
        <w:rPr>
          <w:rFonts w:ascii="Times New Roman" w:hAnsi="Times New Roman" w:cs="Times New Roman"/>
          <w:noProof/>
          <w:lang w:eastAsia="pl-PL"/>
        </w:rPr>
        <w:drawing>
          <wp:inline distT="0" distB="0" distL="0" distR="0" wp14:anchorId="45EA3723" wp14:editId="343115B9">
            <wp:extent cx="4456646" cy="2252284"/>
            <wp:effectExtent l="19050" t="19050" r="20320" b="15240"/>
            <wp:docPr id="755360408"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3306" cy="2255650"/>
                    </a:xfrm>
                    <a:prstGeom prst="rect">
                      <a:avLst/>
                    </a:prstGeom>
                    <a:noFill/>
                    <a:ln w="3175" cmpd="sng">
                      <a:solidFill>
                        <a:srgbClr val="000000"/>
                      </a:solidFill>
                      <a:miter lim="800000"/>
                      <a:headEnd/>
                      <a:tailEnd/>
                    </a:ln>
                    <a:effectLst/>
                  </pic:spPr>
                </pic:pic>
              </a:graphicData>
            </a:graphic>
          </wp:inline>
        </w:drawing>
      </w:r>
    </w:p>
    <w:p w14:paraId="30CCFDAF" w14:textId="255B88E9" w:rsidR="000C3EDF" w:rsidRPr="006177F1" w:rsidRDefault="000C3EDF" w:rsidP="00BC436E">
      <w:pPr>
        <w:pStyle w:val="Default"/>
        <w:spacing w:line="360" w:lineRule="auto"/>
        <w:jc w:val="both"/>
        <w:rPr>
          <w:rFonts w:ascii="Times New Roman" w:hAnsi="Times New Roman" w:cs="Times New Roman"/>
          <w:iCs/>
          <w:sz w:val="20"/>
          <w:szCs w:val="20"/>
        </w:rPr>
      </w:pPr>
      <w:r w:rsidRPr="006177F1">
        <w:rPr>
          <w:rFonts w:ascii="Times New Roman" w:hAnsi="Times New Roman" w:cs="Times New Roman"/>
          <w:iCs/>
          <w:sz w:val="20"/>
          <w:szCs w:val="20"/>
        </w:rPr>
        <w:t>Źródło: GUS BDL</w:t>
      </w:r>
      <w:r w:rsidR="00AD07A7">
        <w:rPr>
          <w:rFonts w:ascii="Times New Roman" w:hAnsi="Times New Roman" w:cs="Times New Roman"/>
          <w:iCs/>
          <w:sz w:val="20"/>
          <w:szCs w:val="20"/>
        </w:rPr>
        <w:t xml:space="preserve">, </w:t>
      </w:r>
      <w:r w:rsidR="00AD07A7" w:rsidRPr="00A470AB">
        <w:rPr>
          <w:rFonts w:ascii="Times New Roman" w:hAnsi="Times New Roman" w:cs="Times New Roman"/>
          <w:color w:val="auto"/>
          <w:sz w:val="20"/>
          <w:szCs w:val="20"/>
        </w:rPr>
        <w:t>stan na</w:t>
      </w:r>
      <w:r w:rsidR="00A470AB" w:rsidRPr="00A470AB">
        <w:rPr>
          <w:rFonts w:ascii="Times New Roman" w:hAnsi="Times New Roman" w:cs="Times New Roman"/>
          <w:color w:val="auto"/>
          <w:sz w:val="20"/>
          <w:szCs w:val="20"/>
        </w:rPr>
        <w:t xml:space="preserve"> 2022r. </w:t>
      </w:r>
    </w:p>
    <w:p w14:paraId="432CF5D2" w14:textId="77777777" w:rsidR="000C3EDF" w:rsidRPr="000C3EDF" w:rsidRDefault="000C3EDF" w:rsidP="00BC436E">
      <w:pPr>
        <w:pStyle w:val="Default"/>
        <w:spacing w:line="360" w:lineRule="auto"/>
        <w:ind w:firstLine="567"/>
        <w:jc w:val="both"/>
        <w:rPr>
          <w:rFonts w:ascii="Times New Roman" w:hAnsi="Times New Roman" w:cs="Times New Roman"/>
          <w:bCs/>
        </w:rPr>
      </w:pPr>
      <w:r w:rsidRPr="000C3EDF">
        <w:rPr>
          <w:rFonts w:ascii="Times New Roman" w:hAnsi="Times New Roman" w:cs="Times New Roman"/>
        </w:rPr>
        <w:t xml:space="preserve">Pozostałe przypadki pomocy dotyczą długotrwałej lub ciężkiej choroby (rosnąca kwota zasiłków pielęgnacyjnych) oraz bezradności w sprawach opiekuńczo-wychowawczych. </w:t>
      </w:r>
      <w:r w:rsidRPr="000C3EDF">
        <w:rPr>
          <w:rFonts w:ascii="Times New Roman" w:hAnsi="Times New Roman" w:cs="Times New Roman"/>
          <w:b/>
        </w:rPr>
        <w:t>S</w:t>
      </w:r>
      <w:r w:rsidRPr="000C3EDF">
        <w:rPr>
          <w:rFonts w:ascii="Times New Roman" w:hAnsi="Times New Roman" w:cs="Times New Roman"/>
          <w:bCs/>
        </w:rPr>
        <w:t xml:space="preserve">padł odsetek rodzin, w których podstawowym problemem jest ubóstwo, jednak rośnie kwota wypłacanych w gminie świadczeń rodzinnych. </w:t>
      </w:r>
    </w:p>
    <w:p w14:paraId="69A0D23D" w14:textId="569BB397" w:rsidR="006177F1" w:rsidRDefault="000C3EDF" w:rsidP="00BC436E">
      <w:pPr>
        <w:pStyle w:val="Legenda"/>
        <w:spacing w:after="0" w:line="360" w:lineRule="auto"/>
        <w:rPr>
          <w:rFonts w:cs="Times New Roman"/>
          <w:iCs w:val="0"/>
          <w:color w:val="auto"/>
          <w:szCs w:val="24"/>
        </w:rPr>
      </w:pPr>
      <w:bookmarkStart w:id="76" w:name="_Toc88346495"/>
      <w:bookmarkStart w:id="77" w:name="_Toc88346616"/>
      <w:bookmarkStart w:id="78" w:name="_Toc88346677"/>
      <w:bookmarkStart w:id="79" w:name="_Toc133751855"/>
      <w:bookmarkStart w:id="80" w:name="_Toc151237631"/>
      <w:r w:rsidRPr="000C3EDF">
        <w:rPr>
          <w:rFonts w:cs="Times New Roman"/>
          <w:iCs w:val="0"/>
          <w:color w:val="auto"/>
          <w:szCs w:val="24"/>
        </w:rPr>
        <w:t xml:space="preserve">Wykres </w:t>
      </w:r>
      <w:r w:rsidRPr="000C3EDF">
        <w:rPr>
          <w:rFonts w:cs="Times New Roman"/>
          <w:szCs w:val="24"/>
        </w:rPr>
        <w:fldChar w:fldCharType="begin"/>
      </w:r>
      <w:r w:rsidRPr="000C3EDF">
        <w:rPr>
          <w:rFonts w:cs="Times New Roman"/>
          <w:iCs w:val="0"/>
          <w:color w:val="auto"/>
          <w:szCs w:val="24"/>
        </w:rPr>
        <w:instrText xml:space="preserve"> SEQ Wykres \* ARABIC </w:instrText>
      </w:r>
      <w:r w:rsidRPr="000C3EDF">
        <w:rPr>
          <w:rFonts w:cs="Times New Roman"/>
          <w:szCs w:val="24"/>
        </w:rPr>
        <w:fldChar w:fldCharType="separate"/>
      </w:r>
      <w:r w:rsidR="00CE7C36">
        <w:rPr>
          <w:rFonts w:cs="Times New Roman"/>
          <w:iCs w:val="0"/>
          <w:noProof/>
          <w:color w:val="auto"/>
          <w:szCs w:val="24"/>
        </w:rPr>
        <w:t>10</w:t>
      </w:r>
      <w:r w:rsidRPr="000C3EDF">
        <w:rPr>
          <w:rFonts w:cs="Times New Roman"/>
          <w:szCs w:val="24"/>
        </w:rPr>
        <w:fldChar w:fldCharType="end"/>
      </w:r>
      <w:r w:rsidRPr="000C3EDF">
        <w:rPr>
          <w:rFonts w:cs="Times New Roman"/>
          <w:iCs w:val="0"/>
          <w:color w:val="auto"/>
          <w:szCs w:val="24"/>
        </w:rPr>
        <w:t xml:space="preserve">. Kwota świadczeń i zasiłków wypłacanych w gminie Regimin latach 2015-2019 </w:t>
      </w:r>
      <w:r w:rsidRPr="000C3EDF">
        <w:rPr>
          <w:rFonts w:cs="Times New Roman"/>
          <w:iCs w:val="0"/>
          <w:color w:val="auto"/>
          <w:szCs w:val="24"/>
        </w:rPr>
        <w:br/>
        <w:t>[w tys. PLN]</w:t>
      </w:r>
      <w:bookmarkEnd w:id="76"/>
      <w:bookmarkEnd w:id="77"/>
      <w:bookmarkEnd w:id="78"/>
      <w:bookmarkEnd w:id="79"/>
      <w:bookmarkEnd w:id="80"/>
    </w:p>
    <w:p w14:paraId="476297B9" w14:textId="4FE6F062" w:rsidR="000C3EDF" w:rsidRPr="000C3EDF" w:rsidRDefault="000C3EDF" w:rsidP="00BC436E">
      <w:pPr>
        <w:pStyle w:val="Legenda"/>
        <w:spacing w:after="0" w:line="360" w:lineRule="auto"/>
        <w:jc w:val="center"/>
        <w:rPr>
          <w:rFonts w:cs="Times New Roman"/>
          <w:i/>
          <w:iCs w:val="0"/>
          <w:color w:val="000000"/>
          <w:szCs w:val="24"/>
        </w:rPr>
      </w:pPr>
      <w:r w:rsidRPr="000C3EDF">
        <w:rPr>
          <w:rFonts w:cs="Times New Roman"/>
          <w:noProof/>
          <w:szCs w:val="24"/>
          <w:lang w:eastAsia="pl-PL"/>
        </w:rPr>
        <w:drawing>
          <wp:inline distT="0" distB="0" distL="0" distR="0" wp14:anchorId="45520B89" wp14:editId="5FCCB3D1">
            <wp:extent cx="3931920" cy="2362954"/>
            <wp:effectExtent l="0" t="0" r="11430" b="18415"/>
            <wp:docPr id="4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C6367D4" w14:textId="60A5051D" w:rsidR="000C3EDF" w:rsidRPr="006177F1" w:rsidRDefault="000C3EDF" w:rsidP="00BC436E">
      <w:pPr>
        <w:pStyle w:val="Default"/>
        <w:spacing w:line="360" w:lineRule="auto"/>
        <w:jc w:val="both"/>
        <w:rPr>
          <w:rFonts w:ascii="Times New Roman" w:hAnsi="Times New Roman" w:cs="Times New Roman"/>
          <w:iCs/>
          <w:sz w:val="20"/>
          <w:szCs w:val="20"/>
        </w:rPr>
      </w:pPr>
      <w:r w:rsidRPr="006177F1">
        <w:rPr>
          <w:rFonts w:ascii="Times New Roman" w:hAnsi="Times New Roman" w:cs="Times New Roman"/>
          <w:iCs/>
          <w:sz w:val="20"/>
          <w:szCs w:val="20"/>
        </w:rPr>
        <w:t>Źródło: GUS BDL</w:t>
      </w:r>
      <w:r w:rsidR="00AD07A7">
        <w:rPr>
          <w:rFonts w:ascii="Times New Roman" w:hAnsi="Times New Roman" w:cs="Times New Roman"/>
          <w:iCs/>
          <w:sz w:val="20"/>
          <w:szCs w:val="20"/>
        </w:rPr>
        <w:t xml:space="preserve">, </w:t>
      </w:r>
      <w:r w:rsidR="00AD07A7" w:rsidRPr="00A470AB">
        <w:rPr>
          <w:rFonts w:ascii="Times New Roman" w:hAnsi="Times New Roman" w:cs="Times New Roman"/>
          <w:color w:val="auto"/>
          <w:sz w:val="20"/>
          <w:szCs w:val="20"/>
        </w:rPr>
        <w:t xml:space="preserve">stan </w:t>
      </w:r>
      <w:proofErr w:type="gramStart"/>
      <w:r w:rsidR="00AD07A7" w:rsidRPr="00A470AB">
        <w:rPr>
          <w:rFonts w:ascii="Times New Roman" w:hAnsi="Times New Roman" w:cs="Times New Roman"/>
          <w:color w:val="auto"/>
          <w:sz w:val="20"/>
          <w:szCs w:val="20"/>
        </w:rPr>
        <w:t>na</w:t>
      </w:r>
      <w:r w:rsidR="00A470AB">
        <w:rPr>
          <w:rFonts w:ascii="Times New Roman" w:hAnsi="Times New Roman" w:cs="Times New Roman"/>
          <w:color w:val="auto"/>
          <w:sz w:val="20"/>
          <w:szCs w:val="20"/>
        </w:rPr>
        <w:t xml:space="preserve">  2022</w:t>
      </w:r>
      <w:proofErr w:type="gramEnd"/>
      <w:r w:rsidR="00A470AB">
        <w:rPr>
          <w:rFonts w:ascii="Times New Roman" w:hAnsi="Times New Roman" w:cs="Times New Roman"/>
          <w:color w:val="auto"/>
          <w:sz w:val="20"/>
          <w:szCs w:val="20"/>
        </w:rPr>
        <w:t>r.</w:t>
      </w:r>
    </w:p>
    <w:p w14:paraId="2E447B5F" w14:textId="77777777" w:rsidR="000C3EDF" w:rsidRDefault="000C3EDF" w:rsidP="00BC436E">
      <w:pPr>
        <w:autoSpaceDE w:val="0"/>
        <w:autoSpaceDN w:val="0"/>
        <w:adjustRightInd w:val="0"/>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lastRenderedPageBreak/>
        <w:t>Analizując powody przyznania pomocy należy podkreślić, że rodziny korzystające z pomocy społecznej borykają się jednocześnie z wieloma problemami. Wśród nich 57,60% rodzin dotkniętych jest długotrwałą lub ciężka chorobą, 34,40% rodzin boryka się z problem bezrobocia, a 25,20 % z problemem niepełnosprawności. Kolejnym problemem skutkującym koniecznością objęcia pomocą społeczną jest bezradność w sprawach opiekuńczo – wychowawczych i prowadzenia gospodarstwa domowego (12,80%) oraz z problemem ubóstwa (15,20%). Z problemem alkoholizmu borykało się 4,80% rodzin korzystających ze świadczeń pomocy społecznej. Poza wyżej wymienionymi przyczynami korzystania ze świadczeń, osoby korzystające z pomocy społecznej często charakteryzowały się niedostateczną motywacją do podjęcia aktywności zawodowej, zależnością od pomocy społecznej, niestabilnością decyzyjną, rozbieżnością deklaracji z podejmowanymi działaniami.</w:t>
      </w:r>
    </w:p>
    <w:p w14:paraId="6777852D" w14:textId="77777777" w:rsidR="00C05551" w:rsidRDefault="00C05551" w:rsidP="00BC436E">
      <w:pPr>
        <w:autoSpaceDE w:val="0"/>
        <w:autoSpaceDN w:val="0"/>
        <w:adjustRightInd w:val="0"/>
        <w:spacing w:after="0" w:line="360" w:lineRule="auto"/>
        <w:ind w:firstLine="708"/>
        <w:jc w:val="both"/>
        <w:rPr>
          <w:rFonts w:ascii="Times New Roman" w:hAnsi="Times New Roman" w:cs="Times New Roman"/>
          <w:sz w:val="24"/>
          <w:szCs w:val="24"/>
        </w:rPr>
      </w:pPr>
    </w:p>
    <w:p w14:paraId="143DC128" w14:textId="6486CB74" w:rsidR="000C3EDF" w:rsidRDefault="000C3EDF" w:rsidP="009461BA">
      <w:pPr>
        <w:pStyle w:val="Legenda"/>
        <w:spacing w:after="0" w:line="360" w:lineRule="auto"/>
        <w:rPr>
          <w:rFonts w:cs="Times New Roman"/>
          <w:color w:val="auto"/>
          <w:szCs w:val="24"/>
        </w:rPr>
      </w:pPr>
      <w:bookmarkStart w:id="81" w:name="_Toc133751856"/>
      <w:bookmarkStart w:id="82" w:name="_Toc151237632"/>
      <w:r w:rsidRPr="006177F1">
        <w:rPr>
          <w:rFonts w:cs="Times New Roman"/>
          <w:color w:val="auto"/>
          <w:szCs w:val="24"/>
        </w:rPr>
        <w:t xml:space="preserve">Wykres </w:t>
      </w:r>
      <w:r w:rsidRPr="006177F1">
        <w:rPr>
          <w:rFonts w:cs="Times New Roman"/>
          <w:color w:val="auto"/>
          <w:szCs w:val="24"/>
        </w:rPr>
        <w:fldChar w:fldCharType="begin"/>
      </w:r>
      <w:r w:rsidRPr="006177F1">
        <w:rPr>
          <w:rFonts w:cs="Times New Roman"/>
          <w:color w:val="auto"/>
          <w:szCs w:val="24"/>
        </w:rPr>
        <w:instrText xml:space="preserve"> SEQ Wykres \* ARABIC </w:instrText>
      </w:r>
      <w:r w:rsidRPr="006177F1">
        <w:rPr>
          <w:rFonts w:cs="Times New Roman"/>
          <w:color w:val="auto"/>
          <w:szCs w:val="24"/>
        </w:rPr>
        <w:fldChar w:fldCharType="separate"/>
      </w:r>
      <w:r w:rsidR="00CE7C36">
        <w:rPr>
          <w:rFonts w:cs="Times New Roman"/>
          <w:noProof/>
          <w:color w:val="auto"/>
          <w:szCs w:val="24"/>
        </w:rPr>
        <w:t>11</w:t>
      </w:r>
      <w:r w:rsidRPr="006177F1">
        <w:rPr>
          <w:rFonts w:cs="Times New Roman"/>
          <w:color w:val="auto"/>
          <w:szCs w:val="24"/>
        </w:rPr>
        <w:fldChar w:fldCharType="end"/>
      </w:r>
      <w:r w:rsidR="00F83678">
        <w:rPr>
          <w:rFonts w:cs="Times New Roman"/>
          <w:color w:val="auto"/>
          <w:szCs w:val="24"/>
        </w:rPr>
        <w:t>.</w:t>
      </w:r>
      <w:r w:rsidRPr="006177F1">
        <w:rPr>
          <w:rFonts w:cs="Times New Roman"/>
          <w:color w:val="auto"/>
          <w:szCs w:val="24"/>
        </w:rPr>
        <w:t xml:space="preserve"> </w:t>
      </w:r>
      <w:r w:rsidR="00870E82" w:rsidRPr="00870E82">
        <w:rPr>
          <w:rFonts w:cs="Times New Roman"/>
          <w:color w:val="auto"/>
          <w:szCs w:val="24"/>
        </w:rPr>
        <w:t>Udzielone formy świadczeń w stosunku do ogólnej</w:t>
      </w:r>
      <w:r w:rsidR="00870E82">
        <w:rPr>
          <w:rFonts w:cs="Times New Roman"/>
          <w:color w:val="auto"/>
          <w:szCs w:val="24"/>
        </w:rPr>
        <w:t xml:space="preserve"> </w:t>
      </w:r>
      <w:r w:rsidR="00870E82" w:rsidRPr="00870E82">
        <w:rPr>
          <w:rFonts w:cs="Times New Roman"/>
          <w:color w:val="auto"/>
          <w:szCs w:val="24"/>
        </w:rPr>
        <w:t>liczby osób, którym przyznano decyzją świadczenia</w:t>
      </w:r>
      <w:r w:rsidR="00870E82">
        <w:rPr>
          <w:rFonts w:cs="Times New Roman"/>
          <w:color w:val="auto"/>
          <w:szCs w:val="24"/>
        </w:rPr>
        <w:t xml:space="preserve">, </w:t>
      </w:r>
      <w:r w:rsidRPr="006177F1">
        <w:rPr>
          <w:rFonts w:cs="Times New Roman"/>
          <w:color w:val="auto"/>
          <w:szCs w:val="24"/>
        </w:rPr>
        <w:t>202</w:t>
      </w:r>
      <w:r w:rsidR="00870E82">
        <w:rPr>
          <w:rFonts w:cs="Times New Roman"/>
          <w:color w:val="auto"/>
          <w:szCs w:val="24"/>
        </w:rPr>
        <w:t>2</w:t>
      </w:r>
      <w:r w:rsidRPr="006177F1">
        <w:rPr>
          <w:rFonts w:cs="Times New Roman"/>
          <w:color w:val="auto"/>
          <w:szCs w:val="24"/>
        </w:rPr>
        <w:t xml:space="preserve"> </w:t>
      </w:r>
      <w:bookmarkEnd w:id="81"/>
      <w:bookmarkEnd w:id="82"/>
      <w:r w:rsidR="00870E82">
        <w:rPr>
          <w:rFonts w:cs="Times New Roman"/>
          <w:color w:val="auto"/>
          <w:szCs w:val="24"/>
        </w:rPr>
        <w:t>r.</w:t>
      </w:r>
    </w:p>
    <w:p w14:paraId="39B6AF0F" w14:textId="7E05C483" w:rsidR="00870E82" w:rsidRPr="00870E82" w:rsidRDefault="00870E82" w:rsidP="00BC436E">
      <w:pPr>
        <w:spacing w:after="0"/>
        <w:rPr>
          <w:lang w:eastAsia="en-US"/>
        </w:rPr>
      </w:pPr>
      <w:r w:rsidRPr="00BC436E">
        <w:rPr>
          <w:rFonts w:ascii="Times New Roman" w:hAnsi="Times New Roman" w:cs="Times New Roman"/>
          <w:noProof/>
          <w:lang w:eastAsia="en-US"/>
        </w:rPr>
        <w:drawing>
          <wp:inline distT="0" distB="0" distL="0" distR="0" wp14:anchorId="3F568828" wp14:editId="3CB81B8D">
            <wp:extent cx="6212205" cy="3127375"/>
            <wp:effectExtent l="0" t="0" r="0" b="0"/>
            <wp:docPr id="153254670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2205" cy="3127375"/>
                    </a:xfrm>
                    <a:prstGeom prst="rect">
                      <a:avLst/>
                    </a:prstGeom>
                    <a:noFill/>
                  </pic:spPr>
                </pic:pic>
              </a:graphicData>
            </a:graphic>
          </wp:inline>
        </w:drawing>
      </w:r>
    </w:p>
    <w:p w14:paraId="4232AF24" w14:textId="1E1A9831" w:rsidR="006177F1" w:rsidRPr="006177F1" w:rsidRDefault="006177F1" w:rsidP="00BC436E">
      <w:pPr>
        <w:pStyle w:val="Default"/>
        <w:spacing w:line="360" w:lineRule="auto"/>
        <w:jc w:val="both"/>
        <w:rPr>
          <w:rFonts w:ascii="Times New Roman" w:hAnsi="Times New Roman" w:cs="Times New Roman"/>
          <w:iCs/>
          <w:sz w:val="20"/>
          <w:szCs w:val="20"/>
        </w:rPr>
      </w:pPr>
      <w:r w:rsidRPr="006177F1">
        <w:rPr>
          <w:rFonts w:ascii="Times New Roman" w:hAnsi="Times New Roman" w:cs="Times New Roman"/>
          <w:iCs/>
          <w:sz w:val="20"/>
          <w:szCs w:val="20"/>
        </w:rPr>
        <w:t>Źródło:</w:t>
      </w:r>
      <w:r w:rsidR="00870E82">
        <w:rPr>
          <w:rFonts w:ascii="Times New Roman" w:hAnsi="Times New Roman" w:cs="Times New Roman"/>
          <w:iCs/>
          <w:sz w:val="20"/>
          <w:szCs w:val="20"/>
        </w:rPr>
        <w:t xml:space="preserve"> Raport o stanie Gminy </w:t>
      </w:r>
      <w:r w:rsidR="00870E82" w:rsidRPr="00870E82">
        <w:rPr>
          <w:rFonts w:ascii="Times New Roman" w:hAnsi="Times New Roman" w:cs="Times New Roman"/>
          <w:iCs/>
          <w:color w:val="auto"/>
          <w:sz w:val="20"/>
          <w:szCs w:val="20"/>
        </w:rPr>
        <w:t>Regimin za 2022r.</w:t>
      </w:r>
      <w:r w:rsidR="00AD07A7" w:rsidRPr="00870E82">
        <w:rPr>
          <w:rFonts w:ascii="Times New Roman" w:hAnsi="Times New Roman" w:cs="Times New Roman"/>
          <w:iCs/>
          <w:color w:val="auto"/>
          <w:sz w:val="20"/>
          <w:szCs w:val="20"/>
        </w:rPr>
        <w:t xml:space="preserve">, </w:t>
      </w:r>
      <w:r w:rsidR="00AD07A7" w:rsidRPr="00870E82">
        <w:rPr>
          <w:rFonts w:ascii="Times New Roman" w:hAnsi="Times New Roman" w:cs="Times New Roman"/>
          <w:color w:val="auto"/>
          <w:sz w:val="20"/>
          <w:szCs w:val="20"/>
        </w:rPr>
        <w:t>stan n</w:t>
      </w:r>
      <w:r w:rsidR="00870E82" w:rsidRPr="00870E82">
        <w:rPr>
          <w:rFonts w:ascii="Times New Roman" w:hAnsi="Times New Roman" w:cs="Times New Roman"/>
          <w:color w:val="auto"/>
          <w:sz w:val="20"/>
          <w:szCs w:val="20"/>
        </w:rPr>
        <w:t>a 2022r.</w:t>
      </w:r>
    </w:p>
    <w:p w14:paraId="260CDB01" w14:textId="49F50F0E" w:rsidR="000C3EDF" w:rsidRPr="000C3EDF" w:rsidRDefault="000C3EDF" w:rsidP="00BC436E">
      <w:pPr>
        <w:pStyle w:val="Legenda"/>
        <w:spacing w:after="0" w:line="360" w:lineRule="auto"/>
        <w:ind w:firstLine="851"/>
        <w:rPr>
          <w:rFonts w:cs="Times New Roman"/>
          <w:color w:val="auto"/>
          <w:szCs w:val="24"/>
        </w:rPr>
      </w:pPr>
      <w:r w:rsidRPr="000C3EDF">
        <w:rPr>
          <w:rFonts w:cs="Times New Roman"/>
          <w:color w:val="auto"/>
          <w:szCs w:val="24"/>
        </w:rPr>
        <w:t>W 202</w:t>
      </w:r>
      <w:r w:rsidR="00870E82">
        <w:rPr>
          <w:rFonts w:cs="Times New Roman"/>
          <w:color w:val="auto"/>
          <w:szCs w:val="24"/>
        </w:rPr>
        <w:t>2</w:t>
      </w:r>
      <w:r w:rsidRPr="000C3EDF">
        <w:rPr>
          <w:rFonts w:cs="Times New Roman"/>
          <w:color w:val="auto"/>
          <w:szCs w:val="24"/>
        </w:rPr>
        <w:t xml:space="preserve"> roku z pomocy w formie usług opiekuńczych skorzystało </w:t>
      </w:r>
      <w:r w:rsidR="00870E82">
        <w:rPr>
          <w:rFonts w:cs="Times New Roman"/>
          <w:color w:val="auto"/>
          <w:szCs w:val="24"/>
        </w:rPr>
        <w:t>20</w:t>
      </w:r>
      <w:r w:rsidRPr="000C3EDF">
        <w:rPr>
          <w:rFonts w:cs="Times New Roman"/>
          <w:color w:val="auto"/>
          <w:szCs w:val="24"/>
        </w:rPr>
        <w:t xml:space="preserve"> osób. </w:t>
      </w:r>
      <w:r w:rsidR="00870E82">
        <w:rPr>
          <w:rFonts w:cs="Times New Roman"/>
          <w:color w:val="auto"/>
          <w:szCs w:val="24"/>
        </w:rPr>
        <w:t xml:space="preserve">                               Jak zapisano w Raporcie o stanie Gminy Regimin za rok 2022 </w:t>
      </w:r>
      <w:r w:rsidR="00870E82" w:rsidRPr="00870E82">
        <w:rPr>
          <w:rFonts w:cs="Times New Roman"/>
          <w:color w:val="auto"/>
          <w:szCs w:val="24"/>
        </w:rPr>
        <w:t>dane dotyczące typów rodzin objętych pomocą społeczną pokazują, że najliczniejszą grupę rodzin objętych w 2022 roku pomocą społeczną w formie świadczeń stanowiły rodziny z dziećmi oraz rodziny emerytów i rencistów.</w:t>
      </w:r>
      <w:r w:rsidR="00870E82">
        <w:rPr>
          <w:rFonts w:cs="Times New Roman"/>
          <w:color w:val="auto"/>
          <w:szCs w:val="24"/>
        </w:rPr>
        <w:t xml:space="preserve"> </w:t>
      </w:r>
      <w:r w:rsidR="00870E82" w:rsidRPr="00870E82">
        <w:rPr>
          <w:rFonts w:cs="Times New Roman"/>
          <w:color w:val="auto"/>
          <w:szCs w:val="24"/>
        </w:rPr>
        <w:t>W okresie od 1 stycznia do 31 grudnia 2022 roku Ośrodek Pomocy Społecznej w Regiminie wypłacił świadczenia z funduszu alimentacyjnego dla 20 rodzin, w których przyznano świadczenia dla 34 osób uprawnionych na ogólną kwotę 189 863,77 zł</w:t>
      </w:r>
      <w:r w:rsidR="00870E82">
        <w:rPr>
          <w:rFonts w:cs="Times New Roman"/>
          <w:color w:val="auto"/>
          <w:szCs w:val="24"/>
        </w:rPr>
        <w:t>.</w:t>
      </w:r>
      <w:r w:rsidRPr="000C3EDF">
        <w:rPr>
          <w:rFonts w:cs="Times New Roman"/>
          <w:color w:val="auto"/>
          <w:szCs w:val="24"/>
        </w:rPr>
        <w:t xml:space="preserve"> </w:t>
      </w:r>
      <w:bookmarkStart w:id="83" w:name="_Toc88346494"/>
      <w:bookmarkStart w:id="84" w:name="_Toc88346615"/>
      <w:bookmarkStart w:id="85" w:name="_Toc88346676"/>
    </w:p>
    <w:p w14:paraId="563A8682" w14:textId="0B387EBF" w:rsidR="000C3EDF" w:rsidRPr="000C3EDF" w:rsidRDefault="000C3EDF" w:rsidP="00BC436E">
      <w:pPr>
        <w:pStyle w:val="Default"/>
        <w:spacing w:line="360" w:lineRule="auto"/>
        <w:ind w:firstLine="567"/>
        <w:jc w:val="both"/>
        <w:rPr>
          <w:rFonts w:ascii="Times New Roman" w:hAnsi="Times New Roman" w:cs="Times New Roman"/>
        </w:rPr>
      </w:pPr>
      <w:r w:rsidRPr="000C3EDF">
        <w:rPr>
          <w:rFonts w:ascii="Times New Roman" w:hAnsi="Times New Roman" w:cs="Times New Roman"/>
        </w:rPr>
        <w:lastRenderedPageBreak/>
        <w:t xml:space="preserve">Analizując dane na temat wydatków gminy można stwierdzić, że zapotrzebowanie na pomoc społeczną istotnie spadło, bo o </w:t>
      </w:r>
      <w:r w:rsidR="00E94082">
        <w:rPr>
          <w:rFonts w:ascii="Times New Roman" w:hAnsi="Times New Roman" w:cs="Times New Roman"/>
        </w:rPr>
        <w:t xml:space="preserve">42 </w:t>
      </w:r>
      <w:r w:rsidRPr="000C3EDF">
        <w:rPr>
          <w:rFonts w:ascii="Times New Roman" w:hAnsi="Times New Roman" w:cs="Times New Roman"/>
        </w:rPr>
        <w:t xml:space="preserve">%, w ciągu ostatnich </w:t>
      </w:r>
      <w:r w:rsidR="00E94082">
        <w:rPr>
          <w:rFonts w:ascii="Times New Roman" w:hAnsi="Times New Roman" w:cs="Times New Roman"/>
        </w:rPr>
        <w:t>czterech</w:t>
      </w:r>
      <w:r w:rsidRPr="000C3EDF">
        <w:rPr>
          <w:rFonts w:ascii="Times New Roman" w:hAnsi="Times New Roman" w:cs="Times New Roman"/>
        </w:rPr>
        <w:t xml:space="preserve"> lat. Wpływ ma na to ma struktura demograficzna ludności zamieszkującej gminę z dominującą grupą aktywną zawodowo, spadek bezrobocia oraz transfery społeczne państwa tj. Program 500+.  Analizując wysokość nakładów przeznaczonych na pomoc społeczną w gminie należy zauważyć, że największy udział mają świadczenia rodzinne (w tym program Rodzina 500+). Podstawową przyczyną spadku wypłacanych świadczeń jest spadająca liczba otrzymujących zasiłki rodzinne dla dzieci. </w:t>
      </w:r>
    </w:p>
    <w:p w14:paraId="653F8437" w14:textId="3CC6FAFE" w:rsidR="000C3EDF" w:rsidRPr="000C3EDF" w:rsidRDefault="000C3EDF" w:rsidP="00BC436E">
      <w:pPr>
        <w:pStyle w:val="Legenda"/>
        <w:spacing w:after="0" w:line="360" w:lineRule="auto"/>
        <w:rPr>
          <w:rFonts w:cs="Times New Roman"/>
          <w:i/>
          <w:iCs w:val="0"/>
          <w:color w:val="auto"/>
          <w:szCs w:val="24"/>
        </w:rPr>
      </w:pPr>
      <w:bookmarkStart w:id="86" w:name="_Toc133751857"/>
      <w:bookmarkStart w:id="87" w:name="_Toc151237633"/>
      <w:r w:rsidRPr="000C3EDF">
        <w:rPr>
          <w:rFonts w:cs="Times New Roman"/>
          <w:iCs w:val="0"/>
          <w:color w:val="auto"/>
          <w:szCs w:val="24"/>
        </w:rPr>
        <w:t xml:space="preserve">Wykres </w:t>
      </w:r>
      <w:r w:rsidRPr="000C3EDF">
        <w:rPr>
          <w:rFonts w:cs="Times New Roman"/>
          <w:szCs w:val="24"/>
        </w:rPr>
        <w:fldChar w:fldCharType="begin"/>
      </w:r>
      <w:r w:rsidRPr="000C3EDF">
        <w:rPr>
          <w:rFonts w:cs="Times New Roman"/>
          <w:iCs w:val="0"/>
          <w:color w:val="auto"/>
          <w:szCs w:val="24"/>
        </w:rPr>
        <w:instrText xml:space="preserve"> SEQ Wykres \* ARABIC </w:instrText>
      </w:r>
      <w:r w:rsidRPr="000C3EDF">
        <w:rPr>
          <w:rFonts w:cs="Times New Roman"/>
          <w:szCs w:val="24"/>
        </w:rPr>
        <w:fldChar w:fldCharType="separate"/>
      </w:r>
      <w:r w:rsidR="00CE7C36">
        <w:rPr>
          <w:rFonts w:cs="Times New Roman"/>
          <w:iCs w:val="0"/>
          <w:noProof/>
          <w:color w:val="auto"/>
          <w:szCs w:val="24"/>
        </w:rPr>
        <w:t>12</w:t>
      </w:r>
      <w:r w:rsidRPr="000C3EDF">
        <w:rPr>
          <w:rFonts w:cs="Times New Roman"/>
          <w:szCs w:val="24"/>
        </w:rPr>
        <w:fldChar w:fldCharType="end"/>
      </w:r>
      <w:r w:rsidRPr="000C3EDF">
        <w:rPr>
          <w:rFonts w:cs="Times New Roman"/>
          <w:iCs w:val="0"/>
          <w:color w:val="auto"/>
          <w:szCs w:val="24"/>
        </w:rPr>
        <w:t>. Dzieci, na które rodzice otrzymują zasiłek rodzinny ogółem w latach 201</w:t>
      </w:r>
      <w:r w:rsidR="00E94082">
        <w:rPr>
          <w:rFonts w:cs="Times New Roman"/>
          <w:iCs w:val="0"/>
          <w:color w:val="auto"/>
          <w:szCs w:val="24"/>
        </w:rPr>
        <w:t>9</w:t>
      </w:r>
      <w:r w:rsidRPr="000C3EDF">
        <w:rPr>
          <w:rFonts w:cs="Times New Roman"/>
          <w:iCs w:val="0"/>
          <w:color w:val="auto"/>
          <w:szCs w:val="24"/>
        </w:rPr>
        <w:t xml:space="preserve"> -20</w:t>
      </w:r>
      <w:r w:rsidR="00E94082">
        <w:rPr>
          <w:rFonts w:cs="Times New Roman"/>
          <w:iCs w:val="0"/>
          <w:color w:val="auto"/>
          <w:szCs w:val="24"/>
        </w:rPr>
        <w:t>22</w:t>
      </w:r>
      <w:r w:rsidRPr="000C3EDF">
        <w:rPr>
          <w:rFonts w:cs="Times New Roman"/>
          <w:iCs w:val="0"/>
          <w:color w:val="auto"/>
          <w:szCs w:val="24"/>
        </w:rPr>
        <w:t xml:space="preserve"> [osoby]</w:t>
      </w:r>
      <w:bookmarkEnd w:id="83"/>
      <w:bookmarkEnd w:id="84"/>
      <w:bookmarkEnd w:id="85"/>
      <w:bookmarkEnd w:id="86"/>
      <w:bookmarkEnd w:id="87"/>
    </w:p>
    <w:p w14:paraId="50C00D78" w14:textId="7A729A71" w:rsidR="000C3EDF" w:rsidRPr="000C3EDF" w:rsidRDefault="00E94082" w:rsidP="00BC436E">
      <w:pPr>
        <w:pStyle w:val="Default"/>
        <w:spacing w:line="360" w:lineRule="auto"/>
        <w:jc w:val="right"/>
        <w:rPr>
          <w:rFonts w:ascii="Times New Roman" w:hAnsi="Times New Roman" w:cs="Times New Roman"/>
        </w:rPr>
      </w:pPr>
      <w:r>
        <w:rPr>
          <w:noProof/>
        </w:rPr>
        <w:drawing>
          <wp:inline distT="0" distB="0" distL="0" distR="0" wp14:anchorId="199BD604" wp14:editId="7CA353E9">
            <wp:extent cx="5339292" cy="2743200"/>
            <wp:effectExtent l="0" t="0" r="13970" b="0"/>
            <wp:docPr id="256757204" name="Wykres 1">
              <a:extLst xmlns:a="http://schemas.openxmlformats.org/drawingml/2006/main">
                <a:ext uri="{FF2B5EF4-FFF2-40B4-BE49-F238E27FC236}">
                  <a16:creationId xmlns:a16="http://schemas.microsoft.com/office/drawing/2014/main" id="{8844BF62-5750-998F-8F30-816F2F9FE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D1861D" w14:textId="09DF7DF5" w:rsidR="000C3EDF" w:rsidRPr="006177F1" w:rsidRDefault="000C3EDF" w:rsidP="00BC436E">
      <w:pPr>
        <w:pStyle w:val="Default"/>
        <w:spacing w:line="360" w:lineRule="auto"/>
        <w:jc w:val="both"/>
        <w:rPr>
          <w:rFonts w:ascii="Times New Roman" w:hAnsi="Times New Roman" w:cs="Times New Roman"/>
          <w:sz w:val="20"/>
          <w:szCs w:val="20"/>
        </w:rPr>
      </w:pPr>
      <w:r w:rsidRPr="006177F1">
        <w:rPr>
          <w:rFonts w:ascii="Times New Roman" w:hAnsi="Times New Roman" w:cs="Times New Roman"/>
          <w:sz w:val="20"/>
          <w:szCs w:val="20"/>
        </w:rPr>
        <w:t xml:space="preserve">Źródło: </w:t>
      </w:r>
      <w:r w:rsidRPr="00E94082">
        <w:rPr>
          <w:rFonts w:ascii="Times New Roman" w:hAnsi="Times New Roman" w:cs="Times New Roman"/>
          <w:color w:val="auto"/>
          <w:sz w:val="20"/>
          <w:szCs w:val="20"/>
        </w:rPr>
        <w:t>GUS BDL</w:t>
      </w:r>
      <w:r w:rsidR="00AD07A7" w:rsidRPr="00E94082">
        <w:rPr>
          <w:rFonts w:ascii="Times New Roman" w:hAnsi="Times New Roman" w:cs="Times New Roman"/>
          <w:color w:val="auto"/>
          <w:sz w:val="20"/>
          <w:szCs w:val="20"/>
        </w:rPr>
        <w:t>, stan n</w:t>
      </w:r>
      <w:r w:rsidR="00E94082" w:rsidRPr="00E94082">
        <w:rPr>
          <w:rFonts w:ascii="Times New Roman" w:hAnsi="Times New Roman" w:cs="Times New Roman"/>
          <w:color w:val="auto"/>
          <w:sz w:val="20"/>
          <w:szCs w:val="20"/>
        </w:rPr>
        <w:t>a 2022r.</w:t>
      </w:r>
    </w:p>
    <w:p w14:paraId="51CE6B3D" w14:textId="0011BCC6"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Na podstawie przeprowadzonych w 2019 r. badań ankietowych oraz konsultacji ustnych uzyskanych z Policji, Ośrodka Zdrowia i Ośrodka Pomocy Społecznej zdiagnozowano skalę problemu alkoholizmu oraz zjawiska narkomanii. Wynika z nich, że o ile problem narkomanii na terenie gminy praktycznie nie występuje, to problem alkoholizmu jest obszarem wymagającym interwencji. </w:t>
      </w:r>
      <w:r w:rsidRPr="000C3EDF">
        <w:rPr>
          <w:rFonts w:ascii="Times New Roman" w:hAnsi="Times New Roman" w:cs="Times New Roman"/>
          <w:color w:val="000000"/>
          <w:sz w:val="24"/>
          <w:szCs w:val="24"/>
        </w:rPr>
        <w:t>Wyniki badania wskazują, że w opinii badanych mieszkańców najbardziej zauważalnym problemem w ich środowisku lokalnym jest alkoholizm. Ważność tego problemu została oceniona powyżej przeciętn</w:t>
      </w:r>
      <w:r w:rsidRPr="000C3EDF">
        <w:rPr>
          <w:rFonts w:ascii="Times New Roman" w:hAnsi="Times New Roman" w:cs="Times New Roman"/>
          <w:sz w:val="24"/>
          <w:szCs w:val="24"/>
        </w:rPr>
        <w:t xml:space="preserve">ej, dlatego jednostki gminy podejmują działania mające na celu tworzenie programów pomocowych dla osób zagrożonych marginalizacją, osób uzależnionych i współuzależnionych poprzez działalność instytucji lokalnych udzielających pomocy osobom uzależnionym i współuzależnionym, działania edukacyjne w zakresie profilaktyki alkoholowej oraz warsztaty profilaktyczne dla uczniów szkół. </w:t>
      </w:r>
      <w:r w:rsidR="006177F1">
        <w:rPr>
          <w:rFonts w:ascii="Times New Roman" w:hAnsi="Times New Roman" w:cs="Times New Roman"/>
          <w:sz w:val="24"/>
          <w:szCs w:val="24"/>
        </w:rPr>
        <w:t>N</w:t>
      </w:r>
      <w:r w:rsidRPr="000C3EDF">
        <w:rPr>
          <w:rFonts w:ascii="Times New Roman" w:hAnsi="Times New Roman" w:cs="Times New Roman"/>
          <w:sz w:val="24"/>
          <w:szCs w:val="24"/>
        </w:rPr>
        <w:t xml:space="preserve">ależy stwierdzić, że istnieje konieczność prowadzenia działań w zakresie profilaktyki </w:t>
      </w:r>
      <w:r w:rsidRPr="000C3EDF">
        <w:rPr>
          <w:rFonts w:ascii="Times New Roman" w:hAnsi="Times New Roman" w:cs="Times New Roman"/>
          <w:sz w:val="24"/>
          <w:szCs w:val="24"/>
        </w:rPr>
        <w:lastRenderedPageBreak/>
        <w:t xml:space="preserve">uzależnień. Zagrożenia sprzyjające rozszerzaniu się zjawiska alkoholizowania tkwią w środowisku i wynikają w dużej mierze z następujących czynników: </w:t>
      </w:r>
    </w:p>
    <w:p w14:paraId="76F4D534" w14:textId="37B5B1FE" w:rsidR="000C3EDF" w:rsidRPr="000C3EDF" w:rsidRDefault="000C3EDF" w:rsidP="00BC436E">
      <w:pPr>
        <w:spacing w:after="0" w:line="360" w:lineRule="auto"/>
        <w:ind w:left="567" w:hanging="283"/>
        <w:jc w:val="both"/>
        <w:rPr>
          <w:rFonts w:ascii="Times New Roman" w:hAnsi="Times New Roman" w:cs="Times New Roman"/>
          <w:sz w:val="24"/>
          <w:szCs w:val="24"/>
        </w:rPr>
      </w:pPr>
      <w:r w:rsidRPr="000C3EDF">
        <w:rPr>
          <w:rFonts w:ascii="Times New Roman" w:hAnsi="Times New Roman" w:cs="Times New Roman"/>
          <w:sz w:val="24"/>
          <w:szCs w:val="24"/>
        </w:rPr>
        <w:t>• bezrobocie</w:t>
      </w:r>
      <w:r w:rsidR="006177F1">
        <w:rPr>
          <w:rFonts w:ascii="Times New Roman" w:hAnsi="Times New Roman" w:cs="Times New Roman"/>
          <w:sz w:val="24"/>
          <w:szCs w:val="24"/>
        </w:rPr>
        <w:t>;</w:t>
      </w:r>
    </w:p>
    <w:p w14:paraId="29A42820" w14:textId="507A3EC1" w:rsidR="000C3EDF" w:rsidRPr="000C3EDF" w:rsidRDefault="000C3EDF" w:rsidP="00BC436E">
      <w:pPr>
        <w:spacing w:after="0" w:line="360" w:lineRule="auto"/>
        <w:ind w:left="567" w:hanging="283"/>
        <w:jc w:val="both"/>
        <w:rPr>
          <w:rFonts w:ascii="Times New Roman" w:hAnsi="Times New Roman" w:cs="Times New Roman"/>
          <w:sz w:val="24"/>
          <w:szCs w:val="24"/>
        </w:rPr>
      </w:pPr>
      <w:r w:rsidRPr="000C3EDF">
        <w:rPr>
          <w:rFonts w:ascii="Times New Roman" w:hAnsi="Times New Roman" w:cs="Times New Roman"/>
          <w:sz w:val="24"/>
          <w:szCs w:val="24"/>
        </w:rPr>
        <w:t>• brak umiejętności radzenia sobie ze stresem</w:t>
      </w:r>
      <w:r w:rsidR="006177F1">
        <w:rPr>
          <w:rFonts w:ascii="Times New Roman" w:hAnsi="Times New Roman" w:cs="Times New Roman"/>
          <w:sz w:val="24"/>
          <w:szCs w:val="24"/>
        </w:rPr>
        <w:t>;</w:t>
      </w:r>
      <w:r w:rsidRPr="000C3EDF">
        <w:rPr>
          <w:rFonts w:ascii="Times New Roman" w:hAnsi="Times New Roman" w:cs="Times New Roman"/>
          <w:sz w:val="24"/>
          <w:szCs w:val="24"/>
        </w:rPr>
        <w:t xml:space="preserve"> </w:t>
      </w:r>
    </w:p>
    <w:p w14:paraId="19A40D66" w14:textId="602B6C7D" w:rsidR="000C3EDF" w:rsidRPr="000C3EDF" w:rsidRDefault="000C3EDF" w:rsidP="00BC436E">
      <w:pPr>
        <w:spacing w:after="0" w:line="360" w:lineRule="auto"/>
        <w:ind w:left="567" w:hanging="283"/>
        <w:jc w:val="both"/>
        <w:rPr>
          <w:rFonts w:ascii="Times New Roman" w:hAnsi="Times New Roman" w:cs="Times New Roman"/>
          <w:sz w:val="24"/>
          <w:szCs w:val="24"/>
        </w:rPr>
      </w:pPr>
      <w:r w:rsidRPr="000C3EDF">
        <w:rPr>
          <w:rFonts w:ascii="Times New Roman" w:hAnsi="Times New Roman" w:cs="Times New Roman"/>
          <w:sz w:val="24"/>
          <w:szCs w:val="24"/>
        </w:rPr>
        <w:t>• szerzeniu się ubóstwa</w:t>
      </w:r>
      <w:r w:rsidR="006177F1">
        <w:rPr>
          <w:rFonts w:ascii="Times New Roman" w:hAnsi="Times New Roman" w:cs="Times New Roman"/>
          <w:sz w:val="24"/>
          <w:szCs w:val="24"/>
        </w:rPr>
        <w:t>;</w:t>
      </w:r>
    </w:p>
    <w:p w14:paraId="45A2B741" w14:textId="4E80A7E2" w:rsidR="000C3EDF" w:rsidRPr="000C3EDF" w:rsidRDefault="000C3EDF" w:rsidP="00BC436E">
      <w:pPr>
        <w:spacing w:after="0" w:line="360" w:lineRule="auto"/>
        <w:ind w:left="567" w:hanging="283"/>
        <w:jc w:val="both"/>
        <w:rPr>
          <w:rFonts w:ascii="Times New Roman" w:hAnsi="Times New Roman" w:cs="Times New Roman"/>
          <w:sz w:val="24"/>
          <w:szCs w:val="24"/>
        </w:rPr>
      </w:pPr>
      <w:r w:rsidRPr="000C3EDF">
        <w:rPr>
          <w:rFonts w:ascii="Times New Roman" w:hAnsi="Times New Roman" w:cs="Times New Roman"/>
          <w:sz w:val="24"/>
          <w:szCs w:val="24"/>
        </w:rPr>
        <w:t>• braku perspektyw życiowych dla młodego pokolenia i związana z tym frustracja powodująca brak motywacji do przezwyciężania trudności</w:t>
      </w:r>
      <w:r w:rsidR="006177F1">
        <w:rPr>
          <w:rFonts w:ascii="Times New Roman" w:hAnsi="Times New Roman" w:cs="Times New Roman"/>
          <w:sz w:val="24"/>
          <w:szCs w:val="24"/>
        </w:rPr>
        <w:t>;</w:t>
      </w:r>
    </w:p>
    <w:p w14:paraId="0E5D111B" w14:textId="77777777" w:rsidR="000C3EDF" w:rsidRPr="000C3EDF" w:rsidRDefault="000C3EDF" w:rsidP="00BC436E">
      <w:pPr>
        <w:spacing w:after="0" w:line="360" w:lineRule="auto"/>
        <w:ind w:left="567" w:hanging="283"/>
        <w:jc w:val="both"/>
        <w:rPr>
          <w:rFonts w:ascii="Times New Roman" w:hAnsi="Times New Roman" w:cs="Times New Roman"/>
          <w:sz w:val="24"/>
          <w:szCs w:val="24"/>
        </w:rPr>
      </w:pPr>
      <w:r w:rsidRPr="000C3EDF">
        <w:rPr>
          <w:rFonts w:ascii="Times New Roman" w:hAnsi="Times New Roman" w:cs="Times New Roman"/>
          <w:sz w:val="24"/>
          <w:szCs w:val="24"/>
        </w:rPr>
        <w:t xml:space="preserve">• brak alternatywnych form spędzania czasu wolnego przez dzieci i młodzież. </w:t>
      </w:r>
    </w:p>
    <w:p w14:paraId="23660024" w14:textId="77777777" w:rsidR="000C3EDF" w:rsidRPr="000C3EDF" w:rsidRDefault="000C3EDF" w:rsidP="00BC436E">
      <w:pPr>
        <w:spacing w:after="0" w:line="360" w:lineRule="auto"/>
        <w:ind w:firstLine="567"/>
        <w:jc w:val="both"/>
        <w:rPr>
          <w:rFonts w:ascii="Times New Roman" w:hAnsi="Times New Roman" w:cs="Times New Roman"/>
          <w:color w:val="5B9BD5" w:themeColor="accent1"/>
          <w:sz w:val="24"/>
          <w:szCs w:val="24"/>
        </w:rPr>
      </w:pPr>
      <w:r w:rsidRPr="000C3EDF">
        <w:rPr>
          <w:rFonts w:ascii="Times New Roman" w:hAnsi="Times New Roman" w:cs="Times New Roman"/>
          <w:sz w:val="24"/>
          <w:szCs w:val="24"/>
        </w:rPr>
        <w:t>Kolejnym problem społecznym dotyczącym używek jak wykazały badania dorosłych mieszkańców gminy Regimin jest problem uzależnienia od nikotyny. Gmina podejmuje działania mające na celu profilaktykę tj. programy podnoszące świadomość w zakresie zdrowotnych konsekwencji nadużywania papierosów. Kolejny problem, na który w badaniu wskazywała społeczność gminy to zjawisko przemocy rodzinnej, dlatego zasadne byłoby podjęcie działań profilaktycznych, w celu zwiększania świadomości mieszkańców na temat przemocy w rodzinie oraz jej przeciwdziałania.</w:t>
      </w:r>
    </w:p>
    <w:p w14:paraId="3EA79437" w14:textId="187623F7" w:rsidR="000C3EDF" w:rsidRPr="006177F1" w:rsidRDefault="000C3EDF" w:rsidP="00BC436E">
      <w:pPr>
        <w:pStyle w:val="Legenda"/>
        <w:spacing w:after="0"/>
        <w:rPr>
          <w:rFonts w:cs="Times New Roman"/>
          <w:color w:val="auto"/>
          <w:szCs w:val="24"/>
        </w:rPr>
      </w:pPr>
      <w:bookmarkStart w:id="88" w:name="_Toc133751858"/>
      <w:bookmarkStart w:id="89" w:name="_Toc151237634"/>
      <w:r w:rsidRPr="006177F1">
        <w:rPr>
          <w:rFonts w:cs="Times New Roman"/>
          <w:color w:val="auto"/>
          <w:szCs w:val="24"/>
        </w:rPr>
        <w:t xml:space="preserve">Wykres </w:t>
      </w:r>
      <w:r w:rsidRPr="006177F1">
        <w:rPr>
          <w:rFonts w:cs="Times New Roman"/>
          <w:color w:val="auto"/>
          <w:szCs w:val="24"/>
        </w:rPr>
        <w:fldChar w:fldCharType="begin"/>
      </w:r>
      <w:r w:rsidRPr="006177F1">
        <w:rPr>
          <w:rFonts w:cs="Times New Roman"/>
          <w:color w:val="auto"/>
          <w:szCs w:val="24"/>
        </w:rPr>
        <w:instrText xml:space="preserve"> SEQ Wykres \* ARABIC </w:instrText>
      </w:r>
      <w:r w:rsidRPr="006177F1">
        <w:rPr>
          <w:rFonts w:cs="Times New Roman"/>
          <w:color w:val="auto"/>
          <w:szCs w:val="24"/>
        </w:rPr>
        <w:fldChar w:fldCharType="separate"/>
      </w:r>
      <w:r w:rsidR="00CE7C36">
        <w:rPr>
          <w:rFonts w:cs="Times New Roman"/>
          <w:noProof/>
          <w:color w:val="auto"/>
          <w:szCs w:val="24"/>
        </w:rPr>
        <w:t>13</w:t>
      </w:r>
      <w:r w:rsidRPr="006177F1">
        <w:rPr>
          <w:rFonts w:cs="Times New Roman"/>
          <w:color w:val="auto"/>
          <w:szCs w:val="24"/>
        </w:rPr>
        <w:fldChar w:fldCharType="end"/>
      </w:r>
      <w:r w:rsidR="0006363B">
        <w:rPr>
          <w:rFonts w:cs="Times New Roman"/>
          <w:color w:val="auto"/>
          <w:szCs w:val="24"/>
        </w:rPr>
        <w:t>.</w:t>
      </w:r>
      <w:r w:rsidRPr="006177F1">
        <w:rPr>
          <w:rFonts w:cs="Times New Roman"/>
          <w:color w:val="auto"/>
          <w:szCs w:val="24"/>
        </w:rPr>
        <w:t xml:space="preserve"> Sprzedaż alkoholu w punktach na terenie gminy Regimin w </w:t>
      </w:r>
      <w:r w:rsidR="00301F56">
        <w:rPr>
          <w:rFonts w:cs="Times New Roman"/>
          <w:color w:val="auto"/>
          <w:szCs w:val="24"/>
        </w:rPr>
        <w:t>latach 2020-2022</w:t>
      </w:r>
      <w:bookmarkEnd w:id="88"/>
      <w:bookmarkEnd w:id="89"/>
    </w:p>
    <w:p w14:paraId="3DEDE6C2" w14:textId="333E6DB6" w:rsidR="000C3EDF" w:rsidRDefault="00301F56" w:rsidP="00BC436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7D13A4" wp14:editId="7B245E63">
            <wp:extent cx="4208647" cy="4260243"/>
            <wp:effectExtent l="0" t="0" r="1905" b="6985"/>
            <wp:docPr id="7487896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7589"/>
                    <a:stretch/>
                  </pic:blipFill>
                  <pic:spPr bwMode="auto">
                    <a:xfrm>
                      <a:off x="0" y="0"/>
                      <a:ext cx="4228289" cy="4280126"/>
                    </a:xfrm>
                    <a:prstGeom prst="rect">
                      <a:avLst/>
                    </a:prstGeom>
                    <a:noFill/>
                    <a:ln>
                      <a:noFill/>
                    </a:ln>
                    <a:extLst>
                      <a:ext uri="{53640926-AAD7-44D8-BBD7-CCE9431645EC}">
                        <a14:shadowObscured xmlns:a14="http://schemas.microsoft.com/office/drawing/2010/main"/>
                      </a:ext>
                    </a:extLst>
                  </pic:spPr>
                </pic:pic>
              </a:graphicData>
            </a:graphic>
          </wp:inline>
        </w:drawing>
      </w:r>
    </w:p>
    <w:p w14:paraId="59F72ADE" w14:textId="560B7FD9" w:rsidR="006177F1" w:rsidRPr="00E94082" w:rsidRDefault="006177F1" w:rsidP="00BC436E">
      <w:pPr>
        <w:pStyle w:val="Default"/>
        <w:spacing w:line="360" w:lineRule="auto"/>
        <w:jc w:val="both"/>
        <w:rPr>
          <w:rFonts w:ascii="Times New Roman" w:hAnsi="Times New Roman" w:cs="Times New Roman"/>
          <w:iCs/>
          <w:color w:val="auto"/>
          <w:sz w:val="20"/>
          <w:szCs w:val="20"/>
        </w:rPr>
      </w:pPr>
      <w:r w:rsidRPr="00E94082">
        <w:rPr>
          <w:rFonts w:ascii="Times New Roman" w:hAnsi="Times New Roman" w:cs="Times New Roman"/>
          <w:iCs/>
          <w:color w:val="auto"/>
          <w:sz w:val="20"/>
          <w:szCs w:val="20"/>
        </w:rPr>
        <w:t xml:space="preserve">Źródło: </w:t>
      </w:r>
      <w:r w:rsidR="00301F56">
        <w:rPr>
          <w:rFonts w:ascii="Times New Roman" w:hAnsi="Times New Roman" w:cs="Times New Roman"/>
          <w:iCs/>
          <w:color w:val="auto"/>
          <w:sz w:val="20"/>
          <w:szCs w:val="20"/>
        </w:rPr>
        <w:t xml:space="preserve">Raport o stanie Gminy Regimin za 2022r. </w:t>
      </w:r>
    </w:p>
    <w:p w14:paraId="6ABA8614"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lastRenderedPageBreak/>
        <w:t>W 2021 skierowano wnioski do Sądu Rejonowego w Ciechanowie o zastosowanie obowiązku leczenia odwykowego wobec osób nadużywających napojów alkoholowych. Koszt związany z wysłaniem wniosków do Sądu to kwota 2 854,88 zł. (opłaty sądowe oraz badania psychologiczno-psychiatryczne).</w:t>
      </w:r>
    </w:p>
    <w:p w14:paraId="10B692CC" w14:textId="1567B955" w:rsidR="000C3EDF" w:rsidRPr="0006363B" w:rsidRDefault="000C3EDF" w:rsidP="00BC436E">
      <w:pPr>
        <w:pStyle w:val="Legenda"/>
        <w:spacing w:after="0" w:line="360" w:lineRule="auto"/>
        <w:rPr>
          <w:rFonts w:cs="Times New Roman"/>
          <w:color w:val="auto"/>
          <w:szCs w:val="24"/>
        </w:rPr>
      </w:pPr>
      <w:bookmarkStart w:id="90" w:name="_Toc133751826"/>
      <w:bookmarkStart w:id="91" w:name="_Toc151237680"/>
      <w:r w:rsidRPr="0006363B">
        <w:rPr>
          <w:rFonts w:cs="Times New Roman"/>
          <w:color w:val="auto"/>
          <w:szCs w:val="24"/>
        </w:rPr>
        <w:t xml:space="preserve">Tabela </w:t>
      </w:r>
      <w:r w:rsidRPr="0006363B">
        <w:rPr>
          <w:rFonts w:cs="Times New Roman"/>
          <w:color w:val="auto"/>
          <w:szCs w:val="24"/>
        </w:rPr>
        <w:fldChar w:fldCharType="begin"/>
      </w:r>
      <w:r w:rsidRPr="0006363B">
        <w:rPr>
          <w:rFonts w:cs="Times New Roman"/>
          <w:color w:val="auto"/>
          <w:szCs w:val="24"/>
        </w:rPr>
        <w:instrText xml:space="preserve"> SEQ Tabela \* ARABIC </w:instrText>
      </w:r>
      <w:r w:rsidRPr="0006363B">
        <w:rPr>
          <w:rFonts w:cs="Times New Roman"/>
          <w:color w:val="auto"/>
          <w:szCs w:val="24"/>
        </w:rPr>
        <w:fldChar w:fldCharType="separate"/>
      </w:r>
      <w:r w:rsidR="00817D34">
        <w:rPr>
          <w:rFonts w:cs="Times New Roman"/>
          <w:noProof/>
          <w:color w:val="auto"/>
          <w:szCs w:val="24"/>
        </w:rPr>
        <w:t>7</w:t>
      </w:r>
      <w:r w:rsidRPr="0006363B">
        <w:rPr>
          <w:rFonts w:cs="Times New Roman"/>
          <w:color w:val="auto"/>
          <w:szCs w:val="24"/>
        </w:rPr>
        <w:fldChar w:fldCharType="end"/>
      </w:r>
      <w:r w:rsidR="0006363B">
        <w:rPr>
          <w:rFonts w:cs="Times New Roman"/>
          <w:color w:val="auto"/>
          <w:szCs w:val="24"/>
        </w:rPr>
        <w:t>.</w:t>
      </w:r>
      <w:r w:rsidRPr="0006363B">
        <w:rPr>
          <w:rFonts w:cs="Times New Roman"/>
          <w:color w:val="auto"/>
          <w:szCs w:val="24"/>
        </w:rPr>
        <w:t xml:space="preserve"> Cechy stanowiące podstawę dla wskaźników oceny sytuacji społecznej w sołectwach w 2021r.</w:t>
      </w:r>
      <w:bookmarkEnd w:id="90"/>
      <w:bookmarkEnd w:id="91"/>
    </w:p>
    <w:tbl>
      <w:tblPr>
        <w:tblW w:w="8894" w:type="dxa"/>
        <w:tblCellMar>
          <w:left w:w="70" w:type="dxa"/>
          <w:right w:w="70" w:type="dxa"/>
        </w:tblCellMar>
        <w:tblLook w:val="04A0" w:firstRow="1" w:lastRow="0" w:firstColumn="1" w:lastColumn="0" w:noHBand="0" w:noVBand="1"/>
      </w:tblPr>
      <w:tblGrid>
        <w:gridCol w:w="3060"/>
        <w:gridCol w:w="1680"/>
        <w:gridCol w:w="1714"/>
        <w:gridCol w:w="2440"/>
      </w:tblGrid>
      <w:tr w:rsidR="009D065F" w:rsidRPr="000C3EDF" w14:paraId="2F39A268" w14:textId="77777777" w:rsidTr="00101566">
        <w:trPr>
          <w:trHeight w:val="2340"/>
        </w:trPr>
        <w:tc>
          <w:tcPr>
            <w:tcW w:w="3060" w:type="dxa"/>
            <w:tcBorders>
              <w:top w:val="single" w:sz="8" w:space="0" w:color="auto"/>
              <w:left w:val="single" w:sz="4" w:space="0" w:color="auto"/>
              <w:right w:val="single" w:sz="4" w:space="0" w:color="auto"/>
            </w:tcBorders>
            <w:shd w:val="clear" w:color="auto" w:fill="BFBFBF" w:themeFill="background1" w:themeFillShade="BF"/>
            <w:vAlign w:val="center"/>
            <w:hideMark/>
          </w:tcPr>
          <w:p w14:paraId="071CD4FC" w14:textId="77777777" w:rsidR="009D065F" w:rsidRPr="000C3EDF" w:rsidRDefault="009D065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Sołectwo</w:t>
            </w:r>
          </w:p>
          <w:p w14:paraId="472A544E" w14:textId="78238BF4" w:rsidR="009D065F" w:rsidRPr="000C3EDF" w:rsidRDefault="009D065F" w:rsidP="00BC436E">
            <w:pPr>
              <w:spacing w:after="0" w:line="240" w:lineRule="auto"/>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 </w:t>
            </w:r>
          </w:p>
        </w:tc>
        <w:tc>
          <w:tcPr>
            <w:tcW w:w="16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3226395" w14:textId="77777777" w:rsidR="009D065F" w:rsidRDefault="009D065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Ilość bezdomnych</w:t>
            </w:r>
          </w:p>
          <w:p w14:paraId="70986C09" w14:textId="77777777" w:rsidR="009D065F" w:rsidRPr="000C3EDF" w:rsidRDefault="009D065F" w:rsidP="00BC436E">
            <w:pPr>
              <w:spacing w:after="0" w:line="240" w:lineRule="auto"/>
              <w:jc w:val="center"/>
              <w:rPr>
                <w:rFonts w:ascii="Times New Roman" w:eastAsia="Times New Roman" w:hAnsi="Times New Roman" w:cs="Times New Roman"/>
                <w:b/>
                <w:bCs/>
                <w:color w:val="000000"/>
                <w:sz w:val="24"/>
                <w:szCs w:val="24"/>
                <w:lang w:eastAsia="pl-PL"/>
              </w:rPr>
            </w:pPr>
          </w:p>
          <w:p w14:paraId="3DF11704" w14:textId="29530A5F" w:rsidR="009D065F" w:rsidRPr="000C3EDF" w:rsidRDefault="009D065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os.</w:t>
            </w:r>
          </w:p>
        </w:tc>
        <w:tc>
          <w:tcPr>
            <w:tcW w:w="1714" w:type="dxa"/>
            <w:tcBorders>
              <w:top w:val="single" w:sz="4" w:space="0" w:color="auto"/>
              <w:left w:val="single" w:sz="4" w:space="0" w:color="auto"/>
              <w:right w:val="single" w:sz="4" w:space="0" w:color="auto"/>
            </w:tcBorders>
            <w:shd w:val="clear" w:color="auto" w:fill="BFBFBF" w:themeFill="background1" w:themeFillShade="BF"/>
            <w:vAlign w:val="center"/>
            <w:hideMark/>
          </w:tcPr>
          <w:p w14:paraId="7AEA516A" w14:textId="77777777" w:rsidR="009D065F" w:rsidRDefault="009D065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Ilość wykluczonych*</w:t>
            </w:r>
          </w:p>
          <w:p w14:paraId="50E8D5BE" w14:textId="77777777" w:rsidR="009D065F" w:rsidRPr="000C3EDF" w:rsidRDefault="009D065F" w:rsidP="00BC436E">
            <w:pPr>
              <w:spacing w:after="0" w:line="240" w:lineRule="auto"/>
              <w:jc w:val="center"/>
              <w:rPr>
                <w:rFonts w:ascii="Times New Roman" w:eastAsia="Times New Roman" w:hAnsi="Times New Roman" w:cs="Times New Roman"/>
                <w:b/>
                <w:bCs/>
                <w:color w:val="000000"/>
                <w:sz w:val="24"/>
                <w:szCs w:val="24"/>
                <w:lang w:eastAsia="pl-PL"/>
              </w:rPr>
            </w:pPr>
          </w:p>
          <w:p w14:paraId="650CD6C2" w14:textId="0A4248AC" w:rsidR="009D065F" w:rsidRPr="000C3EDF" w:rsidRDefault="009D065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os.</w:t>
            </w:r>
          </w:p>
        </w:tc>
        <w:tc>
          <w:tcPr>
            <w:tcW w:w="2440" w:type="dxa"/>
            <w:tcBorders>
              <w:top w:val="single" w:sz="4" w:space="0" w:color="auto"/>
              <w:left w:val="nil"/>
              <w:right w:val="single" w:sz="4" w:space="0" w:color="auto"/>
            </w:tcBorders>
            <w:shd w:val="clear" w:color="auto" w:fill="BFBFBF" w:themeFill="background1" w:themeFillShade="BF"/>
            <w:vAlign w:val="center"/>
            <w:hideMark/>
          </w:tcPr>
          <w:p w14:paraId="38CD21A7" w14:textId="77777777" w:rsidR="009D065F" w:rsidRDefault="009D065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 xml:space="preserve">Ilość korzystających z pomocy społecznej (świadczenia z wyłączeniem programu 500 </w:t>
            </w:r>
            <w:proofErr w:type="gramStart"/>
            <w:r w:rsidRPr="000C3EDF">
              <w:rPr>
                <w:rFonts w:ascii="Times New Roman" w:eastAsia="Times New Roman" w:hAnsi="Times New Roman" w:cs="Times New Roman"/>
                <w:b/>
                <w:bCs/>
                <w:color w:val="000000"/>
                <w:sz w:val="24"/>
                <w:szCs w:val="24"/>
                <w:lang w:eastAsia="pl-PL"/>
              </w:rPr>
              <w:t>+)*</w:t>
            </w:r>
            <w:proofErr w:type="gramEnd"/>
            <w:r w:rsidRPr="000C3EDF">
              <w:rPr>
                <w:rFonts w:ascii="Times New Roman" w:eastAsia="Times New Roman" w:hAnsi="Times New Roman" w:cs="Times New Roman"/>
                <w:b/>
                <w:bCs/>
                <w:color w:val="000000"/>
                <w:sz w:val="24"/>
                <w:szCs w:val="24"/>
                <w:lang w:eastAsia="pl-PL"/>
              </w:rPr>
              <w:t>2</w:t>
            </w:r>
          </w:p>
          <w:p w14:paraId="7208BC4C" w14:textId="77777777" w:rsidR="009D065F" w:rsidRPr="000C3EDF" w:rsidRDefault="009D065F" w:rsidP="00BC436E">
            <w:pPr>
              <w:spacing w:after="0" w:line="240" w:lineRule="auto"/>
              <w:jc w:val="center"/>
              <w:rPr>
                <w:rFonts w:ascii="Times New Roman" w:eastAsia="Times New Roman" w:hAnsi="Times New Roman" w:cs="Times New Roman"/>
                <w:b/>
                <w:bCs/>
                <w:color w:val="000000"/>
                <w:sz w:val="24"/>
                <w:szCs w:val="24"/>
                <w:lang w:eastAsia="pl-PL"/>
              </w:rPr>
            </w:pPr>
          </w:p>
          <w:p w14:paraId="3897B64E" w14:textId="3090DC76" w:rsidR="009D065F" w:rsidRPr="000C3EDF" w:rsidRDefault="009D065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os.</w:t>
            </w:r>
          </w:p>
        </w:tc>
      </w:tr>
      <w:tr w:rsidR="000C3EDF" w:rsidRPr="000C3EDF" w14:paraId="313236D2" w14:textId="77777777" w:rsidTr="009D065F">
        <w:trPr>
          <w:trHeight w:val="290"/>
        </w:trPr>
        <w:tc>
          <w:tcPr>
            <w:tcW w:w="3060" w:type="dxa"/>
            <w:tcBorders>
              <w:top w:val="single" w:sz="4" w:space="0" w:color="auto"/>
              <w:left w:val="single" w:sz="4" w:space="0" w:color="auto"/>
              <w:bottom w:val="single" w:sz="4" w:space="0" w:color="auto"/>
              <w:right w:val="single" w:sz="4" w:space="0" w:color="auto"/>
            </w:tcBorders>
            <w:noWrap/>
            <w:vAlign w:val="bottom"/>
            <w:hideMark/>
          </w:tcPr>
          <w:p w14:paraId="573C38BF"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Grzybowo </w:t>
            </w:r>
          </w:p>
        </w:tc>
        <w:tc>
          <w:tcPr>
            <w:tcW w:w="1680" w:type="dxa"/>
            <w:tcBorders>
              <w:top w:val="single" w:sz="4" w:space="0" w:color="auto"/>
              <w:left w:val="nil"/>
              <w:bottom w:val="single" w:sz="4" w:space="0" w:color="auto"/>
              <w:right w:val="single" w:sz="4" w:space="0" w:color="auto"/>
            </w:tcBorders>
            <w:noWrap/>
            <w:vAlign w:val="bottom"/>
            <w:hideMark/>
          </w:tcPr>
          <w:p w14:paraId="3C59D905"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single" w:sz="4" w:space="0" w:color="auto"/>
              <w:left w:val="nil"/>
              <w:bottom w:val="single" w:sz="4" w:space="0" w:color="auto"/>
              <w:right w:val="single" w:sz="4" w:space="0" w:color="auto"/>
            </w:tcBorders>
            <w:noWrap/>
            <w:vAlign w:val="bottom"/>
            <w:hideMark/>
          </w:tcPr>
          <w:p w14:paraId="5DE7624A"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16</w:t>
            </w:r>
          </w:p>
        </w:tc>
        <w:tc>
          <w:tcPr>
            <w:tcW w:w="2440" w:type="dxa"/>
            <w:tcBorders>
              <w:top w:val="nil"/>
              <w:left w:val="nil"/>
              <w:bottom w:val="single" w:sz="4" w:space="0" w:color="auto"/>
              <w:right w:val="single" w:sz="4" w:space="0" w:color="auto"/>
            </w:tcBorders>
            <w:noWrap/>
            <w:vAlign w:val="bottom"/>
            <w:hideMark/>
          </w:tcPr>
          <w:p w14:paraId="10B2AA0C"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178   + (16) </w:t>
            </w:r>
          </w:p>
        </w:tc>
      </w:tr>
      <w:tr w:rsidR="000C3EDF" w:rsidRPr="000C3EDF" w14:paraId="308478CF"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6E6DF36C"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Jarluty Duże</w:t>
            </w:r>
          </w:p>
        </w:tc>
        <w:tc>
          <w:tcPr>
            <w:tcW w:w="1680" w:type="dxa"/>
            <w:tcBorders>
              <w:top w:val="nil"/>
              <w:left w:val="nil"/>
              <w:bottom w:val="single" w:sz="4" w:space="0" w:color="auto"/>
              <w:right w:val="single" w:sz="4" w:space="0" w:color="auto"/>
            </w:tcBorders>
            <w:noWrap/>
            <w:vAlign w:val="bottom"/>
            <w:hideMark/>
          </w:tcPr>
          <w:p w14:paraId="0B206DF9"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7627A71F"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w:t>
            </w:r>
          </w:p>
        </w:tc>
        <w:tc>
          <w:tcPr>
            <w:tcW w:w="2440" w:type="dxa"/>
            <w:tcBorders>
              <w:top w:val="nil"/>
              <w:left w:val="nil"/>
              <w:bottom w:val="single" w:sz="4" w:space="0" w:color="auto"/>
              <w:right w:val="single" w:sz="4" w:space="0" w:color="auto"/>
            </w:tcBorders>
            <w:noWrap/>
            <w:vAlign w:val="bottom"/>
            <w:hideMark/>
          </w:tcPr>
          <w:p w14:paraId="6A433CE8"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proofErr w:type="gramStart"/>
            <w:r w:rsidRPr="000C3EDF">
              <w:rPr>
                <w:rFonts w:ascii="Times New Roman" w:eastAsia="Times New Roman" w:hAnsi="Times New Roman" w:cs="Times New Roman"/>
                <w:color w:val="000000"/>
                <w:sz w:val="24"/>
                <w:szCs w:val="24"/>
                <w:lang w:eastAsia="pl-PL"/>
              </w:rPr>
              <w:t>56  +</w:t>
            </w:r>
            <w:proofErr w:type="gramEnd"/>
            <w:r w:rsidRPr="000C3EDF">
              <w:rPr>
                <w:rFonts w:ascii="Times New Roman" w:eastAsia="Times New Roman" w:hAnsi="Times New Roman" w:cs="Times New Roman"/>
                <w:color w:val="000000"/>
                <w:sz w:val="24"/>
                <w:szCs w:val="24"/>
                <w:lang w:eastAsia="pl-PL"/>
              </w:rPr>
              <w:t xml:space="preserve"> (4)</w:t>
            </w:r>
          </w:p>
        </w:tc>
      </w:tr>
      <w:tr w:rsidR="000C3EDF" w:rsidRPr="000C3EDF" w14:paraId="743E315D"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651B5F95"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Jarluty Małe </w:t>
            </w:r>
          </w:p>
        </w:tc>
        <w:tc>
          <w:tcPr>
            <w:tcW w:w="1680" w:type="dxa"/>
            <w:tcBorders>
              <w:top w:val="nil"/>
              <w:left w:val="nil"/>
              <w:bottom w:val="single" w:sz="4" w:space="0" w:color="auto"/>
              <w:right w:val="single" w:sz="4" w:space="0" w:color="auto"/>
            </w:tcBorders>
            <w:noWrap/>
            <w:vAlign w:val="bottom"/>
            <w:hideMark/>
          </w:tcPr>
          <w:p w14:paraId="662ED4C8"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2DA5EDF3"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2440" w:type="dxa"/>
            <w:tcBorders>
              <w:top w:val="nil"/>
              <w:left w:val="nil"/>
              <w:bottom w:val="single" w:sz="4" w:space="0" w:color="auto"/>
              <w:right w:val="single" w:sz="4" w:space="0" w:color="auto"/>
            </w:tcBorders>
            <w:noWrap/>
            <w:vAlign w:val="bottom"/>
            <w:hideMark/>
          </w:tcPr>
          <w:p w14:paraId="51A64F54"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40 + (1)</w:t>
            </w:r>
          </w:p>
        </w:tc>
      </w:tr>
      <w:tr w:rsidR="000C3EDF" w:rsidRPr="000C3EDF" w14:paraId="25B2B409"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10F8B38D"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Kalisz</w:t>
            </w:r>
          </w:p>
        </w:tc>
        <w:tc>
          <w:tcPr>
            <w:tcW w:w="1680" w:type="dxa"/>
            <w:tcBorders>
              <w:top w:val="nil"/>
              <w:left w:val="nil"/>
              <w:bottom w:val="single" w:sz="4" w:space="0" w:color="auto"/>
              <w:right w:val="single" w:sz="4" w:space="0" w:color="auto"/>
            </w:tcBorders>
            <w:noWrap/>
            <w:vAlign w:val="bottom"/>
            <w:hideMark/>
          </w:tcPr>
          <w:p w14:paraId="300CD7F4"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77C57A2A"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2440" w:type="dxa"/>
            <w:tcBorders>
              <w:top w:val="nil"/>
              <w:left w:val="nil"/>
              <w:bottom w:val="single" w:sz="4" w:space="0" w:color="auto"/>
              <w:right w:val="single" w:sz="4" w:space="0" w:color="auto"/>
            </w:tcBorders>
            <w:noWrap/>
            <w:vAlign w:val="bottom"/>
            <w:hideMark/>
          </w:tcPr>
          <w:p w14:paraId="6DEC84E2"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20 + (1)</w:t>
            </w:r>
          </w:p>
        </w:tc>
      </w:tr>
      <w:tr w:rsidR="000C3EDF" w:rsidRPr="000C3EDF" w14:paraId="1A9D3063"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53B18054"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Karniewo</w:t>
            </w:r>
          </w:p>
        </w:tc>
        <w:tc>
          <w:tcPr>
            <w:tcW w:w="1680" w:type="dxa"/>
            <w:tcBorders>
              <w:top w:val="nil"/>
              <w:left w:val="nil"/>
              <w:bottom w:val="single" w:sz="4" w:space="0" w:color="auto"/>
              <w:right w:val="single" w:sz="4" w:space="0" w:color="auto"/>
            </w:tcBorders>
            <w:noWrap/>
            <w:vAlign w:val="bottom"/>
            <w:hideMark/>
          </w:tcPr>
          <w:p w14:paraId="5B950628"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7F1A1F18"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2440" w:type="dxa"/>
            <w:tcBorders>
              <w:top w:val="nil"/>
              <w:left w:val="nil"/>
              <w:bottom w:val="single" w:sz="4" w:space="0" w:color="auto"/>
              <w:right w:val="single" w:sz="4" w:space="0" w:color="auto"/>
            </w:tcBorders>
            <w:noWrap/>
            <w:vAlign w:val="bottom"/>
            <w:hideMark/>
          </w:tcPr>
          <w:p w14:paraId="2827D182"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45 + (2)</w:t>
            </w:r>
          </w:p>
        </w:tc>
      </w:tr>
      <w:tr w:rsidR="000C3EDF" w:rsidRPr="000C3EDF" w14:paraId="77BEECE5"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1B55F65F"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Kątki</w:t>
            </w:r>
          </w:p>
        </w:tc>
        <w:tc>
          <w:tcPr>
            <w:tcW w:w="1680" w:type="dxa"/>
            <w:tcBorders>
              <w:top w:val="nil"/>
              <w:left w:val="nil"/>
              <w:bottom w:val="single" w:sz="4" w:space="0" w:color="auto"/>
              <w:right w:val="single" w:sz="4" w:space="0" w:color="auto"/>
            </w:tcBorders>
            <w:noWrap/>
            <w:vAlign w:val="bottom"/>
            <w:hideMark/>
          </w:tcPr>
          <w:p w14:paraId="4BD95B06"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6C85DE14"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2440" w:type="dxa"/>
            <w:tcBorders>
              <w:top w:val="nil"/>
              <w:left w:val="nil"/>
              <w:bottom w:val="single" w:sz="4" w:space="0" w:color="auto"/>
              <w:right w:val="single" w:sz="4" w:space="0" w:color="auto"/>
            </w:tcBorders>
            <w:noWrap/>
            <w:vAlign w:val="bottom"/>
            <w:hideMark/>
          </w:tcPr>
          <w:p w14:paraId="66A58A7E"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28 + (1)</w:t>
            </w:r>
          </w:p>
        </w:tc>
      </w:tr>
      <w:tr w:rsidR="000C3EDF" w:rsidRPr="000C3EDF" w14:paraId="07E0C6B7" w14:textId="77777777" w:rsidTr="0006363B">
        <w:trPr>
          <w:trHeight w:val="290"/>
        </w:trPr>
        <w:tc>
          <w:tcPr>
            <w:tcW w:w="3060" w:type="dxa"/>
            <w:tcBorders>
              <w:top w:val="nil"/>
              <w:left w:val="single" w:sz="4" w:space="0" w:color="auto"/>
              <w:bottom w:val="single" w:sz="4" w:space="0" w:color="auto"/>
              <w:right w:val="single" w:sz="4" w:space="0" w:color="auto"/>
            </w:tcBorders>
            <w:shd w:val="clear" w:color="auto" w:fill="FFFF00"/>
            <w:noWrap/>
            <w:vAlign w:val="bottom"/>
            <w:hideMark/>
          </w:tcPr>
          <w:p w14:paraId="72930752"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Klice </w:t>
            </w:r>
          </w:p>
        </w:tc>
        <w:tc>
          <w:tcPr>
            <w:tcW w:w="1680" w:type="dxa"/>
            <w:tcBorders>
              <w:top w:val="nil"/>
              <w:left w:val="nil"/>
              <w:bottom w:val="single" w:sz="4" w:space="0" w:color="auto"/>
              <w:right w:val="single" w:sz="4" w:space="0" w:color="auto"/>
            </w:tcBorders>
            <w:shd w:val="clear" w:color="auto" w:fill="FFFF00"/>
            <w:noWrap/>
            <w:vAlign w:val="bottom"/>
            <w:hideMark/>
          </w:tcPr>
          <w:p w14:paraId="0D8CD7FE"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shd w:val="clear" w:color="auto" w:fill="FFFF00"/>
            <w:noWrap/>
            <w:vAlign w:val="bottom"/>
            <w:hideMark/>
          </w:tcPr>
          <w:p w14:paraId="6F46E0D8"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p>
        </w:tc>
        <w:tc>
          <w:tcPr>
            <w:tcW w:w="2440" w:type="dxa"/>
            <w:tcBorders>
              <w:top w:val="nil"/>
              <w:left w:val="nil"/>
              <w:bottom w:val="single" w:sz="4" w:space="0" w:color="auto"/>
              <w:right w:val="single" w:sz="4" w:space="0" w:color="auto"/>
            </w:tcBorders>
            <w:shd w:val="clear" w:color="auto" w:fill="FFFF00"/>
            <w:noWrap/>
            <w:vAlign w:val="bottom"/>
            <w:hideMark/>
          </w:tcPr>
          <w:p w14:paraId="0D2CB9CE"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79 + (8) </w:t>
            </w:r>
          </w:p>
        </w:tc>
      </w:tr>
      <w:tr w:rsidR="000C3EDF" w:rsidRPr="000C3EDF" w14:paraId="400122D1"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55341AC5"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Kliczki</w:t>
            </w:r>
          </w:p>
        </w:tc>
        <w:tc>
          <w:tcPr>
            <w:tcW w:w="1680" w:type="dxa"/>
            <w:tcBorders>
              <w:top w:val="nil"/>
              <w:left w:val="nil"/>
              <w:bottom w:val="single" w:sz="4" w:space="0" w:color="auto"/>
              <w:right w:val="single" w:sz="4" w:space="0" w:color="auto"/>
            </w:tcBorders>
            <w:noWrap/>
            <w:vAlign w:val="bottom"/>
            <w:hideMark/>
          </w:tcPr>
          <w:p w14:paraId="4AF3CB90"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05D51E8B"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2440" w:type="dxa"/>
            <w:tcBorders>
              <w:top w:val="nil"/>
              <w:left w:val="nil"/>
              <w:bottom w:val="single" w:sz="4" w:space="0" w:color="auto"/>
              <w:right w:val="single" w:sz="4" w:space="0" w:color="auto"/>
            </w:tcBorders>
            <w:noWrap/>
            <w:vAlign w:val="bottom"/>
            <w:hideMark/>
          </w:tcPr>
          <w:p w14:paraId="5C017C0F"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27 + (2)</w:t>
            </w:r>
          </w:p>
        </w:tc>
      </w:tr>
      <w:tr w:rsidR="000C3EDF" w:rsidRPr="000C3EDF" w14:paraId="42EE1279"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06A17DD4"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Kozdroje-Włosty </w:t>
            </w:r>
          </w:p>
        </w:tc>
        <w:tc>
          <w:tcPr>
            <w:tcW w:w="1680" w:type="dxa"/>
            <w:tcBorders>
              <w:top w:val="nil"/>
              <w:left w:val="nil"/>
              <w:bottom w:val="single" w:sz="4" w:space="0" w:color="auto"/>
              <w:right w:val="single" w:sz="4" w:space="0" w:color="auto"/>
            </w:tcBorders>
            <w:noWrap/>
            <w:vAlign w:val="bottom"/>
            <w:hideMark/>
          </w:tcPr>
          <w:p w14:paraId="7C64CF95"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427C6F5B"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c>
          <w:tcPr>
            <w:tcW w:w="2440" w:type="dxa"/>
            <w:tcBorders>
              <w:top w:val="nil"/>
              <w:left w:val="nil"/>
              <w:bottom w:val="single" w:sz="4" w:space="0" w:color="auto"/>
              <w:right w:val="single" w:sz="4" w:space="0" w:color="auto"/>
            </w:tcBorders>
            <w:noWrap/>
            <w:vAlign w:val="bottom"/>
            <w:hideMark/>
          </w:tcPr>
          <w:p w14:paraId="3AC8C303"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22+ (3)</w:t>
            </w:r>
          </w:p>
        </w:tc>
      </w:tr>
      <w:tr w:rsidR="000C3EDF" w:rsidRPr="000C3EDF" w14:paraId="2AE71B4B" w14:textId="77777777" w:rsidTr="0006363B">
        <w:trPr>
          <w:trHeight w:val="290"/>
        </w:trPr>
        <w:tc>
          <w:tcPr>
            <w:tcW w:w="3060" w:type="dxa"/>
            <w:tcBorders>
              <w:top w:val="nil"/>
              <w:left w:val="single" w:sz="4" w:space="0" w:color="auto"/>
              <w:bottom w:val="single" w:sz="4" w:space="0" w:color="auto"/>
              <w:right w:val="single" w:sz="4" w:space="0" w:color="auto"/>
            </w:tcBorders>
            <w:shd w:val="clear" w:color="auto" w:fill="FFFF00"/>
            <w:noWrap/>
            <w:vAlign w:val="bottom"/>
            <w:hideMark/>
          </w:tcPr>
          <w:p w14:paraId="42477144"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Koziczyn</w:t>
            </w:r>
          </w:p>
        </w:tc>
        <w:tc>
          <w:tcPr>
            <w:tcW w:w="1680" w:type="dxa"/>
            <w:tcBorders>
              <w:top w:val="nil"/>
              <w:left w:val="nil"/>
              <w:bottom w:val="single" w:sz="4" w:space="0" w:color="auto"/>
              <w:right w:val="single" w:sz="4" w:space="0" w:color="auto"/>
            </w:tcBorders>
            <w:shd w:val="clear" w:color="auto" w:fill="FFFF00"/>
            <w:noWrap/>
            <w:vAlign w:val="bottom"/>
            <w:hideMark/>
          </w:tcPr>
          <w:p w14:paraId="49D11837"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shd w:val="clear" w:color="auto" w:fill="FFFF00"/>
            <w:noWrap/>
            <w:vAlign w:val="bottom"/>
            <w:hideMark/>
          </w:tcPr>
          <w:p w14:paraId="759AE000"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p>
        </w:tc>
        <w:tc>
          <w:tcPr>
            <w:tcW w:w="2440" w:type="dxa"/>
            <w:tcBorders>
              <w:top w:val="nil"/>
              <w:left w:val="nil"/>
              <w:bottom w:val="single" w:sz="4" w:space="0" w:color="auto"/>
              <w:right w:val="single" w:sz="4" w:space="0" w:color="auto"/>
            </w:tcBorders>
            <w:shd w:val="clear" w:color="auto" w:fill="FFFF00"/>
            <w:noWrap/>
            <w:vAlign w:val="bottom"/>
            <w:hideMark/>
          </w:tcPr>
          <w:p w14:paraId="51906107"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69+ (8)</w:t>
            </w:r>
          </w:p>
        </w:tc>
      </w:tr>
      <w:tr w:rsidR="000C3EDF" w:rsidRPr="000C3EDF" w14:paraId="2514BE99"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7F0EC63D"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Lekowo</w:t>
            </w:r>
          </w:p>
        </w:tc>
        <w:tc>
          <w:tcPr>
            <w:tcW w:w="1680" w:type="dxa"/>
            <w:tcBorders>
              <w:top w:val="nil"/>
              <w:left w:val="nil"/>
              <w:bottom w:val="single" w:sz="4" w:space="0" w:color="auto"/>
              <w:right w:val="single" w:sz="4" w:space="0" w:color="auto"/>
            </w:tcBorders>
            <w:noWrap/>
            <w:vAlign w:val="bottom"/>
            <w:hideMark/>
          </w:tcPr>
          <w:p w14:paraId="74D802A0"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1714" w:type="dxa"/>
            <w:tcBorders>
              <w:top w:val="nil"/>
              <w:left w:val="nil"/>
              <w:bottom w:val="single" w:sz="4" w:space="0" w:color="auto"/>
              <w:right w:val="single" w:sz="4" w:space="0" w:color="auto"/>
            </w:tcBorders>
            <w:noWrap/>
            <w:vAlign w:val="bottom"/>
            <w:hideMark/>
          </w:tcPr>
          <w:p w14:paraId="1DE9A6B1"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w:t>
            </w:r>
          </w:p>
        </w:tc>
        <w:tc>
          <w:tcPr>
            <w:tcW w:w="2440" w:type="dxa"/>
            <w:tcBorders>
              <w:top w:val="nil"/>
              <w:left w:val="nil"/>
              <w:bottom w:val="single" w:sz="4" w:space="0" w:color="auto"/>
              <w:right w:val="single" w:sz="4" w:space="0" w:color="auto"/>
            </w:tcBorders>
            <w:noWrap/>
            <w:vAlign w:val="bottom"/>
            <w:hideMark/>
          </w:tcPr>
          <w:p w14:paraId="27ACA3CD"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87 + (7)</w:t>
            </w:r>
          </w:p>
        </w:tc>
      </w:tr>
      <w:tr w:rsidR="000C3EDF" w:rsidRPr="000C3EDF" w14:paraId="28B49452"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27E0C63B"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proofErr w:type="spellStart"/>
            <w:r w:rsidRPr="000C3EDF">
              <w:rPr>
                <w:rFonts w:ascii="Times New Roman" w:eastAsia="Times New Roman" w:hAnsi="Times New Roman" w:cs="Times New Roman"/>
                <w:color w:val="000000"/>
                <w:sz w:val="24"/>
                <w:szCs w:val="24"/>
                <w:lang w:eastAsia="pl-PL"/>
              </w:rPr>
              <w:t>Lekówiec</w:t>
            </w:r>
            <w:proofErr w:type="spellEnd"/>
          </w:p>
        </w:tc>
        <w:tc>
          <w:tcPr>
            <w:tcW w:w="1680" w:type="dxa"/>
            <w:tcBorders>
              <w:top w:val="nil"/>
              <w:left w:val="nil"/>
              <w:bottom w:val="single" w:sz="4" w:space="0" w:color="auto"/>
              <w:right w:val="single" w:sz="4" w:space="0" w:color="auto"/>
            </w:tcBorders>
            <w:noWrap/>
            <w:vAlign w:val="bottom"/>
            <w:hideMark/>
          </w:tcPr>
          <w:p w14:paraId="75218652"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222ADD2B"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2440" w:type="dxa"/>
            <w:tcBorders>
              <w:top w:val="nil"/>
              <w:left w:val="nil"/>
              <w:bottom w:val="single" w:sz="4" w:space="0" w:color="auto"/>
              <w:right w:val="single" w:sz="4" w:space="0" w:color="auto"/>
            </w:tcBorders>
            <w:noWrap/>
            <w:vAlign w:val="bottom"/>
            <w:hideMark/>
          </w:tcPr>
          <w:p w14:paraId="61738B51"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22+ (1)</w:t>
            </w:r>
          </w:p>
        </w:tc>
      </w:tr>
      <w:tr w:rsidR="000C3EDF" w:rsidRPr="000C3EDF" w14:paraId="1A26D4EE"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32AAC4DD"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Lipa</w:t>
            </w:r>
          </w:p>
        </w:tc>
        <w:tc>
          <w:tcPr>
            <w:tcW w:w="1680" w:type="dxa"/>
            <w:tcBorders>
              <w:top w:val="nil"/>
              <w:left w:val="nil"/>
              <w:bottom w:val="single" w:sz="4" w:space="0" w:color="auto"/>
              <w:right w:val="single" w:sz="4" w:space="0" w:color="auto"/>
            </w:tcBorders>
            <w:noWrap/>
            <w:vAlign w:val="bottom"/>
            <w:hideMark/>
          </w:tcPr>
          <w:p w14:paraId="5C4F192A"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61855A04"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p>
        </w:tc>
        <w:tc>
          <w:tcPr>
            <w:tcW w:w="2440" w:type="dxa"/>
            <w:tcBorders>
              <w:top w:val="nil"/>
              <w:left w:val="nil"/>
              <w:bottom w:val="single" w:sz="4" w:space="0" w:color="auto"/>
              <w:right w:val="single" w:sz="4" w:space="0" w:color="auto"/>
            </w:tcBorders>
            <w:noWrap/>
            <w:vAlign w:val="bottom"/>
            <w:hideMark/>
          </w:tcPr>
          <w:p w14:paraId="53DB2BA9"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60+ (5)</w:t>
            </w:r>
          </w:p>
        </w:tc>
      </w:tr>
      <w:tr w:rsidR="000C3EDF" w:rsidRPr="000C3EDF" w14:paraId="6C6169B2"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5EC35C77"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Mościce</w:t>
            </w:r>
          </w:p>
        </w:tc>
        <w:tc>
          <w:tcPr>
            <w:tcW w:w="1680" w:type="dxa"/>
            <w:tcBorders>
              <w:top w:val="nil"/>
              <w:left w:val="nil"/>
              <w:bottom w:val="single" w:sz="4" w:space="0" w:color="auto"/>
              <w:right w:val="single" w:sz="4" w:space="0" w:color="auto"/>
            </w:tcBorders>
            <w:noWrap/>
            <w:vAlign w:val="bottom"/>
            <w:hideMark/>
          </w:tcPr>
          <w:p w14:paraId="07BF2F4E"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4C86704B"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440" w:type="dxa"/>
            <w:tcBorders>
              <w:top w:val="nil"/>
              <w:left w:val="nil"/>
              <w:bottom w:val="single" w:sz="4" w:space="0" w:color="auto"/>
              <w:right w:val="single" w:sz="4" w:space="0" w:color="auto"/>
            </w:tcBorders>
            <w:noWrap/>
            <w:vAlign w:val="bottom"/>
            <w:hideMark/>
          </w:tcPr>
          <w:p w14:paraId="5C8EC67C"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11 + (0)</w:t>
            </w:r>
          </w:p>
        </w:tc>
      </w:tr>
      <w:tr w:rsidR="000C3EDF" w:rsidRPr="000C3EDF" w14:paraId="46E11240"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7020CC05"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Pawłowo</w:t>
            </w:r>
          </w:p>
        </w:tc>
        <w:tc>
          <w:tcPr>
            <w:tcW w:w="1680" w:type="dxa"/>
            <w:tcBorders>
              <w:top w:val="nil"/>
              <w:left w:val="nil"/>
              <w:bottom w:val="single" w:sz="4" w:space="0" w:color="auto"/>
              <w:right w:val="single" w:sz="4" w:space="0" w:color="auto"/>
            </w:tcBorders>
            <w:noWrap/>
            <w:vAlign w:val="bottom"/>
            <w:hideMark/>
          </w:tcPr>
          <w:p w14:paraId="353FCD7C"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6BBAD6A6"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w:t>
            </w:r>
          </w:p>
        </w:tc>
        <w:tc>
          <w:tcPr>
            <w:tcW w:w="2440" w:type="dxa"/>
            <w:tcBorders>
              <w:top w:val="nil"/>
              <w:left w:val="nil"/>
              <w:bottom w:val="single" w:sz="4" w:space="0" w:color="auto"/>
              <w:right w:val="single" w:sz="4" w:space="0" w:color="auto"/>
            </w:tcBorders>
            <w:noWrap/>
            <w:vAlign w:val="bottom"/>
            <w:hideMark/>
          </w:tcPr>
          <w:p w14:paraId="79C99EE1"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106 + (12)</w:t>
            </w:r>
          </w:p>
        </w:tc>
      </w:tr>
      <w:tr w:rsidR="000C3EDF" w:rsidRPr="000C3EDF" w14:paraId="40DFBB15"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43860C79"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Pawłówko</w:t>
            </w:r>
          </w:p>
        </w:tc>
        <w:tc>
          <w:tcPr>
            <w:tcW w:w="1680" w:type="dxa"/>
            <w:tcBorders>
              <w:top w:val="nil"/>
              <w:left w:val="nil"/>
              <w:bottom w:val="single" w:sz="4" w:space="0" w:color="auto"/>
              <w:right w:val="single" w:sz="4" w:space="0" w:color="auto"/>
            </w:tcBorders>
            <w:noWrap/>
            <w:vAlign w:val="bottom"/>
            <w:hideMark/>
          </w:tcPr>
          <w:p w14:paraId="08995507"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7D5FA390"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2440" w:type="dxa"/>
            <w:tcBorders>
              <w:top w:val="nil"/>
              <w:left w:val="nil"/>
              <w:bottom w:val="single" w:sz="4" w:space="0" w:color="auto"/>
              <w:right w:val="single" w:sz="4" w:space="0" w:color="auto"/>
            </w:tcBorders>
            <w:noWrap/>
            <w:vAlign w:val="bottom"/>
            <w:hideMark/>
          </w:tcPr>
          <w:p w14:paraId="5912CA17"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39 +(2)</w:t>
            </w:r>
          </w:p>
        </w:tc>
      </w:tr>
      <w:tr w:rsidR="000C3EDF" w:rsidRPr="000C3EDF" w14:paraId="6D0DE546"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6218EF97"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Pniewo-Czeruchy</w:t>
            </w:r>
          </w:p>
        </w:tc>
        <w:tc>
          <w:tcPr>
            <w:tcW w:w="1680" w:type="dxa"/>
            <w:tcBorders>
              <w:top w:val="nil"/>
              <w:left w:val="nil"/>
              <w:bottom w:val="single" w:sz="4" w:space="0" w:color="auto"/>
              <w:right w:val="single" w:sz="4" w:space="0" w:color="auto"/>
            </w:tcBorders>
            <w:noWrap/>
            <w:vAlign w:val="bottom"/>
            <w:hideMark/>
          </w:tcPr>
          <w:p w14:paraId="71AC6153"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7D1E9573"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p>
        </w:tc>
        <w:tc>
          <w:tcPr>
            <w:tcW w:w="2440" w:type="dxa"/>
            <w:tcBorders>
              <w:top w:val="nil"/>
              <w:left w:val="nil"/>
              <w:bottom w:val="single" w:sz="4" w:space="0" w:color="auto"/>
              <w:right w:val="single" w:sz="4" w:space="0" w:color="auto"/>
            </w:tcBorders>
            <w:noWrap/>
            <w:vAlign w:val="bottom"/>
            <w:hideMark/>
          </w:tcPr>
          <w:p w14:paraId="195856FD"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74+ (8)</w:t>
            </w:r>
          </w:p>
        </w:tc>
      </w:tr>
      <w:tr w:rsidR="000C3EDF" w:rsidRPr="000C3EDF" w14:paraId="1BE9E3CA"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4921A591"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 Wielkie</w:t>
            </w:r>
          </w:p>
        </w:tc>
        <w:tc>
          <w:tcPr>
            <w:tcW w:w="1680" w:type="dxa"/>
            <w:tcBorders>
              <w:top w:val="nil"/>
              <w:left w:val="nil"/>
              <w:bottom w:val="single" w:sz="4" w:space="0" w:color="auto"/>
              <w:right w:val="single" w:sz="4" w:space="0" w:color="auto"/>
            </w:tcBorders>
            <w:noWrap/>
            <w:vAlign w:val="bottom"/>
            <w:hideMark/>
          </w:tcPr>
          <w:p w14:paraId="2AD97E53"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74CFF70A"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2440" w:type="dxa"/>
            <w:tcBorders>
              <w:top w:val="nil"/>
              <w:left w:val="nil"/>
              <w:bottom w:val="single" w:sz="4" w:space="0" w:color="auto"/>
              <w:right w:val="single" w:sz="4" w:space="0" w:color="auto"/>
            </w:tcBorders>
            <w:noWrap/>
            <w:vAlign w:val="bottom"/>
            <w:hideMark/>
          </w:tcPr>
          <w:p w14:paraId="69452002"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33 +(2)</w:t>
            </w:r>
          </w:p>
        </w:tc>
      </w:tr>
      <w:tr w:rsidR="000C3EDF" w:rsidRPr="000C3EDF" w14:paraId="64399CA5"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76D487E8"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Przybyszewo</w:t>
            </w:r>
          </w:p>
        </w:tc>
        <w:tc>
          <w:tcPr>
            <w:tcW w:w="1680" w:type="dxa"/>
            <w:tcBorders>
              <w:top w:val="nil"/>
              <w:left w:val="nil"/>
              <w:bottom w:val="single" w:sz="4" w:space="0" w:color="auto"/>
              <w:right w:val="single" w:sz="4" w:space="0" w:color="auto"/>
            </w:tcBorders>
            <w:noWrap/>
            <w:vAlign w:val="bottom"/>
            <w:hideMark/>
          </w:tcPr>
          <w:p w14:paraId="526ED314"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00A49397"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2440" w:type="dxa"/>
            <w:tcBorders>
              <w:top w:val="nil"/>
              <w:left w:val="nil"/>
              <w:bottom w:val="single" w:sz="4" w:space="0" w:color="auto"/>
              <w:right w:val="single" w:sz="4" w:space="0" w:color="auto"/>
            </w:tcBorders>
            <w:noWrap/>
            <w:vAlign w:val="bottom"/>
            <w:hideMark/>
          </w:tcPr>
          <w:p w14:paraId="44BEBBDB"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32 +(1)</w:t>
            </w:r>
          </w:p>
        </w:tc>
      </w:tr>
      <w:tr w:rsidR="000C3EDF" w:rsidRPr="000C3EDF" w14:paraId="3D835C16"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113B5450"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Radomka</w:t>
            </w:r>
          </w:p>
        </w:tc>
        <w:tc>
          <w:tcPr>
            <w:tcW w:w="1680" w:type="dxa"/>
            <w:tcBorders>
              <w:top w:val="nil"/>
              <w:left w:val="nil"/>
              <w:bottom w:val="single" w:sz="4" w:space="0" w:color="auto"/>
              <w:right w:val="single" w:sz="4" w:space="0" w:color="auto"/>
            </w:tcBorders>
            <w:noWrap/>
            <w:vAlign w:val="bottom"/>
            <w:hideMark/>
          </w:tcPr>
          <w:p w14:paraId="2C1E49E5"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21059EF3"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c>
          <w:tcPr>
            <w:tcW w:w="2440" w:type="dxa"/>
            <w:tcBorders>
              <w:top w:val="nil"/>
              <w:left w:val="nil"/>
              <w:bottom w:val="single" w:sz="4" w:space="0" w:color="auto"/>
              <w:right w:val="single" w:sz="4" w:space="0" w:color="auto"/>
            </w:tcBorders>
            <w:noWrap/>
            <w:vAlign w:val="bottom"/>
            <w:hideMark/>
          </w:tcPr>
          <w:p w14:paraId="6FAF9210"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40+ (3)</w:t>
            </w:r>
          </w:p>
        </w:tc>
      </w:tr>
      <w:tr w:rsidR="000C3EDF" w:rsidRPr="000C3EDF" w14:paraId="4964EAF7"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73707D99"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Regimin</w:t>
            </w:r>
          </w:p>
        </w:tc>
        <w:tc>
          <w:tcPr>
            <w:tcW w:w="1680" w:type="dxa"/>
            <w:tcBorders>
              <w:top w:val="nil"/>
              <w:left w:val="nil"/>
              <w:bottom w:val="single" w:sz="4" w:space="0" w:color="auto"/>
              <w:right w:val="single" w:sz="4" w:space="0" w:color="auto"/>
            </w:tcBorders>
            <w:noWrap/>
            <w:vAlign w:val="bottom"/>
            <w:hideMark/>
          </w:tcPr>
          <w:p w14:paraId="3D8F4CF8"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3D889FA2"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15</w:t>
            </w:r>
          </w:p>
        </w:tc>
        <w:tc>
          <w:tcPr>
            <w:tcW w:w="2440" w:type="dxa"/>
            <w:tcBorders>
              <w:top w:val="nil"/>
              <w:left w:val="nil"/>
              <w:bottom w:val="single" w:sz="4" w:space="0" w:color="auto"/>
              <w:right w:val="single" w:sz="4" w:space="0" w:color="auto"/>
            </w:tcBorders>
            <w:noWrap/>
            <w:vAlign w:val="bottom"/>
            <w:hideMark/>
          </w:tcPr>
          <w:p w14:paraId="3D60E604"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167 + (15)</w:t>
            </w:r>
          </w:p>
        </w:tc>
      </w:tr>
      <w:tr w:rsidR="000C3EDF" w:rsidRPr="000C3EDF" w14:paraId="21C15965" w14:textId="77777777" w:rsidTr="0006363B">
        <w:trPr>
          <w:trHeight w:val="290"/>
        </w:trPr>
        <w:tc>
          <w:tcPr>
            <w:tcW w:w="3060" w:type="dxa"/>
            <w:tcBorders>
              <w:top w:val="nil"/>
              <w:left w:val="single" w:sz="4" w:space="0" w:color="auto"/>
              <w:bottom w:val="single" w:sz="4" w:space="0" w:color="auto"/>
              <w:right w:val="single" w:sz="4" w:space="0" w:color="auto"/>
            </w:tcBorders>
            <w:shd w:val="clear" w:color="auto" w:fill="FFFF00"/>
            <w:noWrap/>
            <w:vAlign w:val="bottom"/>
            <w:hideMark/>
          </w:tcPr>
          <w:p w14:paraId="3F96D275"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Szulmierz</w:t>
            </w:r>
          </w:p>
        </w:tc>
        <w:tc>
          <w:tcPr>
            <w:tcW w:w="1680" w:type="dxa"/>
            <w:tcBorders>
              <w:top w:val="nil"/>
              <w:left w:val="nil"/>
              <w:bottom w:val="single" w:sz="4" w:space="0" w:color="auto"/>
              <w:right w:val="single" w:sz="4" w:space="0" w:color="auto"/>
            </w:tcBorders>
            <w:shd w:val="clear" w:color="auto" w:fill="FFFF00"/>
            <w:noWrap/>
            <w:vAlign w:val="bottom"/>
            <w:hideMark/>
          </w:tcPr>
          <w:p w14:paraId="1814AC58"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shd w:val="clear" w:color="auto" w:fill="FFFF00"/>
            <w:noWrap/>
            <w:vAlign w:val="bottom"/>
            <w:hideMark/>
          </w:tcPr>
          <w:p w14:paraId="6C247DA3"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w:t>
            </w:r>
          </w:p>
        </w:tc>
        <w:tc>
          <w:tcPr>
            <w:tcW w:w="2440" w:type="dxa"/>
            <w:tcBorders>
              <w:top w:val="nil"/>
              <w:left w:val="nil"/>
              <w:bottom w:val="single" w:sz="4" w:space="0" w:color="auto"/>
              <w:right w:val="single" w:sz="4" w:space="0" w:color="auto"/>
            </w:tcBorders>
            <w:shd w:val="clear" w:color="auto" w:fill="FFFF00"/>
            <w:noWrap/>
            <w:vAlign w:val="bottom"/>
            <w:hideMark/>
          </w:tcPr>
          <w:p w14:paraId="4EF4D5F8"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135+ (13)</w:t>
            </w:r>
          </w:p>
        </w:tc>
      </w:tr>
      <w:tr w:rsidR="000C3EDF" w:rsidRPr="000C3EDF" w14:paraId="5F73AABF"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118F4A6A"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Targonie </w:t>
            </w:r>
          </w:p>
        </w:tc>
        <w:tc>
          <w:tcPr>
            <w:tcW w:w="1680" w:type="dxa"/>
            <w:tcBorders>
              <w:top w:val="nil"/>
              <w:left w:val="nil"/>
              <w:bottom w:val="single" w:sz="4" w:space="0" w:color="auto"/>
              <w:right w:val="single" w:sz="4" w:space="0" w:color="auto"/>
            </w:tcBorders>
            <w:noWrap/>
            <w:vAlign w:val="bottom"/>
            <w:hideMark/>
          </w:tcPr>
          <w:p w14:paraId="41268C5D"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7EE3AD0A"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p>
        </w:tc>
        <w:tc>
          <w:tcPr>
            <w:tcW w:w="2440" w:type="dxa"/>
            <w:tcBorders>
              <w:top w:val="nil"/>
              <w:left w:val="nil"/>
              <w:bottom w:val="single" w:sz="4" w:space="0" w:color="auto"/>
              <w:right w:val="single" w:sz="4" w:space="0" w:color="auto"/>
            </w:tcBorders>
            <w:noWrap/>
            <w:vAlign w:val="bottom"/>
            <w:hideMark/>
          </w:tcPr>
          <w:p w14:paraId="7F724FFD"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72 +(5)</w:t>
            </w:r>
          </w:p>
        </w:tc>
      </w:tr>
      <w:tr w:rsidR="000C3EDF" w:rsidRPr="000C3EDF" w14:paraId="48D01D31"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736A5BBE"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Trzcianka</w:t>
            </w:r>
          </w:p>
        </w:tc>
        <w:tc>
          <w:tcPr>
            <w:tcW w:w="1680" w:type="dxa"/>
            <w:tcBorders>
              <w:top w:val="nil"/>
              <w:left w:val="nil"/>
              <w:bottom w:val="single" w:sz="4" w:space="0" w:color="auto"/>
              <w:right w:val="single" w:sz="4" w:space="0" w:color="auto"/>
            </w:tcBorders>
            <w:noWrap/>
            <w:vAlign w:val="bottom"/>
            <w:hideMark/>
          </w:tcPr>
          <w:p w14:paraId="524E799D"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279C63F6"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2440" w:type="dxa"/>
            <w:tcBorders>
              <w:top w:val="nil"/>
              <w:left w:val="nil"/>
              <w:bottom w:val="single" w:sz="4" w:space="0" w:color="auto"/>
              <w:right w:val="single" w:sz="4" w:space="0" w:color="auto"/>
            </w:tcBorders>
            <w:noWrap/>
            <w:vAlign w:val="bottom"/>
            <w:hideMark/>
          </w:tcPr>
          <w:p w14:paraId="35B3ABBC"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32 + (2)</w:t>
            </w:r>
          </w:p>
        </w:tc>
      </w:tr>
      <w:tr w:rsidR="000C3EDF" w:rsidRPr="000C3EDF" w14:paraId="360CC037" w14:textId="77777777" w:rsidTr="0006363B">
        <w:trPr>
          <w:trHeight w:val="290"/>
        </w:trPr>
        <w:tc>
          <w:tcPr>
            <w:tcW w:w="3060" w:type="dxa"/>
            <w:tcBorders>
              <w:top w:val="nil"/>
              <w:left w:val="single" w:sz="4" w:space="0" w:color="auto"/>
              <w:bottom w:val="single" w:sz="4" w:space="0" w:color="auto"/>
              <w:right w:val="single" w:sz="4" w:space="0" w:color="auto"/>
            </w:tcBorders>
            <w:noWrap/>
            <w:vAlign w:val="bottom"/>
            <w:hideMark/>
          </w:tcPr>
          <w:p w14:paraId="72FCCF18"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Zeńbok</w:t>
            </w:r>
          </w:p>
        </w:tc>
        <w:tc>
          <w:tcPr>
            <w:tcW w:w="1680" w:type="dxa"/>
            <w:tcBorders>
              <w:top w:val="nil"/>
              <w:left w:val="nil"/>
              <w:bottom w:val="single" w:sz="4" w:space="0" w:color="auto"/>
              <w:right w:val="single" w:sz="4" w:space="0" w:color="auto"/>
            </w:tcBorders>
            <w:noWrap/>
            <w:vAlign w:val="bottom"/>
            <w:hideMark/>
          </w:tcPr>
          <w:p w14:paraId="67A1B3F1"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1714" w:type="dxa"/>
            <w:tcBorders>
              <w:top w:val="nil"/>
              <w:left w:val="nil"/>
              <w:bottom w:val="single" w:sz="4" w:space="0" w:color="auto"/>
              <w:right w:val="single" w:sz="4" w:space="0" w:color="auto"/>
            </w:tcBorders>
            <w:noWrap/>
            <w:vAlign w:val="bottom"/>
            <w:hideMark/>
          </w:tcPr>
          <w:p w14:paraId="418117DE"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w:t>
            </w:r>
          </w:p>
        </w:tc>
        <w:tc>
          <w:tcPr>
            <w:tcW w:w="2440" w:type="dxa"/>
            <w:tcBorders>
              <w:top w:val="nil"/>
              <w:left w:val="nil"/>
              <w:bottom w:val="single" w:sz="4" w:space="0" w:color="auto"/>
              <w:right w:val="single" w:sz="4" w:space="0" w:color="auto"/>
            </w:tcBorders>
            <w:noWrap/>
            <w:vAlign w:val="bottom"/>
            <w:hideMark/>
          </w:tcPr>
          <w:p w14:paraId="107D6808"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100+ (13)</w:t>
            </w:r>
          </w:p>
        </w:tc>
      </w:tr>
    </w:tbl>
    <w:p w14:paraId="40C211AD" w14:textId="77777777" w:rsidR="0006363B" w:rsidRPr="0006363B" w:rsidRDefault="0006363B" w:rsidP="00BC436E">
      <w:pPr>
        <w:pStyle w:val="Default"/>
        <w:jc w:val="both"/>
        <w:rPr>
          <w:rFonts w:ascii="Times New Roman" w:hAnsi="Times New Roman" w:cs="Times New Roman"/>
          <w:sz w:val="20"/>
          <w:szCs w:val="20"/>
        </w:rPr>
      </w:pPr>
      <w:r w:rsidRPr="0006363B">
        <w:rPr>
          <w:rFonts w:ascii="Times New Roman" w:hAnsi="Times New Roman" w:cs="Times New Roman"/>
          <w:sz w:val="20"/>
          <w:szCs w:val="20"/>
        </w:rPr>
        <w:t>* do zestawienia przyjęto następującą definicję: za osoby wykluczone społecznie uważa się: - osoby lub rodziny korzystające ze świadczeń z pomocy społecznej zgodnie z ustawą z dnia 12 marca 2004 r. o pomocy społecznej lub kwalifikujące się do objęcia wsparciem pomocy społecznej, tj. spełniające co najmniej jedną z przesłanek określonych w art. 7 ustawy z dnia 12 marca 2004 r. o pomocy społecznej</w:t>
      </w:r>
    </w:p>
    <w:p w14:paraId="702CEF7D" w14:textId="77777777" w:rsidR="0006363B" w:rsidRPr="0006363B" w:rsidRDefault="0006363B" w:rsidP="00BC436E">
      <w:pPr>
        <w:pStyle w:val="Default"/>
        <w:spacing w:line="360" w:lineRule="auto"/>
        <w:jc w:val="both"/>
        <w:rPr>
          <w:rFonts w:ascii="Times New Roman" w:hAnsi="Times New Roman" w:cs="Times New Roman"/>
          <w:sz w:val="20"/>
          <w:szCs w:val="20"/>
        </w:rPr>
      </w:pPr>
    </w:p>
    <w:p w14:paraId="4399A3D0" w14:textId="756D083B" w:rsidR="000C3EDF" w:rsidRPr="000C3EDF" w:rsidRDefault="000C3EDF" w:rsidP="00BC436E">
      <w:pPr>
        <w:pStyle w:val="Default"/>
        <w:spacing w:line="360" w:lineRule="auto"/>
        <w:jc w:val="both"/>
        <w:rPr>
          <w:rFonts w:ascii="Times New Roman" w:hAnsi="Times New Roman" w:cs="Times New Roman"/>
        </w:rPr>
        <w:sectPr w:rsidR="000C3EDF" w:rsidRPr="000C3EDF">
          <w:footerReference w:type="default" r:id="rId39"/>
          <w:pgSz w:w="11906" w:h="16838"/>
          <w:pgMar w:top="1417" w:right="1417" w:bottom="1417" w:left="1417" w:header="708" w:footer="708" w:gutter="0"/>
          <w:cols w:space="708"/>
        </w:sectPr>
      </w:pPr>
      <w:r w:rsidRPr="0006363B">
        <w:rPr>
          <w:rFonts w:ascii="Times New Roman" w:hAnsi="Times New Roman" w:cs="Times New Roman"/>
          <w:sz w:val="20"/>
          <w:szCs w:val="20"/>
        </w:rPr>
        <w:t>Źródło: Urząd Gminy Regimin</w:t>
      </w:r>
      <w:r w:rsidR="00AD07A7">
        <w:rPr>
          <w:rFonts w:ascii="Times New Roman" w:hAnsi="Times New Roman" w:cs="Times New Roman"/>
          <w:sz w:val="20"/>
          <w:szCs w:val="20"/>
        </w:rPr>
        <w:t>.</w:t>
      </w:r>
      <w:r w:rsidRPr="000C3EDF">
        <w:rPr>
          <w:rFonts w:ascii="Times New Roman" w:hAnsi="Times New Roman" w:cs="Times New Roman"/>
        </w:rPr>
        <w:br w:type="page"/>
      </w:r>
    </w:p>
    <w:p w14:paraId="782E2D90" w14:textId="716655B6" w:rsidR="000C3EDF" w:rsidRPr="0006363B" w:rsidRDefault="000C3EDF" w:rsidP="00BC436E">
      <w:pPr>
        <w:pStyle w:val="Legenda"/>
        <w:spacing w:after="0"/>
        <w:rPr>
          <w:rFonts w:cs="Times New Roman"/>
          <w:color w:val="auto"/>
          <w:szCs w:val="24"/>
        </w:rPr>
      </w:pPr>
      <w:bookmarkStart w:id="92" w:name="_Toc133751827"/>
      <w:bookmarkStart w:id="93" w:name="_Toc151237681"/>
      <w:r w:rsidRPr="0006363B">
        <w:rPr>
          <w:rFonts w:cs="Times New Roman"/>
          <w:color w:val="auto"/>
          <w:szCs w:val="24"/>
        </w:rPr>
        <w:lastRenderedPageBreak/>
        <w:t xml:space="preserve">Tabela </w:t>
      </w:r>
      <w:r w:rsidRPr="0006363B">
        <w:rPr>
          <w:rFonts w:cs="Times New Roman"/>
          <w:color w:val="auto"/>
          <w:szCs w:val="24"/>
        </w:rPr>
        <w:fldChar w:fldCharType="begin"/>
      </w:r>
      <w:r w:rsidRPr="0006363B">
        <w:rPr>
          <w:rFonts w:cs="Times New Roman"/>
          <w:color w:val="auto"/>
          <w:szCs w:val="24"/>
        </w:rPr>
        <w:instrText xml:space="preserve"> SEQ Tabela \* ARABIC </w:instrText>
      </w:r>
      <w:r w:rsidRPr="0006363B">
        <w:rPr>
          <w:rFonts w:cs="Times New Roman"/>
          <w:color w:val="auto"/>
          <w:szCs w:val="24"/>
        </w:rPr>
        <w:fldChar w:fldCharType="separate"/>
      </w:r>
      <w:r w:rsidR="00817D34">
        <w:rPr>
          <w:rFonts w:cs="Times New Roman"/>
          <w:noProof/>
          <w:color w:val="auto"/>
          <w:szCs w:val="24"/>
        </w:rPr>
        <w:t>8</w:t>
      </w:r>
      <w:r w:rsidRPr="0006363B">
        <w:rPr>
          <w:rFonts w:cs="Times New Roman"/>
          <w:color w:val="auto"/>
          <w:szCs w:val="24"/>
        </w:rPr>
        <w:fldChar w:fldCharType="end"/>
      </w:r>
      <w:r w:rsidR="0006363B" w:rsidRPr="0006363B">
        <w:rPr>
          <w:rFonts w:cs="Times New Roman"/>
          <w:color w:val="auto"/>
          <w:szCs w:val="24"/>
        </w:rPr>
        <w:t>.</w:t>
      </w:r>
      <w:r w:rsidRPr="0006363B">
        <w:rPr>
          <w:rFonts w:cs="Times New Roman"/>
          <w:color w:val="auto"/>
          <w:szCs w:val="24"/>
        </w:rPr>
        <w:t xml:space="preserve"> Zestawienia rodzaju pomocy społecznej i ilości korzystających w 2021r.</w:t>
      </w:r>
      <w:bookmarkEnd w:id="92"/>
      <w:bookmarkEnd w:id="93"/>
    </w:p>
    <w:p w14:paraId="1E96E6B3" w14:textId="1B9E7E69" w:rsidR="000C3EDF" w:rsidRPr="000C3EDF" w:rsidRDefault="000C3EDF" w:rsidP="00BC436E">
      <w:pPr>
        <w:pStyle w:val="Default"/>
        <w:spacing w:line="360" w:lineRule="auto"/>
        <w:jc w:val="both"/>
        <w:rPr>
          <w:rFonts w:ascii="Times New Roman" w:hAnsi="Times New Roman" w:cs="Times New Roman"/>
        </w:rPr>
      </w:pPr>
      <w:r w:rsidRPr="00AD07A7">
        <w:rPr>
          <w:rFonts w:ascii="Times New Roman" w:hAnsi="Times New Roman" w:cs="Times New Roman"/>
          <w:noProof/>
        </w:rPr>
        <w:drawing>
          <wp:inline distT="0" distB="0" distL="0" distR="0" wp14:anchorId="01C022E4" wp14:editId="23F5C8C1">
            <wp:extent cx="9171550" cy="5006340"/>
            <wp:effectExtent l="0" t="0" r="0" b="3810"/>
            <wp:docPr id="642507760"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88204" cy="5015431"/>
                    </a:xfrm>
                    <a:prstGeom prst="rect">
                      <a:avLst/>
                    </a:prstGeom>
                    <a:noFill/>
                    <a:ln>
                      <a:noFill/>
                    </a:ln>
                  </pic:spPr>
                </pic:pic>
              </a:graphicData>
            </a:graphic>
          </wp:inline>
        </w:drawing>
      </w:r>
    </w:p>
    <w:p w14:paraId="5E23D976" w14:textId="27236C3B" w:rsidR="000C3EDF" w:rsidRPr="000C3EDF" w:rsidRDefault="000C3EDF" w:rsidP="00BC436E">
      <w:pPr>
        <w:pStyle w:val="Default"/>
        <w:spacing w:line="360" w:lineRule="auto"/>
        <w:jc w:val="both"/>
        <w:rPr>
          <w:rFonts w:ascii="Times New Roman" w:hAnsi="Times New Roman" w:cs="Times New Roman"/>
        </w:rPr>
        <w:sectPr w:rsidR="000C3EDF" w:rsidRPr="000C3EDF">
          <w:pgSz w:w="16838" w:h="11906" w:orient="landscape"/>
          <w:pgMar w:top="1417" w:right="1417" w:bottom="1417" w:left="1417" w:header="708" w:footer="708" w:gutter="0"/>
          <w:cols w:space="708"/>
        </w:sectPr>
      </w:pPr>
      <w:r w:rsidRPr="0006363B">
        <w:rPr>
          <w:rFonts w:ascii="Times New Roman" w:hAnsi="Times New Roman" w:cs="Times New Roman"/>
          <w:sz w:val="20"/>
          <w:szCs w:val="20"/>
        </w:rPr>
        <w:t>Źródło: Urząd Gminy Regimin</w:t>
      </w:r>
      <w:r w:rsidR="0006363B">
        <w:rPr>
          <w:rFonts w:ascii="Times New Roman" w:hAnsi="Times New Roman" w:cs="Times New Roman"/>
          <w:sz w:val="20"/>
          <w:szCs w:val="20"/>
        </w:rPr>
        <w:t>.</w:t>
      </w:r>
      <w:r w:rsidRPr="000C3EDF">
        <w:rPr>
          <w:rFonts w:ascii="Times New Roman" w:hAnsi="Times New Roman" w:cs="Times New Roman"/>
        </w:rPr>
        <w:br w:type="page"/>
      </w:r>
    </w:p>
    <w:p w14:paraId="4A6FC4E2" w14:textId="0C05CCB5" w:rsidR="000C3EDF" w:rsidRPr="000C3EDF" w:rsidRDefault="000C3EDF" w:rsidP="00BC436E">
      <w:pPr>
        <w:tabs>
          <w:tab w:val="left" w:pos="1644"/>
        </w:tabs>
        <w:spacing w:after="0" w:line="360" w:lineRule="auto"/>
        <w:rPr>
          <w:rFonts w:ascii="Times New Roman" w:hAnsi="Times New Roman" w:cs="Times New Roman"/>
          <w:b/>
          <w:bCs/>
          <w:sz w:val="24"/>
          <w:szCs w:val="24"/>
        </w:rPr>
      </w:pPr>
      <w:r w:rsidRPr="0006363B">
        <w:rPr>
          <w:rFonts w:ascii="Times New Roman" w:hAnsi="Times New Roman" w:cs="Times New Roman"/>
          <w:b/>
          <w:bCs/>
          <w:sz w:val="24"/>
          <w:szCs w:val="24"/>
          <w:u w:val="single"/>
        </w:rPr>
        <w:lastRenderedPageBreak/>
        <w:t>Diagnoza</w:t>
      </w:r>
    </w:p>
    <w:p w14:paraId="3CE0FFB9" w14:textId="659B8114"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Spada ilość osób korzystających pomocy </w:t>
      </w:r>
      <w:r w:rsidR="0006363B" w:rsidRPr="000C3EDF">
        <w:rPr>
          <w:rFonts w:ascii="Times New Roman" w:hAnsi="Times New Roman" w:cs="Times New Roman"/>
          <w:sz w:val="24"/>
          <w:szCs w:val="24"/>
        </w:rPr>
        <w:t>społecznej z</w:t>
      </w:r>
      <w:r w:rsidRPr="000C3EDF">
        <w:rPr>
          <w:rFonts w:ascii="Times New Roman" w:hAnsi="Times New Roman" w:cs="Times New Roman"/>
          <w:sz w:val="24"/>
          <w:szCs w:val="24"/>
        </w:rPr>
        <w:t xml:space="preserve"> zasiłków rodzinnych oraz związanych z wychowaniem dzieci</w:t>
      </w:r>
      <w:r w:rsidR="0006363B">
        <w:rPr>
          <w:rFonts w:ascii="Times New Roman" w:hAnsi="Times New Roman" w:cs="Times New Roman"/>
          <w:sz w:val="24"/>
          <w:szCs w:val="24"/>
        </w:rPr>
        <w:t>,</w:t>
      </w:r>
      <w:r w:rsidRPr="000C3EDF">
        <w:rPr>
          <w:rFonts w:ascii="Times New Roman" w:hAnsi="Times New Roman" w:cs="Times New Roman"/>
          <w:sz w:val="24"/>
          <w:szCs w:val="24"/>
        </w:rPr>
        <w:t xml:space="preserve"> natomiast wzrasta ilość osób korzystających z zasiłków pielęgnacyjnych </w:t>
      </w:r>
      <w:r w:rsidR="0006363B" w:rsidRPr="000C3EDF">
        <w:rPr>
          <w:rFonts w:ascii="Times New Roman" w:hAnsi="Times New Roman" w:cs="Times New Roman"/>
          <w:sz w:val="24"/>
          <w:szCs w:val="24"/>
        </w:rPr>
        <w:t>oraz wynikających</w:t>
      </w:r>
      <w:r w:rsidRPr="000C3EDF">
        <w:rPr>
          <w:rFonts w:ascii="Times New Roman" w:hAnsi="Times New Roman" w:cs="Times New Roman"/>
          <w:sz w:val="24"/>
          <w:szCs w:val="24"/>
        </w:rPr>
        <w:t xml:space="preserve"> z ubóstwa lub bezrobocia. Analizując ogólną ilość osób korzystających ze świadczeń w przeliczeniu na mieszkańca danego sołectwa największy udział (ponad 20%) wykazuje Koziczyn, Klice oraz Pniewo Czeruchy. Radykalnie wzrosła ilość </w:t>
      </w:r>
      <w:r w:rsidR="0006363B" w:rsidRPr="000C3EDF">
        <w:rPr>
          <w:rFonts w:ascii="Times New Roman" w:hAnsi="Times New Roman" w:cs="Times New Roman"/>
          <w:sz w:val="24"/>
          <w:szCs w:val="24"/>
        </w:rPr>
        <w:t>osób korzystających</w:t>
      </w:r>
      <w:r w:rsidRPr="000C3EDF">
        <w:rPr>
          <w:rFonts w:ascii="Times New Roman" w:hAnsi="Times New Roman" w:cs="Times New Roman"/>
          <w:sz w:val="24"/>
          <w:szCs w:val="24"/>
        </w:rPr>
        <w:t xml:space="preserve"> ze świadczeń społecznych w stosunku do okresu tworzenia poprzedniego programu rewitalizacji z uwagi na wprowadzenie programu 500 +. Marginalnym problemem jest bezdomność.</w:t>
      </w:r>
    </w:p>
    <w:p w14:paraId="1EBF2C15" w14:textId="77777777" w:rsidR="000C3EDF" w:rsidRPr="000C3EDF" w:rsidRDefault="000C3EDF" w:rsidP="00BC436E">
      <w:pPr>
        <w:spacing w:after="0"/>
        <w:rPr>
          <w:rFonts w:ascii="Times New Roman" w:hAnsi="Times New Roman" w:cs="Times New Roman"/>
          <w:sz w:val="24"/>
          <w:szCs w:val="24"/>
        </w:rPr>
      </w:pPr>
    </w:p>
    <w:p w14:paraId="270AED3C" w14:textId="77777777" w:rsidR="000C3EDF" w:rsidRPr="000C3EDF" w:rsidRDefault="000C3EDF" w:rsidP="00BC436E">
      <w:pPr>
        <w:pStyle w:val="Nagwek2"/>
        <w:spacing w:before="0"/>
        <w:rPr>
          <w:rFonts w:cs="Times New Roman"/>
          <w:szCs w:val="24"/>
        </w:rPr>
      </w:pPr>
      <w:bookmarkStart w:id="94" w:name="_Toc133751803"/>
      <w:bookmarkStart w:id="95" w:name="_Toc151324871"/>
      <w:r w:rsidRPr="000C3EDF">
        <w:rPr>
          <w:rFonts w:cs="Times New Roman"/>
          <w:szCs w:val="24"/>
        </w:rPr>
        <w:t>3.5. Niepełnosprawność</w:t>
      </w:r>
      <w:bookmarkEnd w:id="94"/>
      <w:bookmarkEnd w:id="95"/>
      <w:r w:rsidRPr="000C3EDF">
        <w:rPr>
          <w:rFonts w:cs="Times New Roman"/>
          <w:szCs w:val="24"/>
        </w:rPr>
        <w:t xml:space="preserve"> </w:t>
      </w:r>
    </w:p>
    <w:p w14:paraId="693BD4D6" w14:textId="19820028" w:rsidR="000C3EDF" w:rsidRPr="000C3EDF" w:rsidRDefault="000C3EDF" w:rsidP="00BC436E">
      <w:pPr>
        <w:spacing w:after="0" w:line="360" w:lineRule="auto"/>
        <w:rPr>
          <w:rFonts w:ascii="Times New Roman" w:hAnsi="Times New Roman" w:cs="Times New Roman"/>
          <w:sz w:val="24"/>
          <w:szCs w:val="24"/>
        </w:rPr>
      </w:pPr>
      <w:r w:rsidRPr="000C3EDF">
        <w:rPr>
          <w:rFonts w:ascii="Times New Roman" w:hAnsi="Times New Roman" w:cs="Times New Roman"/>
          <w:sz w:val="24"/>
          <w:szCs w:val="24"/>
        </w:rPr>
        <w:t xml:space="preserve">Na terenie </w:t>
      </w:r>
      <w:r w:rsidR="0006363B" w:rsidRPr="000C3EDF">
        <w:rPr>
          <w:rFonts w:ascii="Times New Roman" w:hAnsi="Times New Roman" w:cs="Times New Roman"/>
          <w:sz w:val="24"/>
          <w:szCs w:val="24"/>
        </w:rPr>
        <w:t>gminy 25</w:t>
      </w:r>
      <w:r w:rsidRPr="000C3EDF">
        <w:rPr>
          <w:rFonts w:ascii="Times New Roman" w:hAnsi="Times New Roman" w:cs="Times New Roman"/>
          <w:sz w:val="24"/>
          <w:szCs w:val="24"/>
        </w:rPr>
        <w:t>,20%</w:t>
      </w:r>
      <w:r w:rsidR="0006363B" w:rsidRPr="000C3EDF">
        <w:rPr>
          <w:rFonts w:ascii="Times New Roman" w:hAnsi="Times New Roman" w:cs="Times New Roman"/>
          <w:sz w:val="24"/>
          <w:szCs w:val="24"/>
        </w:rPr>
        <w:t xml:space="preserve"> mieszkańców </w:t>
      </w:r>
      <w:r w:rsidRPr="000C3EDF">
        <w:rPr>
          <w:rFonts w:ascii="Times New Roman" w:hAnsi="Times New Roman" w:cs="Times New Roman"/>
          <w:sz w:val="24"/>
          <w:szCs w:val="24"/>
        </w:rPr>
        <w:t xml:space="preserve">boryka się z problemem niepełnosprawności. </w:t>
      </w:r>
    </w:p>
    <w:p w14:paraId="3760FEDE" w14:textId="4F48C832" w:rsidR="000C3EDF" w:rsidRPr="0006363B" w:rsidRDefault="000C3EDF" w:rsidP="00BC436E">
      <w:pPr>
        <w:pStyle w:val="Legenda"/>
        <w:spacing w:after="0" w:line="360" w:lineRule="auto"/>
        <w:rPr>
          <w:rFonts w:cs="Times New Roman"/>
          <w:color w:val="auto"/>
          <w:szCs w:val="24"/>
        </w:rPr>
      </w:pPr>
      <w:bookmarkStart w:id="96" w:name="_Toc133751828"/>
      <w:bookmarkStart w:id="97" w:name="_Toc151237682"/>
      <w:r w:rsidRPr="0006363B">
        <w:rPr>
          <w:rFonts w:cs="Times New Roman"/>
          <w:color w:val="auto"/>
          <w:szCs w:val="24"/>
        </w:rPr>
        <w:t xml:space="preserve">Tabela </w:t>
      </w:r>
      <w:r w:rsidRPr="0006363B">
        <w:rPr>
          <w:rFonts w:cs="Times New Roman"/>
          <w:color w:val="auto"/>
          <w:szCs w:val="24"/>
        </w:rPr>
        <w:fldChar w:fldCharType="begin"/>
      </w:r>
      <w:r w:rsidRPr="0006363B">
        <w:rPr>
          <w:rFonts w:cs="Times New Roman"/>
          <w:color w:val="auto"/>
          <w:szCs w:val="24"/>
        </w:rPr>
        <w:instrText xml:space="preserve"> SEQ Tabela \* ARABIC </w:instrText>
      </w:r>
      <w:r w:rsidRPr="0006363B">
        <w:rPr>
          <w:rFonts w:cs="Times New Roman"/>
          <w:color w:val="auto"/>
          <w:szCs w:val="24"/>
        </w:rPr>
        <w:fldChar w:fldCharType="separate"/>
      </w:r>
      <w:r w:rsidR="00817D34">
        <w:rPr>
          <w:rFonts w:cs="Times New Roman"/>
          <w:noProof/>
          <w:color w:val="auto"/>
          <w:szCs w:val="24"/>
        </w:rPr>
        <w:t>9</w:t>
      </w:r>
      <w:r w:rsidRPr="0006363B">
        <w:rPr>
          <w:rFonts w:cs="Times New Roman"/>
          <w:color w:val="auto"/>
          <w:szCs w:val="24"/>
        </w:rPr>
        <w:fldChar w:fldCharType="end"/>
      </w:r>
      <w:r w:rsidR="0006363B">
        <w:rPr>
          <w:rFonts w:cs="Times New Roman"/>
          <w:color w:val="auto"/>
          <w:szCs w:val="24"/>
        </w:rPr>
        <w:t>.</w:t>
      </w:r>
      <w:r w:rsidRPr="0006363B">
        <w:rPr>
          <w:rFonts w:cs="Times New Roman"/>
          <w:color w:val="auto"/>
          <w:szCs w:val="24"/>
        </w:rPr>
        <w:t xml:space="preserve"> Ilość osób niepełnosprawnych w poszczególnych sołectwach Gminy Regimin w 2021r.</w:t>
      </w:r>
      <w:bookmarkEnd w:id="96"/>
      <w:bookmarkEnd w:id="97"/>
    </w:p>
    <w:tbl>
      <w:tblPr>
        <w:tblW w:w="5000" w:type="pct"/>
        <w:tblCellMar>
          <w:left w:w="70" w:type="dxa"/>
          <w:right w:w="70" w:type="dxa"/>
        </w:tblCellMar>
        <w:tblLook w:val="04A0" w:firstRow="1" w:lastRow="0" w:firstColumn="1" w:lastColumn="0" w:noHBand="0" w:noVBand="1"/>
      </w:tblPr>
      <w:tblGrid>
        <w:gridCol w:w="5060"/>
        <w:gridCol w:w="4002"/>
      </w:tblGrid>
      <w:tr w:rsidR="000C3EDF" w:rsidRPr="000C3EDF" w14:paraId="3ADD3AE0" w14:textId="77777777" w:rsidTr="009D065F">
        <w:trPr>
          <w:trHeight w:val="283"/>
        </w:trPr>
        <w:tc>
          <w:tcPr>
            <w:tcW w:w="2792" w:type="pct"/>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1E5E6C" w14:textId="77777777" w:rsidR="000C3EDF" w:rsidRPr="000C3EDF" w:rsidRDefault="000C3ED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Sołectwo</w:t>
            </w:r>
          </w:p>
        </w:tc>
        <w:tc>
          <w:tcPr>
            <w:tcW w:w="220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B190B8E" w14:textId="583D4149" w:rsidR="000C3EDF" w:rsidRPr="000C3EDF" w:rsidRDefault="000C3ED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Ilość osób niepełnosprawnych</w:t>
            </w:r>
          </w:p>
        </w:tc>
      </w:tr>
      <w:tr w:rsidR="000C3EDF" w:rsidRPr="000C3EDF" w14:paraId="0201B96B" w14:textId="77777777" w:rsidTr="000C3EDF">
        <w:trPr>
          <w:trHeight w:val="290"/>
        </w:trPr>
        <w:tc>
          <w:tcPr>
            <w:tcW w:w="2792" w:type="pct"/>
            <w:tcBorders>
              <w:top w:val="single" w:sz="4" w:space="0" w:color="auto"/>
              <w:left w:val="single" w:sz="4" w:space="0" w:color="auto"/>
              <w:bottom w:val="single" w:sz="4" w:space="0" w:color="auto"/>
              <w:right w:val="single" w:sz="4" w:space="0" w:color="auto"/>
            </w:tcBorders>
            <w:noWrap/>
            <w:vAlign w:val="bottom"/>
            <w:hideMark/>
          </w:tcPr>
          <w:p w14:paraId="46D09BF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Grzybowo</w:t>
            </w:r>
          </w:p>
        </w:tc>
        <w:tc>
          <w:tcPr>
            <w:tcW w:w="2208" w:type="pct"/>
            <w:tcBorders>
              <w:top w:val="single" w:sz="4" w:space="0" w:color="auto"/>
              <w:left w:val="nil"/>
              <w:bottom w:val="single" w:sz="4" w:space="0" w:color="auto"/>
              <w:right w:val="single" w:sz="4" w:space="0" w:color="auto"/>
            </w:tcBorders>
            <w:noWrap/>
            <w:vAlign w:val="bottom"/>
            <w:hideMark/>
          </w:tcPr>
          <w:p w14:paraId="4BFB47E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21</w:t>
            </w:r>
          </w:p>
        </w:tc>
      </w:tr>
      <w:tr w:rsidR="000C3EDF" w:rsidRPr="000C3EDF" w14:paraId="24DBECB9"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1732EB35"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Jarluty Duże</w:t>
            </w:r>
          </w:p>
        </w:tc>
        <w:tc>
          <w:tcPr>
            <w:tcW w:w="2208" w:type="pct"/>
            <w:tcBorders>
              <w:top w:val="nil"/>
              <w:left w:val="nil"/>
              <w:bottom w:val="single" w:sz="4" w:space="0" w:color="auto"/>
              <w:right w:val="single" w:sz="4" w:space="0" w:color="auto"/>
            </w:tcBorders>
            <w:noWrap/>
            <w:vAlign w:val="bottom"/>
            <w:hideMark/>
          </w:tcPr>
          <w:p w14:paraId="1775FF9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p>
        </w:tc>
      </w:tr>
      <w:tr w:rsidR="000C3EDF" w:rsidRPr="000C3EDF" w14:paraId="28038052"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2415420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Jarluty Małe</w:t>
            </w:r>
          </w:p>
        </w:tc>
        <w:tc>
          <w:tcPr>
            <w:tcW w:w="2208" w:type="pct"/>
            <w:tcBorders>
              <w:top w:val="nil"/>
              <w:left w:val="nil"/>
              <w:bottom w:val="single" w:sz="4" w:space="0" w:color="auto"/>
              <w:right w:val="single" w:sz="4" w:space="0" w:color="auto"/>
            </w:tcBorders>
            <w:noWrap/>
            <w:vAlign w:val="bottom"/>
            <w:hideMark/>
          </w:tcPr>
          <w:p w14:paraId="5E92278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p>
        </w:tc>
      </w:tr>
      <w:tr w:rsidR="000C3EDF" w:rsidRPr="000C3EDF" w14:paraId="7BC97964"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295EA38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Kalisz</w:t>
            </w:r>
          </w:p>
        </w:tc>
        <w:tc>
          <w:tcPr>
            <w:tcW w:w="2208" w:type="pct"/>
            <w:tcBorders>
              <w:top w:val="nil"/>
              <w:left w:val="nil"/>
              <w:bottom w:val="single" w:sz="4" w:space="0" w:color="auto"/>
              <w:right w:val="single" w:sz="4" w:space="0" w:color="auto"/>
            </w:tcBorders>
            <w:noWrap/>
            <w:vAlign w:val="bottom"/>
            <w:hideMark/>
          </w:tcPr>
          <w:p w14:paraId="2EB5494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r>
      <w:tr w:rsidR="000C3EDF" w:rsidRPr="000C3EDF" w14:paraId="7A2E4A17"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7B42E58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Karniewo</w:t>
            </w:r>
          </w:p>
        </w:tc>
        <w:tc>
          <w:tcPr>
            <w:tcW w:w="2208" w:type="pct"/>
            <w:tcBorders>
              <w:top w:val="nil"/>
              <w:left w:val="nil"/>
              <w:bottom w:val="single" w:sz="4" w:space="0" w:color="auto"/>
              <w:right w:val="single" w:sz="4" w:space="0" w:color="auto"/>
            </w:tcBorders>
            <w:noWrap/>
            <w:vAlign w:val="bottom"/>
            <w:hideMark/>
          </w:tcPr>
          <w:p w14:paraId="506CD4D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p>
        </w:tc>
      </w:tr>
      <w:tr w:rsidR="000C3EDF" w:rsidRPr="000C3EDF" w14:paraId="202E8632"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5CDD5C9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Kątki</w:t>
            </w:r>
          </w:p>
        </w:tc>
        <w:tc>
          <w:tcPr>
            <w:tcW w:w="2208" w:type="pct"/>
            <w:tcBorders>
              <w:top w:val="nil"/>
              <w:left w:val="nil"/>
              <w:bottom w:val="single" w:sz="4" w:space="0" w:color="auto"/>
              <w:right w:val="single" w:sz="4" w:space="0" w:color="auto"/>
            </w:tcBorders>
            <w:noWrap/>
            <w:vAlign w:val="bottom"/>
            <w:hideMark/>
          </w:tcPr>
          <w:p w14:paraId="333555E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r>
      <w:tr w:rsidR="000C3EDF" w:rsidRPr="000C3EDF" w14:paraId="788DE71E" w14:textId="77777777" w:rsidTr="000C3EDF">
        <w:trPr>
          <w:trHeight w:val="290"/>
        </w:trPr>
        <w:tc>
          <w:tcPr>
            <w:tcW w:w="2792" w:type="pct"/>
            <w:tcBorders>
              <w:top w:val="nil"/>
              <w:left w:val="single" w:sz="4" w:space="0" w:color="auto"/>
              <w:bottom w:val="single" w:sz="4" w:space="0" w:color="auto"/>
              <w:right w:val="single" w:sz="4" w:space="0" w:color="auto"/>
            </w:tcBorders>
            <w:shd w:val="clear" w:color="auto" w:fill="FFFF00"/>
            <w:noWrap/>
            <w:vAlign w:val="bottom"/>
            <w:hideMark/>
          </w:tcPr>
          <w:p w14:paraId="33DEF3D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Klice</w:t>
            </w:r>
          </w:p>
        </w:tc>
        <w:tc>
          <w:tcPr>
            <w:tcW w:w="2208" w:type="pct"/>
            <w:tcBorders>
              <w:top w:val="nil"/>
              <w:left w:val="nil"/>
              <w:bottom w:val="single" w:sz="4" w:space="0" w:color="auto"/>
              <w:right w:val="single" w:sz="4" w:space="0" w:color="auto"/>
            </w:tcBorders>
            <w:shd w:val="clear" w:color="auto" w:fill="FFFF00"/>
            <w:noWrap/>
            <w:vAlign w:val="bottom"/>
            <w:hideMark/>
          </w:tcPr>
          <w:p w14:paraId="0B3E8556"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10</w:t>
            </w:r>
          </w:p>
        </w:tc>
      </w:tr>
      <w:tr w:rsidR="000C3EDF" w:rsidRPr="000C3EDF" w14:paraId="1045C064"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76E8508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Kliczki</w:t>
            </w:r>
          </w:p>
        </w:tc>
        <w:tc>
          <w:tcPr>
            <w:tcW w:w="2208" w:type="pct"/>
            <w:tcBorders>
              <w:top w:val="nil"/>
              <w:left w:val="nil"/>
              <w:bottom w:val="single" w:sz="4" w:space="0" w:color="auto"/>
              <w:right w:val="single" w:sz="4" w:space="0" w:color="auto"/>
            </w:tcBorders>
            <w:noWrap/>
            <w:vAlign w:val="bottom"/>
            <w:hideMark/>
          </w:tcPr>
          <w:p w14:paraId="4967055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r>
      <w:tr w:rsidR="000C3EDF" w:rsidRPr="000C3EDF" w14:paraId="787426EB"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5EF27C9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Kozdroje-Włosty</w:t>
            </w:r>
          </w:p>
        </w:tc>
        <w:tc>
          <w:tcPr>
            <w:tcW w:w="2208" w:type="pct"/>
            <w:tcBorders>
              <w:top w:val="nil"/>
              <w:left w:val="nil"/>
              <w:bottom w:val="single" w:sz="4" w:space="0" w:color="auto"/>
              <w:right w:val="single" w:sz="4" w:space="0" w:color="auto"/>
            </w:tcBorders>
            <w:noWrap/>
            <w:vAlign w:val="bottom"/>
            <w:hideMark/>
          </w:tcPr>
          <w:p w14:paraId="17A38D65"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r>
      <w:tr w:rsidR="000C3EDF" w:rsidRPr="000C3EDF" w14:paraId="763E4F96" w14:textId="77777777" w:rsidTr="000C3EDF">
        <w:trPr>
          <w:trHeight w:val="290"/>
        </w:trPr>
        <w:tc>
          <w:tcPr>
            <w:tcW w:w="2792" w:type="pct"/>
            <w:tcBorders>
              <w:top w:val="nil"/>
              <w:left w:val="single" w:sz="4" w:space="0" w:color="auto"/>
              <w:bottom w:val="single" w:sz="4" w:space="0" w:color="auto"/>
              <w:right w:val="single" w:sz="4" w:space="0" w:color="auto"/>
            </w:tcBorders>
            <w:shd w:val="clear" w:color="auto" w:fill="FFFF00"/>
            <w:noWrap/>
            <w:vAlign w:val="bottom"/>
            <w:hideMark/>
          </w:tcPr>
          <w:p w14:paraId="1B05ED4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Koziczyn</w:t>
            </w:r>
          </w:p>
        </w:tc>
        <w:tc>
          <w:tcPr>
            <w:tcW w:w="2208" w:type="pct"/>
            <w:tcBorders>
              <w:top w:val="nil"/>
              <w:left w:val="nil"/>
              <w:bottom w:val="single" w:sz="4" w:space="0" w:color="auto"/>
              <w:right w:val="single" w:sz="4" w:space="0" w:color="auto"/>
            </w:tcBorders>
            <w:shd w:val="clear" w:color="auto" w:fill="FFFF00"/>
            <w:noWrap/>
            <w:vAlign w:val="bottom"/>
            <w:hideMark/>
          </w:tcPr>
          <w:p w14:paraId="4D6D540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16</w:t>
            </w:r>
          </w:p>
        </w:tc>
      </w:tr>
      <w:tr w:rsidR="000C3EDF" w:rsidRPr="000C3EDF" w14:paraId="50281BA6"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4F8017A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Lekowo</w:t>
            </w:r>
          </w:p>
        </w:tc>
        <w:tc>
          <w:tcPr>
            <w:tcW w:w="2208" w:type="pct"/>
            <w:tcBorders>
              <w:top w:val="nil"/>
              <w:left w:val="nil"/>
              <w:bottom w:val="single" w:sz="4" w:space="0" w:color="auto"/>
              <w:right w:val="single" w:sz="4" w:space="0" w:color="auto"/>
            </w:tcBorders>
            <w:noWrap/>
            <w:vAlign w:val="bottom"/>
            <w:hideMark/>
          </w:tcPr>
          <w:p w14:paraId="0018BD70"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p>
        </w:tc>
      </w:tr>
      <w:tr w:rsidR="000C3EDF" w:rsidRPr="000C3EDF" w14:paraId="3CCC2422"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2DB97E5B"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proofErr w:type="spellStart"/>
            <w:r w:rsidRPr="000C3EDF">
              <w:rPr>
                <w:rFonts w:ascii="Times New Roman" w:eastAsia="Times New Roman" w:hAnsi="Times New Roman" w:cs="Times New Roman"/>
                <w:color w:val="000000"/>
                <w:sz w:val="24"/>
                <w:szCs w:val="24"/>
                <w:lang w:eastAsia="pl-PL"/>
              </w:rPr>
              <w:t>Lekówiec</w:t>
            </w:r>
            <w:proofErr w:type="spellEnd"/>
          </w:p>
        </w:tc>
        <w:tc>
          <w:tcPr>
            <w:tcW w:w="2208" w:type="pct"/>
            <w:tcBorders>
              <w:top w:val="nil"/>
              <w:left w:val="nil"/>
              <w:bottom w:val="single" w:sz="4" w:space="0" w:color="auto"/>
              <w:right w:val="single" w:sz="4" w:space="0" w:color="auto"/>
            </w:tcBorders>
            <w:noWrap/>
            <w:vAlign w:val="bottom"/>
            <w:hideMark/>
          </w:tcPr>
          <w:p w14:paraId="40314260"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w:t>
            </w:r>
          </w:p>
        </w:tc>
      </w:tr>
      <w:tr w:rsidR="000C3EDF" w:rsidRPr="000C3EDF" w14:paraId="0BD092F7"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7E92FC39"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Lipa</w:t>
            </w:r>
          </w:p>
        </w:tc>
        <w:tc>
          <w:tcPr>
            <w:tcW w:w="2208" w:type="pct"/>
            <w:tcBorders>
              <w:top w:val="nil"/>
              <w:left w:val="nil"/>
              <w:bottom w:val="single" w:sz="4" w:space="0" w:color="auto"/>
              <w:right w:val="single" w:sz="4" w:space="0" w:color="auto"/>
            </w:tcBorders>
            <w:noWrap/>
            <w:vAlign w:val="bottom"/>
            <w:hideMark/>
          </w:tcPr>
          <w:p w14:paraId="67E308A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p>
        </w:tc>
      </w:tr>
      <w:tr w:rsidR="000C3EDF" w:rsidRPr="000C3EDF" w14:paraId="107E3A04"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5BA2D775"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Mościce</w:t>
            </w:r>
          </w:p>
        </w:tc>
        <w:tc>
          <w:tcPr>
            <w:tcW w:w="2208" w:type="pct"/>
            <w:tcBorders>
              <w:top w:val="nil"/>
              <w:left w:val="nil"/>
              <w:bottom w:val="single" w:sz="4" w:space="0" w:color="auto"/>
              <w:right w:val="single" w:sz="4" w:space="0" w:color="auto"/>
            </w:tcBorders>
            <w:noWrap/>
            <w:vAlign w:val="bottom"/>
            <w:hideMark/>
          </w:tcPr>
          <w:p w14:paraId="11309985"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r>
      <w:tr w:rsidR="000C3EDF" w:rsidRPr="000C3EDF" w14:paraId="7E955E48"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558475DB"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Pawłowo</w:t>
            </w:r>
          </w:p>
        </w:tc>
        <w:tc>
          <w:tcPr>
            <w:tcW w:w="2208" w:type="pct"/>
            <w:tcBorders>
              <w:top w:val="nil"/>
              <w:left w:val="nil"/>
              <w:bottom w:val="single" w:sz="4" w:space="0" w:color="auto"/>
              <w:right w:val="single" w:sz="4" w:space="0" w:color="auto"/>
            </w:tcBorders>
            <w:noWrap/>
            <w:vAlign w:val="bottom"/>
            <w:hideMark/>
          </w:tcPr>
          <w:p w14:paraId="55AA3A8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w:t>
            </w:r>
          </w:p>
        </w:tc>
      </w:tr>
      <w:tr w:rsidR="000C3EDF" w:rsidRPr="000C3EDF" w14:paraId="3CA45874"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434EE44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Pawłówko</w:t>
            </w:r>
          </w:p>
        </w:tc>
        <w:tc>
          <w:tcPr>
            <w:tcW w:w="2208" w:type="pct"/>
            <w:tcBorders>
              <w:top w:val="nil"/>
              <w:left w:val="nil"/>
              <w:bottom w:val="single" w:sz="4" w:space="0" w:color="auto"/>
              <w:right w:val="single" w:sz="4" w:space="0" w:color="auto"/>
            </w:tcBorders>
            <w:noWrap/>
            <w:vAlign w:val="bottom"/>
            <w:hideMark/>
          </w:tcPr>
          <w:p w14:paraId="4499001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w:t>
            </w:r>
          </w:p>
        </w:tc>
      </w:tr>
      <w:tr w:rsidR="000C3EDF" w:rsidRPr="000C3EDF" w14:paraId="656DA4FA"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07E23089"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Pniewo-Czeruchy</w:t>
            </w:r>
          </w:p>
        </w:tc>
        <w:tc>
          <w:tcPr>
            <w:tcW w:w="2208" w:type="pct"/>
            <w:tcBorders>
              <w:top w:val="nil"/>
              <w:left w:val="nil"/>
              <w:bottom w:val="single" w:sz="4" w:space="0" w:color="auto"/>
              <w:right w:val="single" w:sz="4" w:space="0" w:color="auto"/>
            </w:tcBorders>
            <w:noWrap/>
            <w:vAlign w:val="bottom"/>
            <w:hideMark/>
          </w:tcPr>
          <w:p w14:paraId="0B6CBBC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p>
        </w:tc>
      </w:tr>
      <w:tr w:rsidR="000C3EDF" w:rsidRPr="000C3EDF" w14:paraId="552C62AE"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3A5EEE2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 Wielkie</w:t>
            </w:r>
          </w:p>
        </w:tc>
        <w:tc>
          <w:tcPr>
            <w:tcW w:w="2208" w:type="pct"/>
            <w:tcBorders>
              <w:top w:val="nil"/>
              <w:left w:val="nil"/>
              <w:bottom w:val="single" w:sz="4" w:space="0" w:color="auto"/>
              <w:right w:val="single" w:sz="4" w:space="0" w:color="auto"/>
            </w:tcBorders>
            <w:noWrap/>
            <w:vAlign w:val="bottom"/>
            <w:hideMark/>
          </w:tcPr>
          <w:p w14:paraId="66E408A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w:t>
            </w:r>
          </w:p>
        </w:tc>
      </w:tr>
      <w:tr w:rsidR="000C3EDF" w:rsidRPr="000C3EDF" w14:paraId="55BAF294"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22D284A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Przybyszewo</w:t>
            </w:r>
          </w:p>
        </w:tc>
        <w:tc>
          <w:tcPr>
            <w:tcW w:w="2208" w:type="pct"/>
            <w:tcBorders>
              <w:top w:val="nil"/>
              <w:left w:val="nil"/>
              <w:bottom w:val="single" w:sz="4" w:space="0" w:color="auto"/>
              <w:right w:val="single" w:sz="4" w:space="0" w:color="auto"/>
            </w:tcBorders>
            <w:noWrap/>
            <w:vAlign w:val="bottom"/>
            <w:hideMark/>
          </w:tcPr>
          <w:p w14:paraId="0137D389"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w:t>
            </w:r>
          </w:p>
        </w:tc>
      </w:tr>
      <w:tr w:rsidR="000C3EDF" w:rsidRPr="000C3EDF" w14:paraId="4235F73F"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7FF9005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Radomka</w:t>
            </w:r>
          </w:p>
        </w:tc>
        <w:tc>
          <w:tcPr>
            <w:tcW w:w="2208" w:type="pct"/>
            <w:tcBorders>
              <w:top w:val="nil"/>
              <w:left w:val="nil"/>
              <w:bottom w:val="single" w:sz="4" w:space="0" w:color="auto"/>
              <w:right w:val="single" w:sz="4" w:space="0" w:color="auto"/>
            </w:tcBorders>
            <w:noWrap/>
            <w:vAlign w:val="bottom"/>
            <w:hideMark/>
          </w:tcPr>
          <w:p w14:paraId="0E8FEAF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w:t>
            </w:r>
          </w:p>
        </w:tc>
      </w:tr>
      <w:tr w:rsidR="000C3EDF" w:rsidRPr="000C3EDF" w14:paraId="676DA986"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2B5B0CD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Regimin</w:t>
            </w:r>
          </w:p>
        </w:tc>
        <w:tc>
          <w:tcPr>
            <w:tcW w:w="2208" w:type="pct"/>
            <w:tcBorders>
              <w:top w:val="nil"/>
              <w:left w:val="nil"/>
              <w:bottom w:val="single" w:sz="4" w:space="0" w:color="auto"/>
              <w:right w:val="single" w:sz="4" w:space="0" w:color="auto"/>
            </w:tcBorders>
            <w:noWrap/>
            <w:vAlign w:val="bottom"/>
            <w:hideMark/>
          </w:tcPr>
          <w:p w14:paraId="5F0895F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21</w:t>
            </w:r>
          </w:p>
        </w:tc>
      </w:tr>
      <w:tr w:rsidR="000C3EDF" w:rsidRPr="000C3EDF" w14:paraId="5533AE76" w14:textId="77777777" w:rsidTr="000C3EDF">
        <w:trPr>
          <w:trHeight w:val="290"/>
        </w:trPr>
        <w:tc>
          <w:tcPr>
            <w:tcW w:w="2792" w:type="pct"/>
            <w:tcBorders>
              <w:top w:val="nil"/>
              <w:left w:val="single" w:sz="4" w:space="0" w:color="auto"/>
              <w:bottom w:val="single" w:sz="4" w:space="0" w:color="auto"/>
              <w:right w:val="single" w:sz="4" w:space="0" w:color="auto"/>
            </w:tcBorders>
            <w:shd w:val="clear" w:color="auto" w:fill="FFFF00"/>
            <w:noWrap/>
            <w:vAlign w:val="bottom"/>
            <w:hideMark/>
          </w:tcPr>
          <w:p w14:paraId="750D6B7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Szulmierz</w:t>
            </w:r>
          </w:p>
        </w:tc>
        <w:tc>
          <w:tcPr>
            <w:tcW w:w="2208" w:type="pct"/>
            <w:tcBorders>
              <w:top w:val="nil"/>
              <w:left w:val="nil"/>
              <w:bottom w:val="single" w:sz="4" w:space="0" w:color="auto"/>
              <w:right w:val="single" w:sz="4" w:space="0" w:color="auto"/>
            </w:tcBorders>
            <w:shd w:val="clear" w:color="auto" w:fill="FFFF00"/>
            <w:noWrap/>
            <w:vAlign w:val="bottom"/>
            <w:hideMark/>
          </w:tcPr>
          <w:p w14:paraId="1EE1BD9B"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29</w:t>
            </w:r>
          </w:p>
        </w:tc>
      </w:tr>
      <w:tr w:rsidR="000C3EDF" w:rsidRPr="000C3EDF" w14:paraId="13DA359A"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3AB8C5D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Targonie</w:t>
            </w:r>
          </w:p>
        </w:tc>
        <w:tc>
          <w:tcPr>
            <w:tcW w:w="2208" w:type="pct"/>
            <w:tcBorders>
              <w:top w:val="nil"/>
              <w:left w:val="nil"/>
              <w:bottom w:val="single" w:sz="4" w:space="0" w:color="auto"/>
              <w:right w:val="single" w:sz="4" w:space="0" w:color="auto"/>
            </w:tcBorders>
            <w:noWrap/>
            <w:vAlign w:val="bottom"/>
            <w:hideMark/>
          </w:tcPr>
          <w:p w14:paraId="5D8A0B2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p>
        </w:tc>
      </w:tr>
      <w:tr w:rsidR="000C3EDF" w:rsidRPr="000C3EDF" w14:paraId="586A42AF"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35472066"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Trzcianka</w:t>
            </w:r>
          </w:p>
        </w:tc>
        <w:tc>
          <w:tcPr>
            <w:tcW w:w="2208" w:type="pct"/>
            <w:tcBorders>
              <w:top w:val="nil"/>
              <w:left w:val="nil"/>
              <w:bottom w:val="single" w:sz="4" w:space="0" w:color="auto"/>
              <w:right w:val="single" w:sz="4" w:space="0" w:color="auto"/>
            </w:tcBorders>
            <w:noWrap/>
            <w:vAlign w:val="bottom"/>
            <w:hideMark/>
          </w:tcPr>
          <w:p w14:paraId="04B2BF87"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w:t>
            </w:r>
          </w:p>
        </w:tc>
      </w:tr>
      <w:tr w:rsidR="000C3EDF" w:rsidRPr="000C3EDF" w14:paraId="7F89B31F" w14:textId="77777777" w:rsidTr="000C3EDF">
        <w:trPr>
          <w:trHeight w:val="290"/>
        </w:trPr>
        <w:tc>
          <w:tcPr>
            <w:tcW w:w="2792" w:type="pct"/>
            <w:tcBorders>
              <w:top w:val="nil"/>
              <w:left w:val="single" w:sz="4" w:space="0" w:color="auto"/>
              <w:bottom w:val="single" w:sz="4" w:space="0" w:color="auto"/>
              <w:right w:val="single" w:sz="4" w:space="0" w:color="auto"/>
            </w:tcBorders>
            <w:noWrap/>
            <w:vAlign w:val="bottom"/>
            <w:hideMark/>
          </w:tcPr>
          <w:p w14:paraId="7F8D0697"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Zeńbok</w:t>
            </w:r>
          </w:p>
        </w:tc>
        <w:tc>
          <w:tcPr>
            <w:tcW w:w="2208" w:type="pct"/>
            <w:tcBorders>
              <w:top w:val="nil"/>
              <w:left w:val="nil"/>
              <w:bottom w:val="single" w:sz="4" w:space="0" w:color="auto"/>
              <w:right w:val="single" w:sz="4" w:space="0" w:color="auto"/>
            </w:tcBorders>
            <w:noWrap/>
            <w:vAlign w:val="bottom"/>
            <w:hideMark/>
          </w:tcPr>
          <w:p w14:paraId="6042D8F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22</w:t>
            </w:r>
          </w:p>
        </w:tc>
      </w:tr>
    </w:tbl>
    <w:p w14:paraId="683BC3B2" w14:textId="5C5C20A7" w:rsidR="000C3EDF" w:rsidRPr="0006363B" w:rsidRDefault="000C3EDF" w:rsidP="00BC436E">
      <w:pPr>
        <w:spacing w:after="0"/>
        <w:rPr>
          <w:rFonts w:ascii="Times New Roman" w:hAnsi="Times New Roman" w:cs="Times New Roman"/>
          <w:sz w:val="20"/>
          <w:szCs w:val="20"/>
        </w:rPr>
      </w:pPr>
      <w:r w:rsidRPr="0006363B">
        <w:rPr>
          <w:rFonts w:ascii="Times New Roman" w:hAnsi="Times New Roman" w:cs="Times New Roman"/>
          <w:sz w:val="20"/>
          <w:szCs w:val="20"/>
        </w:rPr>
        <w:t>Źródło: Urząd Gminy Regimin</w:t>
      </w:r>
      <w:r w:rsidR="0006363B">
        <w:rPr>
          <w:rFonts w:ascii="Times New Roman" w:hAnsi="Times New Roman" w:cs="Times New Roman"/>
          <w:sz w:val="20"/>
          <w:szCs w:val="20"/>
        </w:rPr>
        <w:t>.</w:t>
      </w:r>
    </w:p>
    <w:p w14:paraId="57CF7F98" w14:textId="77777777" w:rsidR="000C3EDF" w:rsidRPr="0006363B" w:rsidRDefault="000C3EDF" w:rsidP="00BC436E">
      <w:pPr>
        <w:spacing w:after="0" w:line="360" w:lineRule="auto"/>
        <w:rPr>
          <w:rFonts w:ascii="Times New Roman" w:hAnsi="Times New Roman" w:cs="Times New Roman"/>
          <w:b/>
          <w:bCs/>
          <w:sz w:val="24"/>
          <w:szCs w:val="24"/>
          <w:u w:val="single"/>
        </w:rPr>
      </w:pPr>
      <w:r w:rsidRPr="0006363B">
        <w:rPr>
          <w:rFonts w:ascii="Times New Roman" w:hAnsi="Times New Roman" w:cs="Times New Roman"/>
          <w:b/>
          <w:bCs/>
          <w:sz w:val="24"/>
          <w:szCs w:val="24"/>
          <w:u w:val="single"/>
        </w:rPr>
        <w:lastRenderedPageBreak/>
        <w:t>Diagnoza:</w:t>
      </w:r>
    </w:p>
    <w:p w14:paraId="4E5ED4B1"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Najwięcej osób niepełnoprawnych mieszka na obszarze sołectwa Szulmierz, Zeńbok, Regimin oraz Grzybowo i Koziczyn. Wskaźnik ilości osób niepełnoprawnych w przeliczeniu na 100 mieszkańców stanowi wartość normatywną dla oceny sytuacji społecznej.</w:t>
      </w:r>
    </w:p>
    <w:p w14:paraId="2712686A" w14:textId="77777777" w:rsidR="000C3EDF" w:rsidRPr="000C3EDF" w:rsidRDefault="000C3EDF" w:rsidP="00BC436E">
      <w:pPr>
        <w:spacing w:after="0"/>
        <w:rPr>
          <w:rFonts w:ascii="Times New Roman" w:hAnsi="Times New Roman" w:cs="Times New Roman"/>
          <w:sz w:val="24"/>
          <w:szCs w:val="24"/>
        </w:rPr>
      </w:pPr>
    </w:p>
    <w:p w14:paraId="083C6362" w14:textId="77777777" w:rsidR="000C3EDF" w:rsidRPr="000C3EDF" w:rsidRDefault="000C3EDF" w:rsidP="00BC436E">
      <w:pPr>
        <w:pStyle w:val="Nagwek2"/>
        <w:spacing w:before="0"/>
        <w:rPr>
          <w:rFonts w:cs="Times New Roman"/>
          <w:szCs w:val="24"/>
        </w:rPr>
      </w:pPr>
      <w:bookmarkStart w:id="98" w:name="_Toc133751804"/>
      <w:bookmarkStart w:id="99" w:name="_Toc151324872"/>
      <w:r w:rsidRPr="000C3EDF">
        <w:rPr>
          <w:rFonts w:cs="Times New Roman"/>
          <w:szCs w:val="24"/>
        </w:rPr>
        <w:t xml:space="preserve">3.6. Edukacja i </w:t>
      </w:r>
      <w:bookmarkEnd w:id="98"/>
      <w:r w:rsidRPr="000C3EDF">
        <w:rPr>
          <w:rFonts w:cs="Times New Roman"/>
          <w:szCs w:val="24"/>
        </w:rPr>
        <w:t>kultura</w:t>
      </w:r>
      <w:bookmarkEnd w:id="99"/>
    </w:p>
    <w:p w14:paraId="0FBD54E9" w14:textId="0F27DC46"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Według Narodowego Spisu Powszechnego z 2021 roku dominujący odsetek tj. 22,9% ludności gminy Regimin posiada wykształcenie wyższe, 3,1% wykształcenie policealne, 12,9% średnie ogólnokształcące, a 20,0% średnie zawodowe. Wykształceniem zasadniczym zawodowym legitymuje się 21,8% mieszkańców gminy Regimin, gimnazjalnym 3,1%, natomiast 13,2% podstawowym ukończonym. 3,0% mieszkańców zakończyło edukację przed ukończeniem szkoły podstawowej. W porównaniu do całego województwa mazowieckiego mieszkańcy gminy Regimin mają nieco niższy poziom wykształcenia. Wśród kobiet mieszkających w gminie Regimin największy odsetek ma wykształcenie wyższe (27,3%) oraz średnie zawodowe (18,6%). Mężczyźni najczęściej mają wykształcenie zasadnicze zawodowe (28,2%) oraz średnie zawodowe (21,5%). W wieku potencjalnej nauki (3-24 lata) jest 1210 mieszkańców gminy, w tym 591 kobiet oraz 619 mężczyzn. W grupie wieku potencjalnej nauki do przedziału 3-6 lat - wychowanie przedszkolne zalicza się 15,6% mieszkańców gminy Regimin (15,6% wśród dziewczynek i 15,7% wśród chłopców). Na 1000 dzieci w wieku przedszkolnym 544 uczęszcza do placówek wychowania przedszkolnego. W roku 2021 w gminie Regimin placówkę mają 3 szkoły podstawowe, w których w 29 oddziałach uczyło się 369 uczniów (183 kobiety oraz 186 mężczyzn). Dla porównania w 2008 roku w gminie Regimin placówkę miały 4 szkoły podstawowe, w których w 28 oddziałach uczyło się 361 uczniów (180 kobiet oraz 181 mężczyzn). W grupie wiekowej 3-24 lata na poziomie podstawowym (7-12 lat) kształci się 26,3% ludności (25,2% wśród dziewczynek i 27,3% wśród chłopców). Na 1 oddział w szkołach podstawowych przypada 12,7 uczniów. W grupie wiekowej 3-24 lata na poziomie ponad</w:t>
      </w:r>
      <w:r w:rsidR="00A97E16">
        <w:rPr>
          <w:rFonts w:ascii="Times New Roman" w:hAnsi="Times New Roman" w:cs="Times New Roman"/>
          <w:sz w:val="24"/>
          <w:szCs w:val="24"/>
        </w:rPr>
        <w:t>podstawowym</w:t>
      </w:r>
      <w:r w:rsidRPr="000C3EDF">
        <w:rPr>
          <w:rFonts w:ascii="Times New Roman" w:hAnsi="Times New Roman" w:cs="Times New Roman"/>
          <w:sz w:val="24"/>
          <w:szCs w:val="24"/>
        </w:rPr>
        <w:t xml:space="preserve"> (16-18 lat) kształci się 17,0% mieszkańców (17,6% wśród dziewczyn i 16,5% wśród chłopaków). Wyniki egzaminów ósmoklasisty świadczące o poziomie edukacji dostępnej dla mieszkańców gminy prezentuje poniższy wykres 15.</w:t>
      </w:r>
    </w:p>
    <w:p w14:paraId="4D021076" w14:textId="77777777" w:rsidR="0006363B" w:rsidRDefault="0006363B" w:rsidP="00BC436E">
      <w:pPr>
        <w:spacing w:after="0"/>
        <w:rPr>
          <w:rFonts w:ascii="Times New Roman" w:eastAsiaTheme="minorHAnsi" w:hAnsi="Times New Roman" w:cs="Times New Roman"/>
          <w:iCs/>
          <w:color w:val="44546A" w:themeColor="text2"/>
          <w:kern w:val="0"/>
          <w:sz w:val="24"/>
          <w:szCs w:val="24"/>
          <w:lang w:eastAsia="en-US"/>
          <w14:ligatures w14:val="none"/>
        </w:rPr>
      </w:pPr>
      <w:r>
        <w:rPr>
          <w:rFonts w:cs="Times New Roman"/>
          <w:szCs w:val="24"/>
        </w:rPr>
        <w:br w:type="page"/>
      </w:r>
    </w:p>
    <w:p w14:paraId="6D6F2BDC" w14:textId="3A5E260D" w:rsidR="000C3EDF" w:rsidRPr="0006363B" w:rsidRDefault="000C3EDF" w:rsidP="00BC436E">
      <w:pPr>
        <w:pStyle w:val="Legenda"/>
        <w:spacing w:after="0" w:line="360" w:lineRule="auto"/>
        <w:rPr>
          <w:rFonts w:cs="Times New Roman"/>
          <w:color w:val="auto"/>
          <w:szCs w:val="24"/>
        </w:rPr>
      </w:pPr>
      <w:bookmarkStart w:id="100" w:name="_Toc151237635"/>
      <w:r w:rsidRPr="0006363B">
        <w:rPr>
          <w:rFonts w:cs="Times New Roman"/>
          <w:color w:val="auto"/>
          <w:szCs w:val="24"/>
        </w:rPr>
        <w:lastRenderedPageBreak/>
        <w:t xml:space="preserve">Wykres </w:t>
      </w:r>
      <w:r w:rsidRPr="0006363B">
        <w:rPr>
          <w:rFonts w:cs="Times New Roman"/>
          <w:color w:val="auto"/>
          <w:szCs w:val="24"/>
        </w:rPr>
        <w:fldChar w:fldCharType="begin"/>
      </w:r>
      <w:r w:rsidRPr="0006363B">
        <w:rPr>
          <w:rFonts w:cs="Times New Roman"/>
          <w:color w:val="auto"/>
          <w:szCs w:val="24"/>
        </w:rPr>
        <w:instrText xml:space="preserve"> SEQ Wykres \* ARABIC </w:instrText>
      </w:r>
      <w:r w:rsidRPr="0006363B">
        <w:rPr>
          <w:rFonts w:cs="Times New Roman"/>
          <w:color w:val="auto"/>
          <w:szCs w:val="24"/>
        </w:rPr>
        <w:fldChar w:fldCharType="separate"/>
      </w:r>
      <w:r w:rsidR="00CE7C36">
        <w:rPr>
          <w:rFonts w:cs="Times New Roman"/>
          <w:noProof/>
          <w:color w:val="auto"/>
          <w:szCs w:val="24"/>
        </w:rPr>
        <w:t>14</w:t>
      </w:r>
      <w:r w:rsidRPr="0006363B">
        <w:rPr>
          <w:rFonts w:cs="Times New Roman"/>
          <w:noProof/>
          <w:color w:val="auto"/>
          <w:szCs w:val="24"/>
        </w:rPr>
        <w:fldChar w:fldCharType="end"/>
      </w:r>
      <w:r w:rsidR="0006363B" w:rsidRPr="0006363B">
        <w:rPr>
          <w:rFonts w:cs="Times New Roman"/>
          <w:noProof/>
          <w:color w:val="auto"/>
          <w:szCs w:val="24"/>
        </w:rPr>
        <w:t>.</w:t>
      </w:r>
      <w:r w:rsidRPr="0006363B">
        <w:rPr>
          <w:rFonts w:cs="Times New Roman"/>
          <w:color w:val="auto"/>
          <w:szCs w:val="24"/>
        </w:rPr>
        <w:t xml:space="preserve"> Wyniki egzaminów ósmoklasisty w szkołach podstawowych na terenie gminy Regimin 2022r.</w:t>
      </w:r>
      <w:bookmarkEnd w:id="100"/>
    </w:p>
    <w:p w14:paraId="5CF2801F" w14:textId="5F11B62A" w:rsidR="000C3EDF" w:rsidRPr="000C3EDF" w:rsidRDefault="000C3EDF" w:rsidP="00BC436E">
      <w:pPr>
        <w:spacing w:after="0"/>
        <w:rPr>
          <w:rFonts w:ascii="Times New Roman" w:hAnsi="Times New Roman" w:cs="Times New Roman"/>
          <w:sz w:val="24"/>
          <w:szCs w:val="24"/>
        </w:rPr>
      </w:pPr>
      <w:r w:rsidRPr="000C3EDF">
        <w:rPr>
          <w:rFonts w:ascii="Times New Roman" w:hAnsi="Times New Roman" w:cs="Times New Roman"/>
          <w:sz w:val="24"/>
          <w:szCs w:val="24"/>
        </w:rPr>
        <w:t>a) szkoła podstawowa w Szulmierzu</w:t>
      </w:r>
    </w:p>
    <w:p w14:paraId="5E2A0000" w14:textId="48F630E1" w:rsidR="000C3EDF" w:rsidRPr="000C3EDF"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43073442" wp14:editId="6730749A">
            <wp:extent cx="4892040" cy="2377440"/>
            <wp:effectExtent l="0" t="0" r="3810" b="3810"/>
            <wp:docPr id="1548681853"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2040" cy="2377440"/>
                    </a:xfrm>
                    <a:prstGeom prst="rect">
                      <a:avLst/>
                    </a:prstGeom>
                    <a:noFill/>
                    <a:ln>
                      <a:noFill/>
                    </a:ln>
                  </pic:spPr>
                </pic:pic>
              </a:graphicData>
            </a:graphic>
          </wp:inline>
        </w:drawing>
      </w:r>
    </w:p>
    <w:p w14:paraId="0C4ED892" w14:textId="5E063B5C" w:rsidR="000C3EDF" w:rsidRPr="000C3EDF"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066CA0FF" wp14:editId="62226EEC">
            <wp:extent cx="5074920" cy="2506980"/>
            <wp:effectExtent l="0" t="0" r="0" b="7620"/>
            <wp:docPr id="208626729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4920" cy="2506980"/>
                    </a:xfrm>
                    <a:prstGeom prst="rect">
                      <a:avLst/>
                    </a:prstGeom>
                    <a:noFill/>
                    <a:ln>
                      <a:noFill/>
                    </a:ln>
                  </pic:spPr>
                </pic:pic>
              </a:graphicData>
            </a:graphic>
          </wp:inline>
        </w:drawing>
      </w:r>
    </w:p>
    <w:p w14:paraId="440B5AF4" w14:textId="0B57223C" w:rsidR="000C3EDF" w:rsidRPr="000C3EDF" w:rsidRDefault="000C3EDF" w:rsidP="00BC436E">
      <w:pPr>
        <w:spacing w:after="0"/>
        <w:rPr>
          <w:rFonts w:ascii="Times New Roman" w:hAnsi="Times New Roman" w:cs="Times New Roman"/>
          <w:sz w:val="24"/>
          <w:szCs w:val="24"/>
        </w:rPr>
      </w:pPr>
      <w:r w:rsidRPr="000C3EDF">
        <w:rPr>
          <w:rFonts w:ascii="Times New Roman" w:hAnsi="Times New Roman" w:cs="Times New Roman"/>
          <w:sz w:val="24"/>
          <w:szCs w:val="24"/>
        </w:rPr>
        <w:t>b) szkoł</w:t>
      </w:r>
      <w:r w:rsidR="0006363B">
        <w:rPr>
          <w:rFonts w:ascii="Times New Roman" w:hAnsi="Times New Roman" w:cs="Times New Roman"/>
          <w:sz w:val="24"/>
          <w:szCs w:val="24"/>
        </w:rPr>
        <w:t xml:space="preserve">a </w:t>
      </w:r>
      <w:r w:rsidRPr="000C3EDF">
        <w:rPr>
          <w:rFonts w:ascii="Times New Roman" w:hAnsi="Times New Roman" w:cs="Times New Roman"/>
          <w:sz w:val="24"/>
          <w:szCs w:val="24"/>
        </w:rPr>
        <w:t>podstawowa w Regiminie</w:t>
      </w:r>
    </w:p>
    <w:p w14:paraId="5EAF6590" w14:textId="77777777" w:rsidR="0006363B"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10691907" wp14:editId="138BF51E">
            <wp:extent cx="5288280" cy="2164342"/>
            <wp:effectExtent l="0" t="0" r="7620" b="7620"/>
            <wp:docPr id="84226596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1134" cy="2165510"/>
                    </a:xfrm>
                    <a:prstGeom prst="rect">
                      <a:avLst/>
                    </a:prstGeom>
                    <a:noFill/>
                    <a:ln>
                      <a:noFill/>
                    </a:ln>
                  </pic:spPr>
                </pic:pic>
              </a:graphicData>
            </a:graphic>
          </wp:inline>
        </w:drawing>
      </w:r>
    </w:p>
    <w:p w14:paraId="02AD13A4" w14:textId="2F5B5A99" w:rsidR="000C3EDF" w:rsidRPr="000C3EDF"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lastRenderedPageBreak/>
        <w:drawing>
          <wp:inline distT="0" distB="0" distL="0" distR="0" wp14:anchorId="2AF1D279" wp14:editId="7CC458B4">
            <wp:extent cx="5364480" cy="2217420"/>
            <wp:effectExtent l="0" t="0" r="7620" b="0"/>
            <wp:docPr id="203341242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4480" cy="2217420"/>
                    </a:xfrm>
                    <a:prstGeom prst="rect">
                      <a:avLst/>
                    </a:prstGeom>
                    <a:noFill/>
                    <a:ln>
                      <a:noFill/>
                    </a:ln>
                  </pic:spPr>
                </pic:pic>
              </a:graphicData>
            </a:graphic>
          </wp:inline>
        </w:drawing>
      </w:r>
    </w:p>
    <w:p w14:paraId="44D73B9E" w14:textId="3A726F34" w:rsidR="000C3EDF" w:rsidRPr="000C3EDF" w:rsidRDefault="000C3EDF" w:rsidP="00BC436E">
      <w:pPr>
        <w:spacing w:after="0"/>
        <w:rPr>
          <w:rFonts w:ascii="Times New Roman" w:hAnsi="Times New Roman" w:cs="Times New Roman"/>
          <w:sz w:val="24"/>
          <w:szCs w:val="24"/>
        </w:rPr>
      </w:pPr>
      <w:r w:rsidRPr="000C3EDF">
        <w:rPr>
          <w:rFonts w:ascii="Times New Roman" w:hAnsi="Times New Roman" w:cs="Times New Roman"/>
          <w:sz w:val="24"/>
          <w:szCs w:val="24"/>
        </w:rPr>
        <w:t xml:space="preserve">c) </w:t>
      </w:r>
      <w:r w:rsidR="0006363B">
        <w:rPr>
          <w:rFonts w:ascii="Times New Roman" w:hAnsi="Times New Roman" w:cs="Times New Roman"/>
          <w:sz w:val="24"/>
          <w:szCs w:val="24"/>
        </w:rPr>
        <w:t xml:space="preserve">szkoła </w:t>
      </w:r>
      <w:r w:rsidRPr="000C3EDF">
        <w:rPr>
          <w:rFonts w:ascii="Times New Roman" w:hAnsi="Times New Roman" w:cs="Times New Roman"/>
          <w:sz w:val="24"/>
          <w:szCs w:val="24"/>
        </w:rPr>
        <w:t>podstawowa w Zeńboku</w:t>
      </w:r>
    </w:p>
    <w:p w14:paraId="1016E95B" w14:textId="2723D3CB" w:rsidR="000C3EDF" w:rsidRPr="000C3EDF"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1A2436E3" wp14:editId="4152F8E9">
            <wp:extent cx="4808220" cy="2529840"/>
            <wp:effectExtent l="0" t="0" r="0" b="3810"/>
            <wp:docPr id="353495982"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8220" cy="2529840"/>
                    </a:xfrm>
                    <a:prstGeom prst="rect">
                      <a:avLst/>
                    </a:prstGeom>
                    <a:noFill/>
                    <a:ln>
                      <a:noFill/>
                    </a:ln>
                  </pic:spPr>
                </pic:pic>
              </a:graphicData>
            </a:graphic>
          </wp:inline>
        </w:drawing>
      </w:r>
    </w:p>
    <w:p w14:paraId="404D3EDF" w14:textId="57DE9CC7" w:rsidR="000C3EDF" w:rsidRPr="000C3EDF"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7A5A6E84" wp14:editId="7053BF4B">
            <wp:extent cx="4975860" cy="2438400"/>
            <wp:effectExtent l="0" t="0" r="0" b="0"/>
            <wp:docPr id="662234010"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5860" cy="2438400"/>
                    </a:xfrm>
                    <a:prstGeom prst="rect">
                      <a:avLst/>
                    </a:prstGeom>
                    <a:noFill/>
                    <a:ln>
                      <a:noFill/>
                    </a:ln>
                  </pic:spPr>
                </pic:pic>
              </a:graphicData>
            </a:graphic>
          </wp:inline>
        </w:drawing>
      </w:r>
    </w:p>
    <w:p w14:paraId="3187A70B" w14:textId="77777777" w:rsidR="00BC436E" w:rsidRDefault="00BC436E" w:rsidP="00BC436E">
      <w:pPr>
        <w:pStyle w:val="Default"/>
        <w:spacing w:line="360" w:lineRule="auto"/>
        <w:ind w:firstLine="567"/>
        <w:jc w:val="both"/>
        <w:rPr>
          <w:rFonts w:ascii="Times New Roman" w:hAnsi="Times New Roman" w:cs="Times New Roman"/>
        </w:rPr>
      </w:pPr>
    </w:p>
    <w:p w14:paraId="1EB95C48" w14:textId="79AB0910" w:rsidR="000C3EDF" w:rsidRPr="000C3EDF" w:rsidRDefault="000C3EDF" w:rsidP="00BC436E">
      <w:pPr>
        <w:pStyle w:val="Default"/>
        <w:spacing w:line="360" w:lineRule="auto"/>
        <w:ind w:firstLine="567"/>
        <w:jc w:val="both"/>
        <w:rPr>
          <w:rFonts w:ascii="Times New Roman" w:hAnsi="Times New Roman" w:cs="Times New Roman"/>
        </w:rPr>
      </w:pPr>
      <w:r w:rsidRPr="000C3EDF">
        <w:rPr>
          <w:rFonts w:ascii="Times New Roman" w:hAnsi="Times New Roman" w:cs="Times New Roman"/>
        </w:rPr>
        <w:t>W grupie wiekowej 3-24 lata na poziomie ponad</w:t>
      </w:r>
      <w:r w:rsidR="00A97E16">
        <w:rPr>
          <w:rFonts w:ascii="Times New Roman" w:hAnsi="Times New Roman" w:cs="Times New Roman"/>
        </w:rPr>
        <w:t>podstawowym</w:t>
      </w:r>
      <w:r w:rsidRPr="000C3EDF">
        <w:rPr>
          <w:rFonts w:ascii="Times New Roman" w:hAnsi="Times New Roman" w:cs="Times New Roman"/>
        </w:rPr>
        <w:t xml:space="preserve"> (16-18 lat) kształci się 17,0% mieszkańców (17,6% wśród dziewczyn i 16,5% wśród chłopaków). W przedziale wiekowym odpowiadającym edukacji w szkołach wyższych (19-24 lat) znajduje się 28,1% mieszkańców gminy Regimin w wieku potencjalnej nauki (28,1% kobiet i 28,1% mężczyzn).</w:t>
      </w:r>
    </w:p>
    <w:p w14:paraId="48160A00" w14:textId="7E93F0DE" w:rsidR="000C3EDF" w:rsidRPr="000C3EDF" w:rsidRDefault="000C3EDF" w:rsidP="00BC436E">
      <w:pPr>
        <w:pStyle w:val="Default"/>
        <w:spacing w:line="360" w:lineRule="auto"/>
        <w:ind w:firstLine="567"/>
        <w:jc w:val="both"/>
        <w:rPr>
          <w:rFonts w:ascii="Times New Roman" w:hAnsi="Times New Roman" w:cs="Times New Roman"/>
        </w:rPr>
      </w:pPr>
      <w:r w:rsidRPr="000C3EDF">
        <w:rPr>
          <w:rFonts w:ascii="Times New Roman" w:hAnsi="Times New Roman" w:cs="Times New Roman"/>
        </w:rPr>
        <w:lastRenderedPageBreak/>
        <w:t>Na terenie gminy działają Gminna Biblioteka Publiczna zlokalizowana w Regiminie</w:t>
      </w:r>
      <w:r w:rsidR="00AD07A7">
        <w:rPr>
          <w:rFonts w:ascii="Times New Roman" w:hAnsi="Times New Roman" w:cs="Times New Roman"/>
        </w:rPr>
        <w:t xml:space="preserve"> i</w:t>
      </w:r>
      <w:r w:rsidRPr="000C3EDF">
        <w:rPr>
          <w:rFonts w:ascii="Times New Roman" w:hAnsi="Times New Roman" w:cs="Times New Roman"/>
        </w:rPr>
        <w:t xml:space="preserve"> jej filia w Szulmierzu. Na terenie gminy nie funkcjonuje Ośrodek Kultury - część zadań z tego zakresu życia społeczności </w:t>
      </w:r>
      <w:r w:rsidRPr="000C3EDF">
        <w:rPr>
          <w:rFonts w:ascii="Times New Roman" w:hAnsi="Times New Roman" w:cs="Times New Roman"/>
          <w:color w:val="auto"/>
        </w:rPr>
        <w:t>wypełniają</w:t>
      </w:r>
      <w:r w:rsidR="00AD07A7">
        <w:rPr>
          <w:rFonts w:ascii="Times New Roman" w:hAnsi="Times New Roman" w:cs="Times New Roman"/>
          <w:color w:val="auto"/>
        </w:rPr>
        <w:t xml:space="preserve">: Urząd Gminy, </w:t>
      </w:r>
      <w:r w:rsidRPr="000C3EDF">
        <w:rPr>
          <w:rFonts w:ascii="Times New Roman" w:hAnsi="Times New Roman" w:cs="Times New Roman"/>
          <w:color w:val="auto"/>
        </w:rPr>
        <w:t>szkoły i Gminna Biblioteka Publiczna, która</w:t>
      </w:r>
      <w:r w:rsidRPr="000C3EDF">
        <w:rPr>
          <w:rFonts w:ascii="Times New Roman" w:hAnsi="Times New Roman" w:cs="Times New Roman"/>
        </w:rPr>
        <w:t xml:space="preserve"> poza podstawową funkcją związaną z propagowaniem czytelnictwa prowadzi także działalność kulturalno-oświatową. Odbywa się ona przede wszystkim we współpracy z </w:t>
      </w:r>
      <w:r w:rsidR="00AD07A7">
        <w:rPr>
          <w:rFonts w:ascii="Times New Roman" w:hAnsi="Times New Roman" w:cs="Times New Roman"/>
        </w:rPr>
        <w:t xml:space="preserve">Szkołą Podstawową im. Stefana Żeromskiego w Szulmierzu, Szkołą Podstawową im. Zygmunta </w:t>
      </w:r>
      <w:proofErr w:type="spellStart"/>
      <w:r w:rsidR="00AD07A7">
        <w:rPr>
          <w:rFonts w:ascii="Times New Roman" w:hAnsi="Times New Roman" w:cs="Times New Roman"/>
        </w:rPr>
        <w:t>Padlewskiego</w:t>
      </w:r>
      <w:proofErr w:type="spellEnd"/>
      <w:r w:rsidR="00AD07A7">
        <w:rPr>
          <w:rFonts w:ascii="Times New Roman" w:hAnsi="Times New Roman" w:cs="Times New Roman"/>
        </w:rPr>
        <w:t xml:space="preserve"> w Zeńboku oraz </w:t>
      </w:r>
      <w:r w:rsidRPr="000C3EDF">
        <w:rPr>
          <w:rFonts w:ascii="Times New Roman" w:hAnsi="Times New Roman" w:cs="Times New Roman"/>
        </w:rPr>
        <w:t xml:space="preserve">Szkołą Podstawową </w:t>
      </w:r>
      <w:r w:rsidR="00AD07A7">
        <w:rPr>
          <w:rFonts w:ascii="Times New Roman" w:hAnsi="Times New Roman" w:cs="Times New Roman"/>
        </w:rPr>
        <w:t xml:space="preserve">im. Teofila Lenartowicza </w:t>
      </w:r>
      <w:r w:rsidRPr="000C3EDF">
        <w:rPr>
          <w:rFonts w:ascii="Times New Roman" w:hAnsi="Times New Roman" w:cs="Times New Roman"/>
        </w:rPr>
        <w:t>w Regiminie i polega na organizacji imprez, konkursów, przedstawień i wystaw.</w:t>
      </w:r>
    </w:p>
    <w:p w14:paraId="108A85A8" w14:textId="77777777" w:rsidR="000C3EDF" w:rsidRPr="000C3EDF" w:rsidRDefault="000C3EDF" w:rsidP="00BC436E">
      <w:pPr>
        <w:pStyle w:val="Default"/>
        <w:spacing w:line="360" w:lineRule="auto"/>
        <w:ind w:firstLine="567"/>
        <w:jc w:val="both"/>
        <w:rPr>
          <w:rFonts w:ascii="Times New Roman" w:hAnsi="Times New Roman" w:cs="Times New Roman"/>
        </w:rPr>
      </w:pPr>
    </w:p>
    <w:p w14:paraId="2D3647D6" w14:textId="77777777" w:rsidR="000C3EDF" w:rsidRPr="0006363B" w:rsidRDefault="000C3EDF" w:rsidP="00BC436E">
      <w:pPr>
        <w:pStyle w:val="Default"/>
        <w:spacing w:line="360" w:lineRule="auto"/>
        <w:jc w:val="both"/>
        <w:rPr>
          <w:rFonts w:ascii="Times New Roman" w:hAnsi="Times New Roman" w:cs="Times New Roman"/>
          <w:u w:val="single"/>
        </w:rPr>
      </w:pPr>
      <w:r w:rsidRPr="0006363B">
        <w:rPr>
          <w:rFonts w:ascii="Times New Roman" w:hAnsi="Times New Roman" w:cs="Times New Roman"/>
          <w:b/>
          <w:bCs/>
          <w:u w:val="single"/>
        </w:rPr>
        <w:t>Diagnoza</w:t>
      </w:r>
    </w:p>
    <w:p w14:paraId="166EB35D" w14:textId="6D5BD566" w:rsid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W porównaniu do całego województwa mazowieckiego mieszkańcy gminy Regimin mają nieco niższy poziom wykształcenia. Na terenie gminy działają trzy szkoły na poziomie podstawowym w miejscowościach Regimin, Zeńbok oraz Szulmierz, do których dzieci dojeżdżają z innych sołectw. Szkoły w Szulmierzu i Zeńbok reprezentują nieco wyższy poziom edukacji o czym świadczą wyniki egzaminu ósmoklasisty z 2022r. Mieszkańcy gminy od poziomu liceum aby się kształcić </w:t>
      </w:r>
      <w:r w:rsidR="0006363B" w:rsidRPr="000C3EDF">
        <w:rPr>
          <w:rFonts w:ascii="Times New Roman" w:hAnsi="Times New Roman" w:cs="Times New Roman"/>
          <w:sz w:val="24"/>
          <w:szCs w:val="24"/>
        </w:rPr>
        <w:t>muszą dojeżdżać</w:t>
      </w:r>
      <w:r w:rsidRPr="000C3EDF">
        <w:rPr>
          <w:rFonts w:ascii="Times New Roman" w:hAnsi="Times New Roman" w:cs="Times New Roman"/>
          <w:sz w:val="24"/>
          <w:szCs w:val="24"/>
        </w:rPr>
        <w:t xml:space="preserve"> do sąsiednich gmin. Na terenie gminy brak Domu Kultury.</w:t>
      </w:r>
    </w:p>
    <w:p w14:paraId="376407A1" w14:textId="77777777" w:rsidR="0006363B" w:rsidRPr="000C3EDF" w:rsidRDefault="0006363B" w:rsidP="00BC436E">
      <w:pPr>
        <w:spacing w:after="0" w:line="360" w:lineRule="auto"/>
        <w:ind w:firstLine="708"/>
        <w:jc w:val="both"/>
        <w:rPr>
          <w:rFonts w:ascii="Times New Roman" w:hAnsi="Times New Roman" w:cs="Times New Roman"/>
          <w:sz w:val="24"/>
          <w:szCs w:val="24"/>
        </w:rPr>
      </w:pPr>
    </w:p>
    <w:p w14:paraId="2FE3A95D" w14:textId="77777777" w:rsidR="000C3EDF" w:rsidRPr="000C3EDF" w:rsidRDefault="000C3EDF" w:rsidP="00BC436E">
      <w:pPr>
        <w:pStyle w:val="Nagwek2"/>
        <w:spacing w:before="0"/>
        <w:rPr>
          <w:rFonts w:cs="Times New Roman"/>
          <w:szCs w:val="24"/>
        </w:rPr>
      </w:pPr>
      <w:bookmarkStart w:id="101" w:name="_Toc133751805"/>
      <w:bookmarkStart w:id="102" w:name="_Toc151324873"/>
      <w:r w:rsidRPr="000C3EDF">
        <w:rPr>
          <w:rFonts w:cs="Times New Roman"/>
          <w:szCs w:val="24"/>
        </w:rPr>
        <w:t>3.7. Organizacje pozarządowe</w:t>
      </w:r>
      <w:bookmarkEnd w:id="101"/>
      <w:bookmarkEnd w:id="102"/>
      <w:r w:rsidRPr="000C3EDF">
        <w:rPr>
          <w:rFonts w:cs="Times New Roman"/>
          <w:szCs w:val="24"/>
        </w:rPr>
        <w:t xml:space="preserve"> </w:t>
      </w:r>
    </w:p>
    <w:p w14:paraId="4BE51F90" w14:textId="44B7AFD1"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Od roku 2020 r. na terenie gminy Regimin działa Klub Senior + w Lekowie. Placówka jest odpowiedzią gminy Regimin na rosnące potrzeby osób starszych. Głównym celem Klubu jest stworzenie Seniorom miejsca i warunków do spotkań, w trakcie których będą mogli spędzać ciekawie czas, zaspokoić potrzeby psychofizyczne i edukacyjne. Zadanie jest współfinansowane z Programu Wieloletniego "Senior+" na lata 2015-2020.</w:t>
      </w:r>
    </w:p>
    <w:p w14:paraId="2FF8BBCB" w14:textId="646F36C1"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W roku 2021 r. z oferty Klubu skorzystało łącznie 49 Seniorów z terenu gminy Regimin. Seniorzy podczas tych spotkań realizowali swoje pasje i zainteresowania, integrowali się ze środowiskiem lokalnym, poprawili swoją samoocenę. Rozbudziło to w nich zamiłowanie do różnych form aktywności. Poprzez wzajemną współpracę nastąpił rozwój umiejętności społecznych u uczestników Klubu.</w:t>
      </w:r>
    </w:p>
    <w:p w14:paraId="74492479" w14:textId="0B577A7C" w:rsidR="000C3EDF" w:rsidRPr="000C3EDF" w:rsidRDefault="000C3EDF" w:rsidP="00BC436E">
      <w:pPr>
        <w:spacing w:after="0" w:line="360" w:lineRule="auto"/>
        <w:ind w:firstLine="708"/>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Kolejnym klubem sportowym jest MUKS ,,Czarni</w:t>
      </w:r>
      <w:r w:rsidR="000B1A4D">
        <w:rPr>
          <w:rFonts w:ascii="Times New Roman" w:hAnsi="Times New Roman" w:cs="Times New Roman"/>
          <w:color w:val="000000"/>
          <w:sz w:val="24"/>
          <w:szCs w:val="24"/>
        </w:rPr>
        <w:t>”</w:t>
      </w:r>
      <w:r w:rsidRPr="000C3EDF">
        <w:rPr>
          <w:rFonts w:ascii="Times New Roman" w:hAnsi="Times New Roman" w:cs="Times New Roman"/>
          <w:color w:val="000000"/>
          <w:sz w:val="24"/>
          <w:szCs w:val="24"/>
        </w:rPr>
        <w:t xml:space="preserve"> Regimin funkcjonującym w Gminie Regimin. Sprawami bieżącymi w klubie zajmuje się 5 osobowy zarząd w skład którego wchodzi prezes, sekretarz i 3 członków. Od strony sportowej Klubem zajmuje się: Jacek Warda - sekcja piłki ręcznej oraz sekcja lekkoatletyczna – ogólnorozwojowa. W roku 2019 na terenie Gminy Reg</w:t>
      </w:r>
      <w:r w:rsidR="000B1A4D">
        <w:rPr>
          <w:rFonts w:ascii="Times New Roman" w:hAnsi="Times New Roman" w:cs="Times New Roman"/>
          <w:color w:val="000000"/>
          <w:sz w:val="24"/>
          <w:szCs w:val="24"/>
        </w:rPr>
        <w:t>i</w:t>
      </w:r>
      <w:r w:rsidRPr="000C3EDF">
        <w:rPr>
          <w:rFonts w:ascii="Times New Roman" w:hAnsi="Times New Roman" w:cs="Times New Roman"/>
          <w:color w:val="000000"/>
          <w:sz w:val="24"/>
          <w:szCs w:val="24"/>
        </w:rPr>
        <w:t>min funkcjonowało 8 Kół Gospodyń Wiejskich:</w:t>
      </w:r>
    </w:p>
    <w:p w14:paraId="35092BF8" w14:textId="36029AD3" w:rsidR="000C3EDF" w:rsidRPr="000C3EDF" w:rsidRDefault="000C3EDF" w:rsidP="00BC436E">
      <w:pPr>
        <w:pStyle w:val="Akapitzlist"/>
        <w:numPr>
          <w:ilvl w:val="0"/>
          <w:numId w:val="8"/>
        </w:numPr>
        <w:spacing w:after="0" w:line="360" w:lineRule="auto"/>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lastRenderedPageBreak/>
        <w:t>Koło Gospodyń Wiejskich „Nowalijki” w Szulmierzu</w:t>
      </w:r>
      <w:r w:rsidR="000B1A4D">
        <w:rPr>
          <w:rFonts w:ascii="Times New Roman" w:hAnsi="Times New Roman" w:cs="Times New Roman"/>
          <w:color w:val="000000"/>
          <w:sz w:val="24"/>
          <w:szCs w:val="24"/>
        </w:rPr>
        <w:t>;</w:t>
      </w:r>
    </w:p>
    <w:p w14:paraId="3BE8A63B" w14:textId="1CFA57D6" w:rsidR="000C3EDF" w:rsidRPr="000C3EDF" w:rsidRDefault="000C3EDF" w:rsidP="00BC436E">
      <w:pPr>
        <w:pStyle w:val="Akapitzlist"/>
        <w:numPr>
          <w:ilvl w:val="0"/>
          <w:numId w:val="8"/>
        </w:numPr>
        <w:spacing w:after="0" w:line="360" w:lineRule="auto"/>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Koło Gospodyń Wiejskich „Radomianki” w Radomce</w:t>
      </w:r>
      <w:r w:rsidR="000B1A4D">
        <w:rPr>
          <w:rFonts w:ascii="Times New Roman" w:hAnsi="Times New Roman" w:cs="Times New Roman"/>
          <w:color w:val="000000"/>
          <w:sz w:val="24"/>
          <w:szCs w:val="24"/>
        </w:rPr>
        <w:t>;</w:t>
      </w:r>
    </w:p>
    <w:p w14:paraId="673DF6CE" w14:textId="4B0875A6" w:rsidR="000C3EDF" w:rsidRPr="000C3EDF" w:rsidRDefault="000C3EDF" w:rsidP="00BC436E">
      <w:pPr>
        <w:pStyle w:val="Akapitzlist"/>
        <w:numPr>
          <w:ilvl w:val="0"/>
          <w:numId w:val="8"/>
        </w:numPr>
        <w:spacing w:after="0" w:line="360" w:lineRule="auto"/>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Koło Gospodyń Wiejskich w </w:t>
      </w:r>
      <w:proofErr w:type="spellStart"/>
      <w:r w:rsidRPr="000C3EDF">
        <w:rPr>
          <w:rFonts w:ascii="Times New Roman" w:hAnsi="Times New Roman" w:cs="Times New Roman"/>
          <w:color w:val="000000"/>
          <w:sz w:val="24"/>
          <w:szCs w:val="24"/>
        </w:rPr>
        <w:t>Klicach</w:t>
      </w:r>
      <w:proofErr w:type="spellEnd"/>
      <w:r w:rsidR="000B1A4D">
        <w:rPr>
          <w:rFonts w:ascii="Times New Roman" w:hAnsi="Times New Roman" w:cs="Times New Roman"/>
          <w:color w:val="000000"/>
          <w:sz w:val="24"/>
          <w:szCs w:val="24"/>
        </w:rPr>
        <w:t>;</w:t>
      </w:r>
    </w:p>
    <w:p w14:paraId="4F3220B7" w14:textId="1E963108" w:rsidR="000C3EDF" w:rsidRPr="000C3EDF" w:rsidRDefault="000C3EDF" w:rsidP="00BC436E">
      <w:pPr>
        <w:pStyle w:val="Akapitzlist"/>
        <w:numPr>
          <w:ilvl w:val="0"/>
          <w:numId w:val="8"/>
        </w:numPr>
        <w:spacing w:after="0" w:line="360" w:lineRule="auto"/>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Stowarzyszenie na rzecz rozwoju Gminy Regimin z siedzibą w Kozdrojach</w:t>
      </w:r>
      <w:r w:rsidR="000B1A4D">
        <w:rPr>
          <w:rFonts w:ascii="Times New Roman" w:hAnsi="Times New Roman" w:cs="Times New Roman"/>
          <w:color w:val="000000"/>
          <w:sz w:val="24"/>
          <w:szCs w:val="24"/>
        </w:rPr>
        <w:t>;</w:t>
      </w:r>
    </w:p>
    <w:p w14:paraId="511DEB30" w14:textId="02E3BD94" w:rsidR="000C3EDF" w:rsidRPr="000C3EDF" w:rsidRDefault="000C3EDF" w:rsidP="00BC436E">
      <w:pPr>
        <w:pStyle w:val="Akapitzlist"/>
        <w:numPr>
          <w:ilvl w:val="0"/>
          <w:numId w:val="8"/>
        </w:numPr>
        <w:spacing w:after="0" w:line="360" w:lineRule="auto"/>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Koło Gospodyń Wiejskich w Zeńboku</w:t>
      </w:r>
      <w:r w:rsidR="000B1A4D">
        <w:rPr>
          <w:rFonts w:ascii="Times New Roman" w:hAnsi="Times New Roman" w:cs="Times New Roman"/>
          <w:color w:val="000000"/>
          <w:sz w:val="24"/>
          <w:szCs w:val="24"/>
        </w:rPr>
        <w:t>;</w:t>
      </w:r>
    </w:p>
    <w:p w14:paraId="03D4810F" w14:textId="75EC76AF" w:rsidR="000C3EDF" w:rsidRPr="000C3EDF" w:rsidRDefault="000C3EDF" w:rsidP="00BC436E">
      <w:pPr>
        <w:pStyle w:val="Akapitzlist"/>
        <w:numPr>
          <w:ilvl w:val="0"/>
          <w:numId w:val="8"/>
        </w:numPr>
        <w:spacing w:after="0" w:line="360" w:lineRule="auto"/>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Koło Gospodyń Wiejskich „</w:t>
      </w:r>
      <w:proofErr w:type="spellStart"/>
      <w:r w:rsidRPr="000C3EDF">
        <w:rPr>
          <w:rFonts w:ascii="Times New Roman" w:hAnsi="Times New Roman" w:cs="Times New Roman"/>
          <w:color w:val="000000"/>
          <w:sz w:val="24"/>
          <w:szCs w:val="24"/>
        </w:rPr>
        <w:t>Grzybowianki</w:t>
      </w:r>
      <w:proofErr w:type="spellEnd"/>
      <w:r w:rsidRPr="000C3EDF">
        <w:rPr>
          <w:rFonts w:ascii="Times New Roman" w:hAnsi="Times New Roman" w:cs="Times New Roman"/>
          <w:color w:val="000000"/>
          <w:sz w:val="24"/>
          <w:szCs w:val="24"/>
        </w:rPr>
        <w:t>” w Grzybowie</w:t>
      </w:r>
      <w:r w:rsidR="000B1A4D">
        <w:rPr>
          <w:rFonts w:ascii="Times New Roman" w:hAnsi="Times New Roman" w:cs="Times New Roman"/>
          <w:color w:val="000000"/>
          <w:sz w:val="24"/>
          <w:szCs w:val="24"/>
        </w:rPr>
        <w:t>;</w:t>
      </w:r>
    </w:p>
    <w:p w14:paraId="0A67D027" w14:textId="0B91FFF5" w:rsidR="000C3EDF" w:rsidRPr="000C3EDF" w:rsidRDefault="000C3EDF" w:rsidP="00BC436E">
      <w:pPr>
        <w:pStyle w:val="Akapitzlist"/>
        <w:numPr>
          <w:ilvl w:val="0"/>
          <w:numId w:val="8"/>
        </w:numPr>
        <w:spacing w:after="0" w:line="360" w:lineRule="auto"/>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Koło Gospodyń Wiejskich w Regiminie</w:t>
      </w:r>
      <w:r w:rsidR="000B1A4D">
        <w:rPr>
          <w:rFonts w:ascii="Times New Roman" w:hAnsi="Times New Roman" w:cs="Times New Roman"/>
          <w:color w:val="000000"/>
          <w:sz w:val="24"/>
          <w:szCs w:val="24"/>
        </w:rPr>
        <w:t>;</w:t>
      </w:r>
    </w:p>
    <w:p w14:paraId="4BA92862" w14:textId="7B14FF17" w:rsidR="000C3EDF" w:rsidRDefault="000C3EDF" w:rsidP="00BC436E">
      <w:pPr>
        <w:pStyle w:val="Akapitzlist"/>
        <w:numPr>
          <w:ilvl w:val="0"/>
          <w:numId w:val="8"/>
        </w:numPr>
        <w:spacing w:after="0" w:line="360" w:lineRule="auto"/>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Koło Gospodyń Wiejskich w Targoniach</w:t>
      </w:r>
      <w:r w:rsidR="000B1A4D">
        <w:rPr>
          <w:rFonts w:ascii="Times New Roman" w:hAnsi="Times New Roman" w:cs="Times New Roman"/>
          <w:color w:val="000000"/>
          <w:sz w:val="24"/>
          <w:szCs w:val="24"/>
        </w:rPr>
        <w:t>.</w:t>
      </w:r>
    </w:p>
    <w:p w14:paraId="45458697" w14:textId="77777777" w:rsidR="000B1A4D" w:rsidRPr="000C3EDF" w:rsidRDefault="000B1A4D" w:rsidP="00BC436E">
      <w:pPr>
        <w:pStyle w:val="Akapitzlist"/>
        <w:spacing w:after="0" w:line="360" w:lineRule="auto"/>
        <w:jc w:val="both"/>
        <w:rPr>
          <w:rFonts w:ascii="Times New Roman" w:hAnsi="Times New Roman" w:cs="Times New Roman"/>
          <w:color w:val="000000"/>
          <w:sz w:val="24"/>
          <w:szCs w:val="24"/>
        </w:rPr>
      </w:pPr>
    </w:p>
    <w:p w14:paraId="337F04A1" w14:textId="77777777" w:rsidR="000C3EDF" w:rsidRPr="000C3EDF" w:rsidRDefault="000C3EDF" w:rsidP="00BC436E">
      <w:pPr>
        <w:pStyle w:val="Nagwek2"/>
        <w:spacing w:before="0"/>
        <w:rPr>
          <w:rFonts w:cs="Times New Roman"/>
          <w:szCs w:val="24"/>
        </w:rPr>
      </w:pPr>
      <w:bookmarkStart w:id="103" w:name="_Toc133751806"/>
      <w:bookmarkStart w:id="104" w:name="_Toc151324874"/>
      <w:r w:rsidRPr="000C3EDF">
        <w:rPr>
          <w:rFonts w:cs="Times New Roman"/>
          <w:szCs w:val="24"/>
        </w:rPr>
        <w:t>3.8. Frekwencja wyborcza</w:t>
      </w:r>
      <w:bookmarkEnd w:id="103"/>
      <w:bookmarkEnd w:id="104"/>
      <w:r w:rsidRPr="000C3EDF">
        <w:rPr>
          <w:rFonts w:cs="Times New Roman"/>
          <w:szCs w:val="24"/>
        </w:rPr>
        <w:t xml:space="preserve"> </w:t>
      </w:r>
    </w:p>
    <w:p w14:paraId="2AE163D7" w14:textId="77777777" w:rsidR="000C3EDF" w:rsidRPr="000C3EDF" w:rsidRDefault="000C3EDF" w:rsidP="00BC436E">
      <w:pPr>
        <w:spacing w:after="0" w:line="360" w:lineRule="auto"/>
        <w:jc w:val="both"/>
        <w:rPr>
          <w:rFonts w:ascii="Times New Roman" w:hAnsi="Times New Roman" w:cs="Times New Roman"/>
          <w:sz w:val="24"/>
          <w:szCs w:val="24"/>
        </w:rPr>
      </w:pPr>
      <w:r w:rsidRPr="000C3EDF">
        <w:rPr>
          <w:rFonts w:ascii="Times New Roman" w:hAnsi="Times New Roman" w:cs="Times New Roman"/>
          <w:sz w:val="24"/>
          <w:szCs w:val="24"/>
        </w:rPr>
        <w:t xml:space="preserve">Analiza frekwencji wyborczej pozwala zdiagnozować poziom zaangażowania aktywnością społeczną mieszkańców gminy Regimin. </w:t>
      </w:r>
    </w:p>
    <w:p w14:paraId="23BFF04C" w14:textId="7FBD1E53" w:rsidR="000C3EDF" w:rsidRPr="000B1A4D" w:rsidRDefault="000C3EDF" w:rsidP="00BC436E">
      <w:pPr>
        <w:pStyle w:val="Legenda"/>
        <w:spacing w:after="0"/>
        <w:rPr>
          <w:rFonts w:cs="Times New Roman"/>
          <w:color w:val="auto"/>
          <w:szCs w:val="24"/>
        </w:rPr>
      </w:pPr>
      <w:bookmarkStart w:id="105" w:name="_Toc133751829"/>
      <w:bookmarkStart w:id="106" w:name="_Toc151237683"/>
      <w:r w:rsidRPr="000B1A4D">
        <w:rPr>
          <w:rFonts w:cs="Times New Roman"/>
          <w:color w:val="auto"/>
          <w:szCs w:val="24"/>
        </w:rPr>
        <w:t xml:space="preserve">Tabela </w:t>
      </w:r>
      <w:r w:rsidRPr="000B1A4D">
        <w:rPr>
          <w:rFonts w:cs="Times New Roman"/>
          <w:color w:val="auto"/>
          <w:szCs w:val="24"/>
        </w:rPr>
        <w:fldChar w:fldCharType="begin"/>
      </w:r>
      <w:r w:rsidRPr="000B1A4D">
        <w:rPr>
          <w:rFonts w:cs="Times New Roman"/>
          <w:color w:val="auto"/>
          <w:szCs w:val="24"/>
        </w:rPr>
        <w:instrText xml:space="preserve"> SEQ Tabela \* ARABIC </w:instrText>
      </w:r>
      <w:r w:rsidRPr="000B1A4D">
        <w:rPr>
          <w:rFonts w:cs="Times New Roman"/>
          <w:color w:val="auto"/>
          <w:szCs w:val="24"/>
        </w:rPr>
        <w:fldChar w:fldCharType="separate"/>
      </w:r>
      <w:r w:rsidR="00817D34">
        <w:rPr>
          <w:rFonts w:cs="Times New Roman"/>
          <w:noProof/>
          <w:color w:val="auto"/>
          <w:szCs w:val="24"/>
        </w:rPr>
        <w:t>10</w:t>
      </w:r>
      <w:r w:rsidRPr="000B1A4D">
        <w:rPr>
          <w:rFonts w:cs="Times New Roman"/>
          <w:color w:val="auto"/>
          <w:szCs w:val="24"/>
        </w:rPr>
        <w:fldChar w:fldCharType="end"/>
      </w:r>
      <w:r w:rsidR="000B1A4D" w:rsidRPr="000B1A4D">
        <w:rPr>
          <w:rFonts w:cs="Times New Roman"/>
          <w:color w:val="auto"/>
          <w:szCs w:val="24"/>
        </w:rPr>
        <w:t>.</w:t>
      </w:r>
      <w:r w:rsidRPr="000B1A4D">
        <w:rPr>
          <w:rFonts w:cs="Times New Roman"/>
          <w:color w:val="auto"/>
          <w:szCs w:val="24"/>
        </w:rPr>
        <w:t xml:space="preserve"> Analiza frekwencji wyborczej w wyborach samorządowych 2018r.</w:t>
      </w:r>
      <w:bookmarkEnd w:id="105"/>
      <w:bookmarkEnd w:id="106"/>
    </w:p>
    <w:p w14:paraId="15724823" w14:textId="3194D7DA" w:rsidR="000C3EDF" w:rsidRPr="000C3EDF"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7A4EA5CD" wp14:editId="49613757">
            <wp:extent cx="5760720" cy="4427220"/>
            <wp:effectExtent l="19050" t="19050" r="11430" b="11430"/>
            <wp:docPr id="197210073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427220"/>
                    </a:xfrm>
                    <a:prstGeom prst="rect">
                      <a:avLst/>
                    </a:prstGeom>
                    <a:noFill/>
                    <a:ln w="3175" cmpd="sng">
                      <a:solidFill>
                        <a:srgbClr val="000000"/>
                      </a:solidFill>
                      <a:miter lim="800000"/>
                      <a:headEnd/>
                      <a:tailEnd/>
                    </a:ln>
                    <a:effectLst/>
                  </pic:spPr>
                </pic:pic>
              </a:graphicData>
            </a:graphic>
          </wp:inline>
        </w:drawing>
      </w:r>
    </w:p>
    <w:p w14:paraId="5C4626DA" w14:textId="3D9B6386" w:rsidR="000C3EDF" w:rsidRDefault="000C3EDF" w:rsidP="00BC436E">
      <w:pPr>
        <w:spacing w:after="0"/>
        <w:rPr>
          <w:rFonts w:ascii="Times New Roman" w:hAnsi="Times New Roman" w:cs="Times New Roman"/>
          <w:sz w:val="20"/>
          <w:szCs w:val="20"/>
        </w:rPr>
      </w:pPr>
      <w:r w:rsidRPr="000B1A4D">
        <w:rPr>
          <w:rFonts w:ascii="Times New Roman" w:hAnsi="Times New Roman" w:cs="Times New Roman"/>
          <w:sz w:val="20"/>
          <w:szCs w:val="20"/>
        </w:rPr>
        <w:t>Źródło: https://wybory2018.pkw.gov.pl/pl/geografia/140208/comm_council/15 (data dostępu 28.04.2023)</w:t>
      </w:r>
      <w:r w:rsidR="000B1A4D">
        <w:rPr>
          <w:rFonts w:ascii="Times New Roman" w:hAnsi="Times New Roman" w:cs="Times New Roman"/>
          <w:sz w:val="20"/>
          <w:szCs w:val="20"/>
        </w:rPr>
        <w:t>.</w:t>
      </w:r>
    </w:p>
    <w:p w14:paraId="377183C1" w14:textId="77777777" w:rsidR="000B1A4D" w:rsidRPr="000B1A4D" w:rsidRDefault="000B1A4D" w:rsidP="00BC436E">
      <w:pPr>
        <w:spacing w:after="0"/>
        <w:rPr>
          <w:rFonts w:ascii="Times New Roman" w:hAnsi="Times New Roman" w:cs="Times New Roman"/>
          <w:sz w:val="20"/>
          <w:szCs w:val="20"/>
        </w:rPr>
      </w:pPr>
    </w:p>
    <w:p w14:paraId="4B3E4B1D" w14:textId="77777777" w:rsidR="000B1A4D" w:rsidRDefault="000B1A4D" w:rsidP="00BC436E">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0A4D659F" w14:textId="0D45D663" w:rsidR="000C3EDF" w:rsidRPr="000B1A4D" w:rsidRDefault="000C3EDF" w:rsidP="00BC436E">
      <w:pPr>
        <w:spacing w:after="0" w:line="360" w:lineRule="auto"/>
        <w:rPr>
          <w:rFonts w:ascii="Times New Roman" w:hAnsi="Times New Roman" w:cs="Times New Roman"/>
          <w:b/>
          <w:bCs/>
          <w:sz w:val="24"/>
          <w:szCs w:val="24"/>
          <w:u w:val="single"/>
        </w:rPr>
      </w:pPr>
      <w:r w:rsidRPr="000B1A4D">
        <w:rPr>
          <w:rFonts w:ascii="Times New Roman" w:hAnsi="Times New Roman" w:cs="Times New Roman"/>
          <w:b/>
          <w:bCs/>
          <w:sz w:val="24"/>
          <w:szCs w:val="24"/>
          <w:u w:val="single"/>
        </w:rPr>
        <w:lastRenderedPageBreak/>
        <w:t>Diagnoza</w:t>
      </w:r>
    </w:p>
    <w:p w14:paraId="564031DE" w14:textId="1E1502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Niskim poziomem uczestnictwa w życiu społecznym wykazują się </w:t>
      </w:r>
      <w:r w:rsidR="00AD07A7">
        <w:rPr>
          <w:rFonts w:ascii="Times New Roman" w:hAnsi="Times New Roman" w:cs="Times New Roman"/>
          <w:sz w:val="24"/>
          <w:szCs w:val="24"/>
        </w:rPr>
        <w:t>wsie</w:t>
      </w:r>
      <w:r w:rsidRPr="000C3EDF">
        <w:rPr>
          <w:rFonts w:ascii="Times New Roman" w:hAnsi="Times New Roman" w:cs="Times New Roman"/>
          <w:sz w:val="24"/>
          <w:szCs w:val="24"/>
        </w:rPr>
        <w:t xml:space="preserve"> rekomendowane do rewitalizacji tj. Szulmierz, Klice</w:t>
      </w:r>
      <w:r w:rsidR="000B1A4D">
        <w:rPr>
          <w:rFonts w:ascii="Times New Roman" w:hAnsi="Times New Roman" w:cs="Times New Roman"/>
          <w:sz w:val="24"/>
          <w:szCs w:val="24"/>
        </w:rPr>
        <w:t>,</w:t>
      </w:r>
      <w:r w:rsidRPr="000C3EDF">
        <w:rPr>
          <w:rFonts w:ascii="Times New Roman" w:hAnsi="Times New Roman" w:cs="Times New Roman"/>
          <w:sz w:val="24"/>
          <w:szCs w:val="24"/>
        </w:rPr>
        <w:t xml:space="preserve"> w przypadku gminy Koziczyn wskaźnik aktywności wyborczej jest zadowalający. </w:t>
      </w:r>
    </w:p>
    <w:p w14:paraId="77C5F8D2" w14:textId="77777777" w:rsidR="000C3EDF" w:rsidRPr="000C3EDF" w:rsidRDefault="000C3EDF" w:rsidP="00BC436E">
      <w:pPr>
        <w:spacing w:after="0" w:line="360" w:lineRule="auto"/>
        <w:rPr>
          <w:rFonts w:ascii="Times New Roman" w:hAnsi="Times New Roman" w:cs="Times New Roman"/>
          <w:sz w:val="24"/>
          <w:szCs w:val="24"/>
        </w:rPr>
      </w:pPr>
    </w:p>
    <w:p w14:paraId="00E79511" w14:textId="77777777" w:rsidR="000C3EDF" w:rsidRPr="000C3EDF" w:rsidRDefault="000C3EDF" w:rsidP="00BC436E">
      <w:pPr>
        <w:pStyle w:val="Nagwek2"/>
        <w:spacing w:before="0"/>
        <w:rPr>
          <w:rFonts w:cs="Times New Roman"/>
          <w:szCs w:val="24"/>
        </w:rPr>
      </w:pPr>
      <w:bookmarkStart w:id="107" w:name="_Toc133751807"/>
      <w:bookmarkStart w:id="108" w:name="_Toc151324875"/>
      <w:r w:rsidRPr="000C3EDF">
        <w:rPr>
          <w:rFonts w:cs="Times New Roman"/>
          <w:szCs w:val="24"/>
        </w:rPr>
        <w:t>3.9. Bezpieczeństwo publiczne</w:t>
      </w:r>
      <w:bookmarkEnd w:id="107"/>
      <w:bookmarkEnd w:id="108"/>
      <w:r w:rsidRPr="000C3EDF">
        <w:rPr>
          <w:rFonts w:cs="Times New Roman"/>
          <w:szCs w:val="24"/>
        </w:rPr>
        <w:t xml:space="preserve"> </w:t>
      </w:r>
    </w:p>
    <w:p w14:paraId="0C1B4123" w14:textId="40DD1DC2"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W 2021 roku w gminie Regimin stwierdzono szacunkowo (w oparciu o dane powiatowe) 84 przestępstw</w:t>
      </w:r>
      <w:r w:rsidR="00F83678">
        <w:rPr>
          <w:rFonts w:ascii="Times New Roman" w:hAnsi="Times New Roman" w:cs="Times New Roman"/>
          <w:sz w:val="24"/>
          <w:szCs w:val="24"/>
        </w:rPr>
        <w:t>a</w:t>
      </w:r>
      <w:r w:rsidRPr="000C3EDF">
        <w:rPr>
          <w:rFonts w:ascii="Times New Roman" w:hAnsi="Times New Roman" w:cs="Times New Roman"/>
          <w:sz w:val="24"/>
          <w:szCs w:val="24"/>
        </w:rPr>
        <w:t>. Oznacza to, że na każdych 1000 mieszkańców odnotowano 17,15 przestępstw. Jest to wartość znacznie mniejsza od wartości dla województwa mazowieckiego oraz znacznie mniejsza od średniej dla całej Polski. Wskaźnik wykrywalności sprawców przestępstw dla wszystkich przestępstw ogółem w gminie Regimin wynosi 67,30% i jest nieznacznie większy od wskaźnika wykrywalności dla województwa mazowieckiego oraz nieznacznie mniejszy od wskaźnika dla całej Polski. W przeliczeniu na 1000 mieszkańców gminy Regimin najwięcej stwierdzono przestępstw o charakterze kryminalnym - 10,66 (wykrywalność 62%) oraz przeciwko mieniu - 8,01 (wykrywalność 43%). W dalszej kolejności odnotowano przestępstwa o charakterze gospodarczym - 3,21 (51%), drogowe - 2,19 (99%) oraz przeciwko życiu i zdrowiu - 0,26 (82%).</w:t>
      </w:r>
    </w:p>
    <w:p w14:paraId="0C9EA5E6" w14:textId="43CE8C81" w:rsidR="000C3EDF" w:rsidRPr="00F83678" w:rsidRDefault="000C3EDF" w:rsidP="00BC436E">
      <w:pPr>
        <w:pStyle w:val="Legenda"/>
        <w:spacing w:after="0"/>
        <w:rPr>
          <w:rFonts w:cs="Times New Roman"/>
          <w:color w:val="auto"/>
          <w:szCs w:val="24"/>
        </w:rPr>
      </w:pPr>
      <w:bookmarkStart w:id="109" w:name="_Toc133751859"/>
      <w:bookmarkStart w:id="110" w:name="_Toc151237636"/>
      <w:r w:rsidRPr="00F83678">
        <w:rPr>
          <w:rFonts w:cs="Times New Roman"/>
          <w:color w:val="auto"/>
          <w:szCs w:val="24"/>
        </w:rPr>
        <w:t xml:space="preserve">Wykres </w:t>
      </w:r>
      <w:r w:rsidRPr="00F83678">
        <w:rPr>
          <w:rFonts w:cs="Times New Roman"/>
          <w:color w:val="auto"/>
          <w:szCs w:val="24"/>
        </w:rPr>
        <w:fldChar w:fldCharType="begin"/>
      </w:r>
      <w:r w:rsidRPr="00F83678">
        <w:rPr>
          <w:rFonts w:cs="Times New Roman"/>
          <w:color w:val="auto"/>
          <w:szCs w:val="24"/>
        </w:rPr>
        <w:instrText xml:space="preserve"> SEQ Wykres \* ARABIC </w:instrText>
      </w:r>
      <w:r w:rsidRPr="00F83678">
        <w:rPr>
          <w:rFonts w:cs="Times New Roman"/>
          <w:color w:val="auto"/>
          <w:szCs w:val="24"/>
        </w:rPr>
        <w:fldChar w:fldCharType="separate"/>
      </w:r>
      <w:r w:rsidR="00CE7C36">
        <w:rPr>
          <w:rFonts w:cs="Times New Roman"/>
          <w:noProof/>
          <w:color w:val="auto"/>
          <w:szCs w:val="24"/>
        </w:rPr>
        <w:t>15</w:t>
      </w:r>
      <w:r w:rsidRPr="00F83678">
        <w:rPr>
          <w:rFonts w:cs="Times New Roman"/>
          <w:color w:val="auto"/>
          <w:szCs w:val="24"/>
        </w:rPr>
        <w:fldChar w:fldCharType="end"/>
      </w:r>
      <w:r w:rsidRPr="00F83678">
        <w:rPr>
          <w:rFonts w:cs="Times New Roman"/>
          <w:color w:val="auto"/>
          <w:szCs w:val="24"/>
        </w:rPr>
        <w:t xml:space="preserve"> Zgłoszenia sytuacji zagrożenia do OSP na terenie gminy Regimin w 2021r.</w:t>
      </w:r>
      <w:bookmarkEnd w:id="109"/>
      <w:bookmarkEnd w:id="110"/>
      <w:r w:rsidRPr="00F83678">
        <w:rPr>
          <w:rFonts w:cs="Times New Roman"/>
          <w:color w:val="auto"/>
          <w:szCs w:val="24"/>
        </w:rPr>
        <w:t xml:space="preserve"> </w:t>
      </w:r>
    </w:p>
    <w:p w14:paraId="3D4F154A" w14:textId="7A4CFB7D" w:rsidR="000C3EDF"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363BA063" wp14:editId="34E1B666">
            <wp:extent cx="4122420" cy="3688080"/>
            <wp:effectExtent l="0" t="0" r="0" b="7620"/>
            <wp:docPr id="2041220849" name="Obraz 23"/>
            <wp:cNvGraphicFramePr/>
            <a:graphic xmlns:a="http://schemas.openxmlformats.org/drawingml/2006/main">
              <a:graphicData uri="http://schemas.openxmlformats.org/drawingml/2006/picture">
                <pic:pic xmlns:pic="http://schemas.openxmlformats.org/drawingml/2006/picture">
                  <pic:nvPicPr>
                    <pic:cNvPr id="2041220849" name="Obraz 6"/>
                    <pic:cNvPicPr>
                      <a:picLocks noChangeAspect="1"/>
                    </pic:cNvPicPr>
                  </pic:nvPicPr>
                  <pic:blipFill>
                    <a:blip r:embed="rId48">
                      <a:duotone>
                        <a:schemeClr val="accent1">
                          <a:shade val="45000"/>
                          <a:satMod val="135000"/>
                        </a:schemeClr>
                        <a:prstClr val="white"/>
                      </a:duotone>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23091" cy="3688680"/>
                    </a:xfrm>
                    <a:prstGeom prst="rect">
                      <a:avLst/>
                    </a:prstGeom>
                    <a:noFill/>
                    <a:ln>
                      <a:noFill/>
                    </a:ln>
                  </pic:spPr>
                </pic:pic>
              </a:graphicData>
            </a:graphic>
          </wp:inline>
        </w:drawing>
      </w:r>
    </w:p>
    <w:p w14:paraId="74DB1AD0" w14:textId="77777777" w:rsidR="00F83678" w:rsidRPr="00F83678" w:rsidRDefault="00F83678" w:rsidP="00BC436E">
      <w:pPr>
        <w:spacing w:after="0"/>
        <w:rPr>
          <w:rFonts w:ascii="Times New Roman" w:hAnsi="Times New Roman" w:cs="Times New Roman"/>
          <w:sz w:val="20"/>
          <w:szCs w:val="20"/>
        </w:rPr>
      </w:pPr>
      <w:r w:rsidRPr="00F83678">
        <w:rPr>
          <w:rFonts w:ascii="Times New Roman" w:hAnsi="Times New Roman" w:cs="Times New Roman"/>
          <w:sz w:val="20"/>
          <w:szCs w:val="20"/>
        </w:rPr>
        <w:t>Źródło: Raport o stanie Gminy Regimin 2021</w:t>
      </w:r>
      <w:r>
        <w:rPr>
          <w:rFonts w:ascii="Times New Roman" w:hAnsi="Times New Roman" w:cs="Times New Roman"/>
          <w:sz w:val="20"/>
          <w:szCs w:val="20"/>
        </w:rPr>
        <w:t>.</w:t>
      </w:r>
    </w:p>
    <w:p w14:paraId="1DF07C38"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lastRenderedPageBreak/>
        <w:t>Operacyjne zabezpieczenie reakcji na zagrożenia na terenie powiatu ciechanowskiego stanowi Komenda Powiatowa PSP, w której skład wchodzi Jednostka Ratowniczo-Gaśnicza zlokalizowana w m. Ciechanów oraz 55 jednostek ochotniczych straży pożarnych, z czego 16 włączonych do Krajowego Systemu Ratowniczo-Gaśniczego.</w:t>
      </w:r>
    </w:p>
    <w:p w14:paraId="2DDA3CFF" w14:textId="46E05EFB" w:rsidR="000C3EDF" w:rsidRPr="00F83678" w:rsidRDefault="000C3EDF" w:rsidP="00BC436E">
      <w:pPr>
        <w:pStyle w:val="Legenda"/>
        <w:spacing w:after="0"/>
        <w:rPr>
          <w:rFonts w:cs="Times New Roman"/>
          <w:color w:val="auto"/>
          <w:szCs w:val="24"/>
        </w:rPr>
      </w:pPr>
      <w:bookmarkStart w:id="111" w:name="_Toc133751860"/>
      <w:bookmarkStart w:id="112" w:name="_Toc151237637"/>
      <w:r w:rsidRPr="00F83678">
        <w:rPr>
          <w:rFonts w:cs="Times New Roman"/>
          <w:color w:val="auto"/>
          <w:szCs w:val="24"/>
        </w:rPr>
        <w:t xml:space="preserve">Wykres </w:t>
      </w:r>
      <w:r w:rsidRPr="00F83678">
        <w:rPr>
          <w:rFonts w:cs="Times New Roman"/>
          <w:color w:val="auto"/>
          <w:szCs w:val="24"/>
        </w:rPr>
        <w:fldChar w:fldCharType="begin"/>
      </w:r>
      <w:r w:rsidRPr="00F83678">
        <w:rPr>
          <w:rFonts w:cs="Times New Roman"/>
          <w:color w:val="auto"/>
          <w:szCs w:val="24"/>
        </w:rPr>
        <w:instrText xml:space="preserve"> SEQ Wykres \* ARABIC </w:instrText>
      </w:r>
      <w:r w:rsidRPr="00F83678">
        <w:rPr>
          <w:rFonts w:cs="Times New Roman"/>
          <w:color w:val="auto"/>
          <w:szCs w:val="24"/>
        </w:rPr>
        <w:fldChar w:fldCharType="separate"/>
      </w:r>
      <w:r w:rsidR="00CE7C36">
        <w:rPr>
          <w:rFonts w:cs="Times New Roman"/>
          <w:noProof/>
          <w:color w:val="auto"/>
          <w:szCs w:val="24"/>
        </w:rPr>
        <w:t>16</w:t>
      </w:r>
      <w:r w:rsidRPr="00F83678">
        <w:rPr>
          <w:rFonts w:cs="Times New Roman"/>
          <w:color w:val="auto"/>
          <w:szCs w:val="24"/>
        </w:rPr>
        <w:fldChar w:fldCharType="end"/>
      </w:r>
      <w:r w:rsidR="00F83678" w:rsidRPr="00F83678">
        <w:rPr>
          <w:rFonts w:cs="Times New Roman"/>
          <w:color w:val="auto"/>
          <w:szCs w:val="24"/>
        </w:rPr>
        <w:t>.</w:t>
      </w:r>
      <w:r w:rsidRPr="00F83678">
        <w:rPr>
          <w:rFonts w:cs="Times New Roman"/>
          <w:color w:val="auto"/>
          <w:szCs w:val="24"/>
        </w:rPr>
        <w:t xml:space="preserve"> Jednostki OSP na terenie gminy Regimin</w:t>
      </w:r>
      <w:bookmarkEnd w:id="111"/>
      <w:bookmarkEnd w:id="112"/>
    </w:p>
    <w:p w14:paraId="2862D582" w14:textId="4BC65147" w:rsidR="000C3EDF"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2884B3A2" wp14:editId="3EFEB082">
            <wp:extent cx="5905500" cy="4663440"/>
            <wp:effectExtent l="0" t="0" r="0" b="3810"/>
            <wp:docPr id="1108987328" name="Obraz 22"/>
            <wp:cNvGraphicFramePr/>
            <a:graphic xmlns:a="http://schemas.openxmlformats.org/drawingml/2006/main">
              <a:graphicData uri="http://schemas.openxmlformats.org/drawingml/2006/picture">
                <pic:pic xmlns:pic="http://schemas.openxmlformats.org/drawingml/2006/picture">
                  <pic:nvPicPr>
                    <pic:cNvPr id="1108987328" name="Obraz 5"/>
                    <pic:cNvPicPr>
                      <a:picLocks noChangeAspect="1"/>
                    </pic:cNvPicPr>
                  </pic:nvPicPr>
                  <pic:blipFill>
                    <a:blip r:embed="rId50">
                      <a:duotone>
                        <a:schemeClr val="accent1">
                          <a:shade val="45000"/>
                          <a:satMod val="135000"/>
                        </a:schemeClr>
                        <a:prstClr val="white"/>
                      </a:duotone>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04865" cy="4660900"/>
                    </a:xfrm>
                    <a:prstGeom prst="rect">
                      <a:avLst/>
                    </a:prstGeom>
                    <a:noFill/>
                    <a:ln>
                      <a:noFill/>
                    </a:ln>
                  </pic:spPr>
                </pic:pic>
              </a:graphicData>
            </a:graphic>
          </wp:inline>
        </w:drawing>
      </w:r>
    </w:p>
    <w:p w14:paraId="1FE19D55" w14:textId="77777777" w:rsidR="00F83678" w:rsidRPr="00F83678" w:rsidRDefault="00F83678" w:rsidP="00BC436E">
      <w:pPr>
        <w:spacing w:after="0"/>
        <w:rPr>
          <w:rFonts w:ascii="Times New Roman" w:hAnsi="Times New Roman" w:cs="Times New Roman"/>
          <w:sz w:val="20"/>
          <w:szCs w:val="20"/>
        </w:rPr>
      </w:pPr>
      <w:r w:rsidRPr="00F83678">
        <w:rPr>
          <w:rFonts w:ascii="Times New Roman" w:hAnsi="Times New Roman" w:cs="Times New Roman"/>
          <w:sz w:val="20"/>
          <w:szCs w:val="20"/>
        </w:rPr>
        <w:t>Źródło: Raport o stanie Gminy Regimin 2021</w:t>
      </w:r>
      <w:r>
        <w:rPr>
          <w:rFonts w:ascii="Times New Roman" w:hAnsi="Times New Roman" w:cs="Times New Roman"/>
          <w:sz w:val="20"/>
          <w:szCs w:val="20"/>
        </w:rPr>
        <w:t>.</w:t>
      </w:r>
    </w:p>
    <w:p w14:paraId="72A5B204"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Posterunek Policji w Regiminie został reaktywowany 2 września 2019 roku i na potrzeby sprawozdania dotyczącego analizy bezpieczeństwa na terenie gminy Regimin okres sprawozdawczy odnosi się do tej daty.</w:t>
      </w:r>
    </w:p>
    <w:p w14:paraId="575DB507" w14:textId="77777777" w:rsidR="00F83678" w:rsidRDefault="00F83678" w:rsidP="00BC436E">
      <w:pPr>
        <w:spacing w:after="0"/>
        <w:rPr>
          <w:rFonts w:ascii="Times New Roman" w:eastAsiaTheme="minorHAnsi" w:hAnsi="Times New Roman" w:cs="Times New Roman"/>
          <w:iCs/>
          <w:color w:val="44546A" w:themeColor="text2"/>
          <w:kern w:val="0"/>
          <w:sz w:val="24"/>
          <w:szCs w:val="24"/>
          <w:lang w:eastAsia="en-US"/>
          <w14:ligatures w14:val="none"/>
        </w:rPr>
      </w:pPr>
      <w:bookmarkStart w:id="113" w:name="_Toc133751861"/>
      <w:r>
        <w:rPr>
          <w:rFonts w:cs="Times New Roman"/>
          <w:szCs w:val="24"/>
        </w:rPr>
        <w:br w:type="page"/>
      </w:r>
    </w:p>
    <w:p w14:paraId="59AB42D4" w14:textId="3DCE6050" w:rsidR="000C3EDF" w:rsidRPr="00F83678" w:rsidRDefault="000C3EDF" w:rsidP="00BC436E">
      <w:pPr>
        <w:pStyle w:val="Legenda"/>
        <w:spacing w:after="0"/>
        <w:rPr>
          <w:rFonts w:cs="Times New Roman"/>
          <w:color w:val="auto"/>
          <w:szCs w:val="24"/>
        </w:rPr>
      </w:pPr>
      <w:bookmarkStart w:id="114" w:name="_Toc151237638"/>
      <w:r w:rsidRPr="00F83678">
        <w:rPr>
          <w:rFonts w:cs="Times New Roman"/>
          <w:color w:val="auto"/>
          <w:szCs w:val="24"/>
        </w:rPr>
        <w:lastRenderedPageBreak/>
        <w:t xml:space="preserve">Wykres </w:t>
      </w:r>
      <w:r w:rsidRPr="00F83678">
        <w:rPr>
          <w:rFonts w:cs="Times New Roman"/>
          <w:color w:val="auto"/>
          <w:szCs w:val="24"/>
        </w:rPr>
        <w:fldChar w:fldCharType="begin"/>
      </w:r>
      <w:r w:rsidRPr="00F83678">
        <w:rPr>
          <w:rFonts w:cs="Times New Roman"/>
          <w:color w:val="auto"/>
          <w:szCs w:val="24"/>
        </w:rPr>
        <w:instrText xml:space="preserve"> SEQ Wykres \* ARABIC </w:instrText>
      </w:r>
      <w:r w:rsidRPr="00F83678">
        <w:rPr>
          <w:rFonts w:cs="Times New Roman"/>
          <w:color w:val="auto"/>
          <w:szCs w:val="24"/>
        </w:rPr>
        <w:fldChar w:fldCharType="separate"/>
      </w:r>
      <w:r w:rsidR="00CE7C36">
        <w:rPr>
          <w:rFonts w:cs="Times New Roman"/>
          <w:noProof/>
          <w:color w:val="auto"/>
          <w:szCs w:val="24"/>
        </w:rPr>
        <w:t>17</w:t>
      </w:r>
      <w:r w:rsidRPr="00F83678">
        <w:rPr>
          <w:rFonts w:cs="Times New Roman"/>
          <w:color w:val="auto"/>
          <w:szCs w:val="24"/>
        </w:rPr>
        <w:fldChar w:fldCharType="end"/>
      </w:r>
      <w:r w:rsidR="00F83678" w:rsidRPr="00F83678">
        <w:rPr>
          <w:rFonts w:cs="Times New Roman"/>
          <w:color w:val="auto"/>
          <w:szCs w:val="24"/>
        </w:rPr>
        <w:t>.</w:t>
      </w:r>
      <w:r w:rsidRPr="00F83678">
        <w:rPr>
          <w:rFonts w:cs="Times New Roman"/>
          <w:color w:val="auto"/>
          <w:szCs w:val="24"/>
        </w:rPr>
        <w:t xml:space="preserve"> Ogólna liczba przestępstw w Regimin</w:t>
      </w:r>
      <w:bookmarkEnd w:id="113"/>
      <w:bookmarkEnd w:id="114"/>
    </w:p>
    <w:p w14:paraId="1A2FB721" w14:textId="3AAC78CE" w:rsidR="000C3EDF" w:rsidRPr="000C3EDF"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05EC1423" wp14:editId="49A42F04">
            <wp:extent cx="4541520" cy="2293620"/>
            <wp:effectExtent l="0" t="0" r="0" b="0"/>
            <wp:docPr id="2016751180" name="Obraz 21"/>
            <wp:cNvGraphicFramePr/>
            <a:graphic xmlns:a="http://schemas.openxmlformats.org/drawingml/2006/main">
              <a:graphicData uri="http://schemas.openxmlformats.org/drawingml/2006/picture">
                <pic:pic xmlns:pic="http://schemas.openxmlformats.org/drawingml/2006/picture">
                  <pic:nvPicPr>
                    <pic:cNvPr id="2016751180" name="Obraz 8"/>
                    <pic:cNvPicPr>
                      <a:picLocks noChangeAspect="1"/>
                    </pic:cNvPicPr>
                  </pic:nvPicPr>
                  <pic:blipFill rotWithShape="1">
                    <a:blip r:embed="rId52">
                      <a:duotone>
                        <a:schemeClr val="accent1">
                          <a:shade val="45000"/>
                          <a:satMod val="135000"/>
                        </a:schemeClr>
                        <a:prstClr val="white"/>
                      </a:duotone>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t="14679" r="1519"/>
                    <a:stretch/>
                  </pic:blipFill>
                  <pic:spPr bwMode="auto">
                    <a:xfrm>
                      <a:off x="0" y="0"/>
                      <a:ext cx="4543425" cy="2289175"/>
                    </a:xfrm>
                    <a:prstGeom prst="rect">
                      <a:avLst/>
                    </a:prstGeom>
                    <a:noFill/>
                    <a:ln>
                      <a:noFill/>
                    </a:ln>
                    <a:extLst>
                      <a:ext uri="{53640926-AAD7-44D8-BBD7-CCE9431645EC}">
                        <a14:shadowObscured xmlns:a14="http://schemas.microsoft.com/office/drawing/2010/main"/>
                      </a:ext>
                    </a:extLst>
                  </pic:spPr>
                </pic:pic>
              </a:graphicData>
            </a:graphic>
          </wp:inline>
        </w:drawing>
      </w:r>
    </w:p>
    <w:p w14:paraId="62915BA6" w14:textId="173DDBBF" w:rsidR="000C3EDF" w:rsidRPr="00F83678" w:rsidRDefault="000C3EDF" w:rsidP="00BC436E">
      <w:pPr>
        <w:spacing w:after="0"/>
        <w:rPr>
          <w:rFonts w:ascii="Times New Roman" w:hAnsi="Times New Roman" w:cs="Times New Roman"/>
          <w:sz w:val="20"/>
          <w:szCs w:val="20"/>
        </w:rPr>
      </w:pPr>
      <w:r w:rsidRPr="00F83678">
        <w:rPr>
          <w:rFonts w:ascii="Times New Roman" w:hAnsi="Times New Roman" w:cs="Times New Roman"/>
          <w:sz w:val="20"/>
          <w:szCs w:val="20"/>
        </w:rPr>
        <w:t>Źródło: Raport o stanie Gminy Regimin 2021</w:t>
      </w:r>
      <w:r w:rsidR="00F83678">
        <w:rPr>
          <w:rFonts w:ascii="Times New Roman" w:hAnsi="Times New Roman" w:cs="Times New Roman"/>
          <w:sz w:val="20"/>
          <w:szCs w:val="20"/>
        </w:rPr>
        <w:t>.</w:t>
      </w:r>
    </w:p>
    <w:p w14:paraId="7D75E1CB" w14:textId="77777777" w:rsidR="000C3EDF" w:rsidRPr="000C3EDF" w:rsidRDefault="000C3EDF" w:rsidP="00BC436E">
      <w:pPr>
        <w:keepNext/>
        <w:spacing w:after="0"/>
        <w:rPr>
          <w:rFonts w:ascii="Times New Roman" w:hAnsi="Times New Roman" w:cs="Times New Roman"/>
          <w:sz w:val="24"/>
          <w:szCs w:val="24"/>
        </w:rPr>
      </w:pPr>
    </w:p>
    <w:p w14:paraId="2E641791" w14:textId="3EB918CC" w:rsidR="000C3EDF" w:rsidRPr="000C3EDF" w:rsidRDefault="000C3EDF" w:rsidP="00BC436E">
      <w:pPr>
        <w:spacing w:after="0"/>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4CCD44BA" wp14:editId="17B96735">
            <wp:extent cx="5722620" cy="3154680"/>
            <wp:effectExtent l="0" t="0" r="0" b="7620"/>
            <wp:docPr id="891526923" name="Obraz 20"/>
            <wp:cNvGraphicFramePr/>
            <a:graphic xmlns:a="http://schemas.openxmlformats.org/drawingml/2006/main">
              <a:graphicData uri="http://schemas.openxmlformats.org/drawingml/2006/picture">
                <pic:pic xmlns:pic="http://schemas.openxmlformats.org/drawingml/2006/picture">
                  <pic:nvPicPr>
                    <pic:cNvPr id="891526923" name="Obraz 891526923"/>
                    <pic:cNvPicPr>
                      <a:picLocks noChangeAspect="1"/>
                    </pic:cNvPicPr>
                  </pic:nvPicPr>
                  <pic:blipFill>
                    <a:blip r:embed="rId54">
                      <a:duotone>
                        <a:schemeClr val="accent1">
                          <a:shade val="45000"/>
                          <a:satMod val="135000"/>
                        </a:schemeClr>
                        <a:prstClr val="white"/>
                      </a:duotone>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3255" cy="3157855"/>
                    </a:xfrm>
                    <a:prstGeom prst="rect">
                      <a:avLst/>
                    </a:prstGeom>
                    <a:noFill/>
                    <a:ln>
                      <a:noFill/>
                    </a:ln>
                  </pic:spPr>
                </pic:pic>
              </a:graphicData>
            </a:graphic>
          </wp:inline>
        </w:drawing>
      </w:r>
    </w:p>
    <w:p w14:paraId="2D5D79E1" w14:textId="77777777" w:rsidR="00F83678" w:rsidRPr="00F83678" w:rsidRDefault="00F83678" w:rsidP="00BC436E">
      <w:pPr>
        <w:spacing w:after="0" w:line="360" w:lineRule="auto"/>
        <w:rPr>
          <w:rFonts w:ascii="Times New Roman" w:hAnsi="Times New Roman" w:cs="Times New Roman"/>
          <w:sz w:val="20"/>
          <w:szCs w:val="20"/>
        </w:rPr>
      </w:pPr>
      <w:r w:rsidRPr="00F83678">
        <w:rPr>
          <w:rFonts w:ascii="Times New Roman" w:hAnsi="Times New Roman" w:cs="Times New Roman"/>
          <w:sz w:val="20"/>
          <w:szCs w:val="20"/>
        </w:rPr>
        <w:t>Źródło: Raport o stanie Gminy Regimin 2021</w:t>
      </w:r>
      <w:r>
        <w:rPr>
          <w:rFonts w:ascii="Times New Roman" w:hAnsi="Times New Roman" w:cs="Times New Roman"/>
          <w:sz w:val="20"/>
          <w:szCs w:val="20"/>
        </w:rPr>
        <w:t>.</w:t>
      </w:r>
    </w:p>
    <w:p w14:paraId="4A2796F8" w14:textId="77777777" w:rsidR="00F83678" w:rsidRDefault="00F83678" w:rsidP="00BC436E">
      <w:pPr>
        <w:spacing w:after="0" w:line="360" w:lineRule="auto"/>
        <w:ind w:firstLine="708"/>
        <w:jc w:val="both"/>
        <w:rPr>
          <w:rFonts w:ascii="Times New Roman" w:hAnsi="Times New Roman" w:cs="Times New Roman"/>
          <w:sz w:val="24"/>
          <w:szCs w:val="24"/>
        </w:rPr>
      </w:pPr>
    </w:p>
    <w:p w14:paraId="113403E8" w14:textId="311A0BA2"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Przyczynami podejmowanych 434 interwencji w roku 2021 najczęściej były nieporozumienia rodzinne, zachowania niezgodne z zasadami współżycia społecznego, zachowania się w miejscach publicznych osób znajdujących się pod wpływem alkoholu. Należy również pamiętać, że policjanci na każdej służbie wykonywali czynności związane z kontrolą miejsc zamieszkania osób objętych kwarantanną. Nałożon</w:t>
      </w:r>
      <w:r w:rsidR="00CD4D20">
        <w:rPr>
          <w:rFonts w:ascii="Times New Roman" w:hAnsi="Times New Roman" w:cs="Times New Roman"/>
          <w:sz w:val="24"/>
          <w:szCs w:val="24"/>
        </w:rPr>
        <w:t>o</w:t>
      </w:r>
      <w:r w:rsidRPr="000C3EDF">
        <w:rPr>
          <w:rFonts w:ascii="Times New Roman" w:hAnsi="Times New Roman" w:cs="Times New Roman"/>
          <w:sz w:val="24"/>
          <w:szCs w:val="24"/>
        </w:rPr>
        <w:t xml:space="preserve"> w 2021r. 143 mandaty. </w:t>
      </w:r>
    </w:p>
    <w:p w14:paraId="742CBB0B" w14:textId="77777777" w:rsidR="00CD4D20" w:rsidRDefault="00CD4D20" w:rsidP="00BC436E">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13869B33" w14:textId="4F3D0D1C" w:rsidR="000C3EDF" w:rsidRPr="00CD4D20" w:rsidRDefault="000C3EDF" w:rsidP="00BC436E">
      <w:pPr>
        <w:spacing w:after="0" w:line="360" w:lineRule="auto"/>
        <w:rPr>
          <w:rFonts w:ascii="Times New Roman" w:hAnsi="Times New Roman" w:cs="Times New Roman"/>
          <w:b/>
          <w:bCs/>
          <w:sz w:val="24"/>
          <w:szCs w:val="24"/>
          <w:u w:val="single"/>
        </w:rPr>
      </w:pPr>
      <w:r w:rsidRPr="00CD4D20">
        <w:rPr>
          <w:rFonts w:ascii="Times New Roman" w:hAnsi="Times New Roman" w:cs="Times New Roman"/>
          <w:b/>
          <w:bCs/>
          <w:sz w:val="24"/>
          <w:szCs w:val="24"/>
          <w:u w:val="single"/>
        </w:rPr>
        <w:lastRenderedPageBreak/>
        <w:t xml:space="preserve">Diagnoza </w:t>
      </w:r>
    </w:p>
    <w:p w14:paraId="2DFCA4AF" w14:textId="3AF90891"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Ponieważ poziom przestępczości w Gminie Regimin jest niższy niż w województwie i kraju a wykrywalność przestępstw istotnie wyższa</w:t>
      </w:r>
      <w:r w:rsidR="00CD4D20">
        <w:rPr>
          <w:rFonts w:ascii="Times New Roman" w:hAnsi="Times New Roman" w:cs="Times New Roman"/>
          <w:sz w:val="24"/>
          <w:szCs w:val="24"/>
        </w:rPr>
        <w:t>,</w:t>
      </w:r>
      <w:r w:rsidRPr="000C3EDF">
        <w:rPr>
          <w:rFonts w:ascii="Times New Roman" w:hAnsi="Times New Roman" w:cs="Times New Roman"/>
          <w:sz w:val="24"/>
          <w:szCs w:val="24"/>
        </w:rPr>
        <w:t xml:space="preserve"> dlatego poziom przestępczości w poszczególnych sołectwach nie będzie podstawą oceny sytuacji społecznej, natomiast z uwagi na najczęściej występujące interwencje w sprawie nieporozumień rodzinnych wskaźnikiem oceny sytuacji społecznej w zakresie bezpieczeństwa jest ilość rodzin z założoną Niebieską Kartą.</w:t>
      </w:r>
    </w:p>
    <w:p w14:paraId="5046870B" w14:textId="77777777" w:rsidR="000C3EDF" w:rsidRPr="000C3EDF" w:rsidRDefault="000C3EDF" w:rsidP="00BC436E">
      <w:pPr>
        <w:spacing w:after="0" w:line="360" w:lineRule="auto"/>
        <w:rPr>
          <w:rFonts w:ascii="Times New Roman" w:hAnsi="Times New Roman" w:cs="Times New Roman"/>
          <w:sz w:val="24"/>
          <w:szCs w:val="24"/>
        </w:rPr>
      </w:pPr>
    </w:p>
    <w:p w14:paraId="7A3332D4" w14:textId="77777777" w:rsidR="000C3EDF" w:rsidRPr="000C3EDF" w:rsidRDefault="000C3EDF" w:rsidP="00BC436E">
      <w:pPr>
        <w:pStyle w:val="Nagwek2"/>
        <w:spacing w:before="0"/>
        <w:rPr>
          <w:rFonts w:cs="Times New Roman"/>
          <w:szCs w:val="24"/>
        </w:rPr>
      </w:pPr>
      <w:bookmarkStart w:id="115" w:name="_Toc133751808"/>
      <w:bookmarkStart w:id="116" w:name="_Toc151324876"/>
      <w:r w:rsidRPr="000C3EDF">
        <w:rPr>
          <w:rFonts w:cs="Times New Roman"/>
          <w:szCs w:val="24"/>
        </w:rPr>
        <w:t>3.10. Infrastruktura mieszkaniowa</w:t>
      </w:r>
      <w:bookmarkEnd w:id="115"/>
      <w:bookmarkEnd w:id="116"/>
      <w:r w:rsidRPr="000C3EDF">
        <w:rPr>
          <w:rFonts w:cs="Times New Roman"/>
          <w:szCs w:val="24"/>
        </w:rPr>
        <w:t xml:space="preserve"> </w:t>
      </w:r>
    </w:p>
    <w:p w14:paraId="29D01ED2"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W 2021 roku w gminie Regimin oddano do użytku 14 mieszkań. Na każdych 1000 mieszkańców oddano więc do użytku 2,87 nowych lokali. Jest to wartość znacznie mniejsza od wartości dla województwa mazowieckiego oraz znacznie mniejsza od średniej dla całej Polski. Całkowite zasoby mieszkaniowe w gminie Regimin to 1 519 nieruchomości. Na każdych 1000 mieszkańców przypada zatem 307 mieszkań. Jest to wartość znacznie mniejsza od wartości dla województwa mazowieckiego oraz znacznie mniejsza od średniej dla całej Polski. 100,0% mieszkań zostało przeznaczonych na cele indywidualne. Przeciętna liczba pokoi w nowo oddanych mieszkaniach w gminie Regimin to 5,50 i jest znacznie większa od przeciętnej liczby izb dla województwa mazowieckiego oraz znacznie większa od przeciętnej liczby pokoi w całej Polsce. Przeciętna powierzchnia użytkowa nieruchomości oddanej do użytkowania w 2021 roku w gminie Regimin to 121,30 m</w:t>
      </w:r>
      <w:r w:rsidRPr="00CD4D20">
        <w:rPr>
          <w:rFonts w:ascii="Times New Roman" w:hAnsi="Times New Roman" w:cs="Times New Roman"/>
          <w:sz w:val="24"/>
          <w:szCs w:val="24"/>
          <w:vertAlign w:val="superscript"/>
        </w:rPr>
        <w:t>2</w:t>
      </w:r>
      <w:r w:rsidRPr="000C3EDF">
        <w:rPr>
          <w:rFonts w:ascii="Times New Roman" w:hAnsi="Times New Roman" w:cs="Times New Roman"/>
          <w:sz w:val="24"/>
          <w:szCs w:val="24"/>
        </w:rPr>
        <w:t xml:space="preserve"> i jest znacznie większa od przeciętnej powierzchni użytkowej dla województwa mazowieckiego oraz znacznie większa od przeciętnej powierzchni nieruchomości w całej Polsce. Biorąc pod uwagę instalacje techniczno-sanitarne 91,11% mieszkań przyłączonych jest do wodociągu, 78,60% nieruchomości wyposażonych jest w ustęp spłukiwany, 72,81% mieszkań posiada łazienkę, 69,19% korzysta z centralnego ogrzewania, a 7,57% z gazu sieciowego.</w:t>
      </w:r>
    </w:p>
    <w:p w14:paraId="5ADB56A4" w14:textId="77777777" w:rsidR="00CD4D20" w:rsidRDefault="00CD4D20" w:rsidP="00BC436E">
      <w:pPr>
        <w:spacing w:after="0"/>
        <w:rPr>
          <w:rFonts w:ascii="Times New Roman" w:eastAsiaTheme="minorHAnsi" w:hAnsi="Times New Roman" w:cs="Times New Roman"/>
          <w:iCs/>
          <w:color w:val="44546A" w:themeColor="text2"/>
          <w:kern w:val="0"/>
          <w:sz w:val="24"/>
          <w:szCs w:val="24"/>
          <w:lang w:eastAsia="en-US"/>
          <w14:ligatures w14:val="none"/>
        </w:rPr>
      </w:pPr>
      <w:bookmarkStart w:id="117" w:name="_Toc133751862"/>
      <w:r>
        <w:rPr>
          <w:rFonts w:cs="Times New Roman"/>
          <w:szCs w:val="24"/>
        </w:rPr>
        <w:br w:type="page"/>
      </w:r>
    </w:p>
    <w:p w14:paraId="303B1A15" w14:textId="7AD0FABC" w:rsidR="000C3EDF" w:rsidRPr="00CD4D20" w:rsidRDefault="000C3EDF" w:rsidP="00BC436E">
      <w:pPr>
        <w:pStyle w:val="Legenda"/>
        <w:spacing w:after="0"/>
        <w:rPr>
          <w:rFonts w:cs="Times New Roman"/>
          <w:color w:val="auto"/>
          <w:szCs w:val="24"/>
        </w:rPr>
      </w:pPr>
      <w:bookmarkStart w:id="118" w:name="_Toc151237639"/>
      <w:r w:rsidRPr="00CD4D20">
        <w:rPr>
          <w:rFonts w:cs="Times New Roman"/>
          <w:color w:val="auto"/>
          <w:szCs w:val="24"/>
        </w:rPr>
        <w:lastRenderedPageBreak/>
        <w:t xml:space="preserve">Wykres </w:t>
      </w:r>
      <w:r w:rsidRPr="00CD4D20">
        <w:rPr>
          <w:rFonts w:cs="Times New Roman"/>
          <w:color w:val="auto"/>
          <w:szCs w:val="24"/>
        </w:rPr>
        <w:fldChar w:fldCharType="begin"/>
      </w:r>
      <w:r w:rsidRPr="00CD4D20">
        <w:rPr>
          <w:rFonts w:cs="Times New Roman"/>
          <w:color w:val="auto"/>
          <w:szCs w:val="24"/>
        </w:rPr>
        <w:instrText xml:space="preserve"> SEQ Wykres \* ARABIC </w:instrText>
      </w:r>
      <w:r w:rsidRPr="00CD4D20">
        <w:rPr>
          <w:rFonts w:cs="Times New Roman"/>
          <w:color w:val="auto"/>
          <w:szCs w:val="24"/>
        </w:rPr>
        <w:fldChar w:fldCharType="separate"/>
      </w:r>
      <w:r w:rsidR="00CE7C36">
        <w:rPr>
          <w:rFonts w:cs="Times New Roman"/>
          <w:noProof/>
          <w:color w:val="auto"/>
          <w:szCs w:val="24"/>
        </w:rPr>
        <w:t>18</w:t>
      </w:r>
      <w:r w:rsidRPr="00CD4D20">
        <w:rPr>
          <w:rFonts w:cs="Times New Roman"/>
          <w:color w:val="auto"/>
          <w:szCs w:val="24"/>
        </w:rPr>
        <w:fldChar w:fldCharType="end"/>
      </w:r>
      <w:r w:rsidR="00CD4D20" w:rsidRPr="00CD4D20">
        <w:rPr>
          <w:rFonts w:cs="Times New Roman"/>
          <w:color w:val="auto"/>
          <w:szCs w:val="24"/>
        </w:rPr>
        <w:t>.</w:t>
      </w:r>
      <w:r w:rsidRPr="00CD4D20">
        <w:rPr>
          <w:rFonts w:cs="Times New Roman"/>
          <w:color w:val="auto"/>
          <w:szCs w:val="24"/>
        </w:rPr>
        <w:t xml:space="preserve"> Wyposażenie techniczne mieszkań w gminie Regimin</w:t>
      </w:r>
      <w:bookmarkEnd w:id="117"/>
      <w:bookmarkEnd w:id="118"/>
      <w:r w:rsidRPr="00CD4D20">
        <w:rPr>
          <w:rFonts w:cs="Times New Roman"/>
          <w:color w:val="auto"/>
          <w:szCs w:val="24"/>
        </w:rPr>
        <w:t xml:space="preserve"> </w:t>
      </w:r>
    </w:p>
    <w:p w14:paraId="66646F85" w14:textId="493731E8" w:rsidR="000C3EDF" w:rsidRPr="000C3EDF" w:rsidRDefault="00BF1127" w:rsidP="00BC436E">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EA10FC" wp14:editId="08729DA4">
            <wp:extent cx="5758180" cy="2335668"/>
            <wp:effectExtent l="0" t="0" r="0" b="7620"/>
            <wp:docPr id="70555245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aturation sat="400000"/>
                              </a14:imgEffect>
                            </a14:imgLayer>
                          </a14:imgProps>
                        </a:ext>
                        <a:ext uri="{28A0092B-C50C-407E-A947-70E740481C1C}">
                          <a14:useLocalDpi xmlns:a14="http://schemas.microsoft.com/office/drawing/2010/main" val="0"/>
                        </a:ext>
                      </a:extLst>
                    </a:blip>
                    <a:srcRect t="12839"/>
                    <a:stretch/>
                  </pic:blipFill>
                  <pic:spPr bwMode="auto">
                    <a:xfrm>
                      <a:off x="0" y="0"/>
                      <a:ext cx="5758180" cy="2335668"/>
                    </a:xfrm>
                    <a:prstGeom prst="rect">
                      <a:avLst/>
                    </a:prstGeom>
                    <a:noFill/>
                    <a:ln>
                      <a:noFill/>
                    </a:ln>
                    <a:extLst>
                      <a:ext uri="{53640926-AAD7-44D8-BBD7-CCE9431645EC}">
                        <a14:shadowObscured xmlns:a14="http://schemas.microsoft.com/office/drawing/2010/main"/>
                      </a:ext>
                    </a:extLst>
                  </pic:spPr>
                </pic:pic>
              </a:graphicData>
            </a:graphic>
          </wp:inline>
        </w:drawing>
      </w:r>
    </w:p>
    <w:p w14:paraId="36171DA1" w14:textId="26C6A29C" w:rsidR="000C3EDF" w:rsidRPr="004859FB" w:rsidRDefault="000C3EDF" w:rsidP="00BC436E">
      <w:pPr>
        <w:spacing w:after="0"/>
        <w:rPr>
          <w:rFonts w:ascii="Times New Roman" w:hAnsi="Times New Roman" w:cs="Times New Roman"/>
          <w:color w:val="FF0000"/>
          <w:sz w:val="20"/>
          <w:szCs w:val="20"/>
        </w:rPr>
      </w:pPr>
      <w:r w:rsidRPr="00CD4D20">
        <w:rPr>
          <w:rFonts w:ascii="Times New Roman" w:hAnsi="Times New Roman" w:cs="Times New Roman"/>
          <w:sz w:val="20"/>
          <w:szCs w:val="20"/>
        </w:rPr>
        <w:t xml:space="preserve">Źródło: </w:t>
      </w:r>
      <w:r w:rsidRPr="00BF1127">
        <w:rPr>
          <w:rFonts w:ascii="Times New Roman" w:hAnsi="Times New Roman" w:cs="Times New Roman"/>
          <w:sz w:val="20"/>
          <w:szCs w:val="20"/>
        </w:rPr>
        <w:t>GUS</w:t>
      </w:r>
      <w:r w:rsidR="004859FB" w:rsidRPr="00BF1127">
        <w:rPr>
          <w:rFonts w:ascii="Times New Roman" w:hAnsi="Times New Roman" w:cs="Times New Roman"/>
          <w:sz w:val="20"/>
          <w:szCs w:val="20"/>
        </w:rPr>
        <w:t xml:space="preserve">, </w:t>
      </w:r>
      <w:r w:rsidR="004859FB" w:rsidRPr="00BF1127">
        <w:rPr>
          <w:rFonts w:ascii="Times New Roman" w:hAnsi="Times New Roman" w:cs="Times New Roman"/>
        </w:rPr>
        <w:t>stan n</w:t>
      </w:r>
      <w:r w:rsidR="00E94082" w:rsidRPr="00BF1127">
        <w:rPr>
          <w:rFonts w:ascii="Times New Roman" w:hAnsi="Times New Roman" w:cs="Times New Roman"/>
        </w:rPr>
        <w:t xml:space="preserve">a </w:t>
      </w:r>
      <w:r w:rsidR="00BF1127" w:rsidRPr="00BF1127">
        <w:rPr>
          <w:rFonts w:ascii="Times New Roman" w:hAnsi="Times New Roman" w:cs="Times New Roman"/>
        </w:rPr>
        <w:t>2021r.</w:t>
      </w:r>
    </w:p>
    <w:p w14:paraId="271B2AEB" w14:textId="77777777" w:rsidR="002F203E" w:rsidRPr="002F203E" w:rsidRDefault="000C3EDF" w:rsidP="00BC436E">
      <w:pPr>
        <w:spacing w:after="0" w:line="360" w:lineRule="auto"/>
        <w:ind w:firstLine="567"/>
        <w:jc w:val="both"/>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Jak podaje GUS w 202</w:t>
      </w:r>
      <w:r w:rsidR="002F203E">
        <w:rPr>
          <w:rFonts w:ascii="Times New Roman" w:eastAsia="Times New Roman" w:hAnsi="Times New Roman" w:cs="Times New Roman"/>
          <w:sz w:val="24"/>
          <w:szCs w:val="24"/>
          <w:lang w:eastAsia="pl-PL"/>
        </w:rPr>
        <w:t>2</w:t>
      </w:r>
      <w:r w:rsidRPr="000C3EDF">
        <w:rPr>
          <w:rFonts w:ascii="Times New Roman" w:eastAsia="Times New Roman" w:hAnsi="Times New Roman" w:cs="Times New Roman"/>
          <w:sz w:val="24"/>
          <w:szCs w:val="24"/>
          <w:lang w:eastAsia="pl-PL"/>
        </w:rPr>
        <w:t xml:space="preserve"> roku w gminie Regimin oddano do użytku </w:t>
      </w:r>
      <w:r w:rsidR="002F203E">
        <w:rPr>
          <w:rFonts w:ascii="Times New Roman" w:eastAsia="Times New Roman" w:hAnsi="Times New Roman" w:cs="Times New Roman"/>
          <w:sz w:val="24"/>
          <w:szCs w:val="24"/>
          <w:lang w:eastAsia="pl-PL"/>
        </w:rPr>
        <w:t>11</w:t>
      </w:r>
      <w:r w:rsidRPr="000C3EDF">
        <w:rPr>
          <w:rFonts w:ascii="Times New Roman" w:eastAsia="Times New Roman" w:hAnsi="Times New Roman" w:cs="Times New Roman"/>
          <w:sz w:val="24"/>
          <w:szCs w:val="24"/>
          <w:lang w:eastAsia="pl-PL"/>
        </w:rPr>
        <w:t xml:space="preserve"> mieszkań. Na każdych 1000 mieszkańców oddano więc do użytku </w:t>
      </w:r>
      <w:r w:rsidR="002F203E">
        <w:rPr>
          <w:rFonts w:ascii="Times New Roman" w:eastAsia="Times New Roman" w:hAnsi="Times New Roman" w:cs="Times New Roman"/>
          <w:sz w:val="24"/>
          <w:szCs w:val="24"/>
          <w:lang w:eastAsia="pl-PL"/>
        </w:rPr>
        <w:t>2,33</w:t>
      </w:r>
      <w:r w:rsidRPr="000C3EDF">
        <w:rPr>
          <w:rFonts w:ascii="Times New Roman" w:eastAsia="Times New Roman" w:hAnsi="Times New Roman" w:cs="Times New Roman"/>
          <w:sz w:val="24"/>
          <w:szCs w:val="24"/>
          <w:lang w:eastAsia="pl-PL"/>
        </w:rPr>
        <w:t xml:space="preserve"> nowych lokali. Jest to wartość znacznie mniejsza od wartości dla województwa mazowieckiego oraz znacznie mniejsza od średniej dla całej Polski. </w:t>
      </w:r>
      <w:r w:rsidR="002F203E" w:rsidRPr="002F203E">
        <w:rPr>
          <w:rFonts w:ascii="Times New Roman" w:eastAsia="Times New Roman" w:hAnsi="Times New Roman" w:cs="Times New Roman"/>
          <w:sz w:val="24"/>
          <w:szCs w:val="24"/>
          <w:lang w:eastAsia="pl-PL"/>
        </w:rPr>
        <w:t>100,0% mieszkań zostało przeznaczonych na cele indywidualne.</w:t>
      </w:r>
    </w:p>
    <w:p w14:paraId="20A65A13" w14:textId="7A5146BC" w:rsidR="000C3EDF" w:rsidRPr="000C3EDF" w:rsidRDefault="000C3EDF" w:rsidP="00BC436E">
      <w:pPr>
        <w:pStyle w:val="Legenda"/>
        <w:spacing w:after="0" w:line="360" w:lineRule="auto"/>
        <w:rPr>
          <w:rFonts w:eastAsia="Times New Roman" w:cs="Times New Roman"/>
          <w:i/>
          <w:iCs w:val="0"/>
          <w:color w:val="auto"/>
          <w:szCs w:val="24"/>
          <w:lang w:eastAsia="pl-PL"/>
        </w:rPr>
      </w:pPr>
      <w:bookmarkStart w:id="119" w:name="_Toc88346502"/>
      <w:bookmarkStart w:id="120" w:name="_Toc88346623"/>
      <w:bookmarkStart w:id="121" w:name="_Toc88346684"/>
      <w:bookmarkStart w:id="122" w:name="_Toc133751863"/>
      <w:bookmarkStart w:id="123" w:name="_Toc151237640"/>
      <w:r w:rsidRPr="000C3EDF">
        <w:rPr>
          <w:rFonts w:cs="Times New Roman"/>
          <w:iCs w:val="0"/>
          <w:color w:val="auto"/>
          <w:szCs w:val="24"/>
        </w:rPr>
        <w:t xml:space="preserve">Wykres </w:t>
      </w:r>
      <w:r w:rsidRPr="000C3EDF">
        <w:rPr>
          <w:rFonts w:cs="Times New Roman"/>
          <w:szCs w:val="24"/>
        </w:rPr>
        <w:fldChar w:fldCharType="begin"/>
      </w:r>
      <w:r w:rsidRPr="000C3EDF">
        <w:rPr>
          <w:rFonts w:cs="Times New Roman"/>
          <w:iCs w:val="0"/>
          <w:color w:val="auto"/>
          <w:szCs w:val="24"/>
        </w:rPr>
        <w:instrText xml:space="preserve"> SEQ Wykres \* ARABIC </w:instrText>
      </w:r>
      <w:r w:rsidRPr="000C3EDF">
        <w:rPr>
          <w:rFonts w:cs="Times New Roman"/>
          <w:szCs w:val="24"/>
        </w:rPr>
        <w:fldChar w:fldCharType="separate"/>
      </w:r>
      <w:r w:rsidR="00CE7C36">
        <w:rPr>
          <w:rFonts w:cs="Times New Roman"/>
          <w:iCs w:val="0"/>
          <w:noProof/>
          <w:color w:val="auto"/>
          <w:szCs w:val="24"/>
        </w:rPr>
        <w:t>19</w:t>
      </w:r>
      <w:r w:rsidRPr="000C3EDF">
        <w:rPr>
          <w:rFonts w:cs="Times New Roman"/>
          <w:szCs w:val="24"/>
        </w:rPr>
        <w:fldChar w:fldCharType="end"/>
      </w:r>
      <w:r w:rsidRPr="000C3EDF">
        <w:rPr>
          <w:rFonts w:cs="Times New Roman"/>
          <w:iCs w:val="0"/>
          <w:color w:val="auto"/>
          <w:szCs w:val="24"/>
        </w:rPr>
        <w:t>. Budynki mieszkalne ogółem [szt.]</w:t>
      </w:r>
      <w:bookmarkEnd w:id="119"/>
      <w:bookmarkEnd w:id="120"/>
      <w:bookmarkEnd w:id="121"/>
      <w:bookmarkEnd w:id="122"/>
      <w:bookmarkEnd w:id="123"/>
    </w:p>
    <w:p w14:paraId="28DA5588" w14:textId="243C5B35" w:rsidR="000C3EDF" w:rsidRPr="000C3EDF" w:rsidRDefault="002F203E" w:rsidP="00BC436E">
      <w:pPr>
        <w:spacing w:after="0"/>
        <w:rPr>
          <w:rFonts w:ascii="Times New Roman" w:eastAsia="Times New Roman" w:hAnsi="Times New Roman" w:cs="Times New Roman"/>
          <w:sz w:val="24"/>
          <w:szCs w:val="24"/>
          <w:lang w:eastAsia="pl-PL"/>
        </w:rPr>
      </w:pPr>
      <w:r>
        <w:rPr>
          <w:noProof/>
        </w:rPr>
        <w:drawing>
          <wp:inline distT="0" distB="0" distL="0" distR="0" wp14:anchorId="3A83D8F8" wp14:editId="7EBE9C6D">
            <wp:extent cx="5305331" cy="2743200"/>
            <wp:effectExtent l="0" t="0" r="10160" b="0"/>
            <wp:docPr id="5626196" name="Wykres 1">
              <a:extLst xmlns:a="http://schemas.openxmlformats.org/drawingml/2006/main">
                <a:ext uri="{FF2B5EF4-FFF2-40B4-BE49-F238E27FC236}">
                  <a16:creationId xmlns:a16="http://schemas.microsoft.com/office/drawing/2014/main" id="{89E8F4C9-634E-B5BA-4EC5-256D65653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B1018F2" w14:textId="24DC9568" w:rsidR="000C3EDF" w:rsidRPr="00CD4D20" w:rsidRDefault="000C3EDF" w:rsidP="00BC436E">
      <w:pPr>
        <w:spacing w:after="0" w:line="360" w:lineRule="auto"/>
        <w:rPr>
          <w:rFonts w:ascii="Times New Roman" w:eastAsia="Times New Roman" w:hAnsi="Times New Roman" w:cs="Times New Roman"/>
          <w:sz w:val="20"/>
          <w:szCs w:val="20"/>
          <w:lang w:eastAsia="pl-PL"/>
        </w:rPr>
      </w:pPr>
      <w:r w:rsidRPr="00CD4D20">
        <w:rPr>
          <w:rFonts w:ascii="Times New Roman" w:eastAsia="Times New Roman" w:hAnsi="Times New Roman" w:cs="Times New Roman"/>
          <w:sz w:val="20"/>
          <w:szCs w:val="20"/>
          <w:lang w:eastAsia="pl-PL"/>
        </w:rPr>
        <w:t xml:space="preserve">Źródło: </w:t>
      </w:r>
      <w:r w:rsidRPr="002F203E">
        <w:rPr>
          <w:rFonts w:ascii="Times New Roman" w:eastAsia="Times New Roman" w:hAnsi="Times New Roman" w:cs="Times New Roman"/>
          <w:sz w:val="20"/>
          <w:szCs w:val="20"/>
          <w:lang w:eastAsia="pl-PL"/>
        </w:rPr>
        <w:t>GUS BDL</w:t>
      </w:r>
      <w:r w:rsidR="004859FB" w:rsidRPr="002F203E">
        <w:rPr>
          <w:rFonts w:ascii="Times New Roman" w:eastAsia="Times New Roman" w:hAnsi="Times New Roman" w:cs="Times New Roman"/>
          <w:sz w:val="20"/>
          <w:szCs w:val="20"/>
          <w:lang w:eastAsia="pl-PL"/>
        </w:rPr>
        <w:t xml:space="preserve">, </w:t>
      </w:r>
      <w:r w:rsidR="004859FB" w:rsidRPr="002F203E">
        <w:rPr>
          <w:rFonts w:ascii="Times New Roman" w:hAnsi="Times New Roman" w:cs="Times New Roman"/>
        </w:rPr>
        <w:t>stan n</w:t>
      </w:r>
      <w:r w:rsidR="002F203E" w:rsidRPr="002F203E">
        <w:rPr>
          <w:rFonts w:ascii="Times New Roman" w:hAnsi="Times New Roman" w:cs="Times New Roman"/>
        </w:rPr>
        <w:t>a 2022r.</w:t>
      </w:r>
    </w:p>
    <w:p w14:paraId="143C0A27" w14:textId="71797974" w:rsidR="000C3EDF" w:rsidRPr="000C3EDF" w:rsidRDefault="000C3EDF" w:rsidP="00BC436E">
      <w:pPr>
        <w:spacing w:after="0" w:line="360" w:lineRule="auto"/>
        <w:ind w:firstLine="567"/>
        <w:jc w:val="both"/>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Całkowite zasoby mieszkaniowe w gminie Regimin</w:t>
      </w:r>
      <w:r w:rsidR="002F203E">
        <w:rPr>
          <w:rFonts w:ascii="Times New Roman" w:eastAsia="Times New Roman" w:hAnsi="Times New Roman" w:cs="Times New Roman"/>
          <w:sz w:val="24"/>
          <w:szCs w:val="24"/>
          <w:lang w:eastAsia="pl-PL"/>
        </w:rPr>
        <w:t xml:space="preserve"> w 2022r </w:t>
      </w:r>
      <w:r w:rsidRPr="000C3EDF">
        <w:rPr>
          <w:rFonts w:ascii="Times New Roman" w:eastAsia="Times New Roman" w:hAnsi="Times New Roman" w:cs="Times New Roman"/>
          <w:sz w:val="24"/>
          <w:szCs w:val="24"/>
          <w:lang w:eastAsia="pl-PL"/>
        </w:rPr>
        <w:t>to 1</w:t>
      </w:r>
      <w:r w:rsidR="00CD4D20">
        <w:rPr>
          <w:rFonts w:ascii="Times New Roman" w:eastAsia="Times New Roman" w:hAnsi="Times New Roman" w:cs="Times New Roman"/>
          <w:sz w:val="24"/>
          <w:szCs w:val="24"/>
          <w:lang w:eastAsia="pl-PL"/>
        </w:rPr>
        <w:t xml:space="preserve"> </w:t>
      </w:r>
      <w:r w:rsidRPr="000C3EDF">
        <w:rPr>
          <w:rFonts w:ascii="Times New Roman" w:eastAsia="Times New Roman" w:hAnsi="Times New Roman" w:cs="Times New Roman"/>
          <w:sz w:val="24"/>
          <w:szCs w:val="24"/>
          <w:lang w:eastAsia="pl-PL"/>
        </w:rPr>
        <w:t>5</w:t>
      </w:r>
      <w:r w:rsidR="002F203E">
        <w:rPr>
          <w:rFonts w:ascii="Times New Roman" w:eastAsia="Times New Roman" w:hAnsi="Times New Roman" w:cs="Times New Roman"/>
          <w:sz w:val="24"/>
          <w:szCs w:val="24"/>
          <w:lang w:eastAsia="pl-PL"/>
        </w:rPr>
        <w:t>59</w:t>
      </w:r>
      <w:r w:rsidRPr="000C3EDF">
        <w:rPr>
          <w:rFonts w:ascii="Times New Roman" w:eastAsia="Times New Roman" w:hAnsi="Times New Roman" w:cs="Times New Roman"/>
          <w:sz w:val="24"/>
          <w:szCs w:val="24"/>
          <w:lang w:eastAsia="pl-PL"/>
        </w:rPr>
        <w:t xml:space="preserve"> nieruchomości. Na 1000 mieszkańców przypadają zatem 3</w:t>
      </w:r>
      <w:r w:rsidR="002F203E">
        <w:rPr>
          <w:rFonts w:ascii="Times New Roman" w:eastAsia="Times New Roman" w:hAnsi="Times New Roman" w:cs="Times New Roman"/>
          <w:sz w:val="24"/>
          <w:szCs w:val="24"/>
          <w:lang w:eastAsia="pl-PL"/>
        </w:rPr>
        <w:t>30</w:t>
      </w:r>
      <w:r w:rsidRPr="000C3EDF">
        <w:rPr>
          <w:rFonts w:ascii="Times New Roman" w:eastAsia="Times New Roman" w:hAnsi="Times New Roman" w:cs="Times New Roman"/>
          <w:sz w:val="24"/>
          <w:szCs w:val="24"/>
          <w:lang w:eastAsia="pl-PL"/>
        </w:rPr>
        <w:t xml:space="preserve"> mieszka</w:t>
      </w:r>
      <w:r w:rsidR="002F203E">
        <w:rPr>
          <w:rFonts w:ascii="Times New Roman" w:eastAsia="Times New Roman" w:hAnsi="Times New Roman" w:cs="Times New Roman"/>
          <w:sz w:val="24"/>
          <w:szCs w:val="24"/>
          <w:lang w:eastAsia="pl-PL"/>
        </w:rPr>
        <w:t>ń</w:t>
      </w:r>
      <w:r w:rsidRPr="000C3EDF">
        <w:rPr>
          <w:rFonts w:ascii="Times New Roman" w:eastAsia="Times New Roman" w:hAnsi="Times New Roman" w:cs="Times New Roman"/>
          <w:sz w:val="24"/>
          <w:szCs w:val="24"/>
          <w:lang w:eastAsia="pl-PL"/>
        </w:rPr>
        <w:t xml:space="preserve">. Jest to wartość </w:t>
      </w:r>
      <w:r w:rsidR="002F203E">
        <w:rPr>
          <w:rFonts w:ascii="Times New Roman" w:eastAsia="Times New Roman" w:hAnsi="Times New Roman" w:cs="Times New Roman"/>
          <w:sz w:val="24"/>
          <w:szCs w:val="24"/>
          <w:lang w:eastAsia="pl-PL"/>
        </w:rPr>
        <w:t xml:space="preserve">rosnąca jednak nadal </w:t>
      </w:r>
      <w:r w:rsidRPr="000C3EDF">
        <w:rPr>
          <w:rFonts w:ascii="Times New Roman" w:eastAsia="Times New Roman" w:hAnsi="Times New Roman" w:cs="Times New Roman"/>
          <w:sz w:val="24"/>
          <w:szCs w:val="24"/>
          <w:lang w:eastAsia="pl-PL"/>
        </w:rPr>
        <w:t>znacznie mniejsza od wartości dla województwa mazowieckiego oraz znacznie mniejsza od średniej dla całej Polski. 100% mieszkań zostało przeznaczonych na cele indywidualne. Przeciętna liczba pokoi w nowo oddanych mieszkaniach w gminie Regimin to 5,</w:t>
      </w:r>
      <w:r w:rsidR="002F203E">
        <w:rPr>
          <w:rFonts w:ascii="Times New Roman" w:eastAsia="Times New Roman" w:hAnsi="Times New Roman" w:cs="Times New Roman"/>
          <w:sz w:val="24"/>
          <w:szCs w:val="24"/>
          <w:lang w:eastAsia="pl-PL"/>
        </w:rPr>
        <w:t>36</w:t>
      </w:r>
      <w:r w:rsidRPr="000C3EDF">
        <w:rPr>
          <w:rFonts w:ascii="Times New Roman" w:eastAsia="Times New Roman" w:hAnsi="Times New Roman" w:cs="Times New Roman"/>
          <w:sz w:val="24"/>
          <w:szCs w:val="24"/>
          <w:lang w:eastAsia="pl-PL"/>
        </w:rPr>
        <w:t xml:space="preserve"> i jest znacznie większa od przeciętnej liczby izb dla województwa mazowieckiego oraz znacznie większa od przeciętnej liczby pokoi w całej Polsce. Przeciętna powierzchnia użytkowa </w:t>
      </w:r>
      <w:r w:rsidRPr="000C3EDF">
        <w:rPr>
          <w:rFonts w:ascii="Times New Roman" w:eastAsia="Times New Roman" w:hAnsi="Times New Roman" w:cs="Times New Roman"/>
          <w:sz w:val="24"/>
          <w:szCs w:val="24"/>
          <w:lang w:eastAsia="pl-PL"/>
        </w:rPr>
        <w:lastRenderedPageBreak/>
        <w:t>nieruchomości oddanej do użytkowania w 202</w:t>
      </w:r>
      <w:r w:rsidR="002F203E">
        <w:rPr>
          <w:rFonts w:ascii="Times New Roman" w:eastAsia="Times New Roman" w:hAnsi="Times New Roman" w:cs="Times New Roman"/>
          <w:sz w:val="24"/>
          <w:szCs w:val="24"/>
          <w:lang w:eastAsia="pl-PL"/>
        </w:rPr>
        <w:t>2</w:t>
      </w:r>
      <w:r w:rsidRPr="000C3EDF">
        <w:rPr>
          <w:rFonts w:ascii="Times New Roman" w:eastAsia="Times New Roman" w:hAnsi="Times New Roman" w:cs="Times New Roman"/>
          <w:sz w:val="24"/>
          <w:szCs w:val="24"/>
          <w:lang w:eastAsia="pl-PL"/>
        </w:rPr>
        <w:t xml:space="preserve"> roku w gminie Regimin to 1</w:t>
      </w:r>
      <w:r w:rsidR="002F203E">
        <w:rPr>
          <w:rFonts w:ascii="Times New Roman" w:eastAsia="Times New Roman" w:hAnsi="Times New Roman" w:cs="Times New Roman"/>
          <w:sz w:val="24"/>
          <w:szCs w:val="24"/>
          <w:lang w:eastAsia="pl-PL"/>
        </w:rPr>
        <w:t>33,70</w:t>
      </w:r>
      <w:r w:rsidRPr="000C3EDF">
        <w:rPr>
          <w:rFonts w:ascii="Times New Roman" w:eastAsia="Times New Roman" w:hAnsi="Times New Roman" w:cs="Times New Roman"/>
          <w:sz w:val="24"/>
          <w:szCs w:val="24"/>
          <w:lang w:eastAsia="pl-PL"/>
        </w:rPr>
        <w:t xml:space="preserve"> m</w:t>
      </w:r>
      <w:r w:rsidRPr="000C3EDF">
        <w:rPr>
          <w:rFonts w:ascii="Times New Roman" w:eastAsia="Times New Roman" w:hAnsi="Times New Roman" w:cs="Times New Roman"/>
          <w:sz w:val="24"/>
          <w:szCs w:val="24"/>
          <w:vertAlign w:val="superscript"/>
          <w:lang w:eastAsia="pl-PL"/>
        </w:rPr>
        <w:t>2</w:t>
      </w:r>
      <w:r w:rsidRPr="000C3EDF">
        <w:rPr>
          <w:rFonts w:ascii="Times New Roman" w:eastAsia="Times New Roman" w:hAnsi="Times New Roman" w:cs="Times New Roman"/>
          <w:sz w:val="24"/>
          <w:szCs w:val="24"/>
          <w:lang w:eastAsia="pl-PL"/>
        </w:rPr>
        <w:t xml:space="preserve"> i jest znacznie większa od przeciętnej powierzchni użytkowej dla województwa mazowieckiego oraz znacznie większa od przeciętnej powierzchni nieruchomości w całej Polsce. Biorąc pod uwagę instalacje techniczno-sanitarne 9</w:t>
      </w:r>
      <w:r w:rsidR="002F203E">
        <w:rPr>
          <w:rFonts w:ascii="Times New Roman" w:eastAsia="Times New Roman" w:hAnsi="Times New Roman" w:cs="Times New Roman"/>
          <w:sz w:val="24"/>
          <w:szCs w:val="24"/>
          <w:lang w:eastAsia="pl-PL"/>
        </w:rPr>
        <w:t>4</w:t>
      </w:r>
      <w:r w:rsidRPr="000C3EDF">
        <w:rPr>
          <w:rFonts w:ascii="Times New Roman" w:eastAsia="Times New Roman" w:hAnsi="Times New Roman" w:cs="Times New Roman"/>
          <w:sz w:val="24"/>
          <w:szCs w:val="24"/>
          <w:lang w:eastAsia="pl-PL"/>
        </w:rPr>
        <w:t>,</w:t>
      </w:r>
      <w:r w:rsidR="002F203E">
        <w:rPr>
          <w:rFonts w:ascii="Times New Roman" w:eastAsia="Times New Roman" w:hAnsi="Times New Roman" w:cs="Times New Roman"/>
          <w:sz w:val="24"/>
          <w:szCs w:val="24"/>
          <w:lang w:eastAsia="pl-PL"/>
        </w:rPr>
        <w:t>14</w:t>
      </w:r>
      <w:r w:rsidRPr="000C3EDF">
        <w:rPr>
          <w:rFonts w:ascii="Times New Roman" w:eastAsia="Times New Roman" w:hAnsi="Times New Roman" w:cs="Times New Roman"/>
          <w:sz w:val="24"/>
          <w:szCs w:val="24"/>
          <w:lang w:eastAsia="pl-PL"/>
        </w:rPr>
        <w:t>% mieszkań przyłączonych jest do wodociągu,</w:t>
      </w:r>
      <w:r w:rsidR="004F52A9">
        <w:rPr>
          <w:rFonts w:ascii="Times New Roman" w:eastAsia="Times New Roman" w:hAnsi="Times New Roman" w:cs="Times New Roman"/>
          <w:sz w:val="24"/>
          <w:szCs w:val="24"/>
          <w:lang w:eastAsia="pl-PL"/>
        </w:rPr>
        <w:t xml:space="preserve"> 82,82%</w:t>
      </w:r>
      <w:r w:rsidRPr="000C3EDF">
        <w:rPr>
          <w:rFonts w:ascii="Times New Roman" w:eastAsia="Times New Roman" w:hAnsi="Times New Roman" w:cs="Times New Roman"/>
          <w:sz w:val="24"/>
          <w:szCs w:val="24"/>
          <w:lang w:eastAsia="pl-PL"/>
        </w:rPr>
        <w:t xml:space="preserve"> nieruchomości wyposażonych jest w ustęp spłukiwany, 7</w:t>
      </w:r>
      <w:r w:rsidR="004F52A9">
        <w:rPr>
          <w:rFonts w:ascii="Times New Roman" w:eastAsia="Times New Roman" w:hAnsi="Times New Roman" w:cs="Times New Roman"/>
          <w:sz w:val="24"/>
          <w:szCs w:val="24"/>
          <w:lang w:eastAsia="pl-PL"/>
        </w:rPr>
        <w:t>6,96%</w:t>
      </w:r>
      <w:r w:rsidRPr="000C3EDF">
        <w:rPr>
          <w:rFonts w:ascii="Times New Roman" w:eastAsia="Times New Roman" w:hAnsi="Times New Roman" w:cs="Times New Roman"/>
          <w:sz w:val="24"/>
          <w:szCs w:val="24"/>
          <w:lang w:eastAsia="pl-PL"/>
        </w:rPr>
        <w:t xml:space="preserve"> mieszkań posiada łazienkę, </w:t>
      </w:r>
      <w:r w:rsidR="004F52A9">
        <w:rPr>
          <w:rFonts w:ascii="Times New Roman" w:eastAsia="Times New Roman" w:hAnsi="Times New Roman" w:cs="Times New Roman"/>
          <w:sz w:val="24"/>
          <w:szCs w:val="24"/>
          <w:lang w:eastAsia="pl-PL"/>
        </w:rPr>
        <w:t>70,98%</w:t>
      </w:r>
      <w:r w:rsidRPr="000C3EDF">
        <w:rPr>
          <w:rFonts w:ascii="Times New Roman" w:eastAsia="Times New Roman" w:hAnsi="Times New Roman" w:cs="Times New Roman"/>
          <w:sz w:val="24"/>
          <w:szCs w:val="24"/>
          <w:lang w:eastAsia="pl-PL"/>
        </w:rPr>
        <w:t xml:space="preserve"> korzysta z centralnego ogrzewania, a </w:t>
      </w:r>
      <w:r w:rsidR="004F52A9">
        <w:rPr>
          <w:rFonts w:ascii="Times New Roman" w:eastAsia="Times New Roman" w:hAnsi="Times New Roman" w:cs="Times New Roman"/>
          <w:sz w:val="24"/>
          <w:szCs w:val="24"/>
          <w:lang w:eastAsia="pl-PL"/>
        </w:rPr>
        <w:t>12,81</w:t>
      </w:r>
      <w:r w:rsidRPr="000C3EDF">
        <w:rPr>
          <w:rFonts w:ascii="Times New Roman" w:eastAsia="Times New Roman" w:hAnsi="Times New Roman" w:cs="Times New Roman"/>
          <w:sz w:val="24"/>
          <w:szCs w:val="24"/>
          <w:lang w:eastAsia="pl-PL"/>
        </w:rPr>
        <w:t>% z gazu sieciowego.</w:t>
      </w:r>
      <w:r w:rsidR="004F52A9">
        <w:rPr>
          <w:rFonts w:ascii="Times New Roman" w:eastAsia="Times New Roman" w:hAnsi="Times New Roman" w:cs="Times New Roman"/>
          <w:sz w:val="24"/>
          <w:szCs w:val="24"/>
          <w:lang w:eastAsia="pl-PL"/>
        </w:rPr>
        <w:t xml:space="preserve"> W ciągu dwóch lat podwoiła </w:t>
      </w:r>
      <w:proofErr w:type="gramStart"/>
      <w:r w:rsidR="004F52A9">
        <w:rPr>
          <w:rFonts w:ascii="Times New Roman" w:eastAsia="Times New Roman" w:hAnsi="Times New Roman" w:cs="Times New Roman"/>
          <w:sz w:val="24"/>
          <w:szCs w:val="24"/>
          <w:lang w:eastAsia="pl-PL"/>
        </w:rPr>
        <w:t>ilość  mieszkań</w:t>
      </w:r>
      <w:proofErr w:type="gramEnd"/>
      <w:r w:rsidR="004F52A9">
        <w:rPr>
          <w:rFonts w:ascii="Times New Roman" w:eastAsia="Times New Roman" w:hAnsi="Times New Roman" w:cs="Times New Roman"/>
          <w:sz w:val="24"/>
          <w:szCs w:val="24"/>
          <w:lang w:eastAsia="pl-PL"/>
        </w:rPr>
        <w:t xml:space="preserve"> korzystających z gazu sieciowego. Warunki techniczno-sanitarne mieszkań na terenie gminy ulegają systematycznej poprawie.</w:t>
      </w:r>
    </w:p>
    <w:p w14:paraId="5E5E37E8" w14:textId="424C99D1" w:rsidR="000C3EDF" w:rsidRPr="000C3EDF" w:rsidRDefault="000C3EDF" w:rsidP="00BC436E">
      <w:pPr>
        <w:pStyle w:val="Default"/>
        <w:spacing w:line="360" w:lineRule="auto"/>
        <w:ind w:firstLine="567"/>
        <w:jc w:val="both"/>
        <w:rPr>
          <w:rFonts w:ascii="Times New Roman" w:hAnsi="Times New Roman" w:cs="Times New Roman"/>
        </w:rPr>
      </w:pPr>
      <w:r w:rsidRPr="000C3EDF">
        <w:rPr>
          <w:rFonts w:ascii="Times New Roman" w:hAnsi="Times New Roman" w:cs="Times New Roman"/>
        </w:rPr>
        <w:t>Najlepiej wyposażone mieszkania wybudowane zostały w okresie ostatnich 20 lat, przy czym duża część z nich została zmodernizowana i doposażona. Jak potwierdzają dane GUS (wykres 2</w:t>
      </w:r>
      <w:r w:rsidR="0084013F">
        <w:rPr>
          <w:rFonts w:ascii="Times New Roman" w:hAnsi="Times New Roman" w:cs="Times New Roman"/>
        </w:rPr>
        <w:t>1</w:t>
      </w:r>
      <w:r w:rsidRPr="000C3EDF">
        <w:rPr>
          <w:rFonts w:ascii="Times New Roman" w:hAnsi="Times New Roman" w:cs="Times New Roman"/>
        </w:rPr>
        <w:t xml:space="preserve">) niemal wszystkie gospodarstwa domowe posiadają dostęp do bieżącej wody, zaś jedynie ok. 6% korzysta z gazu, czyli pozostałe gospodarstwa domowe korzystają z paliw stałych na potrzeby ogrzewania. W Regiminie i Lekowie jest gaz sieciowy, zaś w pozostałych miejscowościach mieszkańcy korzystają z gazu ze zbiorników posadowionych na posesjach. Nadal niski (18,6%) udział gospodarstw domowych jest wyposażony w instalację sanitarną i dostęp do kanalizacji. </w:t>
      </w:r>
    </w:p>
    <w:p w14:paraId="5F93B2E5" w14:textId="2EF2313C" w:rsidR="000C3EDF" w:rsidRPr="000C3EDF" w:rsidRDefault="000C3EDF" w:rsidP="00BC436E">
      <w:pPr>
        <w:pStyle w:val="Legenda"/>
        <w:spacing w:after="0" w:line="360" w:lineRule="auto"/>
        <w:rPr>
          <w:rFonts w:cs="Times New Roman"/>
          <w:i/>
          <w:iCs w:val="0"/>
          <w:color w:val="auto"/>
          <w:szCs w:val="24"/>
        </w:rPr>
      </w:pPr>
      <w:bookmarkStart w:id="124" w:name="_Toc88346503"/>
      <w:bookmarkStart w:id="125" w:name="_Toc88346624"/>
      <w:bookmarkStart w:id="126" w:name="_Toc88346685"/>
      <w:bookmarkStart w:id="127" w:name="_Toc133751864"/>
      <w:bookmarkStart w:id="128" w:name="_Toc151237641"/>
      <w:r w:rsidRPr="000C3EDF">
        <w:rPr>
          <w:rFonts w:cs="Times New Roman"/>
          <w:iCs w:val="0"/>
          <w:color w:val="auto"/>
          <w:szCs w:val="24"/>
        </w:rPr>
        <w:t xml:space="preserve">Wykres </w:t>
      </w:r>
      <w:r w:rsidRPr="000C3EDF">
        <w:rPr>
          <w:rFonts w:cs="Times New Roman"/>
          <w:szCs w:val="24"/>
        </w:rPr>
        <w:fldChar w:fldCharType="begin"/>
      </w:r>
      <w:r w:rsidRPr="000C3EDF">
        <w:rPr>
          <w:rFonts w:cs="Times New Roman"/>
          <w:iCs w:val="0"/>
          <w:color w:val="auto"/>
          <w:szCs w:val="24"/>
        </w:rPr>
        <w:instrText xml:space="preserve"> SEQ Wykres \* ARABIC </w:instrText>
      </w:r>
      <w:r w:rsidRPr="000C3EDF">
        <w:rPr>
          <w:rFonts w:cs="Times New Roman"/>
          <w:szCs w:val="24"/>
        </w:rPr>
        <w:fldChar w:fldCharType="separate"/>
      </w:r>
      <w:r w:rsidR="00CE7C36">
        <w:rPr>
          <w:rFonts w:cs="Times New Roman"/>
          <w:iCs w:val="0"/>
          <w:noProof/>
          <w:color w:val="auto"/>
          <w:szCs w:val="24"/>
        </w:rPr>
        <w:t>20</w:t>
      </w:r>
      <w:r w:rsidRPr="000C3EDF">
        <w:rPr>
          <w:rFonts w:cs="Times New Roman"/>
          <w:szCs w:val="24"/>
        </w:rPr>
        <w:fldChar w:fldCharType="end"/>
      </w:r>
      <w:r w:rsidRPr="000C3EDF">
        <w:rPr>
          <w:rFonts w:cs="Times New Roman"/>
          <w:iCs w:val="0"/>
          <w:color w:val="auto"/>
          <w:szCs w:val="24"/>
        </w:rPr>
        <w:t xml:space="preserve">. </w:t>
      </w:r>
      <w:r w:rsidR="009B6BF7" w:rsidRPr="009B6BF7">
        <w:rPr>
          <w:rFonts w:cs="Times New Roman"/>
          <w:iCs w:val="0"/>
          <w:color w:val="auto"/>
          <w:szCs w:val="24"/>
        </w:rPr>
        <w:t>Mieszkania wyposażone w instalacje - w % ogółu mieszkań</w:t>
      </w:r>
      <w:bookmarkEnd w:id="124"/>
      <w:bookmarkEnd w:id="125"/>
      <w:bookmarkEnd w:id="126"/>
      <w:bookmarkEnd w:id="127"/>
      <w:bookmarkEnd w:id="128"/>
    </w:p>
    <w:p w14:paraId="4042DF72" w14:textId="2B79EA52" w:rsidR="000C3EDF" w:rsidRPr="000C3EDF" w:rsidRDefault="00523375" w:rsidP="00BC436E">
      <w:pPr>
        <w:pStyle w:val="Default"/>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2CC0D971" wp14:editId="20932F28">
            <wp:extent cx="5263670" cy="3827721"/>
            <wp:effectExtent l="0" t="0" r="0" b="1905"/>
            <wp:docPr id="5940464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1360" cy="3847857"/>
                    </a:xfrm>
                    <a:prstGeom prst="rect">
                      <a:avLst/>
                    </a:prstGeom>
                    <a:noFill/>
                  </pic:spPr>
                </pic:pic>
              </a:graphicData>
            </a:graphic>
          </wp:inline>
        </w:drawing>
      </w:r>
    </w:p>
    <w:p w14:paraId="6082F39A" w14:textId="4EE99AB0" w:rsidR="000C3EDF" w:rsidRPr="004F52A9" w:rsidRDefault="000C3EDF" w:rsidP="00BC436E">
      <w:pPr>
        <w:spacing w:after="0"/>
        <w:rPr>
          <w:rFonts w:ascii="Times New Roman" w:eastAsia="Times New Roman" w:hAnsi="Times New Roman" w:cs="Times New Roman"/>
          <w:sz w:val="20"/>
          <w:szCs w:val="20"/>
          <w:lang w:eastAsia="pl-PL"/>
        </w:rPr>
      </w:pPr>
      <w:r w:rsidRPr="004F52A9">
        <w:rPr>
          <w:rFonts w:ascii="Times New Roman" w:eastAsia="Times New Roman" w:hAnsi="Times New Roman" w:cs="Times New Roman"/>
          <w:sz w:val="20"/>
          <w:szCs w:val="20"/>
          <w:lang w:eastAsia="pl-PL"/>
        </w:rPr>
        <w:t>Źródło: GUS BDL.</w:t>
      </w:r>
      <w:r w:rsidR="004859FB" w:rsidRPr="004F52A9">
        <w:rPr>
          <w:rFonts w:ascii="Times New Roman" w:eastAsia="Times New Roman" w:hAnsi="Times New Roman" w:cs="Times New Roman"/>
          <w:sz w:val="20"/>
          <w:szCs w:val="20"/>
          <w:lang w:eastAsia="pl-PL"/>
        </w:rPr>
        <w:t xml:space="preserve">, </w:t>
      </w:r>
      <w:r w:rsidR="004859FB" w:rsidRPr="004F52A9">
        <w:rPr>
          <w:rFonts w:ascii="Times New Roman" w:hAnsi="Times New Roman" w:cs="Times New Roman"/>
        </w:rPr>
        <w:t>stan na</w:t>
      </w:r>
      <w:r w:rsidR="004F52A9" w:rsidRPr="004F52A9">
        <w:rPr>
          <w:rFonts w:ascii="Times New Roman" w:hAnsi="Times New Roman" w:cs="Times New Roman"/>
        </w:rPr>
        <w:t xml:space="preserve"> 202</w:t>
      </w:r>
      <w:r w:rsidR="009B6BF7">
        <w:rPr>
          <w:rFonts w:ascii="Times New Roman" w:hAnsi="Times New Roman" w:cs="Times New Roman"/>
        </w:rPr>
        <w:t>2r.</w:t>
      </w:r>
    </w:p>
    <w:p w14:paraId="52100AE3" w14:textId="77777777" w:rsidR="00BC436E" w:rsidRDefault="00BC436E" w:rsidP="00BC436E">
      <w:pPr>
        <w:spacing w:after="0" w:line="360" w:lineRule="auto"/>
        <w:ind w:firstLine="567"/>
        <w:jc w:val="both"/>
        <w:rPr>
          <w:rFonts w:ascii="Times New Roman" w:eastAsia="Times New Roman" w:hAnsi="Times New Roman" w:cs="Times New Roman"/>
          <w:sz w:val="24"/>
          <w:szCs w:val="24"/>
          <w:lang w:eastAsia="pl-PL"/>
        </w:rPr>
      </w:pPr>
    </w:p>
    <w:p w14:paraId="1AC836F6" w14:textId="057E1C4B" w:rsidR="000C3EDF" w:rsidRPr="000C3EDF" w:rsidRDefault="000C3EDF" w:rsidP="00BC436E">
      <w:pPr>
        <w:spacing w:after="0" w:line="360" w:lineRule="auto"/>
        <w:ind w:firstLine="567"/>
        <w:jc w:val="both"/>
        <w:rPr>
          <w:rFonts w:ascii="Times New Roman" w:eastAsiaTheme="minorHAnsi" w:hAnsi="Times New Roman" w:cs="Times New Roman"/>
          <w:i/>
          <w:iCs/>
          <w:color w:val="44546A" w:themeColor="text2"/>
          <w:sz w:val="24"/>
          <w:szCs w:val="24"/>
          <w:lang w:eastAsia="en-US"/>
        </w:rPr>
      </w:pPr>
      <w:r w:rsidRPr="000C3EDF">
        <w:rPr>
          <w:rFonts w:ascii="Times New Roman" w:eastAsia="Times New Roman" w:hAnsi="Times New Roman" w:cs="Times New Roman"/>
          <w:sz w:val="24"/>
          <w:szCs w:val="24"/>
          <w:lang w:eastAsia="pl-PL"/>
        </w:rPr>
        <w:lastRenderedPageBreak/>
        <w:t>Stopień wyposażenia mieszkań w zakresie kanalizacji jest nieznacznie niższy niż średnia krajowa i średnia w województwie mazowieckim, jak pokazuje poniższa tabela.</w:t>
      </w:r>
    </w:p>
    <w:p w14:paraId="0DF130F2" w14:textId="63E86357" w:rsidR="000C3EDF" w:rsidRPr="000C3EDF" w:rsidRDefault="000C3EDF" w:rsidP="00BC436E">
      <w:pPr>
        <w:pStyle w:val="Legenda"/>
        <w:keepNext/>
        <w:spacing w:after="0" w:line="360" w:lineRule="auto"/>
        <w:rPr>
          <w:rFonts w:cs="Times New Roman"/>
          <w:i/>
          <w:iCs w:val="0"/>
          <w:color w:val="auto"/>
          <w:szCs w:val="24"/>
        </w:rPr>
      </w:pPr>
      <w:bookmarkStart w:id="129" w:name="_Toc88346399"/>
      <w:bookmarkStart w:id="130" w:name="_Toc133751830"/>
      <w:bookmarkStart w:id="131" w:name="_Toc151237684"/>
      <w:r w:rsidRPr="000C3EDF">
        <w:rPr>
          <w:rFonts w:cs="Times New Roman"/>
          <w:iCs w:val="0"/>
          <w:color w:val="auto"/>
          <w:szCs w:val="24"/>
        </w:rPr>
        <w:t xml:space="preserve">Tabela </w:t>
      </w:r>
      <w:r w:rsidRPr="000C3EDF">
        <w:rPr>
          <w:rFonts w:cs="Times New Roman"/>
          <w:szCs w:val="24"/>
        </w:rPr>
        <w:fldChar w:fldCharType="begin"/>
      </w:r>
      <w:r w:rsidRPr="000C3EDF">
        <w:rPr>
          <w:rFonts w:cs="Times New Roman"/>
          <w:iCs w:val="0"/>
          <w:color w:val="auto"/>
          <w:szCs w:val="24"/>
        </w:rPr>
        <w:instrText xml:space="preserve"> SEQ Tabela \* ARABIC </w:instrText>
      </w:r>
      <w:r w:rsidRPr="000C3EDF">
        <w:rPr>
          <w:rFonts w:cs="Times New Roman"/>
          <w:szCs w:val="24"/>
        </w:rPr>
        <w:fldChar w:fldCharType="separate"/>
      </w:r>
      <w:r w:rsidR="00817D34">
        <w:rPr>
          <w:rFonts w:cs="Times New Roman"/>
          <w:iCs w:val="0"/>
          <w:noProof/>
          <w:color w:val="auto"/>
          <w:szCs w:val="24"/>
        </w:rPr>
        <w:t>11</w:t>
      </w:r>
      <w:r w:rsidRPr="000C3EDF">
        <w:rPr>
          <w:rFonts w:cs="Times New Roman"/>
          <w:szCs w:val="24"/>
        </w:rPr>
        <w:fldChar w:fldCharType="end"/>
      </w:r>
      <w:r w:rsidRPr="000C3EDF">
        <w:rPr>
          <w:rFonts w:cs="Times New Roman"/>
          <w:iCs w:val="0"/>
          <w:color w:val="auto"/>
          <w:szCs w:val="24"/>
        </w:rPr>
        <w:t>. Wyposażenie mieszkań w Gminie Regimin w instalacje techniczno-sanitarne</w:t>
      </w:r>
      <w:bookmarkEnd w:id="129"/>
      <w:bookmarkEnd w:id="130"/>
      <w:bookmarkEnd w:id="131"/>
    </w:p>
    <w:tbl>
      <w:tblPr>
        <w:tblW w:w="5159" w:type="pct"/>
        <w:tblCellMar>
          <w:left w:w="70" w:type="dxa"/>
          <w:right w:w="70" w:type="dxa"/>
        </w:tblCellMar>
        <w:tblLook w:val="04A0" w:firstRow="1" w:lastRow="0" w:firstColumn="1" w:lastColumn="0" w:noHBand="0" w:noVBand="1"/>
      </w:tblPr>
      <w:tblGrid>
        <w:gridCol w:w="6871"/>
        <w:gridCol w:w="967"/>
        <w:gridCol w:w="1406"/>
        <w:gridCol w:w="781"/>
      </w:tblGrid>
      <w:tr w:rsidR="000C3EDF" w:rsidRPr="000C3EDF" w14:paraId="6C50AE3E" w14:textId="77777777" w:rsidTr="005F0C0A">
        <w:trPr>
          <w:trHeight w:val="480"/>
        </w:trPr>
        <w:tc>
          <w:tcPr>
            <w:tcW w:w="3375"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8EF6284"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Instalacje techniczno-sanitarne </w:t>
            </w:r>
          </w:p>
        </w:tc>
        <w:tc>
          <w:tcPr>
            <w:tcW w:w="503"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12A36169"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Gmina Regimin</w:t>
            </w:r>
          </w:p>
        </w:tc>
        <w:tc>
          <w:tcPr>
            <w:tcW w:w="639"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20DCAB9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woj. mazowieckie</w:t>
            </w:r>
          </w:p>
        </w:tc>
        <w:tc>
          <w:tcPr>
            <w:tcW w:w="483" w:type="pct"/>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4CAEE33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Polska</w:t>
            </w:r>
          </w:p>
        </w:tc>
      </w:tr>
      <w:tr w:rsidR="000C3EDF" w:rsidRPr="000C3EDF" w14:paraId="45D2FCD2" w14:textId="77777777" w:rsidTr="005F0C0A">
        <w:trPr>
          <w:trHeight w:val="290"/>
        </w:trPr>
        <w:tc>
          <w:tcPr>
            <w:tcW w:w="0" w:type="auto"/>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396FDD" w14:textId="77777777" w:rsidR="000C3EDF" w:rsidRPr="000C3EDF" w:rsidRDefault="000C3EDF" w:rsidP="00BC436E">
            <w:pPr>
              <w:spacing w:after="0" w:line="256" w:lineRule="auto"/>
              <w:rPr>
                <w:rFonts w:ascii="Times New Roman" w:eastAsia="Times New Roman" w:hAnsi="Times New Roman" w:cs="Times New Roman"/>
                <w:color w:val="000000"/>
                <w:sz w:val="24"/>
                <w:szCs w:val="24"/>
                <w:lang w:eastAsia="pl-PL"/>
              </w:rPr>
            </w:pPr>
          </w:p>
        </w:tc>
        <w:tc>
          <w:tcPr>
            <w:tcW w:w="503" w:type="pct"/>
            <w:tcBorders>
              <w:top w:val="nil"/>
              <w:left w:val="nil"/>
              <w:bottom w:val="single" w:sz="4" w:space="0" w:color="auto"/>
              <w:right w:val="single" w:sz="4" w:space="0" w:color="auto"/>
            </w:tcBorders>
            <w:shd w:val="clear" w:color="auto" w:fill="BDD6EE" w:themeFill="accent1" w:themeFillTint="66"/>
            <w:noWrap/>
            <w:vAlign w:val="bottom"/>
            <w:hideMark/>
          </w:tcPr>
          <w:p w14:paraId="2C856E7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w:t>
            </w:r>
          </w:p>
        </w:tc>
        <w:tc>
          <w:tcPr>
            <w:tcW w:w="639" w:type="pct"/>
            <w:tcBorders>
              <w:top w:val="nil"/>
              <w:left w:val="nil"/>
              <w:bottom w:val="single" w:sz="4" w:space="0" w:color="auto"/>
              <w:right w:val="single" w:sz="4" w:space="0" w:color="auto"/>
            </w:tcBorders>
            <w:shd w:val="clear" w:color="auto" w:fill="BDD6EE" w:themeFill="accent1" w:themeFillTint="66"/>
            <w:noWrap/>
            <w:vAlign w:val="bottom"/>
            <w:hideMark/>
          </w:tcPr>
          <w:p w14:paraId="15EC9F55"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w:t>
            </w:r>
          </w:p>
        </w:tc>
        <w:tc>
          <w:tcPr>
            <w:tcW w:w="483" w:type="pct"/>
            <w:tcBorders>
              <w:top w:val="nil"/>
              <w:left w:val="nil"/>
              <w:bottom w:val="single" w:sz="4" w:space="0" w:color="auto"/>
              <w:right w:val="single" w:sz="4" w:space="0" w:color="auto"/>
            </w:tcBorders>
            <w:shd w:val="clear" w:color="auto" w:fill="BDD6EE" w:themeFill="accent1" w:themeFillTint="66"/>
            <w:noWrap/>
            <w:vAlign w:val="bottom"/>
            <w:hideMark/>
          </w:tcPr>
          <w:p w14:paraId="31A9454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w:t>
            </w:r>
          </w:p>
        </w:tc>
      </w:tr>
      <w:tr w:rsidR="000C3EDF" w:rsidRPr="000C3EDF" w14:paraId="19B9610D" w14:textId="77777777" w:rsidTr="000C3EDF">
        <w:trPr>
          <w:trHeight w:val="290"/>
        </w:trPr>
        <w:tc>
          <w:tcPr>
            <w:tcW w:w="3375" w:type="pct"/>
            <w:tcBorders>
              <w:top w:val="nil"/>
              <w:left w:val="single" w:sz="4" w:space="0" w:color="auto"/>
              <w:bottom w:val="single" w:sz="4" w:space="0" w:color="auto"/>
              <w:right w:val="single" w:sz="4" w:space="0" w:color="auto"/>
            </w:tcBorders>
            <w:noWrap/>
            <w:vAlign w:val="bottom"/>
            <w:hideMark/>
          </w:tcPr>
          <w:p w14:paraId="4A39EA31"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Mieszkania wyposażone w instalacje techniczno-sanitarne - wodociąg</w:t>
            </w:r>
          </w:p>
        </w:tc>
        <w:tc>
          <w:tcPr>
            <w:tcW w:w="503" w:type="pct"/>
            <w:tcBorders>
              <w:top w:val="nil"/>
              <w:left w:val="nil"/>
              <w:bottom w:val="single" w:sz="4" w:space="0" w:color="auto"/>
              <w:right w:val="single" w:sz="4" w:space="0" w:color="auto"/>
            </w:tcBorders>
            <w:noWrap/>
            <w:vAlign w:val="center"/>
            <w:hideMark/>
          </w:tcPr>
          <w:p w14:paraId="2ADA34D7" w14:textId="7586A23F"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r w:rsidR="009B6BF7">
              <w:rPr>
                <w:rFonts w:ascii="Times New Roman" w:eastAsia="Times New Roman" w:hAnsi="Times New Roman" w:cs="Times New Roman"/>
                <w:color w:val="000000"/>
                <w:sz w:val="24"/>
                <w:szCs w:val="24"/>
                <w:lang w:eastAsia="pl-PL"/>
              </w:rPr>
              <w:t>4</w:t>
            </w:r>
            <w:r w:rsidRPr="000C3EDF">
              <w:rPr>
                <w:rFonts w:ascii="Times New Roman" w:eastAsia="Times New Roman" w:hAnsi="Times New Roman" w:cs="Times New Roman"/>
                <w:color w:val="000000"/>
                <w:sz w:val="24"/>
                <w:szCs w:val="24"/>
                <w:lang w:eastAsia="pl-PL"/>
              </w:rPr>
              <w:t>,</w:t>
            </w:r>
            <w:r w:rsidR="009B6BF7">
              <w:rPr>
                <w:rFonts w:ascii="Times New Roman" w:eastAsia="Times New Roman" w:hAnsi="Times New Roman" w:cs="Times New Roman"/>
                <w:color w:val="000000"/>
                <w:sz w:val="24"/>
                <w:szCs w:val="24"/>
                <w:lang w:eastAsia="pl-PL"/>
              </w:rPr>
              <w:t>14</w:t>
            </w:r>
          </w:p>
        </w:tc>
        <w:tc>
          <w:tcPr>
            <w:tcW w:w="639" w:type="pct"/>
            <w:tcBorders>
              <w:top w:val="nil"/>
              <w:left w:val="nil"/>
              <w:bottom w:val="single" w:sz="4" w:space="0" w:color="auto"/>
              <w:right w:val="single" w:sz="4" w:space="0" w:color="auto"/>
            </w:tcBorders>
            <w:noWrap/>
            <w:vAlign w:val="center"/>
            <w:hideMark/>
          </w:tcPr>
          <w:p w14:paraId="1029EA2F" w14:textId="2237288E"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r w:rsidR="009B6BF7">
              <w:rPr>
                <w:rFonts w:ascii="Times New Roman" w:eastAsia="Times New Roman" w:hAnsi="Times New Roman" w:cs="Times New Roman"/>
                <w:color w:val="000000"/>
                <w:sz w:val="24"/>
                <w:szCs w:val="24"/>
                <w:lang w:eastAsia="pl-PL"/>
              </w:rPr>
              <w:t>7,17</w:t>
            </w:r>
          </w:p>
        </w:tc>
        <w:tc>
          <w:tcPr>
            <w:tcW w:w="483" w:type="pct"/>
            <w:tcBorders>
              <w:top w:val="nil"/>
              <w:left w:val="nil"/>
              <w:bottom w:val="single" w:sz="4" w:space="0" w:color="auto"/>
              <w:right w:val="single" w:sz="4" w:space="0" w:color="auto"/>
            </w:tcBorders>
            <w:noWrap/>
            <w:vAlign w:val="center"/>
            <w:hideMark/>
          </w:tcPr>
          <w:p w14:paraId="3309CAE4" w14:textId="048EFF92"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r w:rsidR="009B6BF7">
              <w:rPr>
                <w:rFonts w:ascii="Times New Roman" w:eastAsia="Times New Roman" w:hAnsi="Times New Roman" w:cs="Times New Roman"/>
                <w:color w:val="000000"/>
                <w:sz w:val="24"/>
                <w:szCs w:val="24"/>
                <w:lang w:eastAsia="pl-PL"/>
              </w:rPr>
              <w:t>7,71</w:t>
            </w:r>
          </w:p>
        </w:tc>
      </w:tr>
      <w:tr w:rsidR="000C3EDF" w:rsidRPr="000C3EDF" w14:paraId="2F36CF1D" w14:textId="77777777" w:rsidTr="000C3EDF">
        <w:trPr>
          <w:trHeight w:val="570"/>
        </w:trPr>
        <w:tc>
          <w:tcPr>
            <w:tcW w:w="3375" w:type="pct"/>
            <w:tcBorders>
              <w:top w:val="nil"/>
              <w:left w:val="single" w:sz="4" w:space="0" w:color="auto"/>
              <w:bottom w:val="single" w:sz="4" w:space="0" w:color="auto"/>
              <w:right w:val="single" w:sz="4" w:space="0" w:color="auto"/>
            </w:tcBorders>
            <w:hideMark/>
          </w:tcPr>
          <w:p w14:paraId="77CCE97D"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Mieszkania wyposażone w instalacje techniczno-sanitarne - ustęp spłukiwany</w:t>
            </w:r>
          </w:p>
        </w:tc>
        <w:tc>
          <w:tcPr>
            <w:tcW w:w="503" w:type="pct"/>
            <w:tcBorders>
              <w:top w:val="nil"/>
              <w:left w:val="nil"/>
              <w:bottom w:val="single" w:sz="4" w:space="0" w:color="auto"/>
              <w:right w:val="single" w:sz="4" w:space="0" w:color="auto"/>
            </w:tcBorders>
            <w:noWrap/>
            <w:vAlign w:val="center"/>
            <w:hideMark/>
          </w:tcPr>
          <w:p w14:paraId="0B266257" w14:textId="0885F48F" w:rsidR="000C3EDF" w:rsidRPr="000C3EDF" w:rsidRDefault="009B6BF7" w:rsidP="00BC436E">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82,82</w:t>
            </w:r>
          </w:p>
        </w:tc>
        <w:tc>
          <w:tcPr>
            <w:tcW w:w="639" w:type="pct"/>
            <w:tcBorders>
              <w:top w:val="nil"/>
              <w:left w:val="nil"/>
              <w:bottom w:val="single" w:sz="4" w:space="0" w:color="auto"/>
              <w:right w:val="single" w:sz="4" w:space="0" w:color="auto"/>
            </w:tcBorders>
            <w:noWrap/>
            <w:vAlign w:val="center"/>
            <w:hideMark/>
          </w:tcPr>
          <w:p w14:paraId="5A9755E2" w14:textId="238CDAF8"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r w:rsidR="009B6BF7">
              <w:rPr>
                <w:rFonts w:ascii="Times New Roman" w:eastAsia="Times New Roman" w:hAnsi="Times New Roman" w:cs="Times New Roman"/>
                <w:color w:val="000000"/>
                <w:sz w:val="24"/>
                <w:szCs w:val="24"/>
                <w:lang w:eastAsia="pl-PL"/>
              </w:rPr>
              <w:t>4,94</w:t>
            </w:r>
          </w:p>
        </w:tc>
        <w:tc>
          <w:tcPr>
            <w:tcW w:w="483" w:type="pct"/>
            <w:tcBorders>
              <w:top w:val="nil"/>
              <w:left w:val="nil"/>
              <w:bottom w:val="single" w:sz="4" w:space="0" w:color="auto"/>
              <w:right w:val="single" w:sz="4" w:space="0" w:color="auto"/>
            </w:tcBorders>
            <w:noWrap/>
            <w:vAlign w:val="center"/>
            <w:hideMark/>
          </w:tcPr>
          <w:p w14:paraId="7AC6945E" w14:textId="72CFC45B"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r w:rsidR="009B6BF7">
              <w:rPr>
                <w:rFonts w:ascii="Times New Roman" w:eastAsia="Times New Roman" w:hAnsi="Times New Roman" w:cs="Times New Roman"/>
                <w:color w:val="000000"/>
                <w:sz w:val="24"/>
                <w:szCs w:val="24"/>
                <w:lang w:eastAsia="pl-PL"/>
              </w:rPr>
              <w:t>5,10</w:t>
            </w:r>
          </w:p>
        </w:tc>
      </w:tr>
      <w:tr w:rsidR="000C3EDF" w:rsidRPr="000C3EDF" w14:paraId="3962B599" w14:textId="77777777" w:rsidTr="000C3EDF">
        <w:trPr>
          <w:trHeight w:val="580"/>
        </w:trPr>
        <w:tc>
          <w:tcPr>
            <w:tcW w:w="3375" w:type="pct"/>
            <w:tcBorders>
              <w:top w:val="nil"/>
              <w:left w:val="single" w:sz="4" w:space="0" w:color="auto"/>
              <w:bottom w:val="single" w:sz="4" w:space="0" w:color="auto"/>
              <w:right w:val="single" w:sz="4" w:space="0" w:color="auto"/>
            </w:tcBorders>
            <w:vAlign w:val="center"/>
            <w:hideMark/>
          </w:tcPr>
          <w:p w14:paraId="64B453D7"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Mieszkania wyposażone w instalacje techniczno-sanitarne – łazienka</w:t>
            </w:r>
          </w:p>
        </w:tc>
        <w:tc>
          <w:tcPr>
            <w:tcW w:w="503" w:type="pct"/>
            <w:tcBorders>
              <w:top w:val="nil"/>
              <w:left w:val="nil"/>
              <w:bottom w:val="single" w:sz="4" w:space="0" w:color="auto"/>
              <w:right w:val="single" w:sz="4" w:space="0" w:color="auto"/>
            </w:tcBorders>
            <w:noWrap/>
            <w:vAlign w:val="center"/>
            <w:hideMark/>
          </w:tcPr>
          <w:p w14:paraId="750143CE" w14:textId="0EAD3E23"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w:t>
            </w:r>
            <w:r w:rsidR="009B6BF7">
              <w:rPr>
                <w:rFonts w:ascii="Times New Roman" w:eastAsia="Times New Roman" w:hAnsi="Times New Roman" w:cs="Times New Roman"/>
                <w:color w:val="000000"/>
                <w:sz w:val="24"/>
                <w:szCs w:val="24"/>
                <w:lang w:eastAsia="pl-PL"/>
              </w:rPr>
              <w:t>6,96</w:t>
            </w:r>
          </w:p>
        </w:tc>
        <w:tc>
          <w:tcPr>
            <w:tcW w:w="639" w:type="pct"/>
            <w:tcBorders>
              <w:top w:val="nil"/>
              <w:left w:val="nil"/>
              <w:bottom w:val="single" w:sz="4" w:space="0" w:color="auto"/>
              <w:right w:val="single" w:sz="4" w:space="0" w:color="auto"/>
            </w:tcBorders>
            <w:noWrap/>
            <w:vAlign w:val="center"/>
            <w:hideMark/>
          </w:tcPr>
          <w:p w14:paraId="4C933AD5" w14:textId="5A7B7C41"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r w:rsidR="009B6BF7">
              <w:rPr>
                <w:rFonts w:ascii="Times New Roman" w:eastAsia="Times New Roman" w:hAnsi="Times New Roman" w:cs="Times New Roman"/>
                <w:color w:val="000000"/>
                <w:sz w:val="24"/>
                <w:szCs w:val="24"/>
                <w:lang w:eastAsia="pl-PL"/>
              </w:rPr>
              <w:t>3</w:t>
            </w:r>
            <w:r w:rsidRPr="000C3EDF">
              <w:rPr>
                <w:rFonts w:ascii="Times New Roman" w:eastAsia="Times New Roman" w:hAnsi="Times New Roman" w:cs="Times New Roman"/>
                <w:color w:val="000000"/>
                <w:sz w:val="24"/>
                <w:szCs w:val="24"/>
                <w:lang w:eastAsia="pl-PL"/>
              </w:rPr>
              <w:t>,</w:t>
            </w:r>
            <w:r w:rsidR="009B6BF7">
              <w:rPr>
                <w:rFonts w:ascii="Times New Roman" w:eastAsia="Times New Roman" w:hAnsi="Times New Roman" w:cs="Times New Roman"/>
                <w:color w:val="000000"/>
                <w:sz w:val="24"/>
                <w:szCs w:val="24"/>
                <w:lang w:eastAsia="pl-PL"/>
              </w:rPr>
              <w:t>71</w:t>
            </w:r>
          </w:p>
        </w:tc>
        <w:tc>
          <w:tcPr>
            <w:tcW w:w="483" w:type="pct"/>
            <w:tcBorders>
              <w:top w:val="nil"/>
              <w:left w:val="nil"/>
              <w:bottom w:val="single" w:sz="4" w:space="0" w:color="auto"/>
              <w:right w:val="single" w:sz="4" w:space="0" w:color="auto"/>
            </w:tcBorders>
            <w:noWrap/>
            <w:vAlign w:val="center"/>
            <w:hideMark/>
          </w:tcPr>
          <w:p w14:paraId="4744E71A" w14:textId="089ECF66"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r w:rsidR="009B6BF7">
              <w:rPr>
                <w:rFonts w:ascii="Times New Roman" w:eastAsia="Times New Roman" w:hAnsi="Times New Roman" w:cs="Times New Roman"/>
                <w:color w:val="000000"/>
                <w:sz w:val="24"/>
                <w:szCs w:val="24"/>
                <w:lang w:eastAsia="pl-PL"/>
              </w:rPr>
              <w:t>3</w:t>
            </w:r>
            <w:r w:rsidRPr="000C3EDF">
              <w:rPr>
                <w:rFonts w:ascii="Times New Roman" w:eastAsia="Times New Roman" w:hAnsi="Times New Roman" w:cs="Times New Roman"/>
                <w:color w:val="000000"/>
                <w:sz w:val="24"/>
                <w:szCs w:val="24"/>
                <w:lang w:eastAsia="pl-PL"/>
              </w:rPr>
              <w:t>,66</w:t>
            </w:r>
          </w:p>
        </w:tc>
      </w:tr>
      <w:tr w:rsidR="000C3EDF" w:rsidRPr="000C3EDF" w14:paraId="6DB0AD75" w14:textId="77777777" w:rsidTr="000C3EDF">
        <w:trPr>
          <w:trHeight w:val="490"/>
        </w:trPr>
        <w:tc>
          <w:tcPr>
            <w:tcW w:w="3375" w:type="pct"/>
            <w:tcBorders>
              <w:top w:val="nil"/>
              <w:left w:val="single" w:sz="4" w:space="0" w:color="auto"/>
              <w:bottom w:val="single" w:sz="4" w:space="0" w:color="auto"/>
              <w:right w:val="single" w:sz="4" w:space="0" w:color="auto"/>
            </w:tcBorders>
            <w:hideMark/>
          </w:tcPr>
          <w:p w14:paraId="1ADD90AA"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Mieszkania wyposażone w instalacje techniczno-sanitarne - centralne ogrzewanie</w:t>
            </w:r>
          </w:p>
        </w:tc>
        <w:tc>
          <w:tcPr>
            <w:tcW w:w="503" w:type="pct"/>
            <w:tcBorders>
              <w:top w:val="nil"/>
              <w:left w:val="nil"/>
              <w:bottom w:val="single" w:sz="4" w:space="0" w:color="auto"/>
              <w:right w:val="single" w:sz="4" w:space="0" w:color="auto"/>
            </w:tcBorders>
            <w:noWrap/>
            <w:vAlign w:val="center"/>
            <w:hideMark/>
          </w:tcPr>
          <w:p w14:paraId="41039AAE" w14:textId="2F43FDBF" w:rsidR="000C3EDF" w:rsidRPr="000C3EDF" w:rsidRDefault="009B6BF7" w:rsidP="00BC436E">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70,98</w:t>
            </w:r>
          </w:p>
        </w:tc>
        <w:tc>
          <w:tcPr>
            <w:tcW w:w="639" w:type="pct"/>
            <w:tcBorders>
              <w:top w:val="nil"/>
              <w:left w:val="nil"/>
              <w:bottom w:val="single" w:sz="4" w:space="0" w:color="auto"/>
              <w:right w:val="single" w:sz="4" w:space="0" w:color="auto"/>
            </w:tcBorders>
            <w:noWrap/>
            <w:vAlign w:val="center"/>
            <w:hideMark/>
          </w:tcPr>
          <w:p w14:paraId="4251E5A5" w14:textId="756E377D"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r w:rsidR="009B6BF7">
              <w:rPr>
                <w:rFonts w:ascii="Times New Roman" w:eastAsia="Times New Roman" w:hAnsi="Times New Roman" w:cs="Times New Roman"/>
                <w:color w:val="000000"/>
                <w:sz w:val="24"/>
                <w:szCs w:val="24"/>
                <w:lang w:eastAsia="pl-PL"/>
              </w:rPr>
              <w:t>8,15</w:t>
            </w:r>
          </w:p>
        </w:tc>
        <w:tc>
          <w:tcPr>
            <w:tcW w:w="483" w:type="pct"/>
            <w:tcBorders>
              <w:top w:val="nil"/>
              <w:left w:val="nil"/>
              <w:bottom w:val="single" w:sz="4" w:space="0" w:color="auto"/>
              <w:right w:val="single" w:sz="4" w:space="0" w:color="auto"/>
            </w:tcBorders>
            <w:noWrap/>
            <w:vAlign w:val="center"/>
            <w:hideMark/>
          </w:tcPr>
          <w:p w14:paraId="5AE3BC03" w14:textId="33777F56"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r w:rsidR="009B6BF7">
              <w:rPr>
                <w:rFonts w:ascii="Times New Roman" w:eastAsia="Times New Roman" w:hAnsi="Times New Roman" w:cs="Times New Roman"/>
                <w:color w:val="000000"/>
                <w:sz w:val="24"/>
                <w:szCs w:val="24"/>
                <w:lang w:eastAsia="pl-PL"/>
              </w:rPr>
              <w:t>5,62</w:t>
            </w:r>
          </w:p>
        </w:tc>
      </w:tr>
      <w:tr w:rsidR="000C3EDF" w:rsidRPr="000C3EDF" w14:paraId="775FEDB4" w14:textId="77777777" w:rsidTr="000C3EDF">
        <w:trPr>
          <w:trHeight w:val="400"/>
        </w:trPr>
        <w:tc>
          <w:tcPr>
            <w:tcW w:w="3375" w:type="pct"/>
            <w:tcBorders>
              <w:top w:val="nil"/>
              <w:left w:val="single" w:sz="4" w:space="0" w:color="auto"/>
              <w:bottom w:val="single" w:sz="4" w:space="0" w:color="auto"/>
              <w:right w:val="single" w:sz="4" w:space="0" w:color="auto"/>
            </w:tcBorders>
            <w:hideMark/>
          </w:tcPr>
          <w:p w14:paraId="2DFB50B3"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Mieszkania wyposażone w instalacje techniczno-sanitarne - gaz sieciowy</w:t>
            </w:r>
          </w:p>
        </w:tc>
        <w:tc>
          <w:tcPr>
            <w:tcW w:w="503" w:type="pct"/>
            <w:tcBorders>
              <w:top w:val="nil"/>
              <w:left w:val="nil"/>
              <w:bottom w:val="single" w:sz="4" w:space="0" w:color="auto"/>
              <w:right w:val="single" w:sz="4" w:space="0" w:color="auto"/>
            </w:tcBorders>
            <w:noWrap/>
            <w:vAlign w:val="center"/>
            <w:hideMark/>
          </w:tcPr>
          <w:p w14:paraId="1D53ABC9" w14:textId="7C692EAF" w:rsidR="000C3EDF" w:rsidRPr="000C3EDF" w:rsidRDefault="009B6BF7" w:rsidP="00BC436E">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12,81</w:t>
            </w:r>
          </w:p>
        </w:tc>
        <w:tc>
          <w:tcPr>
            <w:tcW w:w="639" w:type="pct"/>
            <w:tcBorders>
              <w:top w:val="nil"/>
              <w:left w:val="nil"/>
              <w:bottom w:val="single" w:sz="4" w:space="0" w:color="auto"/>
              <w:right w:val="single" w:sz="4" w:space="0" w:color="auto"/>
            </w:tcBorders>
            <w:noWrap/>
            <w:vAlign w:val="center"/>
            <w:hideMark/>
          </w:tcPr>
          <w:p w14:paraId="2DF1FFCF" w14:textId="5B7ACB7A"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r w:rsidR="009B6BF7">
              <w:rPr>
                <w:rFonts w:ascii="Times New Roman" w:eastAsia="Times New Roman" w:hAnsi="Times New Roman" w:cs="Times New Roman"/>
                <w:color w:val="000000"/>
                <w:sz w:val="24"/>
                <w:szCs w:val="24"/>
                <w:lang w:eastAsia="pl-PL"/>
              </w:rPr>
              <w:t>9</w:t>
            </w:r>
            <w:r w:rsidRPr="000C3EDF">
              <w:rPr>
                <w:rFonts w:ascii="Times New Roman" w:eastAsia="Times New Roman" w:hAnsi="Times New Roman" w:cs="Times New Roman"/>
                <w:color w:val="000000"/>
                <w:sz w:val="24"/>
                <w:szCs w:val="24"/>
                <w:lang w:eastAsia="pl-PL"/>
              </w:rPr>
              <w:t>,</w:t>
            </w:r>
            <w:r w:rsidR="009B6BF7">
              <w:rPr>
                <w:rFonts w:ascii="Times New Roman" w:eastAsia="Times New Roman" w:hAnsi="Times New Roman" w:cs="Times New Roman"/>
                <w:color w:val="000000"/>
                <w:sz w:val="24"/>
                <w:szCs w:val="24"/>
                <w:lang w:eastAsia="pl-PL"/>
              </w:rPr>
              <w:t>35</w:t>
            </w:r>
          </w:p>
        </w:tc>
        <w:tc>
          <w:tcPr>
            <w:tcW w:w="483" w:type="pct"/>
            <w:tcBorders>
              <w:top w:val="nil"/>
              <w:left w:val="nil"/>
              <w:bottom w:val="single" w:sz="4" w:space="0" w:color="auto"/>
              <w:right w:val="single" w:sz="4" w:space="0" w:color="auto"/>
            </w:tcBorders>
            <w:noWrap/>
            <w:vAlign w:val="center"/>
            <w:hideMark/>
          </w:tcPr>
          <w:p w14:paraId="37EF6E1C" w14:textId="28009154"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r w:rsidR="009B6BF7">
              <w:rPr>
                <w:rFonts w:ascii="Times New Roman" w:eastAsia="Times New Roman" w:hAnsi="Times New Roman" w:cs="Times New Roman"/>
                <w:color w:val="000000"/>
                <w:sz w:val="24"/>
                <w:szCs w:val="24"/>
                <w:lang w:eastAsia="pl-PL"/>
              </w:rPr>
              <w:t>8,23</w:t>
            </w:r>
          </w:p>
        </w:tc>
      </w:tr>
    </w:tbl>
    <w:p w14:paraId="362F01CF" w14:textId="0F2576E0" w:rsidR="000C3EDF" w:rsidRDefault="000C3EDF" w:rsidP="00BC436E">
      <w:pPr>
        <w:spacing w:after="0"/>
        <w:rPr>
          <w:rFonts w:ascii="Times New Roman" w:hAnsi="Times New Roman" w:cs="Times New Roman"/>
          <w:sz w:val="20"/>
          <w:szCs w:val="20"/>
        </w:rPr>
      </w:pPr>
      <w:r w:rsidRPr="0084013F">
        <w:rPr>
          <w:rFonts w:ascii="Times New Roman" w:hAnsi="Times New Roman" w:cs="Times New Roman"/>
          <w:sz w:val="20"/>
          <w:szCs w:val="20"/>
        </w:rPr>
        <w:t>Źródło: GUS</w:t>
      </w:r>
      <w:r w:rsidR="009B6BF7">
        <w:rPr>
          <w:rFonts w:ascii="Times New Roman" w:hAnsi="Times New Roman" w:cs="Times New Roman"/>
          <w:sz w:val="20"/>
          <w:szCs w:val="20"/>
        </w:rPr>
        <w:t>, publikacja „</w:t>
      </w:r>
      <w:r w:rsidR="009B6BF7" w:rsidRPr="009B6BF7">
        <w:rPr>
          <w:rFonts w:ascii="Times New Roman" w:hAnsi="Times New Roman" w:cs="Times New Roman"/>
          <w:i/>
          <w:iCs/>
          <w:sz w:val="20"/>
          <w:szCs w:val="20"/>
        </w:rPr>
        <w:t>Polska w liczbach”</w:t>
      </w:r>
      <w:r w:rsidR="004859FB" w:rsidRPr="009B6BF7">
        <w:rPr>
          <w:rFonts w:ascii="Times New Roman" w:hAnsi="Times New Roman" w:cs="Times New Roman"/>
          <w:sz w:val="20"/>
          <w:szCs w:val="20"/>
        </w:rPr>
        <w:t xml:space="preserve">, </w:t>
      </w:r>
      <w:r w:rsidR="004859FB" w:rsidRPr="009B6BF7">
        <w:rPr>
          <w:rFonts w:ascii="Times New Roman" w:hAnsi="Times New Roman" w:cs="Times New Roman"/>
        </w:rPr>
        <w:t>stan n</w:t>
      </w:r>
      <w:r w:rsidR="009B6BF7" w:rsidRPr="009B6BF7">
        <w:rPr>
          <w:rFonts w:ascii="Times New Roman" w:hAnsi="Times New Roman" w:cs="Times New Roman"/>
        </w:rPr>
        <w:t>a 31.12.2021r.</w:t>
      </w:r>
    </w:p>
    <w:p w14:paraId="5E802CA1" w14:textId="77777777" w:rsidR="0084013F" w:rsidRPr="0084013F" w:rsidRDefault="0084013F" w:rsidP="00BC436E">
      <w:pPr>
        <w:spacing w:after="0"/>
        <w:rPr>
          <w:rFonts w:ascii="Times New Roman" w:eastAsiaTheme="minorHAnsi" w:hAnsi="Times New Roman" w:cs="Times New Roman"/>
          <w:sz w:val="20"/>
          <w:szCs w:val="20"/>
          <w:lang w:eastAsia="en-US"/>
        </w:rPr>
      </w:pPr>
    </w:p>
    <w:p w14:paraId="7B529694" w14:textId="1867DE45" w:rsidR="000C3EDF" w:rsidRPr="000C3EDF" w:rsidRDefault="000C3EDF" w:rsidP="00BC436E">
      <w:pPr>
        <w:spacing w:after="0" w:line="360" w:lineRule="auto"/>
        <w:ind w:firstLine="567"/>
        <w:jc w:val="both"/>
        <w:rPr>
          <w:rFonts w:ascii="Times New Roman" w:eastAsia="Times New Roman" w:hAnsi="Times New Roman" w:cs="Times New Roman"/>
          <w:sz w:val="24"/>
          <w:szCs w:val="24"/>
          <w:lang w:eastAsia="pl-PL"/>
        </w:rPr>
      </w:pPr>
      <w:r w:rsidRPr="000C3EDF">
        <w:rPr>
          <w:rFonts w:ascii="Times New Roman" w:hAnsi="Times New Roman" w:cs="Times New Roman"/>
          <w:sz w:val="24"/>
          <w:szCs w:val="24"/>
        </w:rPr>
        <w:t xml:space="preserve">Najlepiej wygląda na tle kraju oraz województwa stopień przyłączenia do wodociągu, a najgorzej stopień gazyfikacji mieszkań. Wyposażenie w centralne ogrzewanie z własnego lokalnego źródła oraz łazienkę i ustęp spłukiwany posiada o ok. 20% mniej mieszkań w Gminie Regimin niż średnio w Polsce i woj. mazowieckim. </w:t>
      </w:r>
      <w:r w:rsidRPr="000C3EDF">
        <w:rPr>
          <w:rFonts w:ascii="Times New Roman" w:eastAsia="Times New Roman" w:hAnsi="Times New Roman" w:cs="Times New Roman"/>
          <w:sz w:val="24"/>
          <w:szCs w:val="24"/>
          <w:lang w:eastAsia="pl-PL"/>
        </w:rPr>
        <w:t>Należy zauważyć, że sukcesywnie ro</w:t>
      </w:r>
      <w:r w:rsidR="00CA7F14">
        <w:rPr>
          <w:rFonts w:ascii="Times New Roman" w:eastAsia="Times New Roman" w:hAnsi="Times New Roman" w:cs="Times New Roman"/>
          <w:sz w:val="24"/>
          <w:szCs w:val="24"/>
          <w:lang w:eastAsia="pl-PL"/>
        </w:rPr>
        <w:t xml:space="preserve">sła do 2020 r. </w:t>
      </w:r>
      <w:r w:rsidRPr="000C3EDF">
        <w:rPr>
          <w:rFonts w:ascii="Times New Roman" w:eastAsia="Times New Roman" w:hAnsi="Times New Roman" w:cs="Times New Roman"/>
          <w:sz w:val="24"/>
          <w:szCs w:val="24"/>
          <w:lang w:eastAsia="pl-PL"/>
        </w:rPr>
        <w:t>długość sieci kanalizacyjnej</w:t>
      </w:r>
      <w:r w:rsidR="00CA7F14">
        <w:rPr>
          <w:rFonts w:ascii="Times New Roman" w:eastAsia="Times New Roman" w:hAnsi="Times New Roman" w:cs="Times New Roman"/>
          <w:sz w:val="24"/>
          <w:szCs w:val="24"/>
          <w:lang w:eastAsia="pl-PL"/>
        </w:rPr>
        <w:t>, ale w kolejnych latach nastąpiła stagnacja</w:t>
      </w:r>
      <w:r w:rsidRPr="000C3EDF">
        <w:rPr>
          <w:rFonts w:ascii="Times New Roman" w:eastAsia="Times New Roman" w:hAnsi="Times New Roman" w:cs="Times New Roman"/>
          <w:sz w:val="24"/>
          <w:szCs w:val="24"/>
          <w:lang w:eastAsia="pl-PL"/>
        </w:rPr>
        <w:t xml:space="preserve"> inwestycj</w:t>
      </w:r>
      <w:r w:rsidR="00CA7F14">
        <w:rPr>
          <w:rFonts w:ascii="Times New Roman" w:eastAsia="Times New Roman" w:hAnsi="Times New Roman" w:cs="Times New Roman"/>
          <w:sz w:val="24"/>
          <w:szCs w:val="24"/>
          <w:lang w:eastAsia="pl-PL"/>
        </w:rPr>
        <w:t xml:space="preserve">i                     </w:t>
      </w:r>
      <w:r w:rsidRPr="000C3EDF">
        <w:rPr>
          <w:rFonts w:ascii="Times New Roman" w:eastAsia="Times New Roman" w:hAnsi="Times New Roman" w:cs="Times New Roman"/>
          <w:sz w:val="24"/>
          <w:szCs w:val="24"/>
          <w:lang w:eastAsia="pl-PL"/>
        </w:rPr>
        <w:t xml:space="preserve"> w tym zakresie.</w:t>
      </w:r>
    </w:p>
    <w:p w14:paraId="62CD826A" w14:textId="38A67CFA" w:rsidR="000C3EDF" w:rsidRPr="000C3EDF" w:rsidRDefault="000C3EDF" w:rsidP="00BC436E">
      <w:pPr>
        <w:pStyle w:val="Legenda"/>
        <w:spacing w:after="0" w:line="360" w:lineRule="auto"/>
        <w:rPr>
          <w:rFonts w:eastAsia="Times New Roman" w:cs="Times New Roman"/>
          <w:i/>
          <w:iCs w:val="0"/>
          <w:color w:val="auto"/>
          <w:szCs w:val="24"/>
          <w:lang w:eastAsia="pl-PL"/>
        </w:rPr>
      </w:pPr>
      <w:bookmarkStart w:id="132" w:name="_Toc88346504"/>
      <w:bookmarkStart w:id="133" w:name="_Toc88346625"/>
      <w:bookmarkStart w:id="134" w:name="_Toc88346686"/>
      <w:bookmarkStart w:id="135" w:name="_Toc133751865"/>
      <w:bookmarkStart w:id="136" w:name="_Toc151237642"/>
      <w:r w:rsidRPr="000C3EDF">
        <w:rPr>
          <w:rFonts w:cs="Times New Roman"/>
          <w:iCs w:val="0"/>
          <w:color w:val="auto"/>
          <w:szCs w:val="24"/>
        </w:rPr>
        <w:t xml:space="preserve">Wykres </w:t>
      </w:r>
      <w:r w:rsidRPr="000C3EDF">
        <w:rPr>
          <w:rFonts w:cs="Times New Roman"/>
          <w:szCs w:val="24"/>
        </w:rPr>
        <w:fldChar w:fldCharType="begin"/>
      </w:r>
      <w:r w:rsidRPr="000C3EDF">
        <w:rPr>
          <w:rFonts w:cs="Times New Roman"/>
          <w:iCs w:val="0"/>
          <w:color w:val="auto"/>
          <w:szCs w:val="24"/>
        </w:rPr>
        <w:instrText xml:space="preserve"> SEQ Wykres \* ARABIC </w:instrText>
      </w:r>
      <w:r w:rsidRPr="000C3EDF">
        <w:rPr>
          <w:rFonts w:cs="Times New Roman"/>
          <w:szCs w:val="24"/>
        </w:rPr>
        <w:fldChar w:fldCharType="separate"/>
      </w:r>
      <w:r w:rsidR="00CE7C36">
        <w:rPr>
          <w:rFonts w:cs="Times New Roman"/>
          <w:iCs w:val="0"/>
          <w:noProof/>
          <w:color w:val="auto"/>
          <w:szCs w:val="24"/>
        </w:rPr>
        <w:t>21</w:t>
      </w:r>
      <w:r w:rsidRPr="000C3EDF">
        <w:rPr>
          <w:rFonts w:cs="Times New Roman"/>
          <w:szCs w:val="24"/>
        </w:rPr>
        <w:fldChar w:fldCharType="end"/>
      </w:r>
      <w:r w:rsidRPr="000C3EDF">
        <w:rPr>
          <w:rFonts w:cs="Times New Roman"/>
          <w:iCs w:val="0"/>
          <w:color w:val="auto"/>
          <w:szCs w:val="24"/>
        </w:rPr>
        <w:t>. Długość sieci kanalizacyjnej w relacji do długości sieci wodociągowej</w:t>
      </w:r>
      <w:bookmarkEnd w:id="132"/>
      <w:bookmarkEnd w:id="133"/>
      <w:bookmarkEnd w:id="134"/>
      <w:bookmarkEnd w:id="135"/>
      <w:bookmarkEnd w:id="136"/>
    </w:p>
    <w:p w14:paraId="0110F7ED" w14:textId="048F0B36" w:rsidR="000C3EDF" w:rsidRPr="000C3EDF" w:rsidRDefault="00CA7F14" w:rsidP="00BC436E">
      <w:pPr>
        <w:pStyle w:val="Default"/>
        <w:spacing w:line="360" w:lineRule="auto"/>
        <w:rPr>
          <w:rFonts w:ascii="Times New Roman" w:hAnsi="Times New Roman" w:cs="Times New Roman"/>
        </w:rPr>
      </w:pPr>
      <w:r>
        <w:rPr>
          <w:noProof/>
        </w:rPr>
        <w:drawing>
          <wp:inline distT="0" distB="0" distL="0" distR="0" wp14:anchorId="7EADD5C7" wp14:editId="6B4F860C">
            <wp:extent cx="5760720" cy="2330450"/>
            <wp:effectExtent l="0" t="0" r="11430" b="12700"/>
            <wp:docPr id="1407089280" name="Wykres 1">
              <a:extLst xmlns:a="http://schemas.openxmlformats.org/drawingml/2006/main">
                <a:ext uri="{FF2B5EF4-FFF2-40B4-BE49-F238E27FC236}">
                  <a16:creationId xmlns:a16="http://schemas.microsoft.com/office/drawing/2014/main" id="{20587CA4-D9A8-F481-F5FE-597CA72A5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303E34B" w14:textId="5B9471F5" w:rsidR="000C3EDF" w:rsidRPr="0084013F" w:rsidRDefault="000C3EDF" w:rsidP="00BC436E">
      <w:pPr>
        <w:pStyle w:val="Legenda"/>
        <w:spacing w:after="0"/>
        <w:rPr>
          <w:rFonts w:cs="Times New Roman"/>
          <w:i/>
          <w:color w:val="auto"/>
          <w:sz w:val="20"/>
          <w:szCs w:val="20"/>
        </w:rPr>
      </w:pPr>
      <w:r w:rsidRPr="0084013F">
        <w:rPr>
          <w:rFonts w:cs="Times New Roman"/>
          <w:color w:val="auto"/>
          <w:sz w:val="20"/>
          <w:szCs w:val="20"/>
        </w:rPr>
        <w:t xml:space="preserve">Źródło: GUS </w:t>
      </w:r>
      <w:r w:rsidRPr="009B6BF7">
        <w:rPr>
          <w:rFonts w:cs="Times New Roman"/>
          <w:color w:val="auto"/>
          <w:sz w:val="20"/>
          <w:szCs w:val="20"/>
        </w:rPr>
        <w:t>BDL</w:t>
      </w:r>
      <w:r w:rsidR="004859FB" w:rsidRPr="009B6BF7">
        <w:rPr>
          <w:rFonts w:cs="Times New Roman"/>
          <w:color w:val="auto"/>
          <w:sz w:val="20"/>
          <w:szCs w:val="20"/>
        </w:rPr>
        <w:t xml:space="preserve">, </w:t>
      </w:r>
      <w:r w:rsidR="004859FB" w:rsidRPr="009B6BF7">
        <w:rPr>
          <w:rFonts w:cs="Times New Roman"/>
          <w:color w:val="auto"/>
        </w:rPr>
        <w:t>stan na</w:t>
      </w:r>
      <w:r w:rsidR="009B6BF7" w:rsidRPr="009B6BF7">
        <w:rPr>
          <w:rFonts w:cs="Times New Roman"/>
          <w:color w:val="auto"/>
        </w:rPr>
        <w:t xml:space="preserve"> 202</w:t>
      </w:r>
      <w:r w:rsidR="00CA7F14">
        <w:rPr>
          <w:rFonts w:cs="Times New Roman"/>
          <w:color w:val="auto"/>
        </w:rPr>
        <w:t>2</w:t>
      </w:r>
      <w:r w:rsidR="009B6BF7" w:rsidRPr="009B6BF7">
        <w:rPr>
          <w:rFonts w:cs="Times New Roman"/>
          <w:color w:val="auto"/>
        </w:rPr>
        <w:t>r.</w:t>
      </w:r>
    </w:p>
    <w:p w14:paraId="47335D75" w14:textId="77777777" w:rsidR="000C3EDF" w:rsidRPr="000C3EDF" w:rsidRDefault="000C3EDF" w:rsidP="00BC436E">
      <w:pPr>
        <w:spacing w:after="0"/>
        <w:rPr>
          <w:rFonts w:ascii="Times New Roman" w:hAnsi="Times New Roman" w:cs="Times New Roman"/>
          <w:sz w:val="24"/>
          <w:szCs w:val="24"/>
        </w:rPr>
      </w:pPr>
    </w:p>
    <w:p w14:paraId="18953319" w14:textId="251DD6ED" w:rsidR="000C3EDF" w:rsidRDefault="000C3EDF" w:rsidP="00BC436E">
      <w:pPr>
        <w:pStyle w:val="Legenda"/>
        <w:spacing w:after="0" w:line="360" w:lineRule="auto"/>
        <w:ind w:firstLine="567"/>
        <w:rPr>
          <w:rFonts w:cs="Times New Roman"/>
          <w:color w:val="auto"/>
          <w:szCs w:val="24"/>
        </w:rPr>
      </w:pPr>
      <w:r w:rsidRPr="000C3EDF">
        <w:rPr>
          <w:rFonts w:cs="Times New Roman"/>
          <w:color w:val="auto"/>
          <w:szCs w:val="24"/>
        </w:rPr>
        <w:t xml:space="preserve">Wskaźnik </w:t>
      </w:r>
      <w:r w:rsidR="00CA7F14">
        <w:rPr>
          <w:rFonts w:cs="Times New Roman"/>
          <w:color w:val="auto"/>
          <w:szCs w:val="24"/>
        </w:rPr>
        <w:t>4,21</w:t>
      </w:r>
      <w:r w:rsidRPr="000C3EDF">
        <w:rPr>
          <w:rFonts w:cs="Times New Roman"/>
          <w:color w:val="auto"/>
          <w:szCs w:val="24"/>
        </w:rPr>
        <w:t xml:space="preserve"> os</w:t>
      </w:r>
      <w:r w:rsidR="00CA7F14">
        <w:rPr>
          <w:rFonts w:cs="Times New Roman"/>
          <w:color w:val="auto"/>
          <w:szCs w:val="24"/>
        </w:rPr>
        <w:t>ób</w:t>
      </w:r>
      <w:r w:rsidRPr="000C3EDF">
        <w:rPr>
          <w:rFonts w:cs="Times New Roman"/>
          <w:color w:val="auto"/>
          <w:szCs w:val="24"/>
        </w:rPr>
        <w:t xml:space="preserve"> na mieszkanie, przeciętna powierzchnia mieszkania </w:t>
      </w:r>
      <w:r w:rsidR="00CA7F14">
        <w:rPr>
          <w:rFonts w:cs="Times New Roman"/>
          <w:color w:val="auto"/>
          <w:szCs w:val="24"/>
        </w:rPr>
        <w:t>90,20</w:t>
      </w:r>
      <w:r w:rsidRPr="000C3EDF">
        <w:rPr>
          <w:rFonts w:cs="Times New Roman"/>
          <w:color w:val="auto"/>
          <w:szCs w:val="24"/>
        </w:rPr>
        <w:t xml:space="preserve"> m</w:t>
      </w:r>
      <w:r w:rsidRPr="000C3EDF">
        <w:rPr>
          <w:rFonts w:cs="Times New Roman"/>
          <w:color w:val="auto"/>
          <w:szCs w:val="24"/>
          <w:vertAlign w:val="superscript"/>
        </w:rPr>
        <w:t>2</w:t>
      </w:r>
      <w:r w:rsidRPr="000C3EDF">
        <w:rPr>
          <w:rFonts w:cs="Times New Roman"/>
          <w:color w:val="auto"/>
          <w:szCs w:val="24"/>
        </w:rPr>
        <w:t xml:space="preserve"> w gminie jest wyższa niż średnia krajowa (7</w:t>
      </w:r>
      <w:r w:rsidR="00CA7F14">
        <w:rPr>
          <w:rFonts w:cs="Times New Roman"/>
          <w:color w:val="auto"/>
          <w:szCs w:val="24"/>
        </w:rPr>
        <w:t>5,3,</w:t>
      </w:r>
      <w:r w:rsidRPr="000C3EDF">
        <w:rPr>
          <w:rFonts w:cs="Times New Roman"/>
          <w:color w:val="auto"/>
          <w:szCs w:val="24"/>
        </w:rPr>
        <w:t xml:space="preserve"> m</w:t>
      </w:r>
      <w:r w:rsidRPr="000C3EDF">
        <w:rPr>
          <w:rFonts w:cs="Times New Roman"/>
          <w:color w:val="auto"/>
          <w:szCs w:val="24"/>
          <w:vertAlign w:val="superscript"/>
        </w:rPr>
        <w:t>2</w:t>
      </w:r>
      <w:r w:rsidRPr="000C3EDF">
        <w:rPr>
          <w:rFonts w:cs="Times New Roman"/>
          <w:color w:val="auto"/>
          <w:szCs w:val="24"/>
        </w:rPr>
        <w:t>) oraz średnia woj. mazowieckim (7</w:t>
      </w:r>
      <w:r w:rsidR="00CA7F14">
        <w:rPr>
          <w:rFonts w:cs="Times New Roman"/>
          <w:color w:val="auto"/>
          <w:szCs w:val="24"/>
        </w:rPr>
        <w:t>3</w:t>
      </w:r>
      <w:r w:rsidRPr="000C3EDF">
        <w:rPr>
          <w:rFonts w:cs="Times New Roman"/>
          <w:color w:val="auto"/>
          <w:szCs w:val="24"/>
        </w:rPr>
        <w:t>,</w:t>
      </w:r>
      <w:r w:rsidR="00CA7F14">
        <w:rPr>
          <w:rFonts w:cs="Times New Roman"/>
          <w:color w:val="auto"/>
          <w:szCs w:val="24"/>
        </w:rPr>
        <w:t>9</w:t>
      </w:r>
      <w:r w:rsidRPr="000C3EDF">
        <w:rPr>
          <w:rFonts w:cs="Times New Roman"/>
          <w:color w:val="auto"/>
          <w:szCs w:val="24"/>
        </w:rPr>
        <w:t xml:space="preserve"> m</w:t>
      </w:r>
      <w:r w:rsidRPr="000C3EDF">
        <w:rPr>
          <w:rFonts w:cs="Times New Roman"/>
          <w:color w:val="auto"/>
          <w:szCs w:val="24"/>
          <w:vertAlign w:val="superscript"/>
        </w:rPr>
        <w:t>2</w:t>
      </w:r>
      <w:r w:rsidRPr="000C3EDF">
        <w:rPr>
          <w:rFonts w:cs="Times New Roman"/>
          <w:color w:val="auto"/>
          <w:szCs w:val="24"/>
        </w:rPr>
        <w:t xml:space="preserve">), </w:t>
      </w:r>
      <w:r w:rsidRPr="000C3EDF">
        <w:rPr>
          <w:rFonts w:cs="Times New Roman"/>
          <w:color w:val="auto"/>
          <w:szCs w:val="24"/>
        </w:rPr>
        <w:lastRenderedPageBreak/>
        <w:t>natomiast przeciętna powierzchnia mieszkania na osobę jest niższa (2</w:t>
      </w:r>
      <w:r w:rsidR="00CA7F14">
        <w:rPr>
          <w:rFonts w:cs="Times New Roman"/>
          <w:color w:val="auto"/>
          <w:szCs w:val="24"/>
        </w:rPr>
        <w:t>9,80</w:t>
      </w:r>
      <w:r w:rsidRPr="000C3EDF">
        <w:rPr>
          <w:rFonts w:cs="Times New Roman"/>
          <w:color w:val="auto"/>
          <w:szCs w:val="24"/>
        </w:rPr>
        <w:t xml:space="preserve"> m</w:t>
      </w:r>
      <w:r w:rsidRPr="000C3EDF">
        <w:rPr>
          <w:rFonts w:cs="Times New Roman"/>
          <w:color w:val="auto"/>
          <w:szCs w:val="24"/>
          <w:vertAlign w:val="superscript"/>
        </w:rPr>
        <w:t>2</w:t>
      </w:r>
      <w:r w:rsidRPr="000C3EDF">
        <w:rPr>
          <w:rFonts w:cs="Times New Roman"/>
          <w:color w:val="auto"/>
          <w:szCs w:val="24"/>
        </w:rPr>
        <w:t>) niż na poziomie kraju (</w:t>
      </w:r>
      <w:r w:rsidR="00CA7F14">
        <w:rPr>
          <w:rFonts w:cs="Times New Roman"/>
          <w:color w:val="auto"/>
          <w:szCs w:val="24"/>
        </w:rPr>
        <w:t>31,1</w:t>
      </w:r>
      <w:r w:rsidRPr="000C3EDF">
        <w:rPr>
          <w:rFonts w:cs="Times New Roman"/>
          <w:color w:val="auto"/>
          <w:szCs w:val="24"/>
        </w:rPr>
        <w:t xml:space="preserve"> m</w:t>
      </w:r>
      <w:r w:rsidRPr="000C3EDF">
        <w:rPr>
          <w:rFonts w:cs="Times New Roman"/>
          <w:color w:val="auto"/>
          <w:szCs w:val="24"/>
          <w:vertAlign w:val="superscript"/>
        </w:rPr>
        <w:t>2</w:t>
      </w:r>
      <w:r w:rsidRPr="000C3EDF">
        <w:rPr>
          <w:rFonts w:cs="Times New Roman"/>
          <w:color w:val="auto"/>
          <w:szCs w:val="24"/>
        </w:rPr>
        <w:t>) oraz woj. mazowieckiego (3</w:t>
      </w:r>
      <w:r w:rsidR="00CA7F14">
        <w:rPr>
          <w:rFonts w:cs="Times New Roman"/>
          <w:color w:val="auto"/>
          <w:szCs w:val="24"/>
        </w:rPr>
        <w:t>3,3</w:t>
      </w:r>
      <w:r w:rsidRPr="000C3EDF">
        <w:rPr>
          <w:rFonts w:cs="Times New Roman"/>
          <w:color w:val="auto"/>
          <w:szCs w:val="24"/>
        </w:rPr>
        <w:t xml:space="preserve"> m</w:t>
      </w:r>
      <w:r w:rsidRPr="000C3EDF">
        <w:rPr>
          <w:rFonts w:cs="Times New Roman"/>
          <w:color w:val="auto"/>
          <w:szCs w:val="24"/>
          <w:vertAlign w:val="superscript"/>
        </w:rPr>
        <w:t>2</w:t>
      </w:r>
      <w:r w:rsidRPr="000C3EDF">
        <w:rPr>
          <w:rFonts w:cs="Times New Roman"/>
          <w:color w:val="auto"/>
          <w:szCs w:val="24"/>
        </w:rPr>
        <w:t>).</w:t>
      </w:r>
    </w:p>
    <w:p w14:paraId="64A2544A" w14:textId="64D66954" w:rsidR="000C3EDF" w:rsidRPr="000C3EDF" w:rsidRDefault="000C3EDF" w:rsidP="00BC436E">
      <w:pPr>
        <w:pStyle w:val="Legenda"/>
        <w:spacing w:after="0" w:line="360" w:lineRule="auto"/>
        <w:rPr>
          <w:rFonts w:cs="Times New Roman"/>
          <w:i/>
          <w:iCs w:val="0"/>
          <w:color w:val="auto"/>
          <w:szCs w:val="24"/>
        </w:rPr>
      </w:pPr>
      <w:bookmarkStart w:id="137" w:name="_Toc88346505"/>
      <w:bookmarkStart w:id="138" w:name="_Toc88346626"/>
      <w:bookmarkStart w:id="139" w:name="_Toc88346687"/>
      <w:bookmarkStart w:id="140" w:name="_Toc133751866"/>
      <w:bookmarkStart w:id="141" w:name="_Toc151237643"/>
      <w:r w:rsidRPr="000C3EDF">
        <w:rPr>
          <w:rFonts w:cs="Times New Roman"/>
          <w:iCs w:val="0"/>
          <w:color w:val="auto"/>
          <w:szCs w:val="24"/>
        </w:rPr>
        <w:t xml:space="preserve">Wykres </w:t>
      </w:r>
      <w:r w:rsidRPr="000C3EDF">
        <w:rPr>
          <w:rFonts w:cs="Times New Roman"/>
          <w:szCs w:val="24"/>
        </w:rPr>
        <w:fldChar w:fldCharType="begin"/>
      </w:r>
      <w:r w:rsidRPr="000C3EDF">
        <w:rPr>
          <w:rFonts w:cs="Times New Roman"/>
          <w:iCs w:val="0"/>
          <w:color w:val="auto"/>
          <w:szCs w:val="24"/>
        </w:rPr>
        <w:instrText xml:space="preserve"> SEQ Wykres \* ARABIC </w:instrText>
      </w:r>
      <w:r w:rsidRPr="000C3EDF">
        <w:rPr>
          <w:rFonts w:cs="Times New Roman"/>
          <w:szCs w:val="24"/>
        </w:rPr>
        <w:fldChar w:fldCharType="separate"/>
      </w:r>
      <w:r w:rsidR="00CE7C36">
        <w:rPr>
          <w:rFonts w:cs="Times New Roman"/>
          <w:iCs w:val="0"/>
          <w:noProof/>
          <w:color w:val="auto"/>
          <w:szCs w:val="24"/>
        </w:rPr>
        <w:t>22</w:t>
      </w:r>
      <w:r w:rsidRPr="000C3EDF">
        <w:rPr>
          <w:rFonts w:cs="Times New Roman"/>
          <w:szCs w:val="24"/>
        </w:rPr>
        <w:fldChar w:fldCharType="end"/>
      </w:r>
      <w:r w:rsidRPr="000C3EDF">
        <w:rPr>
          <w:rFonts w:cs="Times New Roman"/>
          <w:iCs w:val="0"/>
          <w:color w:val="auto"/>
          <w:szCs w:val="24"/>
        </w:rPr>
        <w:t xml:space="preserve">. Zasoby mieszkaniowe </w:t>
      </w:r>
      <w:bookmarkEnd w:id="137"/>
      <w:bookmarkEnd w:id="138"/>
      <w:bookmarkEnd w:id="139"/>
      <w:bookmarkEnd w:id="140"/>
      <w:bookmarkEnd w:id="141"/>
      <w:r w:rsidR="00CA7F14">
        <w:rPr>
          <w:rFonts w:cs="Times New Roman"/>
          <w:iCs w:val="0"/>
          <w:color w:val="auto"/>
          <w:szCs w:val="24"/>
        </w:rPr>
        <w:t>w Gminie Regimin</w:t>
      </w:r>
    </w:p>
    <w:p w14:paraId="428879D1" w14:textId="171AFE8C" w:rsidR="000C3EDF" w:rsidRPr="000C3EDF" w:rsidRDefault="00CA7F14" w:rsidP="00BC436E">
      <w:pPr>
        <w:pStyle w:val="Default"/>
        <w:spacing w:line="360" w:lineRule="auto"/>
        <w:jc w:val="both"/>
        <w:rPr>
          <w:rFonts w:ascii="Times New Roman" w:hAnsi="Times New Roman" w:cs="Times New Roman"/>
          <w:i/>
        </w:rPr>
      </w:pPr>
      <w:r>
        <w:rPr>
          <w:rFonts w:ascii="Times New Roman" w:hAnsi="Times New Roman" w:cs="Times New Roman"/>
          <w:i/>
          <w:noProof/>
        </w:rPr>
        <w:drawing>
          <wp:inline distT="0" distB="0" distL="0" distR="0" wp14:anchorId="5A1D46CB" wp14:editId="4FE71AD0">
            <wp:extent cx="5758180" cy="2471596"/>
            <wp:effectExtent l="0" t="0" r="0" b="5080"/>
            <wp:docPr id="7475067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3194" cy="2473748"/>
                    </a:xfrm>
                    <a:prstGeom prst="rect">
                      <a:avLst/>
                    </a:prstGeom>
                    <a:noFill/>
                    <a:ln>
                      <a:noFill/>
                    </a:ln>
                  </pic:spPr>
                </pic:pic>
              </a:graphicData>
            </a:graphic>
          </wp:inline>
        </w:drawing>
      </w:r>
    </w:p>
    <w:p w14:paraId="08B62617" w14:textId="7AEA0FAA" w:rsidR="000C3EDF" w:rsidRDefault="000C3EDF" w:rsidP="00BC436E">
      <w:pPr>
        <w:spacing w:after="0" w:line="360" w:lineRule="auto"/>
        <w:rPr>
          <w:rFonts w:ascii="Times New Roman" w:hAnsi="Times New Roman" w:cs="Times New Roman"/>
        </w:rPr>
      </w:pPr>
      <w:r w:rsidRPr="002A054F">
        <w:rPr>
          <w:rFonts w:ascii="Times New Roman" w:hAnsi="Times New Roman" w:cs="Times New Roman"/>
          <w:sz w:val="20"/>
          <w:szCs w:val="20"/>
        </w:rPr>
        <w:t>Źródło: GUS</w:t>
      </w:r>
      <w:r w:rsidR="00CA7F14">
        <w:rPr>
          <w:rFonts w:ascii="Times New Roman" w:hAnsi="Times New Roman" w:cs="Times New Roman"/>
          <w:sz w:val="20"/>
          <w:szCs w:val="20"/>
        </w:rPr>
        <w:t xml:space="preserve">, </w:t>
      </w:r>
      <w:r w:rsidR="004B4395">
        <w:rPr>
          <w:rFonts w:ascii="Times New Roman" w:hAnsi="Times New Roman" w:cs="Times New Roman"/>
          <w:sz w:val="20"/>
          <w:szCs w:val="20"/>
        </w:rPr>
        <w:t xml:space="preserve">publikacja </w:t>
      </w:r>
      <w:r w:rsidR="004B4395" w:rsidRPr="004B4395">
        <w:rPr>
          <w:rFonts w:ascii="Times New Roman" w:hAnsi="Times New Roman" w:cs="Times New Roman"/>
          <w:i/>
          <w:iCs/>
          <w:sz w:val="20"/>
          <w:szCs w:val="20"/>
        </w:rPr>
        <w:t>„Polska w liczbach”</w:t>
      </w:r>
      <w:r w:rsidR="004859FB" w:rsidRPr="004B4395">
        <w:rPr>
          <w:rFonts w:ascii="Times New Roman" w:hAnsi="Times New Roman" w:cs="Times New Roman"/>
          <w:i/>
          <w:iCs/>
          <w:sz w:val="20"/>
          <w:szCs w:val="20"/>
        </w:rPr>
        <w:t>,</w:t>
      </w:r>
      <w:r w:rsidR="004859FB" w:rsidRPr="00CA7F14">
        <w:rPr>
          <w:rFonts w:ascii="Times New Roman" w:hAnsi="Times New Roman" w:cs="Times New Roman"/>
          <w:sz w:val="20"/>
          <w:szCs w:val="20"/>
        </w:rPr>
        <w:t xml:space="preserve"> </w:t>
      </w:r>
      <w:r w:rsidR="004859FB" w:rsidRPr="00CA7F14">
        <w:rPr>
          <w:rFonts w:ascii="Times New Roman" w:hAnsi="Times New Roman" w:cs="Times New Roman"/>
        </w:rPr>
        <w:t>stan n</w:t>
      </w:r>
      <w:r w:rsidR="00CA7F14" w:rsidRPr="00CA7F14">
        <w:rPr>
          <w:rFonts w:ascii="Times New Roman" w:hAnsi="Times New Roman" w:cs="Times New Roman"/>
        </w:rPr>
        <w:t xml:space="preserve">a </w:t>
      </w:r>
      <w:r w:rsidR="004B4395">
        <w:rPr>
          <w:rFonts w:ascii="Times New Roman" w:hAnsi="Times New Roman" w:cs="Times New Roman"/>
        </w:rPr>
        <w:t>31.12.</w:t>
      </w:r>
      <w:r w:rsidR="00CA7F14" w:rsidRPr="00CA7F14">
        <w:rPr>
          <w:rFonts w:ascii="Times New Roman" w:hAnsi="Times New Roman" w:cs="Times New Roman"/>
        </w:rPr>
        <w:t>2022r.</w:t>
      </w:r>
    </w:p>
    <w:p w14:paraId="53874825" w14:textId="77777777" w:rsidR="007B0752" w:rsidRPr="002A054F" w:rsidRDefault="007B0752" w:rsidP="00BC436E">
      <w:pPr>
        <w:spacing w:after="0" w:line="360" w:lineRule="auto"/>
        <w:rPr>
          <w:rFonts w:ascii="Times New Roman" w:hAnsi="Times New Roman" w:cs="Times New Roman"/>
          <w:sz w:val="20"/>
          <w:szCs w:val="20"/>
        </w:rPr>
      </w:pPr>
    </w:p>
    <w:p w14:paraId="7EC858FF" w14:textId="119490C7" w:rsidR="000C3EDF" w:rsidRPr="000C3EDF" w:rsidRDefault="000C3EDF" w:rsidP="00BC436E">
      <w:pPr>
        <w:autoSpaceDE w:val="0"/>
        <w:autoSpaceDN w:val="0"/>
        <w:adjustRightInd w:val="0"/>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color w:val="000000"/>
          <w:sz w:val="24"/>
          <w:szCs w:val="24"/>
        </w:rPr>
        <w:t>W</w:t>
      </w:r>
      <w:r w:rsidR="004B4395">
        <w:rPr>
          <w:rFonts w:ascii="Times New Roman" w:hAnsi="Times New Roman" w:cs="Times New Roman"/>
          <w:color w:val="000000"/>
          <w:sz w:val="24"/>
          <w:szCs w:val="24"/>
        </w:rPr>
        <w:t xml:space="preserve">edług danych z Gminy Regimin w </w:t>
      </w:r>
      <w:r w:rsidRPr="000C3EDF">
        <w:rPr>
          <w:rFonts w:ascii="Times New Roman" w:hAnsi="Times New Roman" w:cs="Times New Roman"/>
          <w:color w:val="000000"/>
          <w:sz w:val="24"/>
          <w:szCs w:val="24"/>
        </w:rPr>
        <w:t>2020r. gmina</w:t>
      </w:r>
      <w:r w:rsidR="004B4395">
        <w:rPr>
          <w:rFonts w:ascii="Times New Roman" w:hAnsi="Times New Roman" w:cs="Times New Roman"/>
          <w:color w:val="000000"/>
          <w:sz w:val="24"/>
          <w:szCs w:val="24"/>
        </w:rPr>
        <w:t xml:space="preserve"> dysponowała </w:t>
      </w:r>
      <w:r w:rsidRPr="000C3EDF">
        <w:rPr>
          <w:rFonts w:ascii="Times New Roman" w:hAnsi="Times New Roman" w:cs="Times New Roman"/>
          <w:color w:val="000000"/>
          <w:sz w:val="24"/>
          <w:szCs w:val="24"/>
        </w:rPr>
        <w:t>51 lokal</w:t>
      </w:r>
      <w:r w:rsidR="004B4395">
        <w:rPr>
          <w:rFonts w:ascii="Times New Roman" w:hAnsi="Times New Roman" w:cs="Times New Roman"/>
          <w:color w:val="000000"/>
          <w:sz w:val="24"/>
          <w:szCs w:val="24"/>
        </w:rPr>
        <w:t>ami</w:t>
      </w:r>
      <w:r w:rsidRPr="000C3EDF">
        <w:rPr>
          <w:rFonts w:ascii="Times New Roman" w:hAnsi="Times New Roman" w:cs="Times New Roman"/>
          <w:color w:val="000000"/>
          <w:sz w:val="24"/>
          <w:szCs w:val="24"/>
        </w:rPr>
        <w:t xml:space="preserve"> komunalny</w:t>
      </w:r>
      <w:r w:rsidR="004B4395">
        <w:rPr>
          <w:rFonts w:ascii="Times New Roman" w:hAnsi="Times New Roman" w:cs="Times New Roman"/>
          <w:color w:val="000000"/>
          <w:sz w:val="24"/>
          <w:szCs w:val="24"/>
        </w:rPr>
        <w:t xml:space="preserve">mi </w:t>
      </w:r>
      <w:r w:rsidRPr="000C3EDF">
        <w:rPr>
          <w:rFonts w:ascii="Times New Roman" w:hAnsi="Times New Roman" w:cs="Times New Roman"/>
          <w:color w:val="000000"/>
          <w:sz w:val="24"/>
          <w:szCs w:val="24"/>
        </w:rPr>
        <w:t>o łącznej powierzchni 2096,81 m</w:t>
      </w:r>
      <w:r w:rsidRPr="000C3EDF">
        <w:rPr>
          <w:rFonts w:ascii="Times New Roman" w:hAnsi="Times New Roman" w:cs="Times New Roman"/>
          <w:color w:val="000000"/>
          <w:sz w:val="24"/>
          <w:szCs w:val="24"/>
          <w:vertAlign w:val="superscript"/>
        </w:rPr>
        <w:t xml:space="preserve">2 </w:t>
      </w:r>
      <w:r w:rsidRPr="000C3EDF">
        <w:rPr>
          <w:rFonts w:ascii="Times New Roman" w:hAnsi="Times New Roman" w:cs="Times New Roman"/>
          <w:color w:val="000000"/>
          <w:sz w:val="24"/>
          <w:szCs w:val="24"/>
        </w:rPr>
        <w:t>oraz jed</w:t>
      </w:r>
      <w:r w:rsidR="004B4395">
        <w:rPr>
          <w:rFonts w:ascii="Times New Roman" w:hAnsi="Times New Roman" w:cs="Times New Roman"/>
          <w:color w:val="000000"/>
          <w:sz w:val="24"/>
          <w:szCs w:val="24"/>
        </w:rPr>
        <w:t>nym</w:t>
      </w:r>
      <w:r w:rsidRPr="000C3EDF">
        <w:rPr>
          <w:rFonts w:ascii="Times New Roman" w:hAnsi="Times New Roman" w:cs="Times New Roman"/>
          <w:color w:val="000000"/>
          <w:sz w:val="24"/>
          <w:szCs w:val="24"/>
        </w:rPr>
        <w:t xml:space="preserve"> lokal</w:t>
      </w:r>
      <w:r w:rsidR="004B4395">
        <w:rPr>
          <w:rFonts w:ascii="Times New Roman" w:hAnsi="Times New Roman" w:cs="Times New Roman"/>
          <w:color w:val="000000"/>
          <w:sz w:val="24"/>
          <w:szCs w:val="24"/>
        </w:rPr>
        <w:t>em</w:t>
      </w:r>
      <w:r w:rsidRPr="000C3EDF">
        <w:rPr>
          <w:rFonts w:ascii="Times New Roman" w:hAnsi="Times New Roman" w:cs="Times New Roman"/>
          <w:color w:val="000000"/>
          <w:sz w:val="24"/>
          <w:szCs w:val="24"/>
        </w:rPr>
        <w:t xml:space="preserve"> socjalny</w:t>
      </w:r>
      <w:r w:rsidR="004B4395">
        <w:rPr>
          <w:rFonts w:ascii="Times New Roman" w:hAnsi="Times New Roman" w:cs="Times New Roman"/>
          <w:color w:val="000000"/>
          <w:sz w:val="24"/>
          <w:szCs w:val="24"/>
        </w:rPr>
        <w:t>m</w:t>
      </w:r>
      <w:r w:rsidRPr="000C3EDF">
        <w:rPr>
          <w:rFonts w:ascii="Times New Roman" w:hAnsi="Times New Roman" w:cs="Times New Roman"/>
          <w:color w:val="000000"/>
          <w:sz w:val="24"/>
          <w:szCs w:val="24"/>
        </w:rPr>
        <w:t xml:space="preserve"> o pow. 39,00m</w:t>
      </w:r>
      <w:r w:rsidRPr="000C3EDF">
        <w:rPr>
          <w:rFonts w:ascii="Times New Roman" w:hAnsi="Times New Roman" w:cs="Times New Roman"/>
          <w:color w:val="000000"/>
          <w:sz w:val="24"/>
          <w:szCs w:val="24"/>
          <w:vertAlign w:val="superscript"/>
        </w:rPr>
        <w:t>2</w:t>
      </w:r>
      <w:r w:rsidRPr="000C3EDF">
        <w:rPr>
          <w:rFonts w:ascii="Times New Roman" w:hAnsi="Times New Roman" w:cs="Times New Roman"/>
          <w:color w:val="000000"/>
          <w:sz w:val="24"/>
          <w:szCs w:val="24"/>
        </w:rPr>
        <w:t>. Według informacji z raportów Gminy większość budynków wymaga modernizacji ze względu na wiek, ogólny stan techniczny i konieczność dostosowania do obowiązujących przepisów techniczno-budowlanych. Ponadto większość z nich wpisana jest do Rejestru Zabytków. Zarząd nad lokalami i budynkami wchodzącymi w skład mieszkaniowego zasobu gminy Regimin sprawuje Wójt Gminy. Źródłem finansowania gospodarki mieszkaniowej są środki pochodzące z czynszów najmu lokali oraz środki wydzielone na ten cel w budżecie gminy.</w:t>
      </w:r>
    </w:p>
    <w:p w14:paraId="354FA5FD" w14:textId="77777777" w:rsidR="000C3EDF" w:rsidRPr="000C3EDF" w:rsidRDefault="000C3EDF" w:rsidP="00BC436E">
      <w:pPr>
        <w:pStyle w:val="Akapitzlist"/>
        <w:spacing w:after="0"/>
        <w:ind w:left="851"/>
        <w:rPr>
          <w:rFonts w:ascii="Times New Roman" w:hAnsi="Times New Roman" w:cs="Times New Roman"/>
          <w:sz w:val="24"/>
          <w:szCs w:val="24"/>
        </w:rPr>
      </w:pPr>
    </w:p>
    <w:p w14:paraId="5EDC0D18" w14:textId="77777777" w:rsidR="000F550D" w:rsidRDefault="000F550D" w:rsidP="00BC436E">
      <w:pPr>
        <w:spacing w:after="0"/>
        <w:rPr>
          <w:rFonts w:ascii="Times New Roman" w:eastAsiaTheme="minorHAnsi" w:hAnsi="Times New Roman" w:cs="Times New Roman"/>
          <w:iCs/>
          <w:kern w:val="0"/>
          <w:sz w:val="24"/>
          <w:szCs w:val="24"/>
          <w:lang w:eastAsia="en-US"/>
          <w14:ligatures w14:val="none"/>
        </w:rPr>
      </w:pPr>
      <w:bookmarkStart w:id="142" w:name="_Toc133751831"/>
      <w:r>
        <w:rPr>
          <w:rFonts w:cs="Times New Roman"/>
          <w:szCs w:val="24"/>
        </w:rPr>
        <w:br w:type="page"/>
      </w:r>
    </w:p>
    <w:p w14:paraId="4B9FA8AF" w14:textId="3A1EBC7E" w:rsidR="000C3EDF" w:rsidRPr="000F550D" w:rsidRDefault="000C3EDF" w:rsidP="00BC436E">
      <w:pPr>
        <w:pStyle w:val="Legenda"/>
        <w:spacing w:after="0" w:line="360" w:lineRule="auto"/>
        <w:rPr>
          <w:rFonts w:cs="Times New Roman"/>
          <w:color w:val="auto"/>
          <w:szCs w:val="24"/>
        </w:rPr>
      </w:pPr>
      <w:bookmarkStart w:id="143" w:name="_Toc151237685"/>
      <w:r w:rsidRPr="000F550D">
        <w:rPr>
          <w:rFonts w:cs="Times New Roman"/>
          <w:color w:val="auto"/>
          <w:szCs w:val="24"/>
        </w:rPr>
        <w:lastRenderedPageBreak/>
        <w:t xml:space="preserve">Tabela </w:t>
      </w:r>
      <w:r w:rsidRPr="000F550D">
        <w:rPr>
          <w:rFonts w:cs="Times New Roman"/>
          <w:color w:val="auto"/>
          <w:szCs w:val="24"/>
        </w:rPr>
        <w:fldChar w:fldCharType="begin"/>
      </w:r>
      <w:r w:rsidRPr="000F550D">
        <w:rPr>
          <w:rFonts w:cs="Times New Roman"/>
          <w:color w:val="auto"/>
          <w:szCs w:val="24"/>
        </w:rPr>
        <w:instrText xml:space="preserve"> SEQ Tabela \* ARABIC </w:instrText>
      </w:r>
      <w:r w:rsidRPr="000F550D">
        <w:rPr>
          <w:rFonts w:cs="Times New Roman"/>
          <w:color w:val="auto"/>
          <w:szCs w:val="24"/>
        </w:rPr>
        <w:fldChar w:fldCharType="separate"/>
      </w:r>
      <w:r w:rsidR="00817D34">
        <w:rPr>
          <w:rFonts w:cs="Times New Roman"/>
          <w:noProof/>
          <w:color w:val="auto"/>
          <w:szCs w:val="24"/>
        </w:rPr>
        <w:t>12</w:t>
      </w:r>
      <w:r w:rsidRPr="000F550D">
        <w:rPr>
          <w:rFonts w:cs="Times New Roman"/>
          <w:color w:val="auto"/>
          <w:szCs w:val="24"/>
        </w:rPr>
        <w:fldChar w:fldCharType="end"/>
      </w:r>
      <w:r w:rsidRPr="000F550D">
        <w:rPr>
          <w:rFonts w:cs="Times New Roman"/>
          <w:color w:val="auto"/>
          <w:szCs w:val="24"/>
        </w:rPr>
        <w:t xml:space="preserve"> Ilość rodzin korzystających z mieszkań socjalnych lub komunalnych, ilość zajmowanych lokali oraz bezdomni na terenie Gminy Regimin w 2021r</w:t>
      </w:r>
      <w:bookmarkEnd w:id="142"/>
      <w:bookmarkEnd w:id="143"/>
    </w:p>
    <w:tbl>
      <w:tblPr>
        <w:tblW w:w="9140" w:type="dxa"/>
        <w:tblCellMar>
          <w:left w:w="70" w:type="dxa"/>
          <w:right w:w="70" w:type="dxa"/>
        </w:tblCellMar>
        <w:tblLook w:val="04A0" w:firstRow="1" w:lastRow="0" w:firstColumn="1" w:lastColumn="0" w:noHBand="0" w:noVBand="1"/>
      </w:tblPr>
      <w:tblGrid>
        <w:gridCol w:w="3060"/>
        <w:gridCol w:w="1680"/>
        <w:gridCol w:w="2520"/>
        <w:gridCol w:w="1880"/>
      </w:tblGrid>
      <w:tr w:rsidR="000C3EDF" w:rsidRPr="000C3EDF" w14:paraId="3B2336F8" w14:textId="77777777" w:rsidTr="005F0C0A">
        <w:trPr>
          <w:trHeight w:val="2030"/>
        </w:trPr>
        <w:tc>
          <w:tcPr>
            <w:tcW w:w="3060" w:type="dxa"/>
            <w:tcBorders>
              <w:top w:val="single" w:sz="8" w:space="0" w:color="auto"/>
              <w:left w:val="single" w:sz="4" w:space="0" w:color="auto"/>
              <w:bottom w:val="single" w:sz="4" w:space="0" w:color="auto"/>
              <w:right w:val="single" w:sz="4" w:space="0" w:color="auto"/>
            </w:tcBorders>
            <w:shd w:val="clear" w:color="auto" w:fill="BDD6EE" w:themeFill="accent1" w:themeFillTint="66"/>
            <w:vAlign w:val="center"/>
            <w:hideMark/>
          </w:tcPr>
          <w:p w14:paraId="4717303E" w14:textId="77777777" w:rsidR="000C3EDF" w:rsidRPr="000C3EDF" w:rsidRDefault="000C3ED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Sołectwo</w:t>
            </w:r>
          </w:p>
        </w:tc>
        <w:tc>
          <w:tcPr>
            <w:tcW w:w="168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FA29F3A" w14:textId="77777777" w:rsidR="000C3EDF" w:rsidRPr="000C3EDF" w:rsidRDefault="000C3ED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Ilość bezdomnych</w:t>
            </w:r>
          </w:p>
        </w:tc>
        <w:tc>
          <w:tcPr>
            <w:tcW w:w="252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7CC352B4" w14:textId="77777777" w:rsidR="000C3EDF" w:rsidRPr="000C3EDF" w:rsidRDefault="000C3ED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Zajmowane mieszkania socjalne lub komunalnych</w:t>
            </w:r>
          </w:p>
        </w:tc>
        <w:tc>
          <w:tcPr>
            <w:tcW w:w="188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6C48AD0A" w14:textId="77777777" w:rsidR="000C3EDF" w:rsidRPr="000C3EDF" w:rsidRDefault="000C3ED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Korzystający z mieszkań socjalnych lub komunalnych</w:t>
            </w:r>
          </w:p>
        </w:tc>
      </w:tr>
      <w:tr w:rsidR="000C3EDF" w:rsidRPr="000C3EDF" w14:paraId="7BD910C7" w14:textId="77777777" w:rsidTr="005F0C0A">
        <w:trPr>
          <w:trHeight w:val="290"/>
        </w:trPr>
        <w:tc>
          <w:tcPr>
            <w:tcW w:w="306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10095F2" w14:textId="77777777" w:rsidR="000C3EDF" w:rsidRPr="000C3EDF" w:rsidRDefault="000C3EDF" w:rsidP="00BC436E">
            <w:pPr>
              <w:spacing w:after="0" w:line="240" w:lineRule="auto"/>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 </w:t>
            </w:r>
          </w:p>
        </w:tc>
        <w:tc>
          <w:tcPr>
            <w:tcW w:w="168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1E853431" w14:textId="77777777" w:rsidR="000C3EDF" w:rsidRPr="000C3EDF" w:rsidRDefault="000C3ED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os.</w:t>
            </w:r>
          </w:p>
        </w:tc>
        <w:tc>
          <w:tcPr>
            <w:tcW w:w="252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72FF604" w14:textId="77777777" w:rsidR="000C3EDF" w:rsidRPr="000C3EDF" w:rsidRDefault="000C3EDF" w:rsidP="00BC436E">
            <w:pPr>
              <w:spacing w:after="0" w:line="240"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szt.</w:t>
            </w:r>
          </w:p>
        </w:tc>
        <w:tc>
          <w:tcPr>
            <w:tcW w:w="188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5FDFCD4" w14:textId="74600BA1" w:rsidR="000C3EDF" w:rsidRPr="000C3EDF" w:rsidRDefault="005F0C0A" w:rsidP="00BC436E">
            <w:pPr>
              <w:spacing w:after="0" w:line="240" w:lineRule="auto"/>
              <w:jc w:val="center"/>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o</w:t>
            </w:r>
            <w:r w:rsidR="000C3EDF" w:rsidRPr="000C3EDF">
              <w:rPr>
                <w:rFonts w:ascii="Times New Roman" w:eastAsia="Times New Roman" w:hAnsi="Times New Roman" w:cs="Times New Roman"/>
                <w:b/>
                <w:bCs/>
                <w:color w:val="000000"/>
                <w:sz w:val="24"/>
                <w:szCs w:val="24"/>
                <w:lang w:eastAsia="pl-PL"/>
              </w:rPr>
              <w:t>s</w:t>
            </w:r>
          </w:p>
        </w:tc>
      </w:tr>
      <w:tr w:rsidR="000C3EDF" w:rsidRPr="000C3EDF" w14:paraId="585122B7" w14:textId="77777777" w:rsidTr="000C3EDF">
        <w:trPr>
          <w:trHeight w:val="290"/>
        </w:trPr>
        <w:tc>
          <w:tcPr>
            <w:tcW w:w="3060" w:type="dxa"/>
            <w:tcBorders>
              <w:top w:val="single" w:sz="4" w:space="0" w:color="auto"/>
              <w:left w:val="single" w:sz="4" w:space="0" w:color="auto"/>
              <w:bottom w:val="single" w:sz="4" w:space="0" w:color="auto"/>
              <w:right w:val="single" w:sz="4" w:space="0" w:color="auto"/>
            </w:tcBorders>
            <w:noWrap/>
            <w:vAlign w:val="bottom"/>
            <w:hideMark/>
          </w:tcPr>
          <w:p w14:paraId="5165923C"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Grzybowo </w:t>
            </w:r>
          </w:p>
        </w:tc>
        <w:tc>
          <w:tcPr>
            <w:tcW w:w="1680" w:type="dxa"/>
            <w:tcBorders>
              <w:top w:val="single" w:sz="4" w:space="0" w:color="auto"/>
              <w:left w:val="nil"/>
              <w:bottom w:val="single" w:sz="4" w:space="0" w:color="auto"/>
              <w:right w:val="single" w:sz="4" w:space="0" w:color="auto"/>
            </w:tcBorders>
            <w:noWrap/>
            <w:vAlign w:val="bottom"/>
            <w:hideMark/>
          </w:tcPr>
          <w:p w14:paraId="40A7F006"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single" w:sz="4" w:space="0" w:color="auto"/>
              <w:left w:val="nil"/>
              <w:bottom w:val="single" w:sz="4" w:space="0" w:color="auto"/>
              <w:right w:val="nil"/>
            </w:tcBorders>
            <w:noWrap/>
            <w:vAlign w:val="bottom"/>
            <w:hideMark/>
          </w:tcPr>
          <w:p w14:paraId="05AFE30F"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12</w:t>
            </w:r>
          </w:p>
        </w:tc>
        <w:tc>
          <w:tcPr>
            <w:tcW w:w="1880" w:type="dxa"/>
            <w:tcBorders>
              <w:top w:val="single" w:sz="4" w:space="0" w:color="auto"/>
              <w:left w:val="single" w:sz="4" w:space="0" w:color="auto"/>
              <w:bottom w:val="single" w:sz="4" w:space="0" w:color="auto"/>
              <w:right w:val="single" w:sz="4" w:space="0" w:color="auto"/>
            </w:tcBorders>
            <w:noWrap/>
            <w:vAlign w:val="bottom"/>
            <w:hideMark/>
          </w:tcPr>
          <w:p w14:paraId="47A677D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16</w:t>
            </w:r>
          </w:p>
        </w:tc>
      </w:tr>
      <w:tr w:rsidR="000C3EDF" w:rsidRPr="000C3EDF" w14:paraId="32588D1F"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3BADA09F"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Jarluty Duże</w:t>
            </w:r>
          </w:p>
        </w:tc>
        <w:tc>
          <w:tcPr>
            <w:tcW w:w="1680" w:type="dxa"/>
            <w:tcBorders>
              <w:top w:val="nil"/>
              <w:left w:val="nil"/>
              <w:bottom w:val="single" w:sz="4" w:space="0" w:color="auto"/>
              <w:right w:val="single" w:sz="4" w:space="0" w:color="auto"/>
            </w:tcBorders>
            <w:noWrap/>
            <w:vAlign w:val="bottom"/>
            <w:hideMark/>
          </w:tcPr>
          <w:p w14:paraId="0EF7BAF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50CB9ED2"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2E98AE0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5B8B7E9D"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0A2AA48C"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Jarluty Małe </w:t>
            </w:r>
          </w:p>
        </w:tc>
        <w:tc>
          <w:tcPr>
            <w:tcW w:w="1680" w:type="dxa"/>
            <w:tcBorders>
              <w:top w:val="nil"/>
              <w:left w:val="nil"/>
              <w:bottom w:val="single" w:sz="4" w:space="0" w:color="auto"/>
              <w:right w:val="single" w:sz="4" w:space="0" w:color="auto"/>
            </w:tcBorders>
            <w:noWrap/>
            <w:vAlign w:val="bottom"/>
            <w:hideMark/>
          </w:tcPr>
          <w:p w14:paraId="20F750E0"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4AE655D3"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01775F3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326C2050"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11854680"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Kalisz</w:t>
            </w:r>
          </w:p>
        </w:tc>
        <w:tc>
          <w:tcPr>
            <w:tcW w:w="1680" w:type="dxa"/>
            <w:tcBorders>
              <w:top w:val="nil"/>
              <w:left w:val="nil"/>
              <w:bottom w:val="single" w:sz="4" w:space="0" w:color="auto"/>
              <w:right w:val="single" w:sz="4" w:space="0" w:color="auto"/>
            </w:tcBorders>
            <w:noWrap/>
            <w:vAlign w:val="bottom"/>
            <w:hideMark/>
          </w:tcPr>
          <w:p w14:paraId="40EE45F0"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0FFDCCD3"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16A77CD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2AB297B0"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7920745A"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Karniewo</w:t>
            </w:r>
          </w:p>
        </w:tc>
        <w:tc>
          <w:tcPr>
            <w:tcW w:w="1680" w:type="dxa"/>
            <w:tcBorders>
              <w:top w:val="nil"/>
              <w:left w:val="nil"/>
              <w:bottom w:val="single" w:sz="4" w:space="0" w:color="auto"/>
              <w:right w:val="single" w:sz="4" w:space="0" w:color="auto"/>
            </w:tcBorders>
            <w:noWrap/>
            <w:vAlign w:val="bottom"/>
            <w:hideMark/>
          </w:tcPr>
          <w:p w14:paraId="6D1C91F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7C1962F6"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3</w:t>
            </w:r>
          </w:p>
        </w:tc>
        <w:tc>
          <w:tcPr>
            <w:tcW w:w="1880" w:type="dxa"/>
            <w:tcBorders>
              <w:top w:val="nil"/>
              <w:left w:val="single" w:sz="4" w:space="0" w:color="auto"/>
              <w:bottom w:val="single" w:sz="4" w:space="0" w:color="auto"/>
              <w:right w:val="single" w:sz="4" w:space="0" w:color="auto"/>
            </w:tcBorders>
            <w:noWrap/>
            <w:vAlign w:val="bottom"/>
            <w:hideMark/>
          </w:tcPr>
          <w:p w14:paraId="74F65F4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11</w:t>
            </w:r>
          </w:p>
        </w:tc>
      </w:tr>
      <w:tr w:rsidR="000C3EDF" w:rsidRPr="000C3EDF" w14:paraId="58A93DBC"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207213E1"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Kątki</w:t>
            </w:r>
          </w:p>
        </w:tc>
        <w:tc>
          <w:tcPr>
            <w:tcW w:w="1680" w:type="dxa"/>
            <w:tcBorders>
              <w:top w:val="nil"/>
              <w:left w:val="nil"/>
              <w:bottom w:val="single" w:sz="4" w:space="0" w:color="auto"/>
              <w:right w:val="single" w:sz="4" w:space="0" w:color="auto"/>
            </w:tcBorders>
            <w:noWrap/>
            <w:vAlign w:val="bottom"/>
            <w:hideMark/>
          </w:tcPr>
          <w:p w14:paraId="5371698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40E9D16F"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6514590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4AEE7607" w14:textId="77777777" w:rsidTr="000C3EDF">
        <w:trPr>
          <w:trHeight w:val="290"/>
        </w:trPr>
        <w:tc>
          <w:tcPr>
            <w:tcW w:w="3060" w:type="dxa"/>
            <w:tcBorders>
              <w:top w:val="nil"/>
              <w:left w:val="single" w:sz="4" w:space="0" w:color="auto"/>
              <w:bottom w:val="single" w:sz="4" w:space="0" w:color="auto"/>
              <w:right w:val="single" w:sz="4" w:space="0" w:color="auto"/>
            </w:tcBorders>
            <w:shd w:val="clear" w:color="auto" w:fill="FFFF00"/>
            <w:noWrap/>
            <w:vAlign w:val="bottom"/>
            <w:hideMark/>
          </w:tcPr>
          <w:p w14:paraId="6FB2325B"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Klice </w:t>
            </w:r>
          </w:p>
        </w:tc>
        <w:tc>
          <w:tcPr>
            <w:tcW w:w="1680" w:type="dxa"/>
            <w:tcBorders>
              <w:top w:val="nil"/>
              <w:left w:val="nil"/>
              <w:bottom w:val="single" w:sz="4" w:space="0" w:color="auto"/>
              <w:right w:val="single" w:sz="4" w:space="0" w:color="auto"/>
            </w:tcBorders>
            <w:shd w:val="clear" w:color="auto" w:fill="FFFF00"/>
            <w:noWrap/>
            <w:vAlign w:val="bottom"/>
            <w:hideMark/>
          </w:tcPr>
          <w:p w14:paraId="2242BDD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shd w:val="clear" w:color="auto" w:fill="FFFF00"/>
            <w:noWrap/>
            <w:vAlign w:val="bottom"/>
            <w:hideMark/>
          </w:tcPr>
          <w:p w14:paraId="75792FBA"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shd w:val="clear" w:color="auto" w:fill="FFFF00"/>
            <w:noWrap/>
            <w:vAlign w:val="bottom"/>
            <w:hideMark/>
          </w:tcPr>
          <w:p w14:paraId="4528D7E0"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00D82623"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3932D996"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Kliczki</w:t>
            </w:r>
          </w:p>
        </w:tc>
        <w:tc>
          <w:tcPr>
            <w:tcW w:w="1680" w:type="dxa"/>
            <w:tcBorders>
              <w:top w:val="nil"/>
              <w:left w:val="nil"/>
              <w:bottom w:val="single" w:sz="4" w:space="0" w:color="auto"/>
              <w:right w:val="single" w:sz="4" w:space="0" w:color="auto"/>
            </w:tcBorders>
            <w:noWrap/>
            <w:vAlign w:val="bottom"/>
            <w:hideMark/>
          </w:tcPr>
          <w:p w14:paraId="6ED230A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10A226E1"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1</w:t>
            </w:r>
          </w:p>
        </w:tc>
        <w:tc>
          <w:tcPr>
            <w:tcW w:w="1880" w:type="dxa"/>
            <w:tcBorders>
              <w:top w:val="nil"/>
              <w:left w:val="single" w:sz="4" w:space="0" w:color="auto"/>
              <w:bottom w:val="single" w:sz="4" w:space="0" w:color="auto"/>
              <w:right w:val="single" w:sz="4" w:space="0" w:color="auto"/>
            </w:tcBorders>
            <w:noWrap/>
            <w:vAlign w:val="bottom"/>
            <w:hideMark/>
          </w:tcPr>
          <w:p w14:paraId="37BA4AE6"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w:t>
            </w:r>
          </w:p>
        </w:tc>
      </w:tr>
      <w:tr w:rsidR="000C3EDF" w:rsidRPr="000C3EDF" w14:paraId="468F263B"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7F3BB240"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Kozdroje-Włosty </w:t>
            </w:r>
          </w:p>
        </w:tc>
        <w:tc>
          <w:tcPr>
            <w:tcW w:w="1680" w:type="dxa"/>
            <w:tcBorders>
              <w:top w:val="nil"/>
              <w:left w:val="nil"/>
              <w:bottom w:val="single" w:sz="4" w:space="0" w:color="auto"/>
              <w:right w:val="single" w:sz="4" w:space="0" w:color="auto"/>
            </w:tcBorders>
            <w:noWrap/>
            <w:vAlign w:val="bottom"/>
            <w:hideMark/>
          </w:tcPr>
          <w:p w14:paraId="3032418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1308BC3A"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3</w:t>
            </w:r>
          </w:p>
        </w:tc>
        <w:tc>
          <w:tcPr>
            <w:tcW w:w="1880" w:type="dxa"/>
            <w:tcBorders>
              <w:top w:val="nil"/>
              <w:left w:val="single" w:sz="4" w:space="0" w:color="auto"/>
              <w:bottom w:val="single" w:sz="4" w:space="0" w:color="auto"/>
              <w:right w:val="single" w:sz="4" w:space="0" w:color="auto"/>
            </w:tcBorders>
            <w:noWrap/>
            <w:vAlign w:val="bottom"/>
            <w:hideMark/>
          </w:tcPr>
          <w:p w14:paraId="5129AAE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r>
      <w:tr w:rsidR="000C3EDF" w:rsidRPr="000C3EDF" w14:paraId="2045243A" w14:textId="77777777" w:rsidTr="000C3EDF">
        <w:trPr>
          <w:trHeight w:val="290"/>
        </w:trPr>
        <w:tc>
          <w:tcPr>
            <w:tcW w:w="3060" w:type="dxa"/>
            <w:tcBorders>
              <w:top w:val="nil"/>
              <w:left w:val="single" w:sz="4" w:space="0" w:color="auto"/>
              <w:bottom w:val="single" w:sz="4" w:space="0" w:color="auto"/>
              <w:right w:val="single" w:sz="4" w:space="0" w:color="auto"/>
            </w:tcBorders>
            <w:shd w:val="clear" w:color="auto" w:fill="FFFF00"/>
            <w:noWrap/>
            <w:vAlign w:val="bottom"/>
            <w:hideMark/>
          </w:tcPr>
          <w:p w14:paraId="7CBA80FE"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Koziczyn</w:t>
            </w:r>
          </w:p>
        </w:tc>
        <w:tc>
          <w:tcPr>
            <w:tcW w:w="1680" w:type="dxa"/>
            <w:tcBorders>
              <w:top w:val="nil"/>
              <w:left w:val="nil"/>
              <w:bottom w:val="single" w:sz="4" w:space="0" w:color="auto"/>
              <w:right w:val="single" w:sz="4" w:space="0" w:color="auto"/>
            </w:tcBorders>
            <w:shd w:val="clear" w:color="auto" w:fill="FFFF00"/>
            <w:noWrap/>
            <w:vAlign w:val="bottom"/>
            <w:hideMark/>
          </w:tcPr>
          <w:p w14:paraId="19F38F2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shd w:val="clear" w:color="auto" w:fill="FFFF00"/>
            <w:noWrap/>
            <w:vAlign w:val="bottom"/>
            <w:hideMark/>
          </w:tcPr>
          <w:p w14:paraId="2FC6AC65"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2</w:t>
            </w:r>
          </w:p>
        </w:tc>
        <w:tc>
          <w:tcPr>
            <w:tcW w:w="1880" w:type="dxa"/>
            <w:tcBorders>
              <w:top w:val="nil"/>
              <w:left w:val="single" w:sz="4" w:space="0" w:color="auto"/>
              <w:bottom w:val="single" w:sz="4" w:space="0" w:color="auto"/>
              <w:right w:val="single" w:sz="4" w:space="0" w:color="auto"/>
            </w:tcBorders>
            <w:shd w:val="clear" w:color="auto" w:fill="FFFF00"/>
            <w:noWrap/>
            <w:vAlign w:val="bottom"/>
            <w:hideMark/>
          </w:tcPr>
          <w:p w14:paraId="73D07C80"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p>
        </w:tc>
      </w:tr>
      <w:tr w:rsidR="000C3EDF" w:rsidRPr="000C3EDF" w14:paraId="5DB1ED15"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178B83F0"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Lekowo</w:t>
            </w:r>
          </w:p>
        </w:tc>
        <w:tc>
          <w:tcPr>
            <w:tcW w:w="1680" w:type="dxa"/>
            <w:tcBorders>
              <w:top w:val="nil"/>
              <w:left w:val="nil"/>
              <w:bottom w:val="single" w:sz="4" w:space="0" w:color="auto"/>
              <w:right w:val="single" w:sz="4" w:space="0" w:color="auto"/>
            </w:tcBorders>
            <w:noWrap/>
            <w:vAlign w:val="bottom"/>
            <w:hideMark/>
          </w:tcPr>
          <w:p w14:paraId="5E5150D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2520" w:type="dxa"/>
            <w:tcBorders>
              <w:top w:val="nil"/>
              <w:left w:val="nil"/>
              <w:bottom w:val="single" w:sz="4" w:space="0" w:color="auto"/>
              <w:right w:val="nil"/>
            </w:tcBorders>
            <w:noWrap/>
            <w:vAlign w:val="bottom"/>
            <w:hideMark/>
          </w:tcPr>
          <w:p w14:paraId="70986E2D"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5</w:t>
            </w:r>
          </w:p>
        </w:tc>
        <w:tc>
          <w:tcPr>
            <w:tcW w:w="1880" w:type="dxa"/>
            <w:tcBorders>
              <w:top w:val="nil"/>
              <w:left w:val="single" w:sz="4" w:space="0" w:color="auto"/>
              <w:bottom w:val="single" w:sz="4" w:space="0" w:color="auto"/>
              <w:right w:val="single" w:sz="4" w:space="0" w:color="auto"/>
            </w:tcBorders>
            <w:noWrap/>
            <w:vAlign w:val="bottom"/>
            <w:hideMark/>
          </w:tcPr>
          <w:p w14:paraId="22C7952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w:t>
            </w:r>
          </w:p>
        </w:tc>
      </w:tr>
      <w:tr w:rsidR="000C3EDF" w:rsidRPr="000C3EDF" w14:paraId="0A50B94D"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0DE11865"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proofErr w:type="spellStart"/>
            <w:r w:rsidRPr="000C3EDF">
              <w:rPr>
                <w:rFonts w:ascii="Times New Roman" w:eastAsia="Times New Roman" w:hAnsi="Times New Roman" w:cs="Times New Roman"/>
                <w:color w:val="000000"/>
                <w:sz w:val="24"/>
                <w:szCs w:val="24"/>
                <w:lang w:eastAsia="pl-PL"/>
              </w:rPr>
              <w:t>Lekówiec</w:t>
            </w:r>
            <w:proofErr w:type="spellEnd"/>
          </w:p>
        </w:tc>
        <w:tc>
          <w:tcPr>
            <w:tcW w:w="1680" w:type="dxa"/>
            <w:tcBorders>
              <w:top w:val="nil"/>
              <w:left w:val="nil"/>
              <w:bottom w:val="single" w:sz="4" w:space="0" w:color="auto"/>
              <w:right w:val="single" w:sz="4" w:space="0" w:color="auto"/>
            </w:tcBorders>
            <w:noWrap/>
            <w:vAlign w:val="bottom"/>
            <w:hideMark/>
          </w:tcPr>
          <w:p w14:paraId="0F71A566"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15E2F134"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3E4C25B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16DABACC"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55E17931"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Lipa</w:t>
            </w:r>
          </w:p>
        </w:tc>
        <w:tc>
          <w:tcPr>
            <w:tcW w:w="1680" w:type="dxa"/>
            <w:tcBorders>
              <w:top w:val="nil"/>
              <w:left w:val="nil"/>
              <w:bottom w:val="single" w:sz="4" w:space="0" w:color="auto"/>
              <w:right w:val="single" w:sz="4" w:space="0" w:color="auto"/>
            </w:tcBorders>
            <w:noWrap/>
            <w:vAlign w:val="bottom"/>
            <w:hideMark/>
          </w:tcPr>
          <w:p w14:paraId="45F32BC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1CE48A54"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6</w:t>
            </w:r>
          </w:p>
        </w:tc>
        <w:tc>
          <w:tcPr>
            <w:tcW w:w="1880" w:type="dxa"/>
            <w:tcBorders>
              <w:top w:val="nil"/>
              <w:left w:val="single" w:sz="4" w:space="0" w:color="auto"/>
              <w:bottom w:val="single" w:sz="4" w:space="0" w:color="auto"/>
              <w:right w:val="single" w:sz="4" w:space="0" w:color="auto"/>
            </w:tcBorders>
            <w:noWrap/>
            <w:vAlign w:val="bottom"/>
            <w:hideMark/>
          </w:tcPr>
          <w:p w14:paraId="069B8219"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21</w:t>
            </w:r>
          </w:p>
        </w:tc>
      </w:tr>
      <w:tr w:rsidR="000C3EDF" w:rsidRPr="000C3EDF" w14:paraId="709E61B0"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603CE30C"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Mościce</w:t>
            </w:r>
          </w:p>
        </w:tc>
        <w:tc>
          <w:tcPr>
            <w:tcW w:w="1680" w:type="dxa"/>
            <w:tcBorders>
              <w:top w:val="nil"/>
              <w:left w:val="nil"/>
              <w:bottom w:val="single" w:sz="4" w:space="0" w:color="auto"/>
              <w:right w:val="single" w:sz="4" w:space="0" w:color="auto"/>
            </w:tcBorders>
            <w:noWrap/>
            <w:vAlign w:val="bottom"/>
            <w:hideMark/>
          </w:tcPr>
          <w:p w14:paraId="1ADF336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7FC2D8EA"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7108908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66774822"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07168F82"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Pawłowo</w:t>
            </w:r>
          </w:p>
        </w:tc>
        <w:tc>
          <w:tcPr>
            <w:tcW w:w="1680" w:type="dxa"/>
            <w:tcBorders>
              <w:top w:val="nil"/>
              <w:left w:val="nil"/>
              <w:bottom w:val="single" w:sz="4" w:space="0" w:color="auto"/>
              <w:right w:val="single" w:sz="4" w:space="0" w:color="auto"/>
            </w:tcBorders>
            <w:noWrap/>
            <w:vAlign w:val="bottom"/>
            <w:hideMark/>
          </w:tcPr>
          <w:p w14:paraId="078C175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246919E9"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6F13D24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585DA544"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091725E2"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Pawłówko</w:t>
            </w:r>
          </w:p>
        </w:tc>
        <w:tc>
          <w:tcPr>
            <w:tcW w:w="1680" w:type="dxa"/>
            <w:tcBorders>
              <w:top w:val="nil"/>
              <w:left w:val="nil"/>
              <w:bottom w:val="single" w:sz="4" w:space="0" w:color="auto"/>
              <w:right w:val="single" w:sz="4" w:space="0" w:color="auto"/>
            </w:tcBorders>
            <w:noWrap/>
            <w:vAlign w:val="bottom"/>
            <w:hideMark/>
          </w:tcPr>
          <w:p w14:paraId="5815074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39C5D14A"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74FAE630"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64628801"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1B99F5DA"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Pniewo-Czeruchy</w:t>
            </w:r>
          </w:p>
        </w:tc>
        <w:tc>
          <w:tcPr>
            <w:tcW w:w="1680" w:type="dxa"/>
            <w:tcBorders>
              <w:top w:val="nil"/>
              <w:left w:val="nil"/>
              <w:bottom w:val="single" w:sz="4" w:space="0" w:color="auto"/>
              <w:right w:val="single" w:sz="4" w:space="0" w:color="auto"/>
            </w:tcBorders>
            <w:noWrap/>
            <w:vAlign w:val="bottom"/>
            <w:hideMark/>
          </w:tcPr>
          <w:p w14:paraId="7C795EF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573E3C52"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099CEDF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55B5BB92"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330875B1"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 Wielkie</w:t>
            </w:r>
          </w:p>
        </w:tc>
        <w:tc>
          <w:tcPr>
            <w:tcW w:w="1680" w:type="dxa"/>
            <w:tcBorders>
              <w:top w:val="nil"/>
              <w:left w:val="nil"/>
              <w:bottom w:val="single" w:sz="4" w:space="0" w:color="auto"/>
              <w:right w:val="single" w:sz="4" w:space="0" w:color="auto"/>
            </w:tcBorders>
            <w:noWrap/>
            <w:vAlign w:val="bottom"/>
            <w:hideMark/>
          </w:tcPr>
          <w:p w14:paraId="6697CD4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68AB3605"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0B44491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02DFDBA5"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37E9A84E"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Przybyszewo</w:t>
            </w:r>
          </w:p>
        </w:tc>
        <w:tc>
          <w:tcPr>
            <w:tcW w:w="1680" w:type="dxa"/>
            <w:tcBorders>
              <w:top w:val="nil"/>
              <w:left w:val="nil"/>
              <w:bottom w:val="single" w:sz="4" w:space="0" w:color="auto"/>
              <w:right w:val="single" w:sz="4" w:space="0" w:color="auto"/>
            </w:tcBorders>
            <w:noWrap/>
            <w:vAlign w:val="bottom"/>
            <w:hideMark/>
          </w:tcPr>
          <w:p w14:paraId="19EA912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56CE5BD4"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45A5C0B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53EDD5BB"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60F9F945"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Radomka</w:t>
            </w:r>
          </w:p>
        </w:tc>
        <w:tc>
          <w:tcPr>
            <w:tcW w:w="1680" w:type="dxa"/>
            <w:tcBorders>
              <w:top w:val="nil"/>
              <w:left w:val="nil"/>
              <w:bottom w:val="single" w:sz="4" w:space="0" w:color="auto"/>
              <w:right w:val="single" w:sz="4" w:space="0" w:color="auto"/>
            </w:tcBorders>
            <w:noWrap/>
            <w:vAlign w:val="bottom"/>
            <w:hideMark/>
          </w:tcPr>
          <w:p w14:paraId="70DCABF9"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5CBE737B"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116111A0"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09D05088"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662D4005"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Regimin</w:t>
            </w:r>
          </w:p>
        </w:tc>
        <w:tc>
          <w:tcPr>
            <w:tcW w:w="1680" w:type="dxa"/>
            <w:tcBorders>
              <w:top w:val="nil"/>
              <w:left w:val="nil"/>
              <w:bottom w:val="single" w:sz="4" w:space="0" w:color="auto"/>
              <w:right w:val="single" w:sz="4" w:space="0" w:color="auto"/>
            </w:tcBorders>
            <w:noWrap/>
            <w:vAlign w:val="bottom"/>
            <w:hideMark/>
          </w:tcPr>
          <w:p w14:paraId="70FDFEE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5B28736D"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4</w:t>
            </w:r>
          </w:p>
        </w:tc>
        <w:tc>
          <w:tcPr>
            <w:tcW w:w="1880" w:type="dxa"/>
            <w:tcBorders>
              <w:top w:val="nil"/>
              <w:left w:val="single" w:sz="4" w:space="0" w:color="auto"/>
              <w:bottom w:val="single" w:sz="4" w:space="0" w:color="auto"/>
              <w:right w:val="single" w:sz="4" w:space="0" w:color="auto"/>
            </w:tcBorders>
            <w:noWrap/>
            <w:vAlign w:val="bottom"/>
            <w:hideMark/>
          </w:tcPr>
          <w:p w14:paraId="39E10D8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10</w:t>
            </w:r>
          </w:p>
        </w:tc>
      </w:tr>
      <w:tr w:rsidR="000C3EDF" w:rsidRPr="000C3EDF" w14:paraId="782D48C1" w14:textId="77777777" w:rsidTr="000C3EDF">
        <w:trPr>
          <w:trHeight w:val="290"/>
        </w:trPr>
        <w:tc>
          <w:tcPr>
            <w:tcW w:w="3060" w:type="dxa"/>
            <w:tcBorders>
              <w:top w:val="nil"/>
              <w:left w:val="single" w:sz="4" w:space="0" w:color="auto"/>
              <w:bottom w:val="single" w:sz="4" w:space="0" w:color="auto"/>
              <w:right w:val="single" w:sz="4" w:space="0" w:color="auto"/>
            </w:tcBorders>
            <w:shd w:val="clear" w:color="auto" w:fill="FFFF00"/>
            <w:noWrap/>
            <w:vAlign w:val="bottom"/>
            <w:hideMark/>
          </w:tcPr>
          <w:p w14:paraId="17AE2123"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Szulmierz</w:t>
            </w:r>
          </w:p>
        </w:tc>
        <w:tc>
          <w:tcPr>
            <w:tcW w:w="1680" w:type="dxa"/>
            <w:tcBorders>
              <w:top w:val="nil"/>
              <w:left w:val="nil"/>
              <w:bottom w:val="single" w:sz="4" w:space="0" w:color="auto"/>
              <w:right w:val="single" w:sz="4" w:space="0" w:color="auto"/>
            </w:tcBorders>
            <w:shd w:val="clear" w:color="auto" w:fill="FFFF00"/>
            <w:noWrap/>
            <w:vAlign w:val="bottom"/>
            <w:hideMark/>
          </w:tcPr>
          <w:p w14:paraId="0E3A0A3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shd w:val="clear" w:color="auto" w:fill="FFFF00"/>
            <w:noWrap/>
            <w:vAlign w:val="bottom"/>
            <w:hideMark/>
          </w:tcPr>
          <w:p w14:paraId="63A7ADC9"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4</w:t>
            </w:r>
          </w:p>
        </w:tc>
        <w:tc>
          <w:tcPr>
            <w:tcW w:w="1880" w:type="dxa"/>
            <w:tcBorders>
              <w:top w:val="nil"/>
              <w:left w:val="single" w:sz="4" w:space="0" w:color="auto"/>
              <w:bottom w:val="single" w:sz="4" w:space="0" w:color="auto"/>
              <w:right w:val="single" w:sz="4" w:space="0" w:color="auto"/>
            </w:tcBorders>
            <w:shd w:val="clear" w:color="auto" w:fill="FFFF00"/>
            <w:noWrap/>
            <w:vAlign w:val="bottom"/>
            <w:hideMark/>
          </w:tcPr>
          <w:p w14:paraId="32C2D9E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p>
        </w:tc>
      </w:tr>
      <w:tr w:rsidR="000C3EDF" w:rsidRPr="000C3EDF" w14:paraId="229B0127"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7C4D00E8"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Targonie </w:t>
            </w:r>
          </w:p>
        </w:tc>
        <w:tc>
          <w:tcPr>
            <w:tcW w:w="1680" w:type="dxa"/>
            <w:tcBorders>
              <w:top w:val="nil"/>
              <w:left w:val="nil"/>
              <w:bottom w:val="single" w:sz="4" w:space="0" w:color="auto"/>
              <w:right w:val="single" w:sz="4" w:space="0" w:color="auto"/>
            </w:tcBorders>
            <w:noWrap/>
            <w:vAlign w:val="bottom"/>
            <w:hideMark/>
          </w:tcPr>
          <w:p w14:paraId="3128BA9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028B2BDE"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0</w:t>
            </w:r>
          </w:p>
        </w:tc>
        <w:tc>
          <w:tcPr>
            <w:tcW w:w="1880" w:type="dxa"/>
            <w:tcBorders>
              <w:top w:val="nil"/>
              <w:left w:val="single" w:sz="4" w:space="0" w:color="auto"/>
              <w:bottom w:val="single" w:sz="4" w:space="0" w:color="auto"/>
              <w:right w:val="single" w:sz="4" w:space="0" w:color="auto"/>
            </w:tcBorders>
            <w:noWrap/>
            <w:vAlign w:val="bottom"/>
            <w:hideMark/>
          </w:tcPr>
          <w:p w14:paraId="301EA48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3F9E6C4D"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2F87F66F"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Trzcianka</w:t>
            </w:r>
          </w:p>
        </w:tc>
        <w:tc>
          <w:tcPr>
            <w:tcW w:w="1680" w:type="dxa"/>
            <w:tcBorders>
              <w:top w:val="nil"/>
              <w:left w:val="nil"/>
              <w:bottom w:val="single" w:sz="4" w:space="0" w:color="auto"/>
              <w:right w:val="single" w:sz="4" w:space="0" w:color="auto"/>
            </w:tcBorders>
            <w:noWrap/>
            <w:vAlign w:val="bottom"/>
            <w:hideMark/>
          </w:tcPr>
          <w:p w14:paraId="0E05BBD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0D03234F"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1</w:t>
            </w:r>
          </w:p>
        </w:tc>
        <w:tc>
          <w:tcPr>
            <w:tcW w:w="1880" w:type="dxa"/>
            <w:tcBorders>
              <w:top w:val="nil"/>
              <w:left w:val="single" w:sz="4" w:space="0" w:color="auto"/>
              <w:bottom w:val="single" w:sz="4" w:space="0" w:color="auto"/>
              <w:right w:val="single" w:sz="4" w:space="0" w:color="auto"/>
            </w:tcBorders>
            <w:noWrap/>
            <w:vAlign w:val="bottom"/>
            <w:hideMark/>
          </w:tcPr>
          <w:p w14:paraId="4C6E542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136EDCB9" w14:textId="77777777" w:rsidTr="000C3EDF">
        <w:trPr>
          <w:trHeight w:val="290"/>
        </w:trPr>
        <w:tc>
          <w:tcPr>
            <w:tcW w:w="3060" w:type="dxa"/>
            <w:tcBorders>
              <w:top w:val="nil"/>
              <w:left w:val="single" w:sz="4" w:space="0" w:color="auto"/>
              <w:bottom w:val="single" w:sz="4" w:space="0" w:color="auto"/>
              <w:right w:val="single" w:sz="4" w:space="0" w:color="auto"/>
            </w:tcBorders>
            <w:noWrap/>
            <w:vAlign w:val="bottom"/>
            <w:hideMark/>
          </w:tcPr>
          <w:p w14:paraId="3BAD988B"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Zeńbok</w:t>
            </w:r>
          </w:p>
        </w:tc>
        <w:tc>
          <w:tcPr>
            <w:tcW w:w="1680" w:type="dxa"/>
            <w:tcBorders>
              <w:top w:val="nil"/>
              <w:left w:val="nil"/>
              <w:bottom w:val="single" w:sz="4" w:space="0" w:color="auto"/>
              <w:right w:val="single" w:sz="4" w:space="0" w:color="auto"/>
            </w:tcBorders>
            <w:noWrap/>
            <w:vAlign w:val="bottom"/>
            <w:hideMark/>
          </w:tcPr>
          <w:p w14:paraId="0DC1ECC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c>
          <w:tcPr>
            <w:tcW w:w="2520" w:type="dxa"/>
            <w:tcBorders>
              <w:top w:val="nil"/>
              <w:left w:val="nil"/>
              <w:bottom w:val="single" w:sz="4" w:space="0" w:color="auto"/>
              <w:right w:val="nil"/>
            </w:tcBorders>
            <w:noWrap/>
            <w:vAlign w:val="bottom"/>
            <w:hideMark/>
          </w:tcPr>
          <w:p w14:paraId="63A577CA" w14:textId="77777777" w:rsidR="000C3EDF" w:rsidRPr="000C3EDF" w:rsidRDefault="000C3EDF" w:rsidP="00BC436E">
            <w:pPr>
              <w:spacing w:after="0" w:line="240"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6</w:t>
            </w:r>
          </w:p>
        </w:tc>
        <w:tc>
          <w:tcPr>
            <w:tcW w:w="1880" w:type="dxa"/>
            <w:tcBorders>
              <w:top w:val="nil"/>
              <w:left w:val="single" w:sz="4" w:space="0" w:color="auto"/>
              <w:bottom w:val="single" w:sz="4" w:space="0" w:color="auto"/>
              <w:right w:val="single" w:sz="4" w:space="0" w:color="auto"/>
            </w:tcBorders>
            <w:noWrap/>
            <w:vAlign w:val="bottom"/>
            <w:hideMark/>
          </w:tcPr>
          <w:p w14:paraId="5DF176F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20</w:t>
            </w:r>
          </w:p>
        </w:tc>
      </w:tr>
      <w:tr w:rsidR="000C3EDF" w:rsidRPr="000C3EDF" w14:paraId="5C70631F" w14:textId="77777777" w:rsidTr="000C3EDF">
        <w:trPr>
          <w:trHeight w:val="300"/>
        </w:trPr>
        <w:tc>
          <w:tcPr>
            <w:tcW w:w="3060" w:type="dxa"/>
            <w:tcBorders>
              <w:top w:val="nil"/>
              <w:left w:val="single" w:sz="4" w:space="0" w:color="auto"/>
              <w:bottom w:val="single" w:sz="8" w:space="0" w:color="auto"/>
              <w:right w:val="single" w:sz="4" w:space="0" w:color="auto"/>
            </w:tcBorders>
            <w:shd w:val="clear" w:color="auto" w:fill="DDEBF7"/>
            <w:noWrap/>
            <w:vAlign w:val="bottom"/>
            <w:hideMark/>
          </w:tcPr>
          <w:p w14:paraId="1F164EA5" w14:textId="77777777" w:rsidR="000C3EDF" w:rsidRPr="000C3EDF" w:rsidRDefault="000C3EDF" w:rsidP="00BC436E">
            <w:pPr>
              <w:spacing w:after="0" w:line="240" w:lineRule="auto"/>
              <w:jc w:val="center"/>
              <w:rPr>
                <w:rFonts w:ascii="Times New Roman" w:eastAsia="Times New Roman" w:hAnsi="Times New Roman" w:cs="Times New Roman"/>
                <w:b/>
                <w:bCs/>
                <w:i/>
                <w:iCs/>
                <w:color w:val="000000"/>
                <w:sz w:val="24"/>
                <w:szCs w:val="24"/>
                <w:lang w:eastAsia="pl-PL"/>
              </w:rPr>
            </w:pPr>
            <w:r w:rsidRPr="000C3EDF">
              <w:rPr>
                <w:rFonts w:ascii="Times New Roman" w:eastAsia="Times New Roman" w:hAnsi="Times New Roman" w:cs="Times New Roman"/>
                <w:b/>
                <w:bCs/>
                <w:i/>
                <w:iCs/>
                <w:color w:val="000000"/>
                <w:sz w:val="24"/>
                <w:szCs w:val="24"/>
                <w:lang w:eastAsia="pl-PL"/>
              </w:rPr>
              <w:t>suma</w:t>
            </w:r>
          </w:p>
        </w:tc>
        <w:tc>
          <w:tcPr>
            <w:tcW w:w="1680" w:type="dxa"/>
            <w:tcBorders>
              <w:top w:val="nil"/>
              <w:left w:val="nil"/>
              <w:bottom w:val="single" w:sz="4" w:space="0" w:color="auto"/>
              <w:right w:val="single" w:sz="4" w:space="0" w:color="auto"/>
            </w:tcBorders>
            <w:shd w:val="clear" w:color="auto" w:fill="DDEBF7"/>
            <w:noWrap/>
            <w:vAlign w:val="bottom"/>
            <w:hideMark/>
          </w:tcPr>
          <w:p w14:paraId="35D3D494" w14:textId="77777777" w:rsidR="000C3EDF" w:rsidRPr="000C3EDF" w:rsidRDefault="000C3EDF" w:rsidP="00BC436E">
            <w:pPr>
              <w:spacing w:after="0" w:line="240" w:lineRule="auto"/>
              <w:jc w:val="center"/>
              <w:rPr>
                <w:rFonts w:ascii="Times New Roman" w:eastAsia="Times New Roman" w:hAnsi="Times New Roman" w:cs="Times New Roman"/>
                <w:b/>
                <w:bCs/>
                <w:i/>
                <w:iCs/>
                <w:color w:val="000000"/>
                <w:sz w:val="24"/>
                <w:szCs w:val="24"/>
                <w:lang w:eastAsia="pl-PL"/>
              </w:rPr>
            </w:pPr>
            <w:r w:rsidRPr="000C3EDF">
              <w:rPr>
                <w:rFonts w:ascii="Times New Roman" w:eastAsia="Times New Roman" w:hAnsi="Times New Roman" w:cs="Times New Roman"/>
                <w:b/>
                <w:bCs/>
                <w:i/>
                <w:iCs/>
                <w:color w:val="000000"/>
                <w:sz w:val="24"/>
                <w:szCs w:val="24"/>
                <w:lang w:eastAsia="pl-PL"/>
              </w:rPr>
              <w:t>1</w:t>
            </w:r>
          </w:p>
        </w:tc>
        <w:tc>
          <w:tcPr>
            <w:tcW w:w="2520" w:type="dxa"/>
            <w:tcBorders>
              <w:top w:val="nil"/>
              <w:left w:val="nil"/>
              <w:bottom w:val="single" w:sz="4" w:space="0" w:color="auto"/>
              <w:right w:val="single" w:sz="4" w:space="0" w:color="auto"/>
            </w:tcBorders>
            <w:shd w:val="clear" w:color="auto" w:fill="DDEBF7"/>
            <w:noWrap/>
            <w:vAlign w:val="bottom"/>
            <w:hideMark/>
          </w:tcPr>
          <w:p w14:paraId="1A8EF3EE" w14:textId="77777777" w:rsidR="000C3EDF" w:rsidRPr="000C3EDF" w:rsidRDefault="000C3EDF" w:rsidP="00BC436E">
            <w:pPr>
              <w:spacing w:after="0" w:line="240" w:lineRule="auto"/>
              <w:jc w:val="center"/>
              <w:rPr>
                <w:rFonts w:ascii="Times New Roman" w:eastAsia="Times New Roman" w:hAnsi="Times New Roman" w:cs="Times New Roman"/>
                <w:b/>
                <w:bCs/>
                <w:i/>
                <w:iCs/>
                <w:sz w:val="24"/>
                <w:szCs w:val="24"/>
                <w:lang w:eastAsia="pl-PL"/>
              </w:rPr>
            </w:pPr>
            <w:r w:rsidRPr="000C3EDF">
              <w:rPr>
                <w:rFonts w:ascii="Times New Roman" w:eastAsia="Times New Roman" w:hAnsi="Times New Roman" w:cs="Times New Roman"/>
                <w:b/>
                <w:bCs/>
                <w:i/>
                <w:iCs/>
                <w:sz w:val="24"/>
                <w:szCs w:val="24"/>
                <w:lang w:eastAsia="pl-PL"/>
              </w:rPr>
              <w:t>47</w:t>
            </w:r>
          </w:p>
        </w:tc>
        <w:tc>
          <w:tcPr>
            <w:tcW w:w="1880" w:type="dxa"/>
            <w:tcBorders>
              <w:top w:val="nil"/>
              <w:left w:val="nil"/>
              <w:bottom w:val="single" w:sz="4" w:space="0" w:color="auto"/>
              <w:right w:val="single" w:sz="4" w:space="0" w:color="auto"/>
            </w:tcBorders>
            <w:shd w:val="clear" w:color="auto" w:fill="DDEBF7"/>
            <w:noWrap/>
            <w:vAlign w:val="bottom"/>
            <w:hideMark/>
          </w:tcPr>
          <w:p w14:paraId="7930B3D8" w14:textId="77777777" w:rsidR="000C3EDF" w:rsidRPr="000C3EDF" w:rsidRDefault="000C3EDF" w:rsidP="00BC436E">
            <w:pPr>
              <w:spacing w:after="0" w:line="240" w:lineRule="auto"/>
              <w:jc w:val="center"/>
              <w:rPr>
                <w:rFonts w:ascii="Times New Roman" w:eastAsia="Times New Roman" w:hAnsi="Times New Roman" w:cs="Times New Roman"/>
                <w:b/>
                <w:bCs/>
                <w:i/>
                <w:iCs/>
                <w:color w:val="000000"/>
                <w:sz w:val="24"/>
                <w:szCs w:val="24"/>
                <w:lang w:eastAsia="pl-PL"/>
              </w:rPr>
            </w:pPr>
            <w:r w:rsidRPr="000C3EDF">
              <w:rPr>
                <w:rFonts w:ascii="Times New Roman" w:eastAsia="Times New Roman" w:hAnsi="Times New Roman" w:cs="Times New Roman"/>
                <w:b/>
                <w:bCs/>
                <w:i/>
                <w:iCs/>
                <w:color w:val="000000"/>
                <w:sz w:val="24"/>
                <w:szCs w:val="24"/>
                <w:lang w:eastAsia="pl-PL"/>
              </w:rPr>
              <w:t>112</w:t>
            </w:r>
          </w:p>
        </w:tc>
      </w:tr>
    </w:tbl>
    <w:p w14:paraId="5E978DA0" w14:textId="31E0A873" w:rsidR="000C3EDF" w:rsidRPr="000F550D" w:rsidRDefault="000C3EDF" w:rsidP="00BC436E">
      <w:pPr>
        <w:spacing w:after="0"/>
        <w:rPr>
          <w:rFonts w:ascii="Times New Roman" w:eastAsiaTheme="minorHAnsi" w:hAnsi="Times New Roman" w:cs="Times New Roman"/>
          <w:sz w:val="20"/>
          <w:szCs w:val="20"/>
          <w:lang w:eastAsia="en-US"/>
        </w:rPr>
      </w:pPr>
      <w:r w:rsidRPr="000F550D">
        <w:rPr>
          <w:rFonts w:ascii="Times New Roman" w:hAnsi="Times New Roman" w:cs="Times New Roman"/>
          <w:sz w:val="20"/>
          <w:szCs w:val="20"/>
        </w:rPr>
        <w:t>Źródło: Urząd Gminy Regimin</w:t>
      </w:r>
      <w:r w:rsidR="000F550D" w:rsidRPr="000F550D">
        <w:rPr>
          <w:rFonts w:ascii="Times New Roman" w:hAnsi="Times New Roman" w:cs="Times New Roman"/>
          <w:sz w:val="20"/>
          <w:szCs w:val="20"/>
        </w:rPr>
        <w:t>.</w:t>
      </w:r>
    </w:p>
    <w:p w14:paraId="28A2EB95" w14:textId="77777777" w:rsidR="000F550D" w:rsidRDefault="000F550D" w:rsidP="00BC436E">
      <w:pPr>
        <w:spacing w:after="0" w:line="360" w:lineRule="auto"/>
        <w:rPr>
          <w:rFonts w:ascii="Times New Roman" w:hAnsi="Times New Roman" w:cs="Times New Roman"/>
          <w:b/>
          <w:bCs/>
          <w:sz w:val="24"/>
          <w:szCs w:val="24"/>
          <w:u w:val="single"/>
        </w:rPr>
      </w:pPr>
    </w:p>
    <w:p w14:paraId="77212C81" w14:textId="36710393" w:rsidR="000C3EDF" w:rsidRPr="000F550D" w:rsidRDefault="000C3EDF" w:rsidP="00BC436E">
      <w:pPr>
        <w:spacing w:after="0" w:line="360" w:lineRule="auto"/>
        <w:rPr>
          <w:rFonts w:ascii="Times New Roman" w:hAnsi="Times New Roman" w:cs="Times New Roman"/>
          <w:b/>
          <w:bCs/>
          <w:sz w:val="24"/>
          <w:szCs w:val="24"/>
          <w:u w:val="single"/>
        </w:rPr>
      </w:pPr>
      <w:r w:rsidRPr="000F550D">
        <w:rPr>
          <w:rFonts w:ascii="Times New Roman" w:hAnsi="Times New Roman" w:cs="Times New Roman"/>
          <w:b/>
          <w:bCs/>
          <w:sz w:val="24"/>
          <w:szCs w:val="24"/>
          <w:u w:val="single"/>
        </w:rPr>
        <w:t xml:space="preserve">Diagnoza </w:t>
      </w:r>
    </w:p>
    <w:p w14:paraId="4EB55AF5" w14:textId="77336CBE" w:rsid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Ponad 75% budynków posiada spłukiwany ustęp, a więc jest podłączonych do kanalizacji lokalnej w formie przydomowej oczyszczalni ścieków, zbiornika bezodpływowego lub kanalizacji sieciowej. Z uwagi na odległości zabudowy są obszary, których skanalizowanie siecią nie jest ekonomicznie uzasadnione, ale podkreślić należy, że sieć kanalizacji jest </w:t>
      </w:r>
      <w:r w:rsidRPr="000C3EDF">
        <w:rPr>
          <w:rFonts w:ascii="Times New Roman" w:hAnsi="Times New Roman" w:cs="Times New Roman"/>
          <w:sz w:val="24"/>
          <w:szCs w:val="24"/>
        </w:rPr>
        <w:lastRenderedPageBreak/>
        <w:t>sukcesywnie rozbudowywana. Niemal 70% mieszkań posiada centralne ogrzewanie zasilane źródłem lokalnym, niestety w większości opalane paliwem stałym, co generuje niską emisję. Udział budynków przyłączonych do sieci gazowej nie przekracza 20%, jednak sukcesywnie rośnie. Gmina nie posada do dyspozycji wolnych lokali komunalnych oraz lokali socjalnych, co może stanowić problem. Posiadane przez gminę nieruchomości wymagają modernizacji i Najwięcej mieszkańców sołectw</w:t>
      </w:r>
      <w:r w:rsidR="000F550D">
        <w:rPr>
          <w:rFonts w:ascii="Times New Roman" w:hAnsi="Times New Roman" w:cs="Times New Roman"/>
          <w:sz w:val="24"/>
          <w:szCs w:val="24"/>
        </w:rPr>
        <w:t>:</w:t>
      </w:r>
      <w:r w:rsidRPr="000C3EDF">
        <w:rPr>
          <w:rFonts w:ascii="Times New Roman" w:hAnsi="Times New Roman" w:cs="Times New Roman"/>
          <w:sz w:val="24"/>
          <w:szCs w:val="24"/>
        </w:rPr>
        <w:t xml:space="preserve"> Lipa, Lekowo oraz Zeńbok korzysta z lokali socjalnych lub komunalnych. Większość sołectw nie dysponuje lokalami socjalnymi lub komunalnymi. Powyżej wartości mediany w zakresie korzystających z lokali socjalnych lub komunalnych są między innymi Koziczyn oraz </w:t>
      </w:r>
      <w:proofErr w:type="spellStart"/>
      <w:r w:rsidRPr="000C3EDF">
        <w:rPr>
          <w:rFonts w:ascii="Times New Roman" w:hAnsi="Times New Roman" w:cs="Times New Roman"/>
          <w:sz w:val="24"/>
          <w:szCs w:val="24"/>
        </w:rPr>
        <w:t>Szlumierz</w:t>
      </w:r>
      <w:proofErr w:type="spellEnd"/>
      <w:r w:rsidRPr="000C3EDF">
        <w:rPr>
          <w:rFonts w:ascii="Times New Roman" w:hAnsi="Times New Roman" w:cs="Times New Roman"/>
          <w:sz w:val="24"/>
          <w:szCs w:val="24"/>
        </w:rPr>
        <w:t xml:space="preserve">. Najbardziej liczne rodziny zajmują mieszkania komunalne w sołectwach Koziczyn, Kliczki oraz Lipa. W jednej miejscowości Lekowo zarejestrowano osobę bezdomną. </w:t>
      </w:r>
    </w:p>
    <w:p w14:paraId="4423F936" w14:textId="77777777" w:rsidR="000F550D" w:rsidRPr="000C3EDF" w:rsidRDefault="000F550D" w:rsidP="00BC436E">
      <w:pPr>
        <w:spacing w:after="0" w:line="360" w:lineRule="auto"/>
        <w:ind w:firstLine="708"/>
        <w:jc w:val="both"/>
        <w:rPr>
          <w:rFonts w:ascii="Times New Roman" w:hAnsi="Times New Roman" w:cs="Times New Roman"/>
          <w:sz w:val="24"/>
          <w:szCs w:val="24"/>
        </w:rPr>
      </w:pPr>
    </w:p>
    <w:p w14:paraId="1E6F39DB" w14:textId="77777777" w:rsidR="000C3EDF" w:rsidRPr="000C3EDF" w:rsidRDefault="000C3EDF" w:rsidP="00BC436E">
      <w:pPr>
        <w:pStyle w:val="Nagwek2"/>
        <w:spacing w:before="0"/>
        <w:rPr>
          <w:rFonts w:cs="Times New Roman"/>
          <w:szCs w:val="24"/>
        </w:rPr>
      </w:pPr>
      <w:bookmarkStart w:id="144" w:name="_Toc133751809"/>
      <w:bookmarkStart w:id="145" w:name="_Toc151324877"/>
      <w:r w:rsidRPr="000C3EDF">
        <w:rPr>
          <w:rFonts w:cs="Times New Roman"/>
          <w:szCs w:val="24"/>
        </w:rPr>
        <w:t>3.11. Gospodarka wodno-ściekowa</w:t>
      </w:r>
      <w:bookmarkEnd w:id="144"/>
      <w:bookmarkEnd w:id="145"/>
      <w:r w:rsidRPr="000C3EDF">
        <w:rPr>
          <w:rFonts w:cs="Times New Roman"/>
          <w:szCs w:val="24"/>
        </w:rPr>
        <w:t xml:space="preserve"> </w:t>
      </w:r>
    </w:p>
    <w:p w14:paraId="45AFDD97"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Sieć dystrybucyjna wodociągu Regimin wynosi 68,13 km. Zaopatruje około 3 110 mieszkańców 17 miejscowości gminy Regimin: Grzybowo, Karniewo, Kątki, Klice, Kliczki, Kozdroje, Lekowo, </w:t>
      </w:r>
      <w:proofErr w:type="spellStart"/>
      <w:r w:rsidRPr="000C3EDF">
        <w:rPr>
          <w:rFonts w:ascii="Times New Roman" w:hAnsi="Times New Roman" w:cs="Times New Roman"/>
          <w:sz w:val="24"/>
          <w:szCs w:val="24"/>
        </w:rPr>
        <w:t>Lekówiec</w:t>
      </w:r>
      <w:proofErr w:type="spellEnd"/>
      <w:r w:rsidRPr="000C3EDF">
        <w:rPr>
          <w:rFonts w:ascii="Times New Roman" w:hAnsi="Times New Roman" w:cs="Times New Roman"/>
          <w:sz w:val="24"/>
          <w:szCs w:val="24"/>
        </w:rPr>
        <w:t>, Mościce, Pawłowo, Pawłówko, Pniewo-Czeruchy, Pniewo Wielkie, Regimin, Targonie, Trzcianka, Włosty. W 2021 wyprodukował wodę w ilości ok. 382,85 m</w:t>
      </w:r>
      <w:r w:rsidRPr="004859FB">
        <w:rPr>
          <w:rFonts w:ascii="Times New Roman" w:hAnsi="Times New Roman" w:cs="Times New Roman"/>
          <w:sz w:val="24"/>
          <w:szCs w:val="24"/>
          <w:vertAlign w:val="superscript"/>
        </w:rPr>
        <w:t>3</w:t>
      </w:r>
      <w:r w:rsidRPr="000C3EDF">
        <w:rPr>
          <w:rFonts w:ascii="Times New Roman" w:hAnsi="Times New Roman" w:cs="Times New Roman"/>
          <w:sz w:val="24"/>
          <w:szCs w:val="24"/>
        </w:rPr>
        <w:t xml:space="preserve">/dzień. </w:t>
      </w:r>
    </w:p>
    <w:p w14:paraId="06D4B17E" w14:textId="77777777"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W ciągu roku wodociąg Regimin dostarczał wodę przeznaczoną do spożycia przez ludzi o niekwestionowanej jakości mikrobiologicznej wody oraz zmiennej jakości w zakresie oznaczeń fizykochemicznych. Sieć dystrybucyjna wodociągu Zeńbok wynosi 19,7 km. Zaopatruje około 703 mieszkańców 4 miejscowości gminy Regimin: Jarluty Duże, Jarluty Małe, Przybyszewo, Zeńbok. W 2021 wyprodukował wodę w ilości ok. 129,11 m</w:t>
      </w:r>
      <w:r w:rsidRPr="000F550D">
        <w:rPr>
          <w:rFonts w:ascii="Times New Roman" w:hAnsi="Times New Roman" w:cs="Times New Roman"/>
          <w:sz w:val="24"/>
          <w:szCs w:val="24"/>
          <w:vertAlign w:val="superscript"/>
        </w:rPr>
        <w:t>3</w:t>
      </w:r>
      <w:r w:rsidRPr="000C3EDF">
        <w:rPr>
          <w:rFonts w:ascii="Times New Roman" w:hAnsi="Times New Roman" w:cs="Times New Roman"/>
          <w:sz w:val="24"/>
          <w:szCs w:val="24"/>
        </w:rPr>
        <w:t>/dzień. Sieć dystrybucyjna wodociągu Radomka wynosi 26,1 km. Zaopatruje około 1 041 mieszkańców 5 miejscowości gminy Regimin: Kalisz, Koziczyn, Lipa, Radomka, Szulmierz. W 2021 roku wyprodukował wodę w ilości około 141 m</w:t>
      </w:r>
      <w:r w:rsidRPr="000F550D">
        <w:rPr>
          <w:rFonts w:ascii="Times New Roman" w:hAnsi="Times New Roman" w:cs="Times New Roman"/>
          <w:sz w:val="24"/>
          <w:szCs w:val="24"/>
          <w:vertAlign w:val="superscript"/>
        </w:rPr>
        <w:t>3</w:t>
      </w:r>
      <w:r w:rsidRPr="000C3EDF">
        <w:rPr>
          <w:rFonts w:ascii="Times New Roman" w:hAnsi="Times New Roman" w:cs="Times New Roman"/>
          <w:sz w:val="24"/>
          <w:szCs w:val="24"/>
        </w:rPr>
        <w:t>/dzień.</w:t>
      </w:r>
    </w:p>
    <w:p w14:paraId="28A9D4C4" w14:textId="77777777"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Infrastrukturę techniczną w zakresie obsługi mieszkańców stanowi Gminny Zakład Komunalny w Regiminie (nazwa skrócona GZK w Regiminie), który obejmuje swoim działaniem teren Gminy Regimin. Zakład powołany został do realizacji zadań własnych gminy o charakterze użyteczności publicznej tj.:</w:t>
      </w:r>
    </w:p>
    <w:p w14:paraId="16541A34" w14:textId="4BC0E454" w:rsidR="000C3EDF" w:rsidRPr="000C3EDF" w:rsidRDefault="000C3EDF" w:rsidP="00BC436E">
      <w:pPr>
        <w:pStyle w:val="Akapitzlist"/>
        <w:numPr>
          <w:ilvl w:val="3"/>
          <w:numId w:val="9"/>
        </w:numPr>
        <w:spacing w:after="0" w:line="360" w:lineRule="auto"/>
        <w:ind w:left="851" w:hanging="284"/>
        <w:jc w:val="both"/>
        <w:rPr>
          <w:rFonts w:ascii="Times New Roman" w:hAnsi="Times New Roman" w:cs="Times New Roman"/>
          <w:sz w:val="24"/>
          <w:szCs w:val="24"/>
        </w:rPr>
      </w:pPr>
      <w:r w:rsidRPr="000C3EDF">
        <w:rPr>
          <w:rFonts w:ascii="Times New Roman" w:hAnsi="Times New Roman" w:cs="Times New Roman"/>
          <w:sz w:val="24"/>
          <w:szCs w:val="24"/>
        </w:rPr>
        <w:t>zaspokajani</w:t>
      </w:r>
      <w:r w:rsidR="000F550D">
        <w:rPr>
          <w:rFonts w:ascii="Times New Roman" w:hAnsi="Times New Roman" w:cs="Times New Roman"/>
          <w:sz w:val="24"/>
          <w:szCs w:val="24"/>
        </w:rPr>
        <w:t>a</w:t>
      </w:r>
      <w:r w:rsidRPr="000C3EDF">
        <w:rPr>
          <w:rFonts w:ascii="Times New Roman" w:hAnsi="Times New Roman" w:cs="Times New Roman"/>
          <w:sz w:val="24"/>
          <w:szCs w:val="24"/>
        </w:rPr>
        <w:t xml:space="preserve"> zbiorowych potrzeb wspólnoty samorządowej Gminy Regimin w zakresie zaopatrzenia w wodę oraz przyjmowania i oczyszczania ścieków;</w:t>
      </w:r>
    </w:p>
    <w:p w14:paraId="337DFCCE" w14:textId="1DDBEA31" w:rsidR="000C3EDF" w:rsidRPr="000C3EDF" w:rsidRDefault="000C3EDF" w:rsidP="00BC436E">
      <w:pPr>
        <w:pStyle w:val="Akapitzlist"/>
        <w:numPr>
          <w:ilvl w:val="3"/>
          <w:numId w:val="9"/>
        </w:numPr>
        <w:spacing w:after="0" w:line="360" w:lineRule="auto"/>
        <w:ind w:left="851" w:hanging="284"/>
        <w:jc w:val="both"/>
        <w:rPr>
          <w:rFonts w:ascii="Times New Roman" w:hAnsi="Times New Roman" w:cs="Times New Roman"/>
          <w:sz w:val="24"/>
          <w:szCs w:val="24"/>
        </w:rPr>
      </w:pPr>
      <w:r w:rsidRPr="000C3EDF">
        <w:rPr>
          <w:rFonts w:ascii="Times New Roman" w:hAnsi="Times New Roman" w:cs="Times New Roman"/>
          <w:sz w:val="24"/>
          <w:szCs w:val="24"/>
        </w:rPr>
        <w:t>utrzymani</w:t>
      </w:r>
      <w:r w:rsidR="000F550D">
        <w:rPr>
          <w:rFonts w:ascii="Times New Roman" w:hAnsi="Times New Roman" w:cs="Times New Roman"/>
          <w:sz w:val="24"/>
          <w:szCs w:val="24"/>
        </w:rPr>
        <w:t>a</w:t>
      </w:r>
      <w:r w:rsidRPr="000C3EDF">
        <w:rPr>
          <w:rFonts w:ascii="Times New Roman" w:hAnsi="Times New Roman" w:cs="Times New Roman"/>
          <w:sz w:val="24"/>
          <w:szCs w:val="24"/>
        </w:rPr>
        <w:t xml:space="preserve"> i eksploatacj</w:t>
      </w:r>
      <w:r w:rsidR="000F550D">
        <w:rPr>
          <w:rFonts w:ascii="Times New Roman" w:hAnsi="Times New Roman" w:cs="Times New Roman"/>
          <w:sz w:val="24"/>
          <w:szCs w:val="24"/>
        </w:rPr>
        <w:t>i</w:t>
      </w:r>
      <w:r w:rsidRPr="000C3EDF">
        <w:rPr>
          <w:rFonts w:ascii="Times New Roman" w:hAnsi="Times New Roman" w:cs="Times New Roman"/>
          <w:sz w:val="24"/>
          <w:szCs w:val="24"/>
        </w:rPr>
        <w:t xml:space="preserve"> urządzeń wodociągowych i kanalizacyjnych;</w:t>
      </w:r>
    </w:p>
    <w:p w14:paraId="0358425B" w14:textId="4FF51CE0" w:rsidR="000C3EDF" w:rsidRPr="000C3EDF" w:rsidRDefault="000C3EDF" w:rsidP="00BC436E">
      <w:pPr>
        <w:pStyle w:val="Akapitzlist"/>
        <w:numPr>
          <w:ilvl w:val="3"/>
          <w:numId w:val="9"/>
        </w:numPr>
        <w:spacing w:after="0" w:line="360" w:lineRule="auto"/>
        <w:ind w:left="851" w:hanging="284"/>
        <w:jc w:val="both"/>
        <w:rPr>
          <w:rFonts w:ascii="Times New Roman" w:hAnsi="Times New Roman" w:cs="Times New Roman"/>
          <w:sz w:val="24"/>
          <w:szCs w:val="24"/>
        </w:rPr>
      </w:pPr>
      <w:r w:rsidRPr="000C3EDF">
        <w:rPr>
          <w:rFonts w:ascii="Times New Roman" w:hAnsi="Times New Roman" w:cs="Times New Roman"/>
          <w:sz w:val="24"/>
          <w:szCs w:val="24"/>
        </w:rPr>
        <w:lastRenderedPageBreak/>
        <w:t>zapewnieni</w:t>
      </w:r>
      <w:r w:rsidR="000F550D">
        <w:rPr>
          <w:rFonts w:ascii="Times New Roman" w:hAnsi="Times New Roman" w:cs="Times New Roman"/>
          <w:sz w:val="24"/>
          <w:szCs w:val="24"/>
        </w:rPr>
        <w:t>a</w:t>
      </w:r>
      <w:r w:rsidRPr="000C3EDF">
        <w:rPr>
          <w:rFonts w:ascii="Times New Roman" w:hAnsi="Times New Roman" w:cs="Times New Roman"/>
          <w:sz w:val="24"/>
          <w:szCs w:val="24"/>
        </w:rPr>
        <w:t xml:space="preserve"> wymaganej prawem jakości dostarczanej wody i jakości odprowadzanych ścieków.</w:t>
      </w:r>
    </w:p>
    <w:p w14:paraId="6BF65687" w14:textId="0961A5C1"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Celem działalności GZK jest wydobycie, uzdatnianie i dystrybucja wody, spełniającej kryteria jakościowe oraz przyjmowanie i oczyszczanie ścieków bytowo-gospodarczych, zarówno dopływających grawitacyjnie, jak i ścieków dowożonych do oczyszczalni z terenu gminy Regimin. Na wszystkich ujęciach wody eksploatowanych jest sześć studni głębinowych i trzy stacje uzdatniania wody. Produkcja wody ze wszystkich eksploatowanych ujęć wody wynosi rocznie ok. 248 868,00 m</w:t>
      </w:r>
      <w:r w:rsidRPr="000C3EDF">
        <w:rPr>
          <w:rFonts w:ascii="Times New Roman" w:hAnsi="Times New Roman" w:cs="Times New Roman"/>
          <w:sz w:val="24"/>
          <w:szCs w:val="24"/>
          <w:vertAlign w:val="superscript"/>
        </w:rPr>
        <w:t>3</w:t>
      </w:r>
      <w:r w:rsidRPr="000C3EDF">
        <w:rPr>
          <w:rFonts w:ascii="Times New Roman" w:hAnsi="Times New Roman" w:cs="Times New Roman"/>
          <w:sz w:val="24"/>
          <w:szCs w:val="24"/>
        </w:rPr>
        <w:t>. Wodociąg Regimin, produkujący wodę w ilości ok. 401,56m</w:t>
      </w:r>
      <w:r w:rsidRPr="000C3EDF">
        <w:rPr>
          <w:rFonts w:ascii="Times New Roman" w:hAnsi="Times New Roman" w:cs="Times New Roman"/>
          <w:sz w:val="24"/>
          <w:szCs w:val="24"/>
          <w:vertAlign w:val="superscript"/>
        </w:rPr>
        <w:t>3</w:t>
      </w:r>
      <w:r w:rsidRPr="000C3EDF">
        <w:rPr>
          <w:rFonts w:ascii="Times New Roman" w:hAnsi="Times New Roman" w:cs="Times New Roman"/>
          <w:sz w:val="24"/>
          <w:szCs w:val="24"/>
        </w:rPr>
        <w:t xml:space="preserve">/d, o długości sieci dystrybucyjnej 67,52 km, zaopatruje około 3 237 mieszkańców miejscowości gminy Regimin: Grzybowo, Karniewo, Kątki, Klice, Kliczki, Kozdroje, Lekowo, </w:t>
      </w:r>
      <w:proofErr w:type="spellStart"/>
      <w:r w:rsidRPr="000C3EDF">
        <w:rPr>
          <w:rFonts w:ascii="Times New Roman" w:hAnsi="Times New Roman" w:cs="Times New Roman"/>
          <w:sz w:val="24"/>
          <w:szCs w:val="24"/>
        </w:rPr>
        <w:t>Lekówiec</w:t>
      </w:r>
      <w:proofErr w:type="spellEnd"/>
      <w:r w:rsidRPr="000C3EDF">
        <w:rPr>
          <w:rFonts w:ascii="Times New Roman" w:hAnsi="Times New Roman" w:cs="Times New Roman"/>
          <w:sz w:val="24"/>
          <w:szCs w:val="24"/>
        </w:rPr>
        <w:t>, Mościce, Pawłowo, Pawłówko, Pniewo-Czeruchy, Pniewo Wielkie, Regimin, Targonie, Trzcianka i Włosty. Wodociąg Radomka produkujący wodę w ilości ok. 155,15m</w:t>
      </w:r>
      <w:r w:rsidRPr="000C3EDF">
        <w:rPr>
          <w:rFonts w:ascii="Times New Roman" w:hAnsi="Times New Roman" w:cs="Times New Roman"/>
          <w:sz w:val="24"/>
          <w:szCs w:val="24"/>
          <w:vertAlign w:val="superscript"/>
        </w:rPr>
        <w:t>3</w:t>
      </w:r>
      <w:r w:rsidRPr="000C3EDF">
        <w:rPr>
          <w:rFonts w:ascii="Times New Roman" w:hAnsi="Times New Roman" w:cs="Times New Roman"/>
          <w:sz w:val="24"/>
          <w:szCs w:val="24"/>
        </w:rPr>
        <w:t>/d, o długości sieci dystrybucyjnej 26,1 km, zaopatruje około 1036 mieszkańców w 5 miejscowościach leżących na terenie gminy Regimin tj. Kalisz, Koziczyn, Lipa, Radomka i Szulmierz. Wodociąg Zeńbok produkuje wodę w ilości ok. 125,12m</w:t>
      </w:r>
      <w:r w:rsidRPr="000C3EDF">
        <w:rPr>
          <w:rFonts w:ascii="Times New Roman" w:hAnsi="Times New Roman" w:cs="Times New Roman"/>
          <w:sz w:val="24"/>
          <w:szCs w:val="24"/>
          <w:vertAlign w:val="superscript"/>
        </w:rPr>
        <w:t>3</w:t>
      </w:r>
      <w:r w:rsidRPr="000C3EDF">
        <w:rPr>
          <w:rFonts w:ascii="Times New Roman" w:hAnsi="Times New Roman" w:cs="Times New Roman"/>
          <w:sz w:val="24"/>
          <w:szCs w:val="24"/>
        </w:rPr>
        <w:t>/d, o długości dystrybucyjnej 19,7 km, zaopatruje około 722 mieszkańców miejscowości: Jarluty Duże, Jarluty Małe, Przybyszewo, Zeńbok.</w:t>
      </w:r>
    </w:p>
    <w:p w14:paraId="64625F18" w14:textId="77777777"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Na terenie gminy jest ogółem 1455 punktów poboru wody wyposażonych w liczniki i 275 punktów poboru ścieków. Ilość czynnych przyłączy wynosiła:</w:t>
      </w:r>
    </w:p>
    <w:p w14:paraId="2CE704D8" w14:textId="7961EF03"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 xml:space="preserve"> - woda z wodociągu (odbiorcy z licznikami) </w:t>
      </w:r>
      <w:r w:rsidR="000F550D">
        <w:rPr>
          <w:rFonts w:ascii="Times New Roman" w:hAnsi="Times New Roman" w:cs="Times New Roman"/>
          <w:sz w:val="24"/>
          <w:szCs w:val="24"/>
        </w:rPr>
        <w:t>–</w:t>
      </w:r>
      <w:r w:rsidRPr="000C3EDF">
        <w:rPr>
          <w:rFonts w:ascii="Times New Roman" w:hAnsi="Times New Roman" w:cs="Times New Roman"/>
          <w:sz w:val="24"/>
          <w:szCs w:val="24"/>
        </w:rPr>
        <w:t xml:space="preserve"> 1</w:t>
      </w:r>
      <w:r w:rsidR="000F550D">
        <w:rPr>
          <w:rFonts w:ascii="Times New Roman" w:hAnsi="Times New Roman" w:cs="Times New Roman"/>
          <w:sz w:val="24"/>
          <w:szCs w:val="24"/>
        </w:rPr>
        <w:t xml:space="preserve"> </w:t>
      </w:r>
      <w:r w:rsidRPr="000C3EDF">
        <w:rPr>
          <w:rFonts w:ascii="Times New Roman" w:hAnsi="Times New Roman" w:cs="Times New Roman"/>
          <w:sz w:val="24"/>
          <w:szCs w:val="24"/>
        </w:rPr>
        <w:t>455 odbiorców,</w:t>
      </w:r>
    </w:p>
    <w:p w14:paraId="35B1A63D" w14:textId="48F51704"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 xml:space="preserve">- woda z wodociągu + ścieki do kanalizacji </w:t>
      </w:r>
      <w:r w:rsidR="000F550D">
        <w:rPr>
          <w:rFonts w:ascii="Times New Roman" w:hAnsi="Times New Roman" w:cs="Times New Roman"/>
          <w:sz w:val="24"/>
          <w:szCs w:val="24"/>
        </w:rPr>
        <w:t>–</w:t>
      </w:r>
      <w:r w:rsidRPr="000C3EDF">
        <w:rPr>
          <w:rFonts w:ascii="Times New Roman" w:hAnsi="Times New Roman" w:cs="Times New Roman"/>
          <w:sz w:val="24"/>
          <w:szCs w:val="24"/>
        </w:rPr>
        <w:t xml:space="preserve"> 1</w:t>
      </w:r>
      <w:r w:rsidR="000F550D">
        <w:rPr>
          <w:rFonts w:ascii="Times New Roman" w:hAnsi="Times New Roman" w:cs="Times New Roman"/>
          <w:sz w:val="24"/>
          <w:szCs w:val="24"/>
        </w:rPr>
        <w:t xml:space="preserve"> </w:t>
      </w:r>
      <w:r w:rsidRPr="000C3EDF">
        <w:rPr>
          <w:rFonts w:ascii="Times New Roman" w:hAnsi="Times New Roman" w:cs="Times New Roman"/>
          <w:sz w:val="24"/>
          <w:szCs w:val="24"/>
        </w:rPr>
        <w:t>730 odbiorców.</w:t>
      </w:r>
    </w:p>
    <w:p w14:paraId="7B434ED8" w14:textId="5B5E0309" w:rsidR="000C3EDF" w:rsidRPr="000C3EDF" w:rsidRDefault="000C3EDF" w:rsidP="00BC436E">
      <w:pPr>
        <w:spacing w:after="0" w:line="360" w:lineRule="auto"/>
        <w:ind w:firstLine="567"/>
        <w:jc w:val="both"/>
        <w:rPr>
          <w:rFonts w:ascii="Times New Roman" w:hAnsi="Times New Roman" w:cs="Times New Roman"/>
          <w:color w:val="FF0000"/>
          <w:sz w:val="24"/>
          <w:szCs w:val="24"/>
        </w:rPr>
      </w:pPr>
      <w:r w:rsidRPr="000C3EDF">
        <w:rPr>
          <w:rFonts w:ascii="Times New Roman" w:hAnsi="Times New Roman" w:cs="Times New Roman"/>
          <w:sz w:val="24"/>
          <w:szCs w:val="24"/>
        </w:rPr>
        <w:t xml:space="preserve">Infrastrukturę gospodarki ściekowej stanowi Oczyszczalnia Ścieków w Targoniach oraz sieć kanalizacyjna gminna grawitacyjno-tłoczona o długości 30,51 km. Sieć kanalizacyjna obejmuje miejscowości: Regimin, Targonie, Lekowo i Klice. Zakład dysponuje jednym punktem zlewnym, zlokalizowanym na terenie oczyszczalni ścieków. Obiekt ten stanowi legalne miejsce zrzutu nieczystości ciekłych i spełnia wymagane formalne kryteria techniczne i prawne w zakresie Ustawy o utrzymaniu czystości i porządku w gminach oraz przepisów wykonawczych. W procesie oczyszczania ścieków powstają osady </w:t>
      </w:r>
      <w:r w:rsidR="000F550D" w:rsidRPr="000C3EDF">
        <w:rPr>
          <w:rFonts w:ascii="Times New Roman" w:hAnsi="Times New Roman" w:cs="Times New Roman"/>
          <w:sz w:val="24"/>
          <w:szCs w:val="24"/>
        </w:rPr>
        <w:t>ściekowe w</w:t>
      </w:r>
      <w:r w:rsidRPr="000C3EDF">
        <w:rPr>
          <w:rFonts w:ascii="Times New Roman" w:hAnsi="Times New Roman" w:cs="Times New Roman"/>
          <w:sz w:val="24"/>
          <w:szCs w:val="24"/>
        </w:rPr>
        <w:t xml:space="preserve"> ilości ok. 347 ton. Na pozostałym obszarze gminy mieszkańcy korzystają z indywidualnych metod odprowadzenia i utylizacji ścieków tj. zbiorniki bezodpływowe lub przydomowe oczyszczalnie ścieków. Ilość ścieków dostarczanych na oczyszczalnię z opróżniania tych indywidualnych instalacji sukcesywnie rośnie.</w:t>
      </w:r>
    </w:p>
    <w:p w14:paraId="6034A8C1" w14:textId="77777777" w:rsidR="000C3EDF" w:rsidRPr="000C3EDF" w:rsidRDefault="000C3EDF" w:rsidP="00BC436E">
      <w:pPr>
        <w:spacing w:after="0"/>
        <w:rPr>
          <w:rFonts w:ascii="Times New Roman" w:hAnsi="Times New Roman" w:cs="Times New Roman"/>
          <w:sz w:val="24"/>
          <w:szCs w:val="24"/>
        </w:rPr>
      </w:pPr>
    </w:p>
    <w:p w14:paraId="5F3AF0B8" w14:textId="77777777" w:rsidR="000C3EDF" w:rsidRPr="000C3EDF" w:rsidRDefault="000C3EDF" w:rsidP="00BC436E">
      <w:pPr>
        <w:pStyle w:val="Nagwek2"/>
        <w:spacing w:before="0"/>
        <w:rPr>
          <w:rFonts w:cs="Times New Roman"/>
          <w:szCs w:val="24"/>
        </w:rPr>
      </w:pPr>
      <w:bookmarkStart w:id="146" w:name="_Toc133751810"/>
      <w:bookmarkStart w:id="147" w:name="_Toc151324878"/>
      <w:r w:rsidRPr="000C3EDF">
        <w:rPr>
          <w:rFonts w:cs="Times New Roman"/>
          <w:szCs w:val="24"/>
        </w:rPr>
        <w:lastRenderedPageBreak/>
        <w:t>3.12 Gospodarka odpadami</w:t>
      </w:r>
      <w:bookmarkEnd w:id="146"/>
      <w:bookmarkEnd w:id="147"/>
      <w:r w:rsidRPr="000C3EDF">
        <w:rPr>
          <w:rFonts w:cs="Times New Roman"/>
          <w:szCs w:val="24"/>
        </w:rPr>
        <w:t xml:space="preserve"> </w:t>
      </w:r>
    </w:p>
    <w:p w14:paraId="73319F4D" w14:textId="72C2D080"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 xml:space="preserve">W Gminie Regimin systemem gospodarki odpadami komunalnymi objęto nieruchomości zamieszkałe oraz nieruchomości niezamieszkałe. Odbiór odpadów komunalnych na terenie Gminy Regimin odbywa się na podstawie </w:t>
      </w:r>
      <w:r w:rsidR="00CA6C72">
        <w:rPr>
          <w:rFonts w:ascii="Times New Roman" w:hAnsi="Times New Roman" w:cs="Times New Roman"/>
          <w:sz w:val="24"/>
          <w:szCs w:val="24"/>
        </w:rPr>
        <w:t xml:space="preserve">zgłoszenia deklaracji odbioru odpadów. Gmina wykonuje zadania podpisując umowę z firmą odbierającą odpady, która </w:t>
      </w:r>
      <w:r w:rsidRPr="000C3EDF">
        <w:rPr>
          <w:rFonts w:ascii="Times New Roman" w:hAnsi="Times New Roman" w:cs="Times New Roman"/>
          <w:sz w:val="24"/>
          <w:szCs w:val="24"/>
        </w:rPr>
        <w:t>jest wyłanian</w:t>
      </w:r>
      <w:r w:rsidR="00CA6C72">
        <w:rPr>
          <w:rFonts w:ascii="Times New Roman" w:hAnsi="Times New Roman" w:cs="Times New Roman"/>
          <w:sz w:val="24"/>
          <w:szCs w:val="24"/>
        </w:rPr>
        <w:t>a</w:t>
      </w:r>
      <w:r w:rsidRPr="000C3EDF">
        <w:rPr>
          <w:rFonts w:ascii="Times New Roman" w:hAnsi="Times New Roman" w:cs="Times New Roman"/>
          <w:sz w:val="24"/>
          <w:szCs w:val="24"/>
        </w:rPr>
        <w:t xml:space="preserve"> w drodze przetargu publicznego. Aktualnie odpady odbiera z terenu gminy Przedsiębiorstwo Usług Komunalnych Sp. z o.o. w Ciechanowie.</w:t>
      </w:r>
      <w:r w:rsidR="000F550D">
        <w:rPr>
          <w:rFonts w:ascii="Times New Roman" w:hAnsi="Times New Roman" w:cs="Times New Roman"/>
          <w:sz w:val="24"/>
          <w:szCs w:val="24"/>
        </w:rPr>
        <w:t xml:space="preserve"> </w:t>
      </w:r>
      <w:r w:rsidRPr="000C3EDF">
        <w:rPr>
          <w:rFonts w:ascii="Times New Roman" w:hAnsi="Times New Roman" w:cs="Times New Roman"/>
          <w:sz w:val="24"/>
          <w:szCs w:val="24"/>
        </w:rPr>
        <w:t xml:space="preserve">Od 1 lipca 2013r. wprowadzono na terenie gminy obowiązek segregacji odpadów komunalnych, która odbywa się systemem workowym z podziałem na cztery frakcje: papier i tektura, szkło, metale i tworzywa sztuczne, odpady zielone. Segregacja realizowana jest w oparciu o kolorowe worki zbierane przez świadczącego usługę odbioru odpadów zgodnie z ustalonym harmonogramem zbiórek odpadów segregowanych. </w:t>
      </w:r>
    </w:p>
    <w:p w14:paraId="51B952B8" w14:textId="77777777" w:rsidR="000C3EDF" w:rsidRPr="000C3EDF" w:rsidRDefault="000C3EDF" w:rsidP="00BC436E">
      <w:pPr>
        <w:spacing w:after="0" w:line="360" w:lineRule="auto"/>
        <w:rPr>
          <w:rFonts w:ascii="Times New Roman" w:hAnsi="Times New Roman" w:cs="Times New Roman"/>
          <w:sz w:val="24"/>
          <w:szCs w:val="24"/>
        </w:rPr>
      </w:pPr>
      <w:r w:rsidRPr="000C3EDF">
        <w:rPr>
          <w:rFonts w:ascii="Times New Roman" w:hAnsi="Times New Roman" w:cs="Times New Roman"/>
          <w:sz w:val="24"/>
          <w:szCs w:val="24"/>
        </w:rPr>
        <w:t xml:space="preserve">Na terenie Gminy Regimin nie ma instalacji przetwarzania odpadów komunalnych. </w:t>
      </w:r>
    </w:p>
    <w:p w14:paraId="134AC4EA" w14:textId="77777777" w:rsidR="000F550D" w:rsidRDefault="000F550D" w:rsidP="00BC436E">
      <w:pPr>
        <w:spacing w:after="0" w:line="360" w:lineRule="auto"/>
        <w:rPr>
          <w:rFonts w:ascii="Times New Roman" w:hAnsi="Times New Roman" w:cs="Times New Roman"/>
          <w:b/>
          <w:bCs/>
          <w:sz w:val="24"/>
          <w:szCs w:val="24"/>
        </w:rPr>
      </w:pPr>
    </w:p>
    <w:p w14:paraId="4DA73F86" w14:textId="451D6223" w:rsidR="000C3EDF" w:rsidRPr="000F550D" w:rsidRDefault="000C3EDF" w:rsidP="00BC436E">
      <w:pPr>
        <w:spacing w:after="0" w:line="360" w:lineRule="auto"/>
        <w:rPr>
          <w:rFonts w:ascii="Times New Roman" w:hAnsi="Times New Roman" w:cs="Times New Roman"/>
          <w:b/>
          <w:bCs/>
          <w:sz w:val="24"/>
          <w:szCs w:val="24"/>
          <w:u w:val="single"/>
        </w:rPr>
      </w:pPr>
      <w:r w:rsidRPr="000F550D">
        <w:rPr>
          <w:rFonts w:ascii="Times New Roman" w:hAnsi="Times New Roman" w:cs="Times New Roman"/>
          <w:b/>
          <w:bCs/>
          <w:sz w:val="24"/>
          <w:szCs w:val="24"/>
          <w:u w:val="single"/>
        </w:rPr>
        <w:t xml:space="preserve">Diagnoza </w:t>
      </w:r>
    </w:p>
    <w:p w14:paraId="243CD9FD" w14:textId="77777777"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Do najważniejszych potrzeb związanych z gospodarką odpadami komunalnymi na terenie Gminy Regimin zalicza się utworzenie Punktów Selektywnego Zbierania Odpadów Komunalnych (PSZOK), w tym zlokalizowanych na terenie Oczyszczalni Ścieków w m. Targonie 58.</w:t>
      </w:r>
    </w:p>
    <w:p w14:paraId="4D837E60" w14:textId="77777777" w:rsidR="000C3EDF" w:rsidRPr="000C3EDF" w:rsidRDefault="000C3EDF" w:rsidP="00BC436E">
      <w:pPr>
        <w:spacing w:after="0"/>
      </w:pPr>
    </w:p>
    <w:p w14:paraId="4893FCF2" w14:textId="77777777" w:rsidR="000C3EDF" w:rsidRPr="000C3EDF" w:rsidRDefault="000C3EDF" w:rsidP="00BC436E">
      <w:pPr>
        <w:pStyle w:val="Nagwek2"/>
        <w:spacing w:before="0"/>
        <w:rPr>
          <w:rFonts w:cs="Times New Roman"/>
          <w:szCs w:val="24"/>
        </w:rPr>
      </w:pPr>
      <w:bookmarkStart w:id="148" w:name="_Toc133751811"/>
      <w:bookmarkStart w:id="149" w:name="_Toc151324879"/>
      <w:r w:rsidRPr="000C3EDF">
        <w:rPr>
          <w:rFonts w:cs="Times New Roman"/>
          <w:szCs w:val="24"/>
        </w:rPr>
        <w:t>3.13 Zaopatrzenie w energię i ciepło</w:t>
      </w:r>
      <w:bookmarkEnd w:id="148"/>
      <w:bookmarkEnd w:id="149"/>
    </w:p>
    <w:p w14:paraId="705BA21C" w14:textId="77777777" w:rsidR="000C3EDF" w:rsidRPr="000C3EDF" w:rsidRDefault="000C3EDF" w:rsidP="00BC436E">
      <w:pPr>
        <w:pStyle w:val="Default"/>
        <w:spacing w:line="360" w:lineRule="auto"/>
        <w:ind w:firstLine="567"/>
        <w:jc w:val="both"/>
        <w:rPr>
          <w:rFonts w:ascii="Times New Roman" w:hAnsi="Times New Roman" w:cs="Times New Roman"/>
        </w:rPr>
      </w:pPr>
      <w:r w:rsidRPr="000C3EDF">
        <w:rPr>
          <w:rFonts w:ascii="Times New Roman" w:hAnsi="Times New Roman" w:cs="Times New Roman"/>
        </w:rPr>
        <w:t>Zagadnienie w dużej mierze zostało przeanalizowane w części rozdziału poświęconemu nieruchomościom i ich wyposażeniu w instalacje sanitarno-techniczne. W tej części opisano diagnozę stanu infrastruktury sieciowej jako ocenę statusu realizacji zadań własnych samorządu w zakresie zaopatrzenia w energię i ciepło.</w:t>
      </w:r>
    </w:p>
    <w:p w14:paraId="0666EFFB" w14:textId="77777777" w:rsidR="000C3EDF" w:rsidRPr="000C3EDF" w:rsidRDefault="000C3EDF" w:rsidP="00BC436E">
      <w:pPr>
        <w:pStyle w:val="Default"/>
        <w:spacing w:line="360" w:lineRule="auto"/>
        <w:ind w:firstLine="567"/>
        <w:jc w:val="both"/>
        <w:rPr>
          <w:rFonts w:ascii="Times New Roman" w:hAnsi="Times New Roman" w:cs="Times New Roman"/>
        </w:rPr>
      </w:pPr>
      <w:r w:rsidRPr="000C3EDF">
        <w:rPr>
          <w:rFonts w:ascii="Times New Roman" w:hAnsi="Times New Roman" w:cs="Times New Roman"/>
        </w:rPr>
        <w:t xml:space="preserve">Zasilanie gminy w energię elektryczną realizuje operator sieci energetycznej działający na tym terenie - Energa-Operator SA Oddział w Płocku. </w:t>
      </w:r>
      <w:r w:rsidRPr="000C3EDF">
        <w:rPr>
          <w:rFonts w:ascii="Times New Roman" w:hAnsi="Times New Roman" w:cs="Times New Roman"/>
          <w:bCs/>
        </w:rPr>
        <w:t>Istnieje rezerwa mocy w zakresie przyszłego zapotrzebowania pod względem zaopatrzenia w energię elektryczną dla całej gminy</w:t>
      </w:r>
      <w:r w:rsidRPr="00773A9A">
        <w:rPr>
          <w:rFonts w:ascii="Times New Roman" w:hAnsi="Times New Roman" w:cs="Times New Roman"/>
          <w:bCs/>
        </w:rPr>
        <w:t>. Z</w:t>
      </w:r>
      <w:r w:rsidRPr="000C3EDF">
        <w:rPr>
          <w:rFonts w:ascii="Times New Roman" w:hAnsi="Times New Roman" w:cs="Times New Roman"/>
        </w:rPr>
        <w:t xml:space="preserve">aopatrzenie w ciepło oraz ciepłą wodę użytkową na terenie gminy realizowane jest w oparciu o źródła indywidualne, bowiem na terenie gminy nie ma sieci ciepłowniczych ani lokalnych lub centralnych systemów ciepłowniczych. Ponieważ dominuje zabudowa jednorodzinna, wolnostojąca, źródła ciepła mają charakter zróżnicowany. Stosowane są rozwiązania oparte o paliwa tj. węgiel, drewno, </w:t>
      </w:r>
      <w:proofErr w:type="spellStart"/>
      <w:r w:rsidRPr="000C3EDF">
        <w:rPr>
          <w:rFonts w:ascii="Times New Roman" w:hAnsi="Times New Roman" w:cs="Times New Roman"/>
        </w:rPr>
        <w:t>ekogroszek</w:t>
      </w:r>
      <w:proofErr w:type="spellEnd"/>
      <w:r w:rsidRPr="000C3EDF">
        <w:rPr>
          <w:rFonts w:ascii="Times New Roman" w:hAnsi="Times New Roman" w:cs="Times New Roman"/>
        </w:rPr>
        <w:t xml:space="preserve">, gaz propan-butan czy olej opałowy. Dominującym paliwem opałowym jest węgiel. Niektóre budynki komunalne i </w:t>
      </w:r>
      <w:r w:rsidRPr="000C3EDF">
        <w:rPr>
          <w:rFonts w:ascii="Times New Roman" w:hAnsi="Times New Roman" w:cs="Times New Roman"/>
        </w:rPr>
        <w:lastRenderedPageBreak/>
        <w:t xml:space="preserve">mieszkalne (niekomunalne) stosują także ogrzewanie elektryczne. Na terenie dwóch miejscowości - Regimin i Lekowo </w:t>
      </w:r>
      <w:proofErr w:type="gramStart"/>
      <w:r w:rsidRPr="000C3EDF">
        <w:rPr>
          <w:rFonts w:ascii="Times New Roman" w:hAnsi="Times New Roman" w:cs="Times New Roman"/>
        </w:rPr>
        <w:t>istnieje</w:t>
      </w:r>
      <w:proofErr w:type="gramEnd"/>
      <w:r w:rsidRPr="000C3EDF">
        <w:rPr>
          <w:rFonts w:ascii="Times New Roman" w:hAnsi="Times New Roman" w:cs="Times New Roman"/>
        </w:rPr>
        <w:t xml:space="preserve"> sieć gazowa, w związku z czym część budynków jednorodzinnych, większość instytucji oraz zakładów usługowych i produkcyjnych korzysta z kotłowni gazowych, są to m.in.: Urząd Gminy, szkoły, budynek ośrodka zdrowia, sklepy, przedsiębiorstwa. W pozostałych miejscowościach mieszkańcy korzystają z gazu ze zbiorników posadowionych na posesjach.</w:t>
      </w:r>
    </w:p>
    <w:p w14:paraId="36112190" w14:textId="77777777" w:rsidR="000C3EDF" w:rsidRPr="000C3EDF" w:rsidRDefault="000C3EDF" w:rsidP="00BC436E">
      <w:pPr>
        <w:pStyle w:val="Default"/>
        <w:spacing w:line="360" w:lineRule="auto"/>
        <w:rPr>
          <w:rFonts w:ascii="Times New Roman" w:hAnsi="Times New Roman" w:cs="Times New Roman"/>
          <w:b/>
          <w:bCs/>
          <w:i/>
          <w:iCs/>
        </w:rPr>
      </w:pPr>
    </w:p>
    <w:p w14:paraId="4A415FB0" w14:textId="77777777" w:rsidR="000C3EDF" w:rsidRPr="00773A9A" w:rsidRDefault="000C3EDF" w:rsidP="00BC436E">
      <w:pPr>
        <w:pStyle w:val="Default"/>
        <w:spacing w:line="360" w:lineRule="auto"/>
        <w:rPr>
          <w:rFonts w:ascii="Times New Roman" w:hAnsi="Times New Roman" w:cs="Times New Roman"/>
          <w:b/>
          <w:bCs/>
          <w:u w:val="single"/>
        </w:rPr>
      </w:pPr>
      <w:r w:rsidRPr="00773A9A">
        <w:rPr>
          <w:rFonts w:ascii="Times New Roman" w:hAnsi="Times New Roman" w:cs="Times New Roman"/>
          <w:b/>
          <w:bCs/>
          <w:u w:val="single"/>
        </w:rPr>
        <w:t>Diagnoza</w:t>
      </w:r>
    </w:p>
    <w:p w14:paraId="4900BCA0"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Dla oceny sytuacji przyjęto standard wyposażenia budynków w media tj. kanalizacja zbiorcza oraz gaz. Gospodarstwa domowe zlokalizowane na terenie gminy nie posiadające przyłącza gazowego oraz kanalizacji mogą mieć większy negatywny wpływ na środowisko w zakresie emisji oraz odpadów ciekłych, jak również niższy komfort funkcjonowania mieszkańców. </w:t>
      </w:r>
    </w:p>
    <w:p w14:paraId="3C513039" w14:textId="77777777" w:rsidR="000C3EDF" w:rsidRPr="000C3EDF" w:rsidRDefault="000C3EDF" w:rsidP="00BC436E">
      <w:pPr>
        <w:spacing w:after="0" w:line="360" w:lineRule="auto"/>
        <w:rPr>
          <w:rFonts w:ascii="Times New Roman" w:hAnsi="Times New Roman" w:cs="Times New Roman"/>
          <w:sz w:val="24"/>
          <w:szCs w:val="24"/>
        </w:rPr>
      </w:pPr>
    </w:p>
    <w:p w14:paraId="11B3DC57" w14:textId="77777777" w:rsidR="000C3EDF" w:rsidRPr="000C3EDF" w:rsidRDefault="000C3EDF" w:rsidP="00BC436E">
      <w:pPr>
        <w:pStyle w:val="Nagwek2"/>
        <w:spacing w:before="0"/>
        <w:rPr>
          <w:rFonts w:cs="Times New Roman"/>
          <w:szCs w:val="24"/>
        </w:rPr>
      </w:pPr>
      <w:bookmarkStart w:id="150" w:name="_Toc133751812"/>
      <w:bookmarkStart w:id="151" w:name="_Toc151324880"/>
      <w:r w:rsidRPr="000C3EDF">
        <w:rPr>
          <w:rFonts w:cs="Times New Roman"/>
          <w:szCs w:val="24"/>
        </w:rPr>
        <w:t>3.14. Komunikacja i infrastruktura drogowa</w:t>
      </w:r>
      <w:bookmarkEnd w:id="150"/>
      <w:bookmarkEnd w:id="151"/>
      <w:r w:rsidRPr="000C3EDF">
        <w:rPr>
          <w:rFonts w:cs="Times New Roman"/>
          <w:szCs w:val="24"/>
        </w:rPr>
        <w:t xml:space="preserve">  </w:t>
      </w:r>
    </w:p>
    <w:p w14:paraId="3C18C315" w14:textId="5754FDA0" w:rsidR="000C3EDF" w:rsidRPr="000C3EDF" w:rsidRDefault="000C3EDF" w:rsidP="00BC436E">
      <w:pPr>
        <w:pStyle w:val="Akapitzlist"/>
        <w:spacing w:after="0" w:line="360" w:lineRule="auto"/>
        <w:ind w:left="0" w:firstLine="567"/>
        <w:jc w:val="both"/>
        <w:rPr>
          <w:rFonts w:ascii="Times New Roman" w:hAnsi="Times New Roman" w:cs="Times New Roman"/>
          <w:sz w:val="24"/>
          <w:szCs w:val="24"/>
        </w:rPr>
      </w:pPr>
      <w:r w:rsidRPr="000C3EDF">
        <w:rPr>
          <w:rFonts w:ascii="Times New Roman" w:hAnsi="Times New Roman" w:cs="Times New Roman"/>
          <w:color w:val="000000"/>
          <w:sz w:val="24"/>
          <w:szCs w:val="24"/>
        </w:rPr>
        <w:t xml:space="preserve">Istotny element w tym kierunku rozwoju stanowią szlaki komunikacyjne w dobrym standardzie. </w:t>
      </w:r>
      <w:r w:rsidRPr="000C3EDF">
        <w:rPr>
          <w:rFonts w:ascii="Times New Roman" w:hAnsi="Times New Roman" w:cs="Times New Roman"/>
          <w:sz w:val="24"/>
          <w:szCs w:val="24"/>
        </w:rPr>
        <w:t>Regimin posiada dogodne i zmodernizowane połączenia drogowe z Ciechanowem oraz z gminami Grudusk, Ciechanów, Stupsk, Strzegowo i Czernice Borowe. Przez teren gminy przebiegają również dwie ważne drogi wojewódzkie: nr 615 Ciechanów- Mława i 616 Ciechanów – Rembielin. Jednak ze 114 km dróg gminnych nawierzchnię bitumiczną posiada ok. 45 km tj. tylko 35%, a 20 km tj. 17% posiada nawierzchnię utwardzoną. Jest to obszar wymagający interwencji zarówno w ramach możliwości zrównoważonego rozwoju, jak i zapobiegania wykluczeniu społecznemu, poza tym z uwagi na rozwój turystyki rowerowej i pieszej mających duży potencjał rozwoju. Jednocześnie oznacza on niski udział traktów pieszych w formie chodników oraz wydzielonych z drogi ścieżek rowerowych.</w:t>
      </w:r>
    </w:p>
    <w:p w14:paraId="1D00CF6D" w14:textId="77777777" w:rsidR="000C3EDF" w:rsidRPr="000C3EDF" w:rsidRDefault="000C3EDF" w:rsidP="00BC436E">
      <w:pPr>
        <w:pStyle w:val="Akapitzlist"/>
        <w:spacing w:after="0" w:line="360" w:lineRule="auto"/>
        <w:ind w:left="0" w:firstLine="567"/>
        <w:jc w:val="both"/>
        <w:rPr>
          <w:rFonts w:ascii="Times New Roman" w:hAnsi="Times New Roman" w:cs="Times New Roman"/>
          <w:sz w:val="24"/>
          <w:szCs w:val="24"/>
        </w:rPr>
      </w:pPr>
      <w:r w:rsidRPr="000C3EDF">
        <w:rPr>
          <w:rFonts w:ascii="Times New Roman" w:hAnsi="Times New Roman" w:cs="Times New Roman"/>
          <w:sz w:val="24"/>
          <w:szCs w:val="24"/>
        </w:rPr>
        <w:t xml:space="preserve">Przez południową część gminy przebiega także gazociąg tranzytowy </w:t>
      </w:r>
      <w:proofErr w:type="spellStart"/>
      <w:r w:rsidRPr="000C3EDF">
        <w:rPr>
          <w:rFonts w:ascii="Times New Roman" w:hAnsi="Times New Roman" w:cs="Times New Roman"/>
          <w:sz w:val="24"/>
          <w:szCs w:val="24"/>
        </w:rPr>
        <w:t>Jamał</w:t>
      </w:r>
      <w:proofErr w:type="spellEnd"/>
      <w:r w:rsidRPr="000C3EDF">
        <w:rPr>
          <w:rFonts w:ascii="Times New Roman" w:hAnsi="Times New Roman" w:cs="Times New Roman"/>
          <w:sz w:val="24"/>
          <w:szCs w:val="24"/>
        </w:rPr>
        <w:t xml:space="preserve"> – Europa Zachodnia, posiadający strategiczne znaczenie dla bezpieczeństwa energetycznego Europy. Na jego trasie w m. Lekowo, zlokalizowana została Tłocznia Gazu „</w:t>
      </w:r>
      <w:r w:rsidRPr="000C3EDF">
        <w:rPr>
          <w:rFonts w:ascii="Times New Roman" w:hAnsi="Times New Roman" w:cs="Times New Roman"/>
          <w:i/>
          <w:iCs/>
          <w:sz w:val="24"/>
          <w:szCs w:val="24"/>
        </w:rPr>
        <w:t>Ciechanów</w:t>
      </w:r>
      <w:r w:rsidRPr="000C3EDF">
        <w:rPr>
          <w:rFonts w:ascii="Times New Roman" w:hAnsi="Times New Roman" w:cs="Times New Roman"/>
          <w:sz w:val="24"/>
          <w:szCs w:val="24"/>
        </w:rPr>
        <w:t>”.</w:t>
      </w:r>
    </w:p>
    <w:p w14:paraId="4322576C" w14:textId="77777777"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 xml:space="preserve">Na terenie gminy obserwuje się brak zlokalizowanych dróg krajowych, w tym dróg ekspresowych lub autostrad. Dominują drogi lokalne oraz powiatowe. W części zachodniej przecina obszar gminy droga wojewódzka nr 615, a w części wschodniej obszar gminy przecina droga wojewódzka nr 616. Jak prezentuje mapa 11 sieć dróg powiatowych na terenie gminy jest sukcesywnie modernizowana. Jednak w celu rozwoju infrastruktury rekreacyjnej, w tym ścieżek dla cyklistów, traktów dla biegaczy i pieszych, konieczna jest przebudowa dróg </w:t>
      </w:r>
      <w:r w:rsidRPr="000C3EDF">
        <w:rPr>
          <w:rFonts w:ascii="Times New Roman" w:hAnsi="Times New Roman" w:cs="Times New Roman"/>
          <w:sz w:val="24"/>
          <w:szCs w:val="24"/>
        </w:rPr>
        <w:lastRenderedPageBreak/>
        <w:t xml:space="preserve">lokalnych aktualnie niedostosowanych do tych aktywności pod względem bezpieczeństwa, oznaczenia i informacji oraz obiektów małej architektury. </w:t>
      </w:r>
    </w:p>
    <w:p w14:paraId="1780A75F" w14:textId="77777777"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Przez zachodnią część obszaru gminy przebiega linia kolejowa trasy Warszawa – Gdańsk.</w:t>
      </w:r>
    </w:p>
    <w:p w14:paraId="3DA1B8E2" w14:textId="132A54FF" w:rsidR="000C3EDF" w:rsidRPr="000C3EDF" w:rsidRDefault="000C3EDF" w:rsidP="00BC436E">
      <w:pPr>
        <w:spacing w:after="0" w:line="360" w:lineRule="auto"/>
        <w:jc w:val="both"/>
        <w:rPr>
          <w:rFonts w:ascii="Times New Roman" w:hAnsi="Times New Roman" w:cs="Times New Roman"/>
          <w:sz w:val="24"/>
          <w:szCs w:val="24"/>
        </w:rPr>
      </w:pPr>
      <w:r w:rsidRPr="000C3EDF">
        <w:rPr>
          <w:rFonts w:ascii="Times New Roman" w:hAnsi="Times New Roman" w:cs="Times New Roman"/>
          <w:sz w:val="24"/>
          <w:szCs w:val="24"/>
        </w:rPr>
        <w:tab/>
        <w:t xml:space="preserve">Większość dróg charakteryzuje utwardzona, asfaltowa nawierzchnia, co potwierdza zestawienie dróg w poniższej tabeli </w:t>
      </w:r>
      <w:r w:rsidR="00CA6C72" w:rsidRPr="00CA6C72">
        <w:rPr>
          <w:rFonts w:ascii="Times New Roman" w:hAnsi="Times New Roman" w:cs="Times New Roman"/>
          <w:sz w:val="24"/>
          <w:szCs w:val="24"/>
        </w:rPr>
        <w:t>13</w:t>
      </w:r>
      <w:r w:rsidRPr="000C3EDF">
        <w:rPr>
          <w:rFonts w:ascii="Times New Roman" w:hAnsi="Times New Roman" w:cs="Times New Roman"/>
          <w:sz w:val="24"/>
          <w:szCs w:val="24"/>
        </w:rPr>
        <w:t>, w której drogi asfaltowe zaznaczono kolorem czerwonym. W pierwszej kolejności rozważana powinna być modernizacja i budowa dróg stanowiących szlaki komunikacji pomiędzy głównymi skupiskami osadniczymi w miejscowościach zaznaczonych w komórkach na różowo. W drugiej kolejności szlaki zdefiniowane jako turystyczne, w szczególności trasy rowerowe.</w:t>
      </w:r>
    </w:p>
    <w:p w14:paraId="003E99FC" w14:textId="77777777" w:rsidR="000C3EDF" w:rsidRPr="000C3EDF" w:rsidRDefault="000C3EDF" w:rsidP="00BC436E">
      <w:pPr>
        <w:spacing w:after="0"/>
        <w:rPr>
          <w:rFonts w:ascii="Times New Roman" w:hAnsi="Times New Roman" w:cs="Times New Roman"/>
          <w:sz w:val="24"/>
          <w:szCs w:val="24"/>
        </w:rPr>
      </w:pPr>
    </w:p>
    <w:p w14:paraId="7CA610E4" w14:textId="5DE9F89D" w:rsidR="000C3EDF" w:rsidRPr="000C3EDF" w:rsidRDefault="000C3EDF" w:rsidP="00BC436E">
      <w:pPr>
        <w:pStyle w:val="Legenda"/>
        <w:keepNext/>
        <w:spacing w:after="0" w:line="360" w:lineRule="auto"/>
        <w:rPr>
          <w:rFonts w:cs="Times New Roman"/>
          <w:i/>
          <w:iCs w:val="0"/>
          <w:color w:val="auto"/>
          <w:szCs w:val="24"/>
        </w:rPr>
      </w:pPr>
      <w:bookmarkStart w:id="152" w:name="_Toc88346415"/>
      <w:bookmarkStart w:id="153" w:name="_Toc133751832"/>
      <w:bookmarkStart w:id="154" w:name="_Toc151237686"/>
      <w:r w:rsidRPr="000C3EDF">
        <w:rPr>
          <w:rFonts w:cs="Times New Roman"/>
          <w:iCs w:val="0"/>
          <w:color w:val="auto"/>
          <w:szCs w:val="24"/>
        </w:rPr>
        <w:t xml:space="preserve">Tabela </w:t>
      </w:r>
      <w:r w:rsidRPr="000C3EDF">
        <w:rPr>
          <w:rFonts w:cs="Times New Roman"/>
          <w:szCs w:val="24"/>
        </w:rPr>
        <w:fldChar w:fldCharType="begin"/>
      </w:r>
      <w:r w:rsidRPr="000C3EDF">
        <w:rPr>
          <w:rFonts w:cs="Times New Roman"/>
          <w:iCs w:val="0"/>
          <w:color w:val="auto"/>
          <w:szCs w:val="24"/>
        </w:rPr>
        <w:instrText xml:space="preserve"> SEQ Tabela \* ARABIC </w:instrText>
      </w:r>
      <w:r w:rsidRPr="000C3EDF">
        <w:rPr>
          <w:rFonts w:cs="Times New Roman"/>
          <w:szCs w:val="24"/>
        </w:rPr>
        <w:fldChar w:fldCharType="separate"/>
      </w:r>
      <w:r w:rsidR="00817D34">
        <w:rPr>
          <w:rFonts w:cs="Times New Roman"/>
          <w:iCs w:val="0"/>
          <w:noProof/>
          <w:color w:val="auto"/>
          <w:szCs w:val="24"/>
        </w:rPr>
        <w:t>13</w:t>
      </w:r>
      <w:r w:rsidRPr="000C3EDF">
        <w:rPr>
          <w:rFonts w:cs="Times New Roman"/>
          <w:szCs w:val="24"/>
        </w:rPr>
        <w:fldChar w:fldCharType="end"/>
      </w:r>
      <w:r w:rsidRPr="000C3EDF">
        <w:rPr>
          <w:rFonts w:cs="Times New Roman"/>
          <w:iCs w:val="0"/>
          <w:color w:val="auto"/>
          <w:szCs w:val="24"/>
        </w:rPr>
        <w:t>. Zestawienie dróg w gminie Regimin według stanu ich nawierzchni i długości</w:t>
      </w:r>
      <w:bookmarkEnd w:id="152"/>
      <w:bookmarkEnd w:id="153"/>
      <w:bookmarkEnd w:id="154"/>
    </w:p>
    <w:tbl>
      <w:tblPr>
        <w:tblW w:w="5000" w:type="pct"/>
        <w:tblCellMar>
          <w:left w:w="70" w:type="dxa"/>
          <w:right w:w="70" w:type="dxa"/>
        </w:tblCellMar>
        <w:tblLook w:val="04A0" w:firstRow="1" w:lastRow="0" w:firstColumn="1" w:lastColumn="0" w:noHBand="0" w:noVBand="1"/>
      </w:tblPr>
      <w:tblGrid>
        <w:gridCol w:w="608"/>
        <w:gridCol w:w="1087"/>
        <w:gridCol w:w="3318"/>
        <w:gridCol w:w="1975"/>
        <w:gridCol w:w="2064"/>
      </w:tblGrid>
      <w:tr w:rsidR="000C3EDF" w:rsidRPr="000C3EDF" w14:paraId="08743D17" w14:textId="77777777" w:rsidTr="005F0C0A">
        <w:trPr>
          <w:trHeight w:val="20"/>
        </w:trPr>
        <w:tc>
          <w:tcPr>
            <w:tcW w:w="336" w:type="pct"/>
            <w:vMerge w:val="restart"/>
            <w:tcBorders>
              <w:top w:val="single" w:sz="8" w:space="0" w:color="auto"/>
              <w:left w:val="single" w:sz="8" w:space="0" w:color="auto"/>
              <w:bottom w:val="single" w:sz="4" w:space="0" w:color="auto"/>
              <w:right w:val="single" w:sz="4" w:space="0" w:color="auto"/>
            </w:tcBorders>
            <w:shd w:val="clear" w:color="auto" w:fill="BDD6EE" w:themeFill="accent1" w:themeFillTint="66"/>
            <w:vAlign w:val="center"/>
            <w:hideMark/>
          </w:tcPr>
          <w:p w14:paraId="09E2EB73" w14:textId="77777777" w:rsidR="000C3EDF" w:rsidRPr="000C3EDF" w:rsidRDefault="000C3EDF" w:rsidP="00BC436E">
            <w:pPr>
              <w:spacing w:after="0" w:line="276"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Lp.</w:t>
            </w:r>
          </w:p>
        </w:tc>
        <w:tc>
          <w:tcPr>
            <w:tcW w:w="600" w:type="pct"/>
            <w:tcBorders>
              <w:top w:val="single" w:sz="4" w:space="0" w:color="auto"/>
              <w:left w:val="single" w:sz="4" w:space="0" w:color="auto"/>
              <w:bottom w:val="nil"/>
              <w:right w:val="single" w:sz="4" w:space="0" w:color="auto"/>
            </w:tcBorders>
            <w:shd w:val="clear" w:color="auto" w:fill="BDD6EE" w:themeFill="accent1" w:themeFillTint="66"/>
            <w:vAlign w:val="center"/>
            <w:hideMark/>
          </w:tcPr>
          <w:p w14:paraId="616F5CF0" w14:textId="77777777" w:rsidR="000C3EDF" w:rsidRPr="000C3EDF" w:rsidRDefault="000C3EDF" w:rsidP="00BC436E">
            <w:pPr>
              <w:spacing w:after="0" w:line="276"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Numer</w:t>
            </w:r>
          </w:p>
        </w:tc>
        <w:tc>
          <w:tcPr>
            <w:tcW w:w="1833" w:type="pct"/>
            <w:vMerge w:val="restart"/>
            <w:tcBorders>
              <w:top w:val="single" w:sz="8" w:space="0" w:color="auto"/>
              <w:left w:val="single" w:sz="4" w:space="0" w:color="auto"/>
              <w:bottom w:val="single" w:sz="4" w:space="0" w:color="auto"/>
              <w:right w:val="single" w:sz="4" w:space="0" w:color="auto"/>
            </w:tcBorders>
            <w:shd w:val="clear" w:color="auto" w:fill="BDD6EE" w:themeFill="accent1" w:themeFillTint="66"/>
            <w:vAlign w:val="center"/>
            <w:hideMark/>
          </w:tcPr>
          <w:p w14:paraId="084D4BF1" w14:textId="77777777" w:rsidR="000C3EDF" w:rsidRPr="000C3EDF" w:rsidRDefault="000C3EDF" w:rsidP="00BC436E">
            <w:pPr>
              <w:spacing w:after="0" w:line="276"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Nazwa drogi</w:t>
            </w:r>
          </w:p>
        </w:tc>
        <w:tc>
          <w:tcPr>
            <w:tcW w:w="1091" w:type="pct"/>
            <w:vMerge w:val="restart"/>
            <w:tcBorders>
              <w:top w:val="single" w:sz="8" w:space="0" w:color="auto"/>
              <w:left w:val="single" w:sz="4" w:space="0" w:color="auto"/>
              <w:bottom w:val="single" w:sz="4" w:space="0" w:color="auto"/>
              <w:right w:val="single" w:sz="4" w:space="0" w:color="auto"/>
            </w:tcBorders>
            <w:shd w:val="clear" w:color="auto" w:fill="BDD6EE" w:themeFill="accent1" w:themeFillTint="66"/>
            <w:vAlign w:val="center"/>
            <w:hideMark/>
          </w:tcPr>
          <w:p w14:paraId="18670D7B" w14:textId="77777777" w:rsidR="000C3EDF" w:rsidRPr="000C3EDF" w:rsidRDefault="000C3EDF" w:rsidP="00BC436E">
            <w:pPr>
              <w:spacing w:after="0" w:line="276"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 xml:space="preserve">Długość odcinka </w:t>
            </w:r>
            <w:r w:rsidRPr="000C3EDF">
              <w:rPr>
                <w:rFonts w:ascii="Times New Roman" w:eastAsia="Times New Roman" w:hAnsi="Times New Roman" w:cs="Times New Roman"/>
                <w:b/>
                <w:bCs/>
                <w:color w:val="000000"/>
                <w:sz w:val="24"/>
                <w:szCs w:val="24"/>
                <w:lang w:eastAsia="pl-PL"/>
              </w:rPr>
              <w:br/>
              <w:t>na terenie gm. Regimin (m.)</w:t>
            </w:r>
          </w:p>
        </w:tc>
        <w:tc>
          <w:tcPr>
            <w:tcW w:w="1140" w:type="pct"/>
            <w:tcBorders>
              <w:top w:val="single" w:sz="8" w:space="0" w:color="auto"/>
              <w:left w:val="nil"/>
              <w:bottom w:val="single" w:sz="4" w:space="0" w:color="auto"/>
              <w:right w:val="single" w:sz="8" w:space="0" w:color="auto"/>
            </w:tcBorders>
            <w:shd w:val="clear" w:color="auto" w:fill="BDD6EE" w:themeFill="accent1" w:themeFillTint="66"/>
            <w:vAlign w:val="center"/>
            <w:hideMark/>
          </w:tcPr>
          <w:p w14:paraId="447CF29D" w14:textId="77777777" w:rsidR="000C3EDF" w:rsidRPr="000C3EDF" w:rsidRDefault="000C3EDF" w:rsidP="00BC436E">
            <w:pPr>
              <w:spacing w:after="0" w:line="276"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Rodzaj</w:t>
            </w:r>
          </w:p>
        </w:tc>
      </w:tr>
      <w:tr w:rsidR="000C3EDF" w:rsidRPr="000C3EDF" w14:paraId="6EC68BE7" w14:textId="77777777" w:rsidTr="005F0C0A">
        <w:trPr>
          <w:trHeight w:val="20"/>
        </w:trPr>
        <w:tc>
          <w:tcPr>
            <w:tcW w:w="0" w:type="auto"/>
            <w:vMerge/>
            <w:tcBorders>
              <w:top w:val="single" w:sz="8" w:space="0" w:color="auto"/>
              <w:left w:val="single" w:sz="8" w:space="0" w:color="auto"/>
              <w:bottom w:val="single" w:sz="4" w:space="0" w:color="auto"/>
              <w:right w:val="single" w:sz="4" w:space="0" w:color="auto"/>
            </w:tcBorders>
            <w:shd w:val="clear" w:color="auto" w:fill="BDD6EE" w:themeFill="accent1" w:themeFillTint="66"/>
            <w:vAlign w:val="center"/>
            <w:hideMark/>
          </w:tcPr>
          <w:p w14:paraId="6E585CD7" w14:textId="77777777" w:rsidR="000C3EDF" w:rsidRPr="000C3EDF" w:rsidRDefault="000C3EDF" w:rsidP="00BC436E">
            <w:pPr>
              <w:spacing w:after="0" w:line="276" w:lineRule="auto"/>
              <w:rPr>
                <w:rFonts w:ascii="Times New Roman" w:eastAsia="Times New Roman" w:hAnsi="Times New Roman" w:cs="Times New Roman"/>
                <w:b/>
                <w:bCs/>
                <w:color w:val="000000"/>
                <w:sz w:val="24"/>
                <w:szCs w:val="24"/>
                <w:lang w:eastAsia="pl-PL"/>
              </w:rPr>
            </w:pPr>
          </w:p>
        </w:tc>
        <w:tc>
          <w:tcPr>
            <w:tcW w:w="600"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EEE9ADE" w14:textId="77777777" w:rsidR="000C3EDF" w:rsidRPr="000C3EDF" w:rsidRDefault="000C3EDF" w:rsidP="00BC436E">
            <w:pPr>
              <w:spacing w:after="0" w:line="276"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drogi</w:t>
            </w:r>
          </w:p>
        </w:tc>
        <w:tc>
          <w:tcPr>
            <w:tcW w:w="0" w:type="auto"/>
            <w:vMerge/>
            <w:tcBorders>
              <w:top w:val="single" w:sz="8" w:space="0" w:color="auto"/>
              <w:left w:val="single" w:sz="4" w:space="0" w:color="auto"/>
              <w:bottom w:val="single" w:sz="4" w:space="0" w:color="auto"/>
              <w:right w:val="single" w:sz="4" w:space="0" w:color="auto"/>
            </w:tcBorders>
            <w:shd w:val="clear" w:color="auto" w:fill="BDD6EE" w:themeFill="accent1" w:themeFillTint="66"/>
            <w:vAlign w:val="center"/>
            <w:hideMark/>
          </w:tcPr>
          <w:p w14:paraId="32B80CBE" w14:textId="77777777" w:rsidR="000C3EDF" w:rsidRPr="000C3EDF" w:rsidRDefault="000C3EDF" w:rsidP="00BC436E">
            <w:pPr>
              <w:spacing w:after="0" w:line="276" w:lineRule="auto"/>
              <w:rPr>
                <w:rFonts w:ascii="Times New Roman" w:eastAsia="Times New Roman" w:hAnsi="Times New Roman" w:cs="Times New Roman"/>
                <w:b/>
                <w:bCs/>
                <w:color w:val="000000"/>
                <w:sz w:val="24"/>
                <w:szCs w:val="24"/>
                <w:lang w:eastAsia="pl-PL"/>
              </w:rPr>
            </w:pPr>
          </w:p>
        </w:tc>
        <w:tc>
          <w:tcPr>
            <w:tcW w:w="0" w:type="auto"/>
            <w:vMerge/>
            <w:tcBorders>
              <w:top w:val="single" w:sz="8" w:space="0" w:color="auto"/>
              <w:left w:val="single" w:sz="4" w:space="0" w:color="auto"/>
              <w:bottom w:val="single" w:sz="4" w:space="0" w:color="auto"/>
              <w:right w:val="single" w:sz="4" w:space="0" w:color="auto"/>
            </w:tcBorders>
            <w:shd w:val="clear" w:color="auto" w:fill="BDD6EE" w:themeFill="accent1" w:themeFillTint="66"/>
            <w:vAlign w:val="center"/>
            <w:hideMark/>
          </w:tcPr>
          <w:p w14:paraId="59CDA38C" w14:textId="77777777" w:rsidR="000C3EDF" w:rsidRPr="000C3EDF" w:rsidRDefault="000C3EDF" w:rsidP="00BC436E">
            <w:pPr>
              <w:spacing w:after="0" w:line="276" w:lineRule="auto"/>
              <w:rPr>
                <w:rFonts w:ascii="Times New Roman" w:eastAsia="Times New Roman" w:hAnsi="Times New Roman" w:cs="Times New Roman"/>
                <w:b/>
                <w:bCs/>
                <w:color w:val="000000"/>
                <w:sz w:val="24"/>
                <w:szCs w:val="24"/>
                <w:lang w:eastAsia="pl-PL"/>
              </w:rPr>
            </w:pPr>
          </w:p>
        </w:tc>
        <w:tc>
          <w:tcPr>
            <w:tcW w:w="1140" w:type="pct"/>
            <w:tcBorders>
              <w:top w:val="nil"/>
              <w:left w:val="nil"/>
              <w:bottom w:val="single" w:sz="4" w:space="0" w:color="auto"/>
              <w:right w:val="single" w:sz="8" w:space="0" w:color="auto"/>
            </w:tcBorders>
            <w:shd w:val="clear" w:color="auto" w:fill="BDD6EE" w:themeFill="accent1" w:themeFillTint="66"/>
            <w:vAlign w:val="center"/>
            <w:hideMark/>
          </w:tcPr>
          <w:p w14:paraId="4108197C" w14:textId="77777777" w:rsidR="000C3EDF" w:rsidRPr="000C3EDF" w:rsidRDefault="000C3EDF" w:rsidP="00BC436E">
            <w:pPr>
              <w:spacing w:after="0" w:line="276" w:lineRule="auto"/>
              <w:jc w:val="center"/>
              <w:rPr>
                <w:rFonts w:ascii="Times New Roman" w:eastAsia="Times New Roman" w:hAnsi="Times New Roman" w:cs="Times New Roman"/>
                <w:b/>
                <w:bCs/>
                <w:color w:val="000000"/>
                <w:sz w:val="24"/>
                <w:szCs w:val="24"/>
                <w:lang w:eastAsia="pl-PL"/>
              </w:rPr>
            </w:pPr>
            <w:r w:rsidRPr="000C3EDF">
              <w:rPr>
                <w:rFonts w:ascii="Times New Roman" w:eastAsia="Times New Roman" w:hAnsi="Times New Roman" w:cs="Times New Roman"/>
                <w:b/>
                <w:bCs/>
                <w:color w:val="000000"/>
                <w:sz w:val="24"/>
                <w:szCs w:val="24"/>
                <w:lang w:eastAsia="pl-PL"/>
              </w:rPr>
              <w:t>nawierzchni</w:t>
            </w:r>
          </w:p>
        </w:tc>
      </w:tr>
      <w:tr w:rsidR="000C3EDF" w:rsidRPr="000C3EDF" w14:paraId="299A8150" w14:textId="77777777" w:rsidTr="00BD1209">
        <w:trPr>
          <w:trHeight w:val="20"/>
        </w:trPr>
        <w:tc>
          <w:tcPr>
            <w:tcW w:w="336" w:type="pct"/>
            <w:vMerge w:val="restart"/>
            <w:tcBorders>
              <w:top w:val="nil"/>
              <w:left w:val="single" w:sz="8" w:space="0" w:color="auto"/>
              <w:bottom w:val="single" w:sz="4" w:space="0" w:color="auto"/>
              <w:right w:val="single" w:sz="4" w:space="0" w:color="auto"/>
            </w:tcBorders>
            <w:shd w:val="clear" w:color="auto" w:fill="FFFFFF"/>
            <w:vAlign w:val="center"/>
            <w:hideMark/>
          </w:tcPr>
          <w:p w14:paraId="51F1FF4C"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BDBF37B"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7334</w:t>
            </w:r>
          </w:p>
        </w:tc>
        <w:tc>
          <w:tcPr>
            <w:tcW w:w="1833" w:type="pct"/>
            <w:vMerge w:val="restart"/>
            <w:tcBorders>
              <w:top w:val="nil"/>
              <w:left w:val="single" w:sz="4" w:space="0" w:color="auto"/>
              <w:bottom w:val="single" w:sz="4" w:space="0" w:color="auto"/>
              <w:right w:val="single" w:sz="4" w:space="0" w:color="auto"/>
            </w:tcBorders>
            <w:shd w:val="clear" w:color="auto" w:fill="FFFFFF"/>
            <w:vAlign w:val="center"/>
            <w:hideMark/>
          </w:tcPr>
          <w:p w14:paraId="50188C9A"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Obrębiec - Szczepanki - Szulmierz</w:t>
            </w:r>
          </w:p>
        </w:tc>
        <w:tc>
          <w:tcPr>
            <w:tcW w:w="1091" w:type="pct"/>
            <w:vMerge w:val="restart"/>
            <w:tcBorders>
              <w:top w:val="nil"/>
              <w:left w:val="single" w:sz="4" w:space="0" w:color="auto"/>
              <w:bottom w:val="single" w:sz="4" w:space="0" w:color="auto"/>
              <w:right w:val="single" w:sz="4" w:space="0" w:color="auto"/>
            </w:tcBorders>
            <w:shd w:val="clear" w:color="auto" w:fill="FFFFFF"/>
            <w:vAlign w:val="center"/>
            <w:hideMark/>
          </w:tcPr>
          <w:p w14:paraId="58D6BE65"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6700</w:t>
            </w:r>
          </w:p>
        </w:tc>
        <w:tc>
          <w:tcPr>
            <w:tcW w:w="1140" w:type="pct"/>
            <w:tcBorders>
              <w:top w:val="single" w:sz="4" w:space="0" w:color="auto"/>
              <w:left w:val="single" w:sz="4" w:space="0" w:color="auto"/>
              <w:bottom w:val="nil"/>
              <w:right w:val="single" w:sz="4" w:space="0" w:color="auto"/>
            </w:tcBorders>
            <w:shd w:val="clear" w:color="auto" w:fill="FBE4D5" w:themeFill="accent2" w:themeFillTint="33"/>
            <w:vAlign w:val="center"/>
            <w:hideMark/>
          </w:tcPr>
          <w:p w14:paraId="41530959"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częściowo</w:t>
            </w:r>
          </w:p>
        </w:tc>
      </w:tr>
      <w:tr w:rsidR="000C3EDF" w:rsidRPr="000C3EDF" w14:paraId="0E19D291" w14:textId="77777777" w:rsidTr="00BD1209">
        <w:trPr>
          <w:trHeight w:val="20"/>
        </w:trPr>
        <w:tc>
          <w:tcPr>
            <w:tcW w:w="0" w:type="auto"/>
            <w:vMerge/>
            <w:tcBorders>
              <w:top w:val="nil"/>
              <w:left w:val="single" w:sz="8" w:space="0" w:color="auto"/>
              <w:bottom w:val="single" w:sz="4" w:space="0" w:color="auto"/>
              <w:right w:val="single" w:sz="4" w:space="0" w:color="auto"/>
            </w:tcBorders>
            <w:vAlign w:val="center"/>
            <w:hideMark/>
          </w:tcPr>
          <w:p w14:paraId="275F95B5" w14:textId="77777777" w:rsidR="000C3EDF" w:rsidRPr="000C3EDF" w:rsidRDefault="000C3EDF" w:rsidP="00BC436E">
            <w:pPr>
              <w:spacing w:after="0" w:line="276" w:lineRule="auto"/>
              <w:rPr>
                <w:rFonts w:ascii="Times New Roman" w:eastAsia="Times New Roman" w:hAnsi="Times New Roman" w:cs="Times New Roman"/>
                <w:color w:val="000000"/>
                <w:sz w:val="24"/>
                <w:szCs w:val="24"/>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FF0AB6" w14:textId="77777777" w:rsidR="000C3EDF" w:rsidRPr="000C3EDF" w:rsidRDefault="000C3EDF" w:rsidP="00BC436E">
            <w:pPr>
              <w:spacing w:after="0" w:line="276" w:lineRule="auto"/>
              <w:rPr>
                <w:rFonts w:ascii="Times New Roman" w:eastAsia="Times New Roman" w:hAnsi="Times New Roman" w:cs="Times New Roman"/>
                <w:color w:val="000000"/>
                <w:sz w:val="24"/>
                <w:szCs w:val="24"/>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0B4AA650" w14:textId="77777777" w:rsidR="000C3EDF" w:rsidRPr="000C3EDF" w:rsidRDefault="000C3EDF" w:rsidP="00BC436E">
            <w:pPr>
              <w:spacing w:after="0" w:line="276" w:lineRule="auto"/>
              <w:rPr>
                <w:rFonts w:ascii="Times New Roman" w:eastAsia="Times New Roman" w:hAnsi="Times New Roman" w:cs="Times New Roman"/>
                <w:color w:val="000000"/>
                <w:sz w:val="24"/>
                <w:szCs w:val="24"/>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49DAF566" w14:textId="77777777" w:rsidR="000C3EDF" w:rsidRPr="000C3EDF" w:rsidRDefault="000C3EDF" w:rsidP="00BC436E">
            <w:pPr>
              <w:spacing w:after="0" w:line="276" w:lineRule="auto"/>
              <w:rPr>
                <w:rFonts w:ascii="Times New Roman" w:eastAsia="Times New Roman" w:hAnsi="Times New Roman" w:cs="Times New Roman"/>
                <w:color w:val="000000"/>
                <w:sz w:val="24"/>
                <w:szCs w:val="24"/>
                <w:lang w:eastAsia="pl-PL"/>
              </w:rPr>
            </w:pPr>
          </w:p>
        </w:tc>
        <w:tc>
          <w:tcPr>
            <w:tcW w:w="1140"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0051594"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07A408CA"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0FAFCBA3"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600" w:type="pct"/>
            <w:tcBorders>
              <w:top w:val="nil"/>
              <w:left w:val="nil"/>
              <w:bottom w:val="single" w:sz="4" w:space="0" w:color="auto"/>
              <w:right w:val="single" w:sz="4" w:space="0" w:color="auto"/>
            </w:tcBorders>
            <w:shd w:val="clear" w:color="auto" w:fill="FFFFFF"/>
            <w:vAlign w:val="center"/>
            <w:hideMark/>
          </w:tcPr>
          <w:p w14:paraId="6623E03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7336</w:t>
            </w:r>
          </w:p>
        </w:tc>
        <w:tc>
          <w:tcPr>
            <w:tcW w:w="1833" w:type="pct"/>
            <w:tcBorders>
              <w:top w:val="nil"/>
              <w:left w:val="nil"/>
              <w:bottom w:val="single" w:sz="4" w:space="0" w:color="auto"/>
              <w:right w:val="single" w:sz="4" w:space="0" w:color="auto"/>
            </w:tcBorders>
            <w:shd w:val="clear" w:color="auto" w:fill="FFFFFF"/>
            <w:vAlign w:val="center"/>
            <w:hideMark/>
          </w:tcPr>
          <w:p w14:paraId="095D7A12"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Przywilcz - Nieborzyn - Dzbonie</w:t>
            </w:r>
          </w:p>
        </w:tc>
        <w:tc>
          <w:tcPr>
            <w:tcW w:w="1091" w:type="pct"/>
            <w:tcBorders>
              <w:top w:val="nil"/>
              <w:left w:val="nil"/>
              <w:bottom w:val="single" w:sz="4" w:space="0" w:color="auto"/>
              <w:right w:val="single" w:sz="4" w:space="0" w:color="auto"/>
            </w:tcBorders>
            <w:shd w:val="clear" w:color="auto" w:fill="FFFFFF"/>
            <w:vAlign w:val="center"/>
            <w:hideMark/>
          </w:tcPr>
          <w:p w14:paraId="6220C114"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3000</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1D9C137B"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2774E65F"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3AF1DC3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c>
          <w:tcPr>
            <w:tcW w:w="600" w:type="pct"/>
            <w:tcBorders>
              <w:top w:val="nil"/>
              <w:left w:val="nil"/>
              <w:bottom w:val="single" w:sz="4" w:space="0" w:color="auto"/>
              <w:right w:val="single" w:sz="4" w:space="0" w:color="auto"/>
            </w:tcBorders>
            <w:shd w:val="clear" w:color="auto" w:fill="FFFFFF"/>
            <w:vAlign w:val="center"/>
            <w:hideMark/>
          </w:tcPr>
          <w:p w14:paraId="6B99F19C"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7378</w:t>
            </w:r>
          </w:p>
        </w:tc>
        <w:tc>
          <w:tcPr>
            <w:tcW w:w="1833" w:type="pct"/>
            <w:tcBorders>
              <w:top w:val="nil"/>
              <w:left w:val="nil"/>
              <w:bottom w:val="single" w:sz="4" w:space="0" w:color="auto"/>
              <w:right w:val="single" w:sz="4" w:space="0" w:color="auto"/>
            </w:tcBorders>
            <w:shd w:val="clear" w:color="auto" w:fill="FFFFFF"/>
            <w:vAlign w:val="center"/>
            <w:hideMark/>
          </w:tcPr>
          <w:p w14:paraId="0BD6E064"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Strzegowo Pniewo Czeruchy</w:t>
            </w:r>
          </w:p>
        </w:tc>
        <w:tc>
          <w:tcPr>
            <w:tcW w:w="1091" w:type="pct"/>
            <w:tcBorders>
              <w:top w:val="nil"/>
              <w:left w:val="nil"/>
              <w:bottom w:val="single" w:sz="4" w:space="0" w:color="auto"/>
              <w:right w:val="single" w:sz="4" w:space="0" w:color="auto"/>
            </w:tcBorders>
            <w:shd w:val="clear" w:color="auto" w:fill="FFFFFF"/>
            <w:vAlign w:val="center"/>
            <w:hideMark/>
          </w:tcPr>
          <w:p w14:paraId="4D6B1366"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3000</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1FD41D4D"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75BE9B46"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4AB6845B"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w:t>
            </w:r>
          </w:p>
        </w:tc>
        <w:tc>
          <w:tcPr>
            <w:tcW w:w="600" w:type="pct"/>
            <w:tcBorders>
              <w:top w:val="nil"/>
              <w:left w:val="nil"/>
              <w:bottom w:val="single" w:sz="4" w:space="0" w:color="auto"/>
              <w:right w:val="single" w:sz="4" w:space="0" w:color="auto"/>
            </w:tcBorders>
            <w:shd w:val="clear" w:color="auto" w:fill="FFFFFF"/>
            <w:vAlign w:val="center"/>
            <w:hideMark/>
          </w:tcPr>
          <w:p w14:paraId="5700799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7520</w:t>
            </w:r>
          </w:p>
        </w:tc>
        <w:tc>
          <w:tcPr>
            <w:tcW w:w="1833" w:type="pct"/>
            <w:tcBorders>
              <w:top w:val="nil"/>
              <w:left w:val="nil"/>
              <w:bottom w:val="single" w:sz="4" w:space="0" w:color="auto"/>
              <w:right w:val="single" w:sz="4" w:space="0" w:color="auto"/>
            </w:tcBorders>
            <w:shd w:val="clear" w:color="auto" w:fill="FFFFFF"/>
            <w:vAlign w:val="center"/>
            <w:hideMark/>
          </w:tcPr>
          <w:p w14:paraId="48456A39"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Szulmierz - Wola Wierzbowska</w:t>
            </w:r>
          </w:p>
        </w:tc>
        <w:tc>
          <w:tcPr>
            <w:tcW w:w="1091" w:type="pct"/>
            <w:tcBorders>
              <w:top w:val="nil"/>
              <w:left w:val="nil"/>
              <w:bottom w:val="single" w:sz="4" w:space="0" w:color="auto"/>
              <w:right w:val="single" w:sz="4" w:space="0" w:color="auto"/>
            </w:tcBorders>
            <w:shd w:val="clear" w:color="auto" w:fill="FFFFFF"/>
            <w:vAlign w:val="center"/>
            <w:hideMark/>
          </w:tcPr>
          <w:p w14:paraId="2A08FAC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2400</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3589779D"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3A14CE7F"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2C57B315"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p>
        </w:tc>
        <w:tc>
          <w:tcPr>
            <w:tcW w:w="600" w:type="pct"/>
            <w:tcBorders>
              <w:top w:val="nil"/>
              <w:left w:val="nil"/>
              <w:bottom w:val="single" w:sz="4" w:space="0" w:color="auto"/>
              <w:right w:val="single" w:sz="4" w:space="0" w:color="auto"/>
            </w:tcBorders>
            <w:shd w:val="clear" w:color="auto" w:fill="FFFFFF"/>
            <w:vAlign w:val="center"/>
            <w:hideMark/>
          </w:tcPr>
          <w:p w14:paraId="3B7E00C6"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7521</w:t>
            </w:r>
          </w:p>
        </w:tc>
        <w:tc>
          <w:tcPr>
            <w:tcW w:w="1833" w:type="pct"/>
            <w:tcBorders>
              <w:top w:val="nil"/>
              <w:left w:val="nil"/>
              <w:bottom w:val="single" w:sz="4" w:space="0" w:color="auto"/>
              <w:right w:val="single" w:sz="4" w:space="0" w:color="auto"/>
            </w:tcBorders>
            <w:shd w:val="clear" w:color="auto" w:fill="FFFFFF"/>
            <w:vAlign w:val="center"/>
            <w:hideMark/>
          </w:tcPr>
          <w:p w14:paraId="6BF0851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Jałowa Wieś - Kalisz</w:t>
            </w:r>
          </w:p>
        </w:tc>
        <w:tc>
          <w:tcPr>
            <w:tcW w:w="1091" w:type="pct"/>
            <w:tcBorders>
              <w:top w:val="nil"/>
              <w:left w:val="nil"/>
              <w:bottom w:val="single" w:sz="4" w:space="0" w:color="auto"/>
              <w:right w:val="single" w:sz="4" w:space="0" w:color="auto"/>
            </w:tcBorders>
            <w:shd w:val="clear" w:color="auto" w:fill="FFFFFF"/>
            <w:vAlign w:val="center"/>
            <w:hideMark/>
          </w:tcPr>
          <w:p w14:paraId="052EC96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1000</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6EF14C9B"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2A891A84"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4B429F19"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w:t>
            </w:r>
          </w:p>
        </w:tc>
        <w:tc>
          <w:tcPr>
            <w:tcW w:w="600" w:type="pct"/>
            <w:tcBorders>
              <w:top w:val="nil"/>
              <w:left w:val="nil"/>
              <w:bottom w:val="single" w:sz="4" w:space="0" w:color="auto"/>
              <w:right w:val="single" w:sz="4" w:space="0" w:color="auto"/>
            </w:tcBorders>
            <w:shd w:val="clear" w:color="auto" w:fill="FFFFFF"/>
            <w:vAlign w:val="center"/>
            <w:hideMark/>
          </w:tcPr>
          <w:p w14:paraId="55DE6E6D"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7522</w:t>
            </w:r>
          </w:p>
        </w:tc>
        <w:tc>
          <w:tcPr>
            <w:tcW w:w="1833" w:type="pct"/>
            <w:tcBorders>
              <w:top w:val="nil"/>
              <w:left w:val="nil"/>
              <w:bottom w:val="single" w:sz="4" w:space="0" w:color="auto"/>
              <w:right w:val="single" w:sz="4" w:space="0" w:color="auto"/>
            </w:tcBorders>
            <w:shd w:val="clear" w:color="auto" w:fill="FFFFFF"/>
            <w:vAlign w:val="center"/>
            <w:hideMark/>
          </w:tcPr>
          <w:p w14:paraId="513F3E76"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Grzybowo - Regimin - Szulmierz</w:t>
            </w:r>
          </w:p>
        </w:tc>
        <w:tc>
          <w:tcPr>
            <w:tcW w:w="1091" w:type="pct"/>
            <w:tcBorders>
              <w:top w:val="nil"/>
              <w:left w:val="nil"/>
              <w:bottom w:val="single" w:sz="4" w:space="0" w:color="auto"/>
              <w:right w:val="single" w:sz="4" w:space="0" w:color="auto"/>
            </w:tcBorders>
            <w:shd w:val="clear" w:color="auto" w:fill="FFFFFF"/>
            <w:vAlign w:val="center"/>
            <w:hideMark/>
          </w:tcPr>
          <w:p w14:paraId="024C202B"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12 100</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3D7AC94B"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1367FF4D" w14:textId="77777777" w:rsidTr="00BD1209">
        <w:trPr>
          <w:trHeight w:val="20"/>
        </w:trPr>
        <w:tc>
          <w:tcPr>
            <w:tcW w:w="336" w:type="pct"/>
            <w:vMerge w:val="restart"/>
            <w:tcBorders>
              <w:top w:val="nil"/>
              <w:left w:val="single" w:sz="8" w:space="0" w:color="auto"/>
              <w:bottom w:val="single" w:sz="4" w:space="0" w:color="auto"/>
              <w:right w:val="single" w:sz="4" w:space="0" w:color="auto"/>
            </w:tcBorders>
            <w:shd w:val="clear" w:color="auto" w:fill="FFFFFF"/>
            <w:vAlign w:val="center"/>
            <w:hideMark/>
          </w:tcPr>
          <w:p w14:paraId="68CB0361"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w:t>
            </w:r>
          </w:p>
        </w:tc>
        <w:tc>
          <w:tcPr>
            <w:tcW w:w="600" w:type="pct"/>
            <w:vMerge w:val="restart"/>
            <w:tcBorders>
              <w:top w:val="nil"/>
              <w:left w:val="single" w:sz="4" w:space="0" w:color="auto"/>
              <w:bottom w:val="single" w:sz="4" w:space="0" w:color="auto"/>
              <w:right w:val="single" w:sz="4" w:space="0" w:color="auto"/>
            </w:tcBorders>
            <w:shd w:val="clear" w:color="auto" w:fill="FFFFFF"/>
            <w:vAlign w:val="center"/>
            <w:hideMark/>
          </w:tcPr>
          <w:p w14:paraId="4F4DA0BD"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7523</w:t>
            </w:r>
          </w:p>
        </w:tc>
        <w:tc>
          <w:tcPr>
            <w:tcW w:w="1833" w:type="pct"/>
            <w:vMerge w:val="restart"/>
            <w:tcBorders>
              <w:top w:val="nil"/>
              <w:left w:val="single" w:sz="4" w:space="0" w:color="auto"/>
              <w:bottom w:val="single" w:sz="4" w:space="0" w:color="auto"/>
              <w:right w:val="single" w:sz="4" w:space="0" w:color="auto"/>
            </w:tcBorders>
            <w:shd w:val="clear" w:color="auto" w:fill="FFFFFF"/>
            <w:vAlign w:val="center"/>
            <w:hideMark/>
          </w:tcPr>
          <w:p w14:paraId="701C6034"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Ciechanów - Ropele - Karniewo</w:t>
            </w:r>
          </w:p>
        </w:tc>
        <w:tc>
          <w:tcPr>
            <w:tcW w:w="1091" w:type="pct"/>
            <w:vMerge w:val="restart"/>
            <w:tcBorders>
              <w:top w:val="nil"/>
              <w:left w:val="single" w:sz="4" w:space="0" w:color="auto"/>
              <w:bottom w:val="single" w:sz="4" w:space="0" w:color="auto"/>
              <w:right w:val="single" w:sz="4" w:space="0" w:color="auto"/>
            </w:tcBorders>
            <w:shd w:val="clear" w:color="auto" w:fill="FFFFFF"/>
            <w:vAlign w:val="center"/>
            <w:hideMark/>
          </w:tcPr>
          <w:p w14:paraId="0BA39A2A"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3700</w:t>
            </w:r>
          </w:p>
        </w:tc>
        <w:tc>
          <w:tcPr>
            <w:tcW w:w="1140" w:type="pct"/>
            <w:tcBorders>
              <w:top w:val="single" w:sz="4" w:space="0" w:color="auto"/>
              <w:left w:val="single" w:sz="4" w:space="0" w:color="auto"/>
              <w:bottom w:val="nil"/>
              <w:right w:val="single" w:sz="4" w:space="0" w:color="auto"/>
            </w:tcBorders>
            <w:shd w:val="clear" w:color="auto" w:fill="FBE4D5" w:themeFill="accent2" w:themeFillTint="33"/>
            <w:vAlign w:val="center"/>
            <w:hideMark/>
          </w:tcPr>
          <w:p w14:paraId="1E5DE6B2"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częściowo</w:t>
            </w:r>
          </w:p>
        </w:tc>
      </w:tr>
      <w:tr w:rsidR="000C3EDF" w:rsidRPr="000C3EDF" w14:paraId="04BA6D36" w14:textId="77777777" w:rsidTr="00BD1209">
        <w:trPr>
          <w:trHeight w:val="20"/>
        </w:trPr>
        <w:tc>
          <w:tcPr>
            <w:tcW w:w="0" w:type="auto"/>
            <w:vMerge/>
            <w:tcBorders>
              <w:top w:val="nil"/>
              <w:left w:val="single" w:sz="8" w:space="0" w:color="auto"/>
              <w:bottom w:val="single" w:sz="4" w:space="0" w:color="auto"/>
              <w:right w:val="single" w:sz="4" w:space="0" w:color="auto"/>
            </w:tcBorders>
            <w:vAlign w:val="center"/>
            <w:hideMark/>
          </w:tcPr>
          <w:p w14:paraId="17B9EF23" w14:textId="77777777" w:rsidR="000C3EDF" w:rsidRPr="000C3EDF" w:rsidRDefault="000C3EDF" w:rsidP="00BC436E">
            <w:pPr>
              <w:spacing w:after="0" w:line="276" w:lineRule="auto"/>
              <w:rPr>
                <w:rFonts w:ascii="Times New Roman" w:eastAsia="Times New Roman" w:hAnsi="Times New Roman" w:cs="Times New Roman"/>
                <w:color w:val="000000"/>
                <w:sz w:val="24"/>
                <w:szCs w:val="24"/>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5317D41A" w14:textId="77777777" w:rsidR="000C3EDF" w:rsidRPr="000C3EDF" w:rsidRDefault="000C3EDF" w:rsidP="00BC436E">
            <w:pPr>
              <w:spacing w:after="0" w:line="276" w:lineRule="auto"/>
              <w:rPr>
                <w:rFonts w:ascii="Times New Roman" w:eastAsia="Times New Roman" w:hAnsi="Times New Roman" w:cs="Times New Roman"/>
                <w:color w:val="000000"/>
                <w:sz w:val="24"/>
                <w:szCs w:val="24"/>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5430C0BC" w14:textId="77777777" w:rsidR="000C3EDF" w:rsidRPr="000C3EDF" w:rsidRDefault="000C3EDF" w:rsidP="00BC436E">
            <w:pPr>
              <w:spacing w:after="0" w:line="276" w:lineRule="auto"/>
              <w:rPr>
                <w:rFonts w:ascii="Times New Roman" w:eastAsia="Times New Roman" w:hAnsi="Times New Roman" w:cs="Times New Roman"/>
                <w:color w:val="000000"/>
                <w:sz w:val="24"/>
                <w:szCs w:val="24"/>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6D5EDD96" w14:textId="77777777" w:rsidR="000C3EDF" w:rsidRPr="000C3EDF" w:rsidRDefault="000C3EDF" w:rsidP="00BC436E">
            <w:pPr>
              <w:spacing w:after="0" w:line="276" w:lineRule="auto"/>
              <w:rPr>
                <w:rFonts w:ascii="Times New Roman" w:eastAsia="Times New Roman" w:hAnsi="Times New Roman" w:cs="Times New Roman"/>
                <w:color w:val="000000"/>
                <w:sz w:val="24"/>
                <w:szCs w:val="24"/>
                <w:lang w:eastAsia="pl-PL"/>
              </w:rPr>
            </w:pPr>
          </w:p>
        </w:tc>
        <w:tc>
          <w:tcPr>
            <w:tcW w:w="1140"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B67B5E8"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60A6829F"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7EFC61B1"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p>
        </w:tc>
        <w:tc>
          <w:tcPr>
            <w:tcW w:w="600" w:type="pct"/>
            <w:tcBorders>
              <w:top w:val="nil"/>
              <w:left w:val="nil"/>
              <w:bottom w:val="single" w:sz="4" w:space="0" w:color="auto"/>
              <w:right w:val="single" w:sz="4" w:space="0" w:color="auto"/>
            </w:tcBorders>
            <w:shd w:val="clear" w:color="auto" w:fill="FFFFFF"/>
            <w:vAlign w:val="center"/>
            <w:hideMark/>
          </w:tcPr>
          <w:p w14:paraId="333CC28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7524</w:t>
            </w:r>
          </w:p>
        </w:tc>
        <w:tc>
          <w:tcPr>
            <w:tcW w:w="1833" w:type="pct"/>
            <w:tcBorders>
              <w:top w:val="nil"/>
              <w:left w:val="nil"/>
              <w:bottom w:val="single" w:sz="4" w:space="0" w:color="auto"/>
              <w:right w:val="single" w:sz="4" w:space="0" w:color="auto"/>
            </w:tcBorders>
            <w:shd w:val="clear" w:color="auto" w:fill="FFFFFF"/>
            <w:vAlign w:val="center"/>
            <w:hideMark/>
          </w:tcPr>
          <w:p w14:paraId="3CFF9F5E"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Regimin - Jarluty Małe - Karniewo</w:t>
            </w:r>
          </w:p>
        </w:tc>
        <w:tc>
          <w:tcPr>
            <w:tcW w:w="1091" w:type="pct"/>
            <w:tcBorders>
              <w:top w:val="nil"/>
              <w:left w:val="nil"/>
              <w:bottom w:val="single" w:sz="4" w:space="0" w:color="auto"/>
              <w:right w:val="single" w:sz="4" w:space="0" w:color="auto"/>
            </w:tcBorders>
            <w:shd w:val="clear" w:color="auto" w:fill="FFFFFF"/>
            <w:vAlign w:val="center"/>
            <w:hideMark/>
          </w:tcPr>
          <w:p w14:paraId="3591A953"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13 500.</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30199644"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2A6FA206"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6EEDF862"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p>
        </w:tc>
        <w:tc>
          <w:tcPr>
            <w:tcW w:w="600" w:type="pct"/>
            <w:tcBorders>
              <w:top w:val="nil"/>
              <w:left w:val="nil"/>
              <w:bottom w:val="single" w:sz="4" w:space="0" w:color="auto"/>
              <w:right w:val="single" w:sz="4" w:space="0" w:color="auto"/>
            </w:tcBorders>
            <w:shd w:val="clear" w:color="auto" w:fill="FFFFFF"/>
            <w:vAlign w:val="center"/>
            <w:hideMark/>
          </w:tcPr>
          <w:p w14:paraId="3A5EB3A6"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7525</w:t>
            </w:r>
          </w:p>
        </w:tc>
        <w:tc>
          <w:tcPr>
            <w:tcW w:w="1833" w:type="pct"/>
            <w:tcBorders>
              <w:top w:val="nil"/>
              <w:left w:val="nil"/>
              <w:bottom w:val="single" w:sz="4" w:space="0" w:color="auto"/>
              <w:right w:val="single" w:sz="4" w:space="0" w:color="auto"/>
            </w:tcBorders>
            <w:shd w:val="clear" w:color="auto" w:fill="FFFFFF"/>
            <w:vAlign w:val="center"/>
            <w:hideMark/>
          </w:tcPr>
          <w:p w14:paraId="5E1EBE72"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 Czeruchy - Lekowo</w:t>
            </w:r>
          </w:p>
        </w:tc>
        <w:tc>
          <w:tcPr>
            <w:tcW w:w="1091" w:type="pct"/>
            <w:tcBorders>
              <w:top w:val="nil"/>
              <w:left w:val="nil"/>
              <w:bottom w:val="single" w:sz="4" w:space="0" w:color="auto"/>
              <w:right w:val="single" w:sz="4" w:space="0" w:color="auto"/>
            </w:tcBorders>
            <w:shd w:val="clear" w:color="auto" w:fill="FFFFFF"/>
            <w:vAlign w:val="center"/>
            <w:hideMark/>
          </w:tcPr>
          <w:p w14:paraId="5C7CFEC4"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3700</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42469FDC"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403EDAA1"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17A797A0"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600" w:type="pct"/>
            <w:tcBorders>
              <w:top w:val="nil"/>
              <w:left w:val="nil"/>
              <w:bottom w:val="single" w:sz="4" w:space="0" w:color="auto"/>
              <w:right w:val="single" w:sz="4" w:space="0" w:color="auto"/>
            </w:tcBorders>
            <w:shd w:val="clear" w:color="auto" w:fill="FFFFFF"/>
            <w:vAlign w:val="center"/>
            <w:hideMark/>
          </w:tcPr>
          <w:p w14:paraId="137087A1"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120801W</w:t>
            </w:r>
          </w:p>
        </w:tc>
        <w:tc>
          <w:tcPr>
            <w:tcW w:w="1833" w:type="pct"/>
            <w:tcBorders>
              <w:top w:val="nil"/>
              <w:left w:val="nil"/>
              <w:bottom w:val="single" w:sz="4" w:space="0" w:color="auto"/>
              <w:right w:val="single" w:sz="4" w:space="0" w:color="auto"/>
            </w:tcBorders>
            <w:shd w:val="clear" w:color="auto" w:fill="FFFFFF"/>
            <w:vAlign w:val="center"/>
            <w:hideMark/>
          </w:tcPr>
          <w:p w14:paraId="5F0FEF4C"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Pawłowo- Maliniak- Chotum</w:t>
            </w:r>
          </w:p>
        </w:tc>
        <w:tc>
          <w:tcPr>
            <w:tcW w:w="1091" w:type="pct"/>
            <w:tcBorders>
              <w:top w:val="nil"/>
              <w:left w:val="nil"/>
              <w:bottom w:val="single" w:sz="4" w:space="0" w:color="auto"/>
              <w:right w:val="single" w:sz="4" w:space="0" w:color="auto"/>
            </w:tcBorders>
            <w:shd w:val="clear" w:color="auto" w:fill="FFFFFF"/>
            <w:vAlign w:val="center"/>
            <w:hideMark/>
          </w:tcPr>
          <w:p w14:paraId="015C1F3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2521</w:t>
            </w:r>
          </w:p>
        </w:tc>
        <w:tc>
          <w:tcPr>
            <w:tcW w:w="1140" w:type="pct"/>
            <w:tcBorders>
              <w:top w:val="nil"/>
              <w:left w:val="nil"/>
              <w:bottom w:val="single" w:sz="4" w:space="0" w:color="auto"/>
              <w:right w:val="single" w:sz="8" w:space="0" w:color="auto"/>
            </w:tcBorders>
            <w:shd w:val="clear" w:color="auto" w:fill="FFFFFF"/>
            <w:vAlign w:val="center"/>
            <w:hideMark/>
          </w:tcPr>
          <w:p w14:paraId="462623F9"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gruntowa</w:t>
            </w:r>
          </w:p>
        </w:tc>
      </w:tr>
      <w:tr w:rsidR="000C3EDF" w:rsidRPr="000C3EDF" w14:paraId="2067F7C2"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46562941"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600" w:type="pct"/>
            <w:tcBorders>
              <w:top w:val="nil"/>
              <w:left w:val="nil"/>
              <w:bottom w:val="single" w:sz="4" w:space="0" w:color="auto"/>
              <w:right w:val="single" w:sz="4" w:space="0" w:color="auto"/>
            </w:tcBorders>
            <w:shd w:val="clear" w:color="auto" w:fill="FFFFFF"/>
            <w:vAlign w:val="center"/>
            <w:hideMark/>
          </w:tcPr>
          <w:p w14:paraId="7279897D"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120802W</w:t>
            </w:r>
          </w:p>
        </w:tc>
        <w:tc>
          <w:tcPr>
            <w:tcW w:w="1833" w:type="pct"/>
            <w:tcBorders>
              <w:top w:val="nil"/>
              <w:left w:val="nil"/>
              <w:bottom w:val="single" w:sz="4" w:space="0" w:color="auto"/>
              <w:right w:val="single" w:sz="4" w:space="0" w:color="auto"/>
            </w:tcBorders>
            <w:shd w:val="clear" w:color="auto" w:fill="FFFFFF"/>
            <w:vAlign w:val="center"/>
            <w:hideMark/>
          </w:tcPr>
          <w:p w14:paraId="3B9C694F"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Lekowo - Klin - Modełka</w:t>
            </w:r>
          </w:p>
        </w:tc>
        <w:tc>
          <w:tcPr>
            <w:tcW w:w="1091" w:type="pct"/>
            <w:tcBorders>
              <w:top w:val="nil"/>
              <w:left w:val="nil"/>
              <w:bottom w:val="single" w:sz="4" w:space="0" w:color="auto"/>
              <w:right w:val="single" w:sz="4" w:space="0" w:color="auto"/>
            </w:tcBorders>
            <w:shd w:val="clear" w:color="auto" w:fill="FFFFFF"/>
            <w:vAlign w:val="center"/>
            <w:hideMark/>
          </w:tcPr>
          <w:p w14:paraId="7A80E0ED"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5116</w:t>
            </w:r>
          </w:p>
        </w:tc>
        <w:tc>
          <w:tcPr>
            <w:tcW w:w="1140" w:type="pct"/>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3D41CD26"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3054 - asfaltowa 2062 -gruntowa</w:t>
            </w:r>
          </w:p>
        </w:tc>
      </w:tr>
      <w:tr w:rsidR="000C3EDF" w:rsidRPr="000C3EDF" w14:paraId="0D8971CC"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4F9895DB"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c>
          <w:tcPr>
            <w:tcW w:w="600" w:type="pct"/>
            <w:tcBorders>
              <w:top w:val="nil"/>
              <w:left w:val="nil"/>
              <w:bottom w:val="single" w:sz="4" w:space="0" w:color="auto"/>
              <w:right w:val="single" w:sz="4" w:space="0" w:color="auto"/>
            </w:tcBorders>
            <w:shd w:val="clear" w:color="auto" w:fill="FFFFFF"/>
            <w:vAlign w:val="center"/>
            <w:hideMark/>
          </w:tcPr>
          <w:p w14:paraId="2BB9DE3B"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120803W</w:t>
            </w:r>
          </w:p>
        </w:tc>
        <w:tc>
          <w:tcPr>
            <w:tcW w:w="1833" w:type="pct"/>
            <w:tcBorders>
              <w:top w:val="nil"/>
              <w:left w:val="nil"/>
              <w:bottom w:val="single" w:sz="4" w:space="0" w:color="auto"/>
              <w:right w:val="single" w:sz="4" w:space="0" w:color="auto"/>
            </w:tcBorders>
            <w:shd w:val="clear" w:color="auto" w:fill="FFFFFF"/>
            <w:vAlign w:val="center"/>
            <w:hideMark/>
          </w:tcPr>
          <w:p w14:paraId="148F57F3"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Pawłówko - Rutki - Ujazdowo</w:t>
            </w:r>
          </w:p>
        </w:tc>
        <w:tc>
          <w:tcPr>
            <w:tcW w:w="1091" w:type="pct"/>
            <w:tcBorders>
              <w:top w:val="nil"/>
              <w:left w:val="nil"/>
              <w:bottom w:val="single" w:sz="4" w:space="0" w:color="auto"/>
              <w:right w:val="single" w:sz="4" w:space="0" w:color="auto"/>
            </w:tcBorders>
            <w:shd w:val="clear" w:color="auto" w:fill="FFFFFF"/>
            <w:vAlign w:val="center"/>
            <w:hideMark/>
          </w:tcPr>
          <w:p w14:paraId="5A2DC8F0"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2167</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298279DA"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64760256"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6CDF4B2A"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w:t>
            </w:r>
          </w:p>
        </w:tc>
        <w:tc>
          <w:tcPr>
            <w:tcW w:w="600" w:type="pct"/>
            <w:tcBorders>
              <w:top w:val="nil"/>
              <w:left w:val="nil"/>
              <w:bottom w:val="single" w:sz="4" w:space="0" w:color="auto"/>
              <w:right w:val="single" w:sz="4" w:space="0" w:color="auto"/>
            </w:tcBorders>
            <w:shd w:val="clear" w:color="auto" w:fill="FFFFFF"/>
            <w:vAlign w:val="center"/>
            <w:hideMark/>
          </w:tcPr>
          <w:p w14:paraId="4D5382F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120804W</w:t>
            </w:r>
          </w:p>
        </w:tc>
        <w:tc>
          <w:tcPr>
            <w:tcW w:w="1833" w:type="pct"/>
            <w:tcBorders>
              <w:top w:val="nil"/>
              <w:left w:val="nil"/>
              <w:bottom w:val="single" w:sz="4" w:space="0" w:color="auto"/>
              <w:right w:val="single" w:sz="4" w:space="0" w:color="auto"/>
            </w:tcBorders>
            <w:shd w:val="clear" w:color="auto" w:fill="FFFFFF"/>
            <w:vAlign w:val="center"/>
            <w:hideMark/>
          </w:tcPr>
          <w:p w14:paraId="17D42F8D"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droga przez Pniewo Czeruchy</w:t>
            </w:r>
          </w:p>
        </w:tc>
        <w:tc>
          <w:tcPr>
            <w:tcW w:w="1091" w:type="pct"/>
            <w:tcBorders>
              <w:top w:val="nil"/>
              <w:left w:val="nil"/>
              <w:bottom w:val="single" w:sz="4" w:space="0" w:color="auto"/>
              <w:right w:val="single" w:sz="4" w:space="0" w:color="auto"/>
            </w:tcBorders>
            <w:shd w:val="clear" w:color="auto" w:fill="FFFFFF"/>
            <w:vAlign w:val="center"/>
            <w:hideMark/>
          </w:tcPr>
          <w:p w14:paraId="4230E454"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610</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68B43584"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44321F19"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1E4480F9"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p>
        </w:tc>
        <w:tc>
          <w:tcPr>
            <w:tcW w:w="600" w:type="pct"/>
            <w:tcBorders>
              <w:top w:val="nil"/>
              <w:left w:val="nil"/>
              <w:bottom w:val="single" w:sz="4" w:space="0" w:color="auto"/>
              <w:right w:val="single" w:sz="4" w:space="0" w:color="auto"/>
            </w:tcBorders>
            <w:shd w:val="clear" w:color="auto" w:fill="FFFFFF"/>
            <w:vAlign w:val="center"/>
            <w:hideMark/>
          </w:tcPr>
          <w:p w14:paraId="4514A13B"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120805W</w:t>
            </w:r>
          </w:p>
        </w:tc>
        <w:tc>
          <w:tcPr>
            <w:tcW w:w="1833" w:type="pct"/>
            <w:tcBorders>
              <w:top w:val="nil"/>
              <w:left w:val="nil"/>
              <w:bottom w:val="single" w:sz="4" w:space="0" w:color="auto"/>
              <w:right w:val="single" w:sz="4" w:space="0" w:color="auto"/>
            </w:tcBorders>
            <w:shd w:val="clear" w:color="auto" w:fill="FFFFFF"/>
            <w:vAlign w:val="center"/>
            <w:hideMark/>
          </w:tcPr>
          <w:p w14:paraId="437A26EE"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 Czeruchy - Sułkowo - Drogiszka</w:t>
            </w:r>
          </w:p>
        </w:tc>
        <w:tc>
          <w:tcPr>
            <w:tcW w:w="1091" w:type="pct"/>
            <w:tcBorders>
              <w:top w:val="nil"/>
              <w:left w:val="nil"/>
              <w:bottom w:val="single" w:sz="4" w:space="0" w:color="auto"/>
              <w:right w:val="single" w:sz="4" w:space="0" w:color="auto"/>
            </w:tcBorders>
            <w:shd w:val="clear" w:color="auto" w:fill="FFFFFF"/>
            <w:vAlign w:val="center"/>
            <w:hideMark/>
          </w:tcPr>
          <w:p w14:paraId="403451C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3348</w:t>
            </w:r>
          </w:p>
        </w:tc>
        <w:tc>
          <w:tcPr>
            <w:tcW w:w="1140" w:type="pct"/>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3232068D"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287 - asfaltowa 971 - żwirowa 2090 -gruntowa</w:t>
            </w:r>
          </w:p>
        </w:tc>
      </w:tr>
      <w:tr w:rsidR="000C3EDF" w:rsidRPr="000C3EDF" w14:paraId="399E3644"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51DFCDAF"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w:t>
            </w:r>
          </w:p>
        </w:tc>
        <w:tc>
          <w:tcPr>
            <w:tcW w:w="600" w:type="pct"/>
            <w:tcBorders>
              <w:top w:val="nil"/>
              <w:left w:val="nil"/>
              <w:bottom w:val="single" w:sz="4" w:space="0" w:color="auto"/>
              <w:right w:val="single" w:sz="4" w:space="0" w:color="auto"/>
            </w:tcBorders>
            <w:shd w:val="clear" w:color="auto" w:fill="FFFFFF"/>
            <w:vAlign w:val="center"/>
            <w:hideMark/>
          </w:tcPr>
          <w:p w14:paraId="11E296FB"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120806W</w:t>
            </w:r>
          </w:p>
        </w:tc>
        <w:tc>
          <w:tcPr>
            <w:tcW w:w="1833" w:type="pct"/>
            <w:tcBorders>
              <w:top w:val="nil"/>
              <w:left w:val="nil"/>
              <w:bottom w:val="single" w:sz="4" w:space="0" w:color="auto"/>
              <w:right w:val="single" w:sz="4" w:space="0" w:color="auto"/>
            </w:tcBorders>
            <w:shd w:val="clear" w:color="auto" w:fill="FFFFFF"/>
            <w:vAlign w:val="center"/>
            <w:hideMark/>
          </w:tcPr>
          <w:p w14:paraId="3CC6DDF2"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Niestum - Trzcianka - Kozdroje</w:t>
            </w:r>
          </w:p>
        </w:tc>
        <w:tc>
          <w:tcPr>
            <w:tcW w:w="1091" w:type="pct"/>
            <w:tcBorders>
              <w:top w:val="nil"/>
              <w:left w:val="nil"/>
              <w:bottom w:val="single" w:sz="4" w:space="0" w:color="auto"/>
              <w:right w:val="single" w:sz="4" w:space="0" w:color="auto"/>
            </w:tcBorders>
            <w:shd w:val="clear" w:color="auto" w:fill="FFFFFF"/>
            <w:vAlign w:val="center"/>
            <w:hideMark/>
          </w:tcPr>
          <w:p w14:paraId="343D60AF"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4098</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31B2F643"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7A0F862D"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0594A4F3"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w:t>
            </w:r>
          </w:p>
        </w:tc>
        <w:tc>
          <w:tcPr>
            <w:tcW w:w="600" w:type="pct"/>
            <w:tcBorders>
              <w:top w:val="nil"/>
              <w:left w:val="nil"/>
              <w:bottom w:val="single" w:sz="4" w:space="0" w:color="auto"/>
              <w:right w:val="single" w:sz="4" w:space="0" w:color="auto"/>
            </w:tcBorders>
            <w:shd w:val="clear" w:color="auto" w:fill="FFFFFF"/>
            <w:vAlign w:val="center"/>
            <w:hideMark/>
          </w:tcPr>
          <w:p w14:paraId="3288B460"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120807W</w:t>
            </w:r>
          </w:p>
        </w:tc>
        <w:tc>
          <w:tcPr>
            <w:tcW w:w="1833" w:type="pct"/>
            <w:tcBorders>
              <w:top w:val="nil"/>
              <w:left w:val="nil"/>
              <w:bottom w:val="single" w:sz="4" w:space="0" w:color="auto"/>
              <w:right w:val="single" w:sz="4" w:space="0" w:color="auto"/>
            </w:tcBorders>
            <w:shd w:val="clear" w:color="auto" w:fill="FFFFFF"/>
            <w:vAlign w:val="center"/>
            <w:hideMark/>
          </w:tcPr>
          <w:p w14:paraId="417CA642"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Zeńbok - Przybyszewo - Andrychy</w:t>
            </w:r>
          </w:p>
        </w:tc>
        <w:tc>
          <w:tcPr>
            <w:tcW w:w="1091" w:type="pct"/>
            <w:tcBorders>
              <w:top w:val="nil"/>
              <w:left w:val="nil"/>
              <w:bottom w:val="single" w:sz="4" w:space="0" w:color="auto"/>
              <w:right w:val="single" w:sz="4" w:space="0" w:color="auto"/>
            </w:tcBorders>
            <w:shd w:val="clear" w:color="auto" w:fill="FFFFFF"/>
            <w:vAlign w:val="center"/>
            <w:hideMark/>
          </w:tcPr>
          <w:p w14:paraId="66031495"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2000</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1F397378"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3BAC68BB"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409B666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p>
        </w:tc>
        <w:tc>
          <w:tcPr>
            <w:tcW w:w="600" w:type="pct"/>
            <w:tcBorders>
              <w:top w:val="nil"/>
              <w:left w:val="nil"/>
              <w:bottom w:val="single" w:sz="4" w:space="0" w:color="auto"/>
              <w:right w:val="single" w:sz="4" w:space="0" w:color="auto"/>
            </w:tcBorders>
            <w:shd w:val="clear" w:color="auto" w:fill="FFFFFF"/>
            <w:vAlign w:val="center"/>
            <w:hideMark/>
          </w:tcPr>
          <w:p w14:paraId="24B47993"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120808W</w:t>
            </w:r>
          </w:p>
        </w:tc>
        <w:tc>
          <w:tcPr>
            <w:tcW w:w="1833" w:type="pct"/>
            <w:tcBorders>
              <w:top w:val="nil"/>
              <w:left w:val="nil"/>
              <w:bottom w:val="single" w:sz="4" w:space="0" w:color="auto"/>
              <w:right w:val="single" w:sz="4" w:space="0" w:color="auto"/>
            </w:tcBorders>
            <w:shd w:val="clear" w:color="auto" w:fill="FFFFFF"/>
            <w:vAlign w:val="center"/>
            <w:hideMark/>
          </w:tcPr>
          <w:p w14:paraId="3AA8D56B"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Grzybowo - Regimin</w:t>
            </w:r>
          </w:p>
        </w:tc>
        <w:tc>
          <w:tcPr>
            <w:tcW w:w="1091" w:type="pct"/>
            <w:tcBorders>
              <w:top w:val="nil"/>
              <w:left w:val="nil"/>
              <w:bottom w:val="single" w:sz="4" w:space="0" w:color="auto"/>
              <w:right w:val="single" w:sz="4" w:space="0" w:color="auto"/>
            </w:tcBorders>
            <w:shd w:val="clear" w:color="auto" w:fill="FFFFFF"/>
            <w:vAlign w:val="center"/>
            <w:hideMark/>
          </w:tcPr>
          <w:p w14:paraId="7A103B9D"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4433</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5BCBFCC1"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2EA57808" w14:textId="77777777" w:rsidTr="00BD1209">
        <w:trPr>
          <w:trHeight w:val="20"/>
        </w:trPr>
        <w:tc>
          <w:tcPr>
            <w:tcW w:w="336" w:type="pct"/>
            <w:tcBorders>
              <w:top w:val="nil"/>
              <w:left w:val="single" w:sz="8" w:space="0" w:color="auto"/>
              <w:bottom w:val="nil"/>
              <w:right w:val="single" w:sz="4" w:space="0" w:color="auto"/>
            </w:tcBorders>
            <w:shd w:val="clear" w:color="auto" w:fill="FFFFFF"/>
            <w:vAlign w:val="center"/>
            <w:hideMark/>
          </w:tcPr>
          <w:p w14:paraId="603AA7FF"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lastRenderedPageBreak/>
              <w:t>9.</w:t>
            </w:r>
          </w:p>
        </w:tc>
        <w:tc>
          <w:tcPr>
            <w:tcW w:w="600" w:type="pct"/>
            <w:tcBorders>
              <w:top w:val="nil"/>
              <w:left w:val="nil"/>
              <w:bottom w:val="nil"/>
              <w:right w:val="single" w:sz="4" w:space="0" w:color="auto"/>
            </w:tcBorders>
            <w:shd w:val="clear" w:color="auto" w:fill="FFFFFF"/>
            <w:vAlign w:val="center"/>
            <w:hideMark/>
          </w:tcPr>
          <w:p w14:paraId="454BC83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120809W</w:t>
            </w:r>
          </w:p>
        </w:tc>
        <w:tc>
          <w:tcPr>
            <w:tcW w:w="1833" w:type="pct"/>
            <w:tcBorders>
              <w:top w:val="nil"/>
              <w:left w:val="nil"/>
              <w:bottom w:val="nil"/>
              <w:right w:val="single" w:sz="4" w:space="0" w:color="auto"/>
            </w:tcBorders>
            <w:shd w:val="clear" w:color="auto" w:fill="FFFFFF"/>
            <w:vAlign w:val="center"/>
            <w:hideMark/>
          </w:tcPr>
          <w:p w14:paraId="074CB303"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Kątki - Humięcino - Retki</w:t>
            </w:r>
          </w:p>
        </w:tc>
        <w:tc>
          <w:tcPr>
            <w:tcW w:w="1091" w:type="pct"/>
            <w:tcBorders>
              <w:top w:val="nil"/>
              <w:left w:val="nil"/>
              <w:bottom w:val="nil"/>
              <w:right w:val="single" w:sz="4" w:space="0" w:color="auto"/>
            </w:tcBorders>
            <w:shd w:val="clear" w:color="auto" w:fill="FFFFFF"/>
            <w:vAlign w:val="center"/>
            <w:hideMark/>
          </w:tcPr>
          <w:p w14:paraId="247C2314"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5017</w:t>
            </w:r>
          </w:p>
        </w:tc>
        <w:tc>
          <w:tcPr>
            <w:tcW w:w="1140" w:type="pct"/>
            <w:tcBorders>
              <w:top w:val="single" w:sz="4" w:space="0" w:color="auto"/>
              <w:left w:val="single" w:sz="4" w:space="0" w:color="auto"/>
              <w:bottom w:val="nil"/>
              <w:right w:val="single" w:sz="8" w:space="0" w:color="auto"/>
            </w:tcBorders>
            <w:shd w:val="clear" w:color="auto" w:fill="FFC7CE"/>
            <w:vAlign w:val="center"/>
            <w:hideMark/>
          </w:tcPr>
          <w:p w14:paraId="495A7774"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3A3118EC" w14:textId="77777777" w:rsidTr="00BD1209">
        <w:trPr>
          <w:trHeight w:val="20"/>
        </w:trPr>
        <w:tc>
          <w:tcPr>
            <w:tcW w:w="336" w:type="pct"/>
            <w:tcBorders>
              <w:top w:val="single" w:sz="4" w:space="0" w:color="auto"/>
              <w:left w:val="single" w:sz="8" w:space="0" w:color="auto"/>
              <w:bottom w:val="single" w:sz="4" w:space="0" w:color="auto"/>
              <w:right w:val="single" w:sz="4" w:space="0" w:color="auto"/>
            </w:tcBorders>
            <w:shd w:val="clear" w:color="auto" w:fill="FFFFFF"/>
            <w:vAlign w:val="center"/>
            <w:hideMark/>
          </w:tcPr>
          <w:p w14:paraId="1CFA8B0C"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10.</w:t>
            </w:r>
          </w:p>
        </w:tc>
        <w:tc>
          <w:tcPr>
            <w:tcW w:w="600" w:type="pct"/>
            <w:tcBorders>
              <w:top w:val="single" w:sz="4" w:space="0" w:color="auto"/>
              <w:left w:val="nil"/>
              <w:bottom w:val="single" w:sz="4" w:space="0" w:color="auto"/>
              <w:right w:val="single" w:sz="4" w:space="0" w:color="auto"/>
            </w:tcBorders>
            <w:shd w:val="clear" w:color="auto" w:fill="FFFFFF"/>
            <w:vAlign w:val="center"/>
            <w:hideMark/>
          </w:tcPr>
          <w:p w14:paraId="52B5116B"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120810W</w:t>
            </w:r>
          </w:p>
        </w:tc>
        <w:tc>
          <w:tcPr>
            <w:tcW w:w="1833" w:type="pct"/>
            <w:tcBorders>
              <w:top w:val="single" w:sz="4" w:space="0" w:color="auto"/>
              <w:left w:val="nil"/>
              <w:bottom w:val="single" w:sz="4" w:space="0" w:color="auto"/>
              <w:right w:val="single" w:sz="4" w:space="0" w:color="auto"/>
            </w:tcBorders>
            <w:shd w:val="clear" w:color="auto" w:fill="FFFFFF"/>
            <w:vAlign w:val="center"/>
            <w:hideMark/>
          </w:tcPr>
          <w:p w14:paraId="076A095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Regimin - Jarluty Duże</w:t>
            </w:r>
          </w:p>
        </w:tc>
        <w:tc>
          <w:tcPr>
            <w:tcW w:w="1091" w:type="pct"/>
            <w:tcBorders>
              <w:top w:val="single" w:sz="4" w:space="0" w:color="auto"/>
              <w:left w:val="nil"/>
              <w:bottom w:val="single" w:sz="4" w:space="0" w:color="auto"/>
              <w:right w:val="single" w:sz="4" w:space="0" w:color="auto"/>
            </w:tcBorders>
            <w:shd w:val="clear" w:color="auto" w:fill="FFFFFF"/>
            <w:vAlign w:val="center"/>
            <w:hideMark/>
          </w:tcPr>
          <w:p w14:paraId="09F535C9"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3969</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1F1D1811"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59932C22"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0895D9EC"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11.</w:t>
            </w:r>
          </w:p>
        </w:tc>
        <w:tc>
          <w:tcPr>
            <w:tcW w:w="600" w:type="pct"/>
            <w:tcBorders>
              <w:top w:val="nil"/>
              <w:left w:val="nil"/>
              <w:bottom w:val="single" w:sz="4" w:space="0" w:color="auto"/>
              <w:right w:val="single" w:sz="4" w:space="0" w:color="auto"/>
            </w:tcBorders>
            <w:shd w:val="clear" w:color="auto" w:fill="FFFFFF"/>
            <w:vAlign w:val="center"/>
            <w:hideMark/>
          </w:tcPr>
          <w:p w14:paraId="77D5F172"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120811W</w:t>
            </w:r>
          </w:p>
        </w:tc>
        <w:tc>
          <w:tcPr>
            <w:tcW w:w="1833" w:type="pct"/>
            <w:tcBorders>
              <w:top w:val="nil"/>
              <w:left w:val="nil"/>
              <w:bottom w:val="single" w:sz="4" w:space="0" w:color="auto"/>
              <w:right w:val="single" w:sz="4" w:space="0" w:color="auto"/>
            </w:tcBorders>
            <w:shd w:val="clear" w:color="auto" w:fill="FFFFFF"/>
            <w:vAlign w:val="center"/>
            <w:hideMark/>
          </w:tcPr>
          <w:p w14:paraId="659CA3E3"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Kątki - Klice</w:t>
            </w:r>
          </w:p>
        </w:tc>
        <w:tc>
          <w:tcPr>
            <w:tcW w:w="1091" w:type="pct"/>
            <w:tcBorders>
              <w:top w:val="nil"/>
              <w:left w:val="nil"/>
              <w:bottom w:val="single" w:sz="4" w:space="0" w:color="auto"/>
              <w:right w:val="single" w:sz="4" w:space="0" w:color="auto"/>
            </w:tcBorders>
            <w:shd w:val="clear" w:color="auto" w:fill="FFFFFF"/>
            <w:vAlign w:val="center"/>
            <w:hideMark/>
          </w:tcPr>
          <w:p w14:paraId="454836DF"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2134</w:t>
            </w:r>
          </w:p>
        </w:tc>
        <w:tc>
          <w:tcPr>
            <w:tcW w:w="1140" w:type="pct"/>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7E6DE911"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1077 -asfaltowa 1057 -żwirowa</w:t>
            </w:r>
          </w:p>
        </w:tc>
      </w:tr>
      <w:tr w:rsidR="000C3EDF" w:rsidRPr="000C3EDF" w14:paraId="05B6CCB5"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7E10F109"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w:t>
            </w:r>
          </w:p>
        </w:tc>
        <w:tc>
          <w:tcPr>
            <w:tcW w:w="600" w:type="pct"/>
            <w:tcBorders>
              <w:top w:val="nil"/>
              <w:left w:val="nil"/>
              <w:bottom w:val="single" w:sz="4" w:space="0" w:color="auto"/>
              <w:right w:val="single" w:sz="4" w:space="0" w:color="auto"/>
            </w:tcBorders>
            <w:shd w:val="clear" w:color="auto" w:fill="FFFFFF"/>
            <w:vAlign w:val="center"/>
            <w:hideMark/>
          </w:tcPr>
          <w:p w14:paraId="6AFBDA8E"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120812W</w:t>
            </w:r>
          </w:p>
        </w:tc>
        <w:tc>
          <w:tcPr>
            <w:tcW w:w="1833" w:type="pct"/>
            <w:tcBorders>
              <w:top w:val="nil"/>
              <w:left w:val="nil"/>
              <w:bottom w:val="single" w:sz="4" w:space="0" w:color="auto"/>
              <w:right w:val="single" w:sz="4" w:space="0" w:color="auto"/>
            </w:tcBorders>
            <w:shd w:val="clear" w:color="auto" w:fill="FFFFFF"/>
            <w:vAlign w:val="center"/>
            <w:hideMark/>
          </w:tcPr>
          <w:p w14:paraId="5AFC7631"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Kalisz - Kozdroje</w:t>
            </w:r>
          </w:p>
        </w:tc>
        <w:tc>
          <w:tcPr>
            <w:tcW w:w="1091" w:type="pct"/>
            <w:tcBorders>
              <w:top w:val="nil"/>
              <w:left w:val="nil"/>
              <w:bottom w:val="single" w:sz="4" w:space="0" w:color="auto"/>
              <w:right w:val="single" w:sz="4" w:space="0" w:color="auto"/>
            </w:tcBorders>
            <w:shd w:val="clear" w:color="auto" w:fill="FFFFFF"/>
            <w:vAlign w:val="center"/>
            <w:hideMark/>
          </w:tcPr>
          <w:p w14:paraId="224F125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2637</w:t>
            </w:r>
          </w:p>
        </w:tc>
        <w:tc>
          <w:tcPr>
            <w:tcW w:w="1140" w:type="pct"/>
            <w:tcBorders>
              <w:top w:val="nil"/>
              <w:left w:val="nil"/>
              <w:bottom w:val="single" w:sz="4" w:space="0" w:color="auto"/>
              <w:right w:val="single" w:sz="8" w:space="0" w:color="auto"/>
            </w:tcBorders>
            <w:shd w:val="clear" w:color="auto" w:fill="FFFFFF"/>
            <w:vAlign w:val="center"/>
            <w:hideMark/>
          </w:tcPr>
          <w:p w14:paraId="4E7F5398"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utwardzona</w:t>
            </w:r>
          </w:p>
        </w:tc>
      </w:tr>
      <w:tr w:rsidR="000C3EDF" w:rsidRPr="000C3EDF" w14:paraId="700A4B49"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50D7F11A"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w:t>
            </w:r>
          </w:p>
        </w:tc>
        <w:tc>
          <w:tcPr>
            <w:tcW w:w="600" w:type="pct"/>
            <w:tcBorders>
              <w:top w:val="nil"/>
              <w:left w:val="nil"/>
              <w:bottom w:val="single" w:sz="4" w:space="0" w:color="auto"/>
              <w:right w:val="single" w:sz="4" w:space="0" w:color="auto"/>
            </w:tcBorders>
            <w:shd w:val="clear" w:color="auto" w:fill="FFFFFF"/>
            <w:vAlign w:val="center"/>
            <w:hideMark/>
          </w:tcPr>
          <w:p w14:paraId="074958E0"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120813W</w:t>
            </w:r>
          </w:p>
        </w:tc>
        <w:tc>
          <w:tcPr>
            <w:tcW w:w="1833" w:type="pct"/>
            <w:tcBorders>
              <w:top w:val="nil"/>
              <w:left w:val="nil"/>
              <w:bottom w:val="single" w:sz="4" w:space="0" w:color="auto"/>
              <w:right w:val="single" w:sz="4" w:space="0" w:color="auto"/>
            </w:tcBorders>
            <w:shd w:val="clear" w:color="auto" w:fill="FFFFFF"/>
            <w:vAlign w:val="center"/>
            <w:hideMark/>
          </w:tcPr>
          <w:p w14:paraId="23E3487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Jarluty Małe - Żmijewo Kuce</w:t>
            </w:r>
          </w:p>
        </w:tc>
        <w:tc>
          <w:tcPr>
            <w:tcW w:w="1091" w:type="pct"/>
            <w:tcBorders>
              <w:top w:val="nil"/>
              <w:left w:val="nil"/>
              <w:bottom w:val="single" w:sz="4" w:space="0" w:color="auto"/>
              <w:right w:val="single" w:sz="4" w:space="0" w:color="auto"/>
            </w:tcBorders>
            <w:shd w:val="clear" w:color="auto" w:fill="FFFFFF"/>
            <w:vAlign w:val="center"/>
            <w:hideMark/>
          </w:tcPr>
          <w:p w14:paraId="615FD4D2"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1932</w:t>
            </w:r>
          </w:p>
        </w:tc>
        <w:tc>
          <w:tcPr>
            <w:tcW w:w="1140" w:type="pct"/>
            <w:tcBorders>
              <w:top w:val="nil"/>
              <w:left w:val="nil"/>
              <w:bottom w:val="single" w:sz="4" w:space="0" w:color="auto"/>
              <w:right w:val="single" w:sz="8" w:space="0" w:color="auto"/>
            </w:tcBorders>
            <w:shd w:val="clear" w:color="auto" w:fill="FFFFFF"/>
            <w:vAlign w:val="center"/>
            <w:hideMark/>
          </w:tcPr>
          <w:p w14:paraId="34746317"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żwirowa</w:t>
            </w:r>
          </w:p>
        </w:tc>
      </w:tr>
      <w:tr w:rsidR="000C3EDF" w:rsidRPr="000C3EDF" w14:paraId="2E68F78D"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55F718DE"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14.</w:t>
            </w:r>
          </w:p>
        </w:tc>
        <w:tc>
          <w:tcPr>
            <w:tcW w:w="600" w:type="pct"/>
            <w:tcBorders>
              <w:top w:val="nil"/>
              <w:left w:val="nil"/>
              <w:bottom w:val="single" w:sz="4" w:space="0" w:color="auto"/>
              <w:right w:val="single" w:sz="4" w:space="0" w:color="auto"/>
            </w:tcBorders>
            <w:shd w:val="clear" w:color="auto" w:fill="FFFFFF"/>
            <w:vAlign w:val="center"/>
            <w:hideMark/>
          </w:tcPr>
          <w:p w14:paraId="0381E57A"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120814W</w:t>
            </w:r>
          </w:p>
        </w:tc>
        <w:tc>
          <w:tcPr>
            <w:tcW w:w="1833" w:type="pct"/>
            <w:tcBorders>
              <w:top w:val="nil"/>
              <w:left w:val="nil"/>
              <w:bottom w:val="single" w:sz="4" w:space="0" w:color="auto"/>
              <w:right w:val="single" w:sz="4" w:space="0" w:color="auto"/>
            </w:tcBorders>
            <w:shd w:val="clear" w:color="auto" w:fill="FFFFFF"/>
            <w:vAlign w:val="center"/>
            <w:hideMark/>
          </w:tcPr>
          <w:p w14:paraId="294D313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 Wielkie - Krośnice</w:t>
            </w:r>
          </w:p>
        </w:tc>
        <w:tc>
          <w:tcPr>
            <w:tcW w:w="1091" w:type="pct"/>
            <w:tcBorders>
              <w:top w:val="nil"/>
              <w:left w:val="nil"/>
              <w:bottom w:val="single" w:sz="4" w:space="0" w:color="auto"/>
              <w:right w:val="single" w:sz="4" w:space="0" w:color="auto"/>
            </w:tcBorders>
            <w:shd w:val="clear" w:color="auto" w:fill="FFFFFF"/>
            <w:vAlign w:val="center"/>
            <w:hideMark/>
          </w:tcPr>
          <w:p w14:paraId="1165F82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620</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0FEDBC99"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60D2747C"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0BED9805"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15.</w:t>
            </w:r>
          </w:p>
        </w:tc>
        <w:tc>
          <w:tcPr>
            <w:tcW w:w="600" w:type="pct"/>
            <w:tcBorders>
              <w:top w:val="nil"/>
              <w:left w:val="nil"/>
              <w:bottom w:val="single" w:sz="4" w:space="0" w:color="auto"/>
              <w:right w:val="single" w:sz="4" w:space="0" w:color="auto"/>
            </w:tcBorders>
            <w:shd w:val="clear" w:color="auto" w:fill="FFFFFF"/>
            <w:vAlign w:val="center"/>
            <w:hideMark/>
          </w:tcPr>
          <w:p w14:paraId="34EDA95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120815W</w:t>
            </w:r>
          </w:p>
        </w:tc>
        <w:tc>
          <w:tcPr>
            <w:tcW w:w="1833" w:type="pct"/>
            <w:tcBorders>
              <w:top w:val="nil"/>
              <w:left w:val="nil"/>
              <w:bottom w:val="single" w:sz="4" w:space="0" w:color="auto"/>
              <w:right w:val="single" w:sz="4" w:space="0" w:color="auto"/>
            </w:tcBorders>
            <w:shd w:val="clear" w:color="auto" w:fill="FFFFFF"/>
            <w:vAlign w:val="center"/>
            <w:hideMark/>
          </w:tcPr>
          <w:p w14:paraId="1C86714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Jarluty Małe - granica RDP</w:t>
            </w:r>
          </w:p>
        </w:tc>
        <w:tc>
          <w:tcPr>
            <w:tcW w:w="1091" w:type="pct"/>
            <w:tcBorders>
              <w:top w:val="nil"/>
              <w:left w:val="nil"/>
              <w:bottom w:val="single" w:sz="4" w:space="0" w:color="auto"/>
              <w:right w:val="single" w:sz="4" w:space="0" w:color="auto"/>
            </w:tcBorders>
            <w:shd w:val="clear" w:color="auto" w:fill="FFFFFF"/>
            <w:vAlign w:val="center"/>
            <w:hideMark/>
          </w:tcPr>
          <w:p w14:paraId="6CB4A89A"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521</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69B506CA"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783133E5"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04CB919E"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16.</w:t>
            </w:r>
          </w:p>
        </w:tc>
        <w:tc>
          <w:tcPr>
            <w:tcW w:w="600" w:type="pct"/>
            <w:tcBorders>
              <w:top w:val="nil"/>
              <w:left w:val="nil"/>
              <w:bottom w:val="single" w:sz="4" w:space="0" w:color="auto"/>
              <w:right w:val="single" w:sz="4" w:space="0" w:color="auto"/>
            </w:tcBorders>
            <w:shd w:val="clear" w:color="auto" w:fill="FFFFFF"/>
            <w:vAlign w:val="center"/>
            <w:hideMark/>
          </w:tcPr>
          <w:p w14:paraId="109E025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120816W</w:t>
            </w:r>
          </w:p>
        </w:tc>
        <w:tc>
          <w:tcPr>
            <w:tcW w:w="1833" w:type="pct"/>
            <w:tcBorders>
              <w:top w:val="nil"/>
              <w:left w:val="nil"/>
              <w:bottom w:val="single" w:sz="4" w:space="0" w:color="auto"/>
              <w:right w:val="single" w:sz="4" w:space="0" w:color="auto"/>
            </w:tcBorders>
            <w:shd w:val="clear" w:color="auto" w:fill="FFFFFF"/>
            <w:vAlign w:val="center"/>
            <w:hideMark/>
          </w:tcPr>
          <w:p w14:paraId="18CC6FF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Jarluty Duże - Zakrzewo</w:t>
            </w:r>
          </w:p>
        </w:tc>
        <w:tc>
          <w:tcPr>
            <w:tcW w:w="1091" w:type="pct"/>
            <w:tcBorders>
              <w:top w:val="nil"/>
              <w:left w:val="nil"/>
              <w:bottom w:val="single" w:sz="4" w:space="0" w:color="auto"/>
              <w:right w:val="single" w:sz="4" w:space="0" w:color="auto"/>
            </w:tcBorders>
            <w:shd w:val="clear" w:color="auto" w:fill="FFFFFF"/>
            <w:vAlign w:val="center"/>
            <w:hideMark/>
          </w:tcPr>
          <w:p w14:paraId="75F01E95"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1300</w:t>
            </w:r>
          </w:p>
        </w:tc>
        <w:tc>
          <w:tcPr>
            <w:tcW w:w="1140" w:type="pct"/>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17D241C0"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867 -asfaltowa 433 - gruntowa</w:t>
            </w:r>
          </w:p>
        </w:tc>
      </w:tr>
      <w:tr w:rsidR="000C3EDF" w:rsidRPr="000C3EDF" w14:paraId="002A3FD1"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12A0CD8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17.</w:t>
            </w:r>
          </w:p>
        </w:tc>
        <w:tc>
          <w:tcPr>
            <w:tcW w:w="600" w:type="pct"/>
            <w:tcBorders>
              <w:top w:val="nil"/>
              <w:left w:val="nil"/>
              <w:bottom w:val="single" w:sz="4" w:space="0" w:color="auto"/>
              <w:right w:val="single" w:sz="4" w:space="0" w:color="auto"/>
            </w:tcBorders>
            <w:shd w:val="clear" w:color="auto" w:fill="FFFFFF"/>
            <w:vAlign w:val="center"/>
            <w:hideMark/>
          </w:tcPr>
          <w:p w14:paraId="3DF99F44"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120817W</w:t>
            </w:r>
          </w:p>
        </w:tc>
        <w:tc>
          <w:tcPr>
            <w:tcW w:w="1833" w:type="pct"/>
            <w:tcBorders>
              <w:top w:val="nil"/>
              <w:left w:val="nil"/>
              <w:bottom w:val="single" w:sz="4" w:space="0" w:color="auto"/>
              <w:right w:val="single" w:sz="4" w:space="0" w:color="auto"/>
            </w:tcBorders>
            <w:shd w:val="clear" w:color="auto" w:fill="FFFFFF"/>
            <w:vAlign w:val="center"/>
            <w:hideMark/>
          </w:tcPr>
          <w:p w14:paraId="2C5FCAC5"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Regimin - Trzcianka</w:t>
            </w:r>
          </w:p>
        </w:tc>
        <w:tc>
          <w:tcPr>
            <w:tcW w:w="1091" w:type="pct"/>
            <w:tcBorders>
              <w:top w:val="nil"/>
              <w:left w:val="nil"/>
              <w:bottom w:val="single" w:sz="4" w:space="0" w:color="auto"/>
              <w:right w:val="single" w:sz="4" w:space="0" w:color="auto"/>
            </w:tcBorders>
            <w:shd w:val="clear" w:color="auto" w:fill="FFFFFF"/>
            <w:vAlign w:val="center"/>
            <w:hideMark/>
          </w:tcPr>
          <w:p w14:paraId="71F2C3F3"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3078</w:t>
            </w:r>
          </w:p>
        </w:tc>
        <w:tc>
          <w:tcPr>
            <w:tcW w:w="1140" w:type="pct"/>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0954400F"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773 -asfaltowa 377 -żwirowa 1928 -gruntowa</w:t>
            </w:r>
          </w:p>
        </w:tc>
      </w:tr>
      <w:tr w:rsidR="000C3EDF" w:rsidRPr="000C3EDF" w14:paraId="78ED2316"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6FDEE986"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18.</w:t>
            </w:r>
          </w:p>
        </w:tc>
        <w:tc>
          <w:tcPr>
            <w:tcW w:w="600" w:type="pct"/>
            <w:tcBorders>
              <w:top w:val="nil"/>
              <w:left w:val="nil"/>
              <w:bottom w:val="single" w:sz="4" w:space="0" w:color="auto"/>
              <w:right w:val="single" w:sz="4" w:space="0" w:color="auto"/>
            </w:tcBorders>
            <w:shd w:val="clear" w:color="auto" w:fill="FFFFFF"/>
            <w:vAlign w:val="center"/>
            <w:hideMark/>
          </w:tcPr>
          <w:p w14:paraId="55B1A72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120818W</w:t>
            </w:r>
          </w:p>
        </w:tc>
        <w:tc>
          <w:tcPr>
            <w:tcW w:w="1833" w:type="pct"/>
            <w:tcBorders>
              <w:top w:val="nil"/>
              <w:left w:val="nil"/>
              <w:bottom w:val="single" w:sz="4" w:space="0" w:color="auto"/>
              <w:right w:val="single" w:sz="4" w:space="0" w:color="auto"/>
            </w:tcBorders>
            <w:shd w:val="clear" w:color="auto" w:fill="FFFFFF"/>
            <w:vAlign w:val="center"/>
            <w:hideMark/>
          </w:tcPr>
          <w:p w14:paraId="1B665392"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Koziczyn - Radomka II</w:t>
            </w:r>
          </w:p>
        </w:tc>
        <w:tc>
          <w:tcPr>
            <w:tcW w:w="1091" w:type="pct"/>
            <w:tcBorders>
              <w:top w:val="nil"/>
              <w:left w:val="nil"/>
              <w:bottom w:val="single" w:sz="4" w:space="0" w:color="auto"/>
              <w:right w:val="single" w:sz="4" w:space="0" w:color="auto"/>
            </w:tcBorders>
            <w:shd w:val="clear" w:color="auto" w:fill="FFFFFF"/>
            <w:vAlign w:val="center"/>
            <w:hideMark/>
          </w:tcPr>
          <w:p w14:paraId="3FA0B7B2"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1938</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13B3EF39"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695B2244"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3C680AD6"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19.</w:t>
            </w:r>
          </w:p>
        </w:tc>
        <w:tc>
          <w:tcPr>
            <w:tcW w:w="600" w:type="pct"/>
            <w:tcBorders>
              <w:top w:val="nil"/>
              <w:left w:val="nil"/>
              <w:bottom w:val="single" w:sz="4" w:space="0" w:color="auto"/>
              <w:right w:val="single" w:sz="4" w:space="0" w:color="auto"/>
            </w:tcBorders>
            <w:shd w:val="clear" w:color="auto" w:fill="FFFFFF"/>
            <w:vAlign w:val="center"/>
            <w:hideMark/>
          </w:tcPr>
          <w:p w14:paraId="7E7499B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120819W</w:t>
            </w:r>
          </w:p>
        </w:tc>
        <w:tc>
          <w:tcPr>
            <w:tcW w:w="1833" w:type="pct"/>
            <w:tcBorders>
              <w:top w:val="nil"/>
              <w:left w:val="nil"/>
              <w:bottom w:val="single" w:sz="4" w:space="0" w:color="auto"/>
              <w:right w:val="single" w:sz="4" w:space="0" w:color="auto"/>
            </w:tcBorders>
            <w:shd w:val="clear" w:color="auto" w:fill="FFFFFF"/>
            <w:vAlign w:val="center"/>
            <w:hideMark/>
          </w:tcPr>
          <w:p w14:paraId="5A3A09D9"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Klice - Klice Kolonia</w:t>
            </w:r>
          </w:p>
        </w:tc>
        <w:tc>
          <w:tcPr>
            <w:tcW w:w="1091" w:type="pct"/>
            <w:tcBorders>
              <w:top w:val="nil"/>
              <w:left w:val="nil"/>
              <w:bottom w:val="single" w:sz="4" w:space="0" w:color="auto"/>
              <w:right w:val="single" w:sz="4" w:space="0" w:color="auto"/>
            </w:tcBorders>
            <w:shd w:val="clear" w:color="auto" w:fill="FFFFFF"/>
            <w:vAlign w:val="center"/>
            <w:hideMark/>
          </w:tcPr>
          <w:p w14:paraId="7F98BA25"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2485</w:t>
            </w:r>
          </w:p>
        </w:tc>
        <w:tc>
          <w:tcPr>
            <w:tcW w:w="1140" w:type="pct"/>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212A285C"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1447 -asfaltowa 100 -żwirowa 908 – gruntowa</w:t>
            </w:r>
          </w:p>
        </w:tc>
      </w:tr>
      <w:tr w:rsidR="000C3EDF" w:rsidRPr="000C3EDF" w14:paraId="34F59F41"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683E8A8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20.</w:t>
            </w:r>
          </w:p>
        </w:tc>
        <w:tc>
          <w:tcPr>
            <w:tcW w:w="600" w:type="pct"/>
            <w:tcBorders>
              <w:top w:val="nil"/>
              <w:left w:val="nil"/>
              <w:bottom w:val="single" w:sz="4" w:space="0" w:color="auto"/>
              <w:right w:val="single" w:sz="4" w:space="0" w:color="auto"/>
            </w:tcBorders>
            <w:shd w:val="clear" w:color="auto" w:fill="FFFFFF"/>
            <w:vAlign w:val="center"/>
            <w:hideMark/>
          </w:tcPr>
          <w:p w14:paraId="4255589A"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120820W</w:t>
            </w:r>
          </w:p>
        </w:tc>
        <w:tc>
          <w:tcPr>
            <w:tcW w:w="1833" w:type="pct"/>
            <w:tcBorders>
              <w:top w:val="nil"/>
              <w:left w:val="nil"/>
              <w:bottom w:val="single" w:sz="4" w:space="0" w:color="auto"/>
              <w:right w:val="single" w:sz="4" w:space="0" w:color="auto"/>
            </w:tcBorders>
            <w:shd w:val="clear" w:color="auto" w:fill="FFFFFF"/>
            <w:vAlign w:val="center"/>
            <w:hideMark/>
          </w:tcPr>
          <w:p w14:paraId="5F34D393"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Regimin - Kliczki</w:t>
            </w:r>
          </w:p>
        </w:tc>
        <w:tc>
          <w:tcPr>
            <w:tcW w:w="1091" w:type="pct"/>
            <w:tcBorders>
              <w:top w:val="nil"/>
              <w:left w:val="nil"/>
              <w:bottom w:val="single" w:sz="4" w:space="0" w:color="auto"/>
              <w:right w:val="single" w:sz="4" w:space="0" w:color="auto"/>
            </w:tcBorders>
            <w:shd w:val="clear" w:color="auto" w:fill="FFFFFF"/>
            <w:vAlign w:val="center"/>
            <w:hideMark/>
          </w:tcPr>
          <w:p w14:paraId="08A5A11F"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2401</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5522D942"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0121C84D"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4DEB5821"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21.</w:t>
            </w:r>
          </w:p>
        </w:tc>
        <w:tc>
          <w:tcPr>
            <w:tcW w:w="600" w:type="pct"/>
            <w:tcBorders>
              <w:top w:val="nil"/>
              <w:left w:val="nil"/>
              <w:bottom w:val="single" w:sz="4" w:space="0" w:color="auto"/>
              <w:right w:val="single" w:sz="4" w:space="0" w:color="auto"/>
            </w:tcBorders>
            <w:shd w:val="clear" w:color="auto" w:fill="FFFFFF"/>
            <w:vAlign w:val="center"/>
            <w:hideMark/>
          </w:tcPr>
          <w:p w14:paraId="58A0C9D2"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120821W</w:t>
            </w:r>
          </w:p>
        </w:tc>
        <w:tc>
          <w:tcPr>
            <w:tcW w:w="1833" w:type="pct"/>
            <w:tcBorders>
              <w:top w:val="nil"/>
              <w:left w:val="nil"/>
              <w:bottom w:val="single" w:sz="4" w:space="0" w:color="auto"/>
              <w:right w:val="single" w:sz="4" w:space="0" w:color="auto"/>
            </w:tcBorders>
            <w:shd w:val="clear" w:color="auto" w:fill="FFFFFF"/>
            <w:vAlign w:val="center"/>
            <w:hideMark/>
          </w:tcPr>
          <w:p w14:paraId="2B6B635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dr. przez w. </w:t>
            </w:r>
            <w:proofErr w:type="spellStart"/>
            <w:r w:rsidRPr="000C3EDF">
              <w:rPr>
                <w:rFonts w:ascii="Times New Roman" w:eastAsia="Times New Roman" w:hAnsi="Times New Roman" w:cs="Times New Roman"/>
                <w:color w:val="000000"/>
                <w:sz w:val="24"/>
                <w:szCs w:val="24"/>
                <w:lang w:eastAsia="pl-PL"/>
              </w:rPr>
              <w:t>Lekówiec</w:t>
            </w:r>
            <w:proofErr w:type="spellEnd"/>
          </w:p>
        </w:tc>
        <w:tc>
          <w:tcPr>
            <w:tcW w:w="1091" w:type="pct"/>
            <w:tcBorders>
              <w:top w:val="nil"/>
              <w:left w:val="nil"/>
              <w:bottom w:val="single" w:sz="4" w:space="0" w:color="auto"/>
              <w:right w:val="single" w:sz="4" w:space="0" w:color="auto"/>
            </w:tcBorders>
            <w:shd w:val="clear" w:color="auto" w:fill="FFFFFF"/>
            <w:vAlign w:val="center"/>
            <w:hideMark/>
          </w:tcPr>
          <w:p w14:paraId="51CEE994"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700</w:t>
            </w:r>
          </w:p>
        </w:tc>
        <w:tc>
          <w:tcPr>
            <w:tcW w:w="1140" w:type="pct"/>
            <w:tcBorders>
              <w:top w:val="nil"/>
              <w:left w:val="nil"/>
              <w:bottom w:val="single" w:sz="4" w:space="0" w:color="auto"/>
              <w:right w:val="single" w:sz="8" w:space="0" w:color="auto"/>
            </w:tcBorders>
            <w:shd w:val="clear" w:color="auto" w:fill="FFFFFF"/>
            <w:vAlign w:val="center"/>
            <w:hideMark/>
          </w:tcPr>
          <w:p w14:paraId="09E3BEF7"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utwardzona</w:t>
            </w:r>
          </w:p>
        </w:tc>
      </w:tr>
      <w:tr w:rsidR="000C3EDF" w:rsidRPr="000C3EDF" w14:paraId="1CA3C068"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080DD8CA"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22.</w:t>
            </w:r>
          </w:p>
        </w:tc>
        <w:tc>
          <w:tcPr>
            <w:tcW w:w="600" w:type="pct"/>
            <w:tcBorders>
              <w:top w:val="nil"/>
              <w:left w:val="nil"/>
              <w:bottom w:val="single" w:sz="4" w:space="0" w:color="auto"/>
              <w:right w:val="single" w:sz="4" w:space="0" w:color="auto"/>
            </w:tcBorders>
            <w:shd w:val="clear" w:color="auto" w:fill="FFFFFF"/>
            <w:vAlign w:val="center"/>
            <w:hideMark/>
          </w:tcPr>
          <w:p w14:paraId="1642744F"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120822W</w:t>
            </w:r>
          </w:p>
        </w:tc>
        <w:tc>
          <w:tcPr>
            <w:tcW w:w="1833" w:type="pct"/>
            <w:tcBorders>
              <w:top w:val="nil"/>
              <w:left w:val="nil"/>
              <w:bottom w:val="single" w:sz="4" w:space="0" w:color="auto"/>
              <w:right w:val="single" w:sz="4" w:space="0" w:color="auto"/>
            </w:tcBorders>
            <w:shd w:val="clear" w:color="auto" w:fill="FFFFFF"/>
            <w:vAlign w:val="center"/>
            <w:hideMark/>
          </w:tcPr>
          <w:p w14:paraId="0E74BF26"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proofErr w:type="spellStart"/>
            <w:r w:rsidRPr="000C3EDF">
              <w:rPr>
                <w:rFonts w:ascii="Times New Roman" w:eastAsia="Times New Roman" w:hAnsi="Times New Roman" w:cs="Times New Roman"/>
                <w:color w:val="000000"/>
                <w:sz w:val="24"/>
                <w:szCs w:val="24"/>
                <w:lang w:eastAsia="pl-PL"/>
              </w:rPr>
              <w:t>Lekówiec</w:t>
            </w:r>
            <w:proofErr w:type="spellEnd"/>
            <w:r w:rsidRPr="000C3EDF">
              <w:rPr>
                <w:rFonts w:ascii="Times New Roman" w:eastAsia="Times New Roman" w:hAnsi="Times New Roman" w:cs="Times New Roman"/>
                <w:color w:val="000000"/>
                <w:sz w:val="24"/>
                <w:szCs w:val="24"/>
                <w:lang w:eastAsia="pl-PL"/>
              </w:rPr>
              <w:t xml:space="preserve"> - </w:t>
            </w:r>
            <w:proofErr w:type="spellStart"/>
            <w:r w:rsidRPr="000C3EDF">
              <w:rPr>
                <w:rFonts w:ascii="Times New Roman" w:eastAsia="Times New Roman" w:hAnsi="Times New Roman" w:cs="Times New Roman"/>
                <w:color w:val="000000"/>
                <w:sz w:val="24"/>
                <w:szCs w:val="24"/>
                <w:lang w:eastAsia="pl-PL"/>
              </w:rPr>
              <w:t>Lekówiec</w:t>
            </w:r>
            <w:proofErr w:type="spellEnd"/>
            <w:r w:rsidRPr="000C3EDF">
              <w:rPr>
                <w:rFonts w:ascii="Times New Roman" w:eastAsia="Times New Roman" w:hAnsi="Times New Roman" w:cs="Times New Roman"/>
                <w:color w:val="000000"/>
                <w:sz w:val="24"/>
                <w:szCs w:val="24"/>
                <w:lang w:eastAsia="pl-PL"/>
              </w:rPr>
              <w:t xml:space="preserve"> Kolonia</w:t>
            </w:r>
          </w:p>
        </w:tc>
        <w:tc>
          <w:tcPr>
            <w:tcW w:w="1091" w:type="pct"/>
            <w:tcBorders>
              <w:top w:val="nil"/>
              <w:left w:val="nil"/>
              <w:bottom w:val="single" w:sz="4" w:space="0" w:color="auto"/>
              <w:right w:val="single" w:sz="4" w:space="0" w:color="auto"/>
            </w:tcBorders>
            <w:shd w:val="clear" w:color="auto" w:fill="FFFFFF"/>
            <w:vAlign w:val="center"/>
            <w:hideMark/>
          </w:tcPr>
          <w:p w14:paraId="2FD5D8BA"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1334</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39E83771"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455CA3C8"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5119298D"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23.</w:t>
            </w:r>
          </w:p>
        </w:tc>
        <w:tc>
          <w:tcPr>
            <w:tcW w:w="600" w:type="pct"/>
            <w:tcBorders>
              <w:top w:val="nil"/>
              <w:left w:val="nil"/>
              <w:bottom w:val="single" w:sz="4" w:space="0" w:color="auto"/>
              <w:right w:val="single" w:sz="4" w:space="0" w:color="auto"/>
            </w:tcBorders>
            <w:shd w:val="clear" w:color="auto" w:fill="FFFFFF"/>
            <w:vAlign w:val="center"/>
            <w:hideMark/>
          </w:tcPr>
          <w:p w14:paraId="4D5BE2E9"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120823W</w:t>
            </w:r>
          </w:p>
        </w:tc>
        <w:tc>
          <w:tcPr>
            <w:tcW w:w="1833" w:type="pct"/>
            <w:tcBorders>
              <w:top w:val="nil"/>
              <w:left w:val="nil"/>
              <w:bottom w:val="single" w:sz="4" w:space="0" w:color="auto"/>
              <w:right w:val="single" w:sz="4" w:space="0" w:color="auto"/>
            </w:tcBorders>
            <w:shd w:val="clear" w:color="auto" w:fill="FFFFFF"/>
            <w:vAlign w:val="center"/>
            <w:hideMark/>
          </w:tcPr>
          <w:p w14:paraId="591CD292"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Lekowo - Lekowo Kolonia</w:t>
            </w:r>
          </w:p>
        </w:tc>
        <w:tc>
          <w:tcPr>
            <w:tcW w:w="1091" w:type="pct"/>
            <w:tcBorders>
              <w:top w:val="nil"/>
              <w:left w:val="nil"/>
              <w:bottom w:val="single" w:sz="4" w:space="0" w:color="auto"/>
              <w:right w:val="single" w:sz="4" w:space="0" w:color="auto"/>
            </w:tcBorders>
            <w:shd w:val="clear" w:color="auto" w:fill="FFFFFF"/>
            <w:vAlign w:val="center"/>
            <w:hideMark/>
          </w:tcPr>
          <w:p w14:paraId="41C7014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1604</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0A89039F"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182097A3"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0E041244"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24.</w:t>
            </w:r>
          </w:p>
        </w:tc>
        <w:tc>
          <w:tcPr>
            <w:tcW w:w="600" w:type="pct"/>
            <w:tcBorders>
              <w:top w:val="nil"/>
              <w:left w:val="nil"/>
              <w:bottom w:val="single" w:sz="4" w:space="0" w:color="auto"/>
              <w:right w:val="single" w:sz="4" w:space="0" w:color="auto"/>
            </w:tcBorders>
            <w:shd w:val="clear" w:color="auto" w:fill="FFFFFF"/>
            <w:vAlign w:val="center"/>
            <w:hideMark/>
          </w:tcPr>
          <w:p w14:paraId="4D3D6FAD"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120824W</w:t>
            </w:r>
          </w:p>
        </w:tc>
        <w:tc>
          <w:tcPr>
            <w:tcW w:w="1833" w:type="pct"/>
            <w:tcBorders>
              <w:top w:val="nil"/>
              <w:left w:val="nil"/>
              <w:bottom w:val="single" w:sz="4" w:space="0" w:color="auto"/>
              <w:right w:val="single" w:sz="4" w:space="0" w:color="auto"/>
            </w:tcBorders>
            <w:shd w:val="clear" w:color="auto" w:fill="FFFFFF"/>
            <w:vAlign w:val="center"/>
            <w:hideMark/>
          </w:tcPr>
          <w:p w14:paraId="48F229CC"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Pawłowo - Pawłowo Kolonia</w:t>
            </w:r>
          </w:p>
        </w:tc>
        <w:tc>
          <w:tcPr>
            <w:tcW w:w="1091" w:type="pct"/>
            <w:tcBorders>
              <w:top w:val="nil"/>
              <w:left w:val="nil"/>
              <w:bottom w:val="single" w:sz="4" w:space="0" w:color="auto"/>
              <w:right w:val="single" w:sz="4" w:space="0" w:color="auto"/>
            </w:tcBorders>
            <w:shd w:val="clear" w:color="auto" w:fill="FFFFFF"/>
            <w:vAlign w:val="center"/>
            <w:hideMark/>
          </w:tcPr>
          <w:p w14:paraId="0D3A4ACF"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1445</w:t>
            </w:r>
          </w:p>
        </w:tc>
        <w:tc>
          <w:tcPr>
            <w:tcW w:w="1140" w:type="pct"/>
            <w:tcBorders>
              <w:top w:val="nil"/>
              <w:left w:val="nil"/>
              <w:bottom w:val="single" w:sz="4" w:space="0" w:color="auto"/>
              <w:right w:val="single" w:sz="8" w:space="0" w:color="auto"/>
            </w:tcBorders>
            <w:shd w:val="clear" w:color="auto" w:fill="FFFFFF"/>
            <w:vAlign w:val="center"/>
            <w:hideMark/>
          </w:tcPr>
          <w:p w14:paraId="1054968F"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Żwirowa</w:t>
            </w:r>
          </w:p>
        </w:tc>
      </w:tr>
      <w:tr w:rsidR="000C3EDF" w:rsidRPr="000C3EDF" w14:paraId="37C0F9B3"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3565F7B8"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25.</w:t>
            </w:r>
          </w:p>
        </w:tc>
        <w:tc>
          <w:tcPr>
            <w:tcW w:w="600" w:type="pct"/>
            <w:tcBorders>
              <w:top w:val="nil"/>
              <w:left w:val="nil"/>
              <w:bottom w:val="single" w:sz="4" w:space="0" w:color="auto"/>
              <w:right w:val="single" w:sz="4" w:space="0" w:color="auto"/>
            </w:tcBorders>
            <w:shd w:val="clear" w:color="auto" w:fill="FFFFFF"/>
            <w:vAlign w:val="center"/>
            <w:hideMark/>
          </w:tcPr>
          <w:p w14:paraId="23DD2DD4"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120825W</w:t>
            </w:r>
          </w:p>
        </w:tc>
        <w:tc>
          <w:tcPr>
            <w:tcW w:w="1833" w:type="pct"/>
            <w:tcBorders>
              <w:top w:val="nil"/>
              <w:left w:val="nil"/>
              <w:bottom w:val="single" w:sz="4" w:space="0" w:color="auto"/>
              <w:right w:val="single" w:sz="4" w:space="0" w:color="auto"/>
            </w:tcBorders>
            <w:shd w:val="clear" w:color="auto" w:fill="FFFFFF"/>
            <w:vAlign w:val="center"/>
            <w:hideMark/>
          </w:tcPr>
          <w:p w14:paraId="7733EBA3"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Trzcianka - Trzcianka Kolonia</w:t>
            </w:r>
          </w:p>
        </w:tc>
        <w:tc>
          <w:tcPr>
            <w:tcW w:w="1091" w:type="pct"/>
            <w:tcBorders>
              <w:top w:val="nil"/>
              <w:left w:val="nil"/>
              <w:bottom w:val="single" w:sz="4" w:space="0" w:color="auto"/>
              <w:right w:val="single" w:sz="4" w:space="0" w:color="auto"/>
            </w:tcBorders>
            <w:shd w:val="clear" w:color="auto" w:fill="FFFFFF"/>
            <w:vAlign w:val="center"/>
            <w:hideMark/>
          </w:tcPr>
          <w:p w14:paraId="1DE3D350"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418</w:t>
            </w:r>
          </w:p>
        </w:tc>
        <w:tc>
          <w:tcPr>
            <w:tcW w:w="1140" w:type="pct"/>
            <w:tcBorders>
              <w:top w:val="nil"/>
              <w:left w:val="nil"/>
              <w:bottom w:val="single" w:sz="4" w:space="0" w:color="auto"/>
              <w:right w:val="single" w:sz="8" w:space="0" w:color="auto"/>
            </w:tcBorders>
            <w:shd w:val="clear" w:color="auto" w:fill="FFFFFF"/>
            <w:vAlign w:val="center"/>
            <w:hideMark/>
          </w:tcPr>
          <w:p w14:paraId="482E6AB8"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Żwirowa</w:t>
            </w:r>
          </w:p>
        </w:tc>
      </w:tr>
      <w:tr w:rsidR="000C3EDF" w:rsidRPr="000C3EDF" w14:paraId="6986072E"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01380E3D"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26.</w:t>
            </w:r>
          </w:p>
        </w:tc>
        <w:tc>
          <w:tcPr>
            <w:tcW w:w="600" w:type="pct"/>
            <w:tcBorders>
              <w:top w:val="nil"/>
              <w:left w:val="nil"/>
              <w:bottom w:val="single" w:sz="4" w:space="0" w:color="auto"/>
              <w:right w:val="single" w:sz="4" w:space="0" w:color="auto"/>
            </w:tcBorders>
            <w:shd w:val="clear" w:color="auto" w:fill="FFFFFF"/>
            <w:vAlign w:val="center"/>
            <w:hideMark/>
          </w:tcPr>
          <w:p w14:paraId="5E86F534"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120826W</w:t>
            </w:r>
          </w:p>
        </w:tc>
        <w:tc>
          <w:tcPr>
            <w:tcW w:w="1833" w:type="pct"/>
            <w:tcBorders>
              <w:top w:val="nil"/>
              <w:left w:val="nil"/>
              <w:bottom w:val="single" w:sz="4" w:space="0" w:color="auto"/>
              <w:right w:val="single" w:sz="4" w:space="0" w:color="auto"/>
            </w:tcBorders>
            <w:shd w:val="clear" w:color="auto" w:fill="FFFFFF"/>
            <w:vAlign w:val="center"/>
            <w:hideMark/>
          </w:tcPr>
          <w:p w14:paraId="7A79AAD3"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Zeńbok - Przybyszewo Włodki</w:t>
            </w:r>
          </w:p>
        </w:tc>
        <w:tc>
          <w:tcPr>
            <w:tcW w:w="1091" w:type="pct"/>
            <w:tcBorders>
              <w:top w:val="nil"/>
              <w:left w:val="nil"/>
              <w:bottom w:val="single" w:sz="4" w:space="0" w:color="auto"/>
              <w:right w:val="single" w:sz="4" w:space="0" w:color="auto"/>
            </w:tcBorders>
            <w:shd w:val="clear" w:color="auto" w:fill="FFFFFF"/>
            <w:vAlign w:val="center"/>
            <w:hideMark/>
          </w:tcPr>
          <w:p w14:paraId="289B4B4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1473</w:t>
            </w:r>
          </w:p>
        </w:tc>
        <w:tc>
          <w:tcPr>
            <w:tcW w:w="1140" w:type="pct"/>
            <w:tcBorders>
              <w:top w:val="nil"/>
              <w:left w:val="nil"/>
              <w:bottom w:val="single" w:sz="4" w:space="0" w:color="auto"/>
              <w:right w:val="single" w:sz="8" w:space="0" w:color="auto"/>
            </w:tcBorders>
            <w:shd w:val="clear" w:color="auto" w:fill="FFFFFF"/>
            <w:vAlign w:val="center"/>
            <w:hideMark/>
          </w:tcPr>
          <w:p w14:paraId="68A3A88D"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542 -żwirowa 931 -gruntowa</w:t>
            </w:r>
          </w:p>
        </w:tc>
      </w:tr>
      <w:tr w:rsidR="000C3EDF" w:rsidRPr="000C3EDF" w14:paraId="252B9D4E"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55CE675F"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27.</w:t>
            </w:r>
          </w:p>
        </w:tc>
        <w:tc>
          <w:tcPr>
            <w:tcW w:w="600" w:type="pct"/>
            <w:tcBorders>
              <w:top w:val="nil"/>
              <w:left w:val="nil"/>
              <w:bottom w:val="single" w:sz="4" w:space="0" w:color="auto"/>
              <w:right w:val="single" w:sz="4" w:space="0" w:color="auto"/>
            </w:tcBorders>
            <w:shd w:val="clear" w:color="auto" w:fill="FFFFFF"/>
            <w:vAlign w:val="center"/>
            <w:hideMark/>
          </w:tcPr>
          <w:p w14:paraId="6A60846C"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120827W</w:t>
            </w:r>
          </w:p>
        </w:tc>
        <w:tc>
          <w:tcPr>
            <w:tcW w:w="1833" w:type="pct"/>
            <w:tcBorders>
              <w:top w:val="nil"/>
              <w:left w:val="nil"/>
              <w:bottom w:val="single" w:sz="4" w:space="0" w:color="auto"/>
              <w:right w:val="single" w:sz="4" w:space="0" w:color="auto"/>
            </w:tcBorders>
            <w:shd w:val="clear" w:color="auto" w:fill="FFFFFF"/>
            <w:vAlign w:val="center"/>
            <w:hideMark/>
          </w:tcPr>
          <w:p w14:paraId="13C50611"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Szulmierz - Szulmierz Kolonia</w:t>
            </w:r>
          </w:p>
        </w:tc>
        <w:tc>
          <w:tcPr>
            <w:tcW w:w="1091" w:type="pct"/>
            <w:tcBorders>
              <w:top w:val="nil"/>
              <w:left w:val="nil"/>
              <w:bottom w:val="single" w:sz="4" w:space="0" w:color="auto"/>
              <w:right w:val="single" w:sz="4" w:space="0" w:color="auto"/>
            </w:tcBorders>
            <w:shd w:val="clear" w:color="auto" w:fill="FFFFFF"/>
            <w:vAlign w:val="center"/>
            <w:hideMark/>
          </w:tcPr>
          <w:p w14:paraId="0886840F"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1993</w:t>
            </w:r>
          </w:p>
        </w:tc>
        <w:tc>
          <w:tcPr>
            <w:tcW w:w="1140" w:type="pct"/>
            <w:tcBorders>
              <w:top w:val="single" w:sz="4" w:space="0" w:color="auto"/>
              <w:left w:val="single" w:sz="4" w:space="0" w:color="auto"/>
              <w:bottom w:val="single" w:sz="4" w:space="0" w:color="auto"/>
              <w:right w:val="single" w:sz="8" w:space="0" w:color="auto"/>
            </w:tcBorders>
            <w:shd w:val="clear" w:color="auto" w:fill="FFC7CE"/>
            <w:vAlign w:val="center"/>
            <w:hideMark/>
          </w:tcPr>
          <w:p w14:paraId="2B84EAAC"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r w:rsidR="000C3EDF" w:rsidRPr="000C3EDF" w14:paraId="03AA0802"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153E847E"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28.</w:t>
            </w:r>
          </w:p>
        </w:tc>
        <w:tc>
          <w:tcPr>
            <w:tcW w:w="600" w:type="pct"/>
            <w:tcBorders>
              <w:top w:val="nil"/>
              <w:left w:val="nil"/>
              <w:bottom w:val="single" w:sz="4" w:space="0" w:color="auto"/>
              <w:right w:val="single" w:sz="4" w:space="0" w:color="auto"/>
            </w:tcBorders>
            <w:shd w:val="clear" w:color="auto" w:fill="FFFFFF"/>
            <w:vAlign w:val="center"/>
            <w:hideMark/>
          </w:tcPr>
          <w:p w14:paraId="1A6D905F"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120828W</w:t>
            </w:r>
          </w:p>
        </w:tc>
        <w:tc>
          <w:tcPr>
            <w:tcW w:w="1833" w:type="pct"/>
            <w:tcBorders>
              <w:top w:val="nil"/>
              <w:left w:val="nil"/>
              <w:bottom w:val="single" w:sz="4" w:space="0" w:color="auto"/>
              <w:right w:val="single" w:sz="4" w:space="0" w:color="auto"/>
            </w:tcBorders>
            <w:shd w:val="clear" w:color="auto" w:fill="FFFFFF"/>
            <w:vAlign w:val="center"/>
            <w:hideMark/>
          </w:tcPr>
          <w:p w14:paraId="784841A2"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Szulmierz - </w:t>
            </w:r>
            <w:proofErr w:type="spellStart"/>
            <w:r w:rsidRPr="000C3EDF">
              <w:rPr>
                <w:rFonts w:ascii="Times New Roman" w:eastAsia="Times New Roman" w:hAnsi="Times New Roman" w:cs="Times New Roman"/>
                <w:color w:val="000000"/>
                <w:sz w:val="24"/>
                <w:szCs w:val="24"/>
                <w:lang w:eastAsia="pl-PL"/>
              </w:rPr>
              <w:t>Kotermań</w:t>
            </w:r>
            <w:proofErr w:type="spellEnd"/>
          </w:p>
        </w:tc>
        <w:tc>
          <w:tcPr>
            <w:tcW w:w="1091" w:type="pct"/>
            <w:tcBorders>
              <w:top w:val="nil"/>
              <w:left w:val="nil"/>
              <w:bottom w:val="single" w:sz="4" w:space="0" w:color="auto"/>
              <w:right w:val="single" w:sz="4" w:space="0" w:color="auto"/>
            </w:tcBorders>
            <w:shd w:val="clear" w:color="auto" w:fill="FFFFFF"/>
            <w:vAlign w:val="center"/>
            <w:hideMark/>
          </w:tcPr>
          <w:p w14:paraId="070ADBBE"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1452</w:t>
            </w:r>
          </w:p>
        </w:tc>
        <w:tc>
          <w:tcPr>
            <w:tcW w:w="1140" w:type="pct"/>
            <w:tcBorders>
              <w:top w:val="nil"/>
              <w:left w:val="nil"/>
              <w:bottom w:val="single" w:sz="4" w:space="0" w:color="auto"/>
              <w:right w:val="single" w:sz="8" w:space="0" w:color="auto"/>
            </w:tcBorders>
            <w:shd w:val="clear" w:color="auto" w:fill="FFFFFF"/>
            <w:vAlign w:val="center"/>
            <w:hideMark/>
          </w:tcPr>
          <w:p w14:paraId="469CAD1D"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1338 -utwardzona 114 -gruntowa</w:t>
            </w:r>
          </w:p>
        </w:tc>
      </w:tr>
      <w:tr w:rsidR="000C3EDF" w:rsidRPr="000C3EDF" w14:paraId="76E65DBE" w14:textId="77777777" w:rsidTr="00BD1209">
        <w:trPr>
          <w:trHeight w:val="20"/>
        </w:trPr>
        <w:tc>
          <w:tcPr>
            <w:tcW w:w="336" w:type="pct"/>
            <w:tcBorders>
              <w:top w:val="nil"/>
              <w:left w:val="single" w:sz="8" w:space="0" w:color="auto"/>
              <w:bottom w:val="single" w:sz="4" w:space="0" w:color="auto"/>
              <w:right w:val="single" w:sz="4" w:space="0" w:color="auto"/>
            </w:tcBorders>
            <w:shd w:val="clear" w:color="auto" w:fill="FFFFFF"/>
            <w:vAlign w:val="center"/>
            <w:hideMark/>
          </w:tcPr>
          <w:p w14:paraId="2D01D95E"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29.</w:t>
            </w:r>
          </w:p>
        </w:tc>
        <w:tc>
          <w:tcPr>
            <w:tcW w:w="600" w:type="pct"/>
            <w:tcBorders>
              <w:top w:val="nil"/>
              <w:left w:val="nil"/>
              <w:bottom w:val="single" w:sz="4" w:space="0" w:color="auto"/>
              <w:right w:val="single" w:sz="4" w:space="0" w:color="auto"/>
            </w:tcBorders>
            <w:shd w:val="clear" w:color="auto" w:fill="FFFFFF"/>
            <w:vAlign w:val="center"/>
            <w:hideMark/>
          </w:tcPr>
          <w:p w14:paraId="3AFCBE2B"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120829W</w:t>
            </w:r>
          </w:p>
        </w:tc>
        <w:tc>
          <w:tcPr>
            <w:tcW w:w="1833" w:type="pct"/>
            <w:tcBorders>
              <w:top w:val="nil"/>
              <w:left w:val="nil"/>
              <w:bottom w:val="single" w:sz="4" w:space="0" w:color="auto"/>
              <w:right w:val="single" w:sz="4" w:space="0" w:color="auto"/>
            </w:tcBorders>
            <w:shd w:val="clear" w:color="auto" w:fill="FFFFFF"/>
            <w:vAlign w:val="center"/>
            <w:hideMark/>
          </w:tcPr>
          <w:p w14:paraId="0D185B5B"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Jarluty Duże - Jarluty Duże Kolonia</w:t>
            </w:r>
          </w:p>
        </w:tc>
        <w:tc>
          <w:tcPr>
            <w:tcW w:w="1091" w:type="pct"/>
            <w:tcBorders>
              <w:top w:val="nil"/>
              <w:left w:val="nil"/>
              <w:bottom w:val="single" w:sz="4" w:space="0" w:color="auto"/>
              <w:right w:val="single" w:sz="4" w:space="0" w:color="auto"/>
            </w:tcBorders>
            <w:shd w:val="clear" w:color="auto" w:fill="FFFFFF"/>
            <w:vAlign w:val="center"/>
            <w:hideMark/>
          </w:tcPr>
          <w:p w14:paraId="7A755C77"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1343</w:t>
            </w:r>
          </w:p>
        </w:tc>
        <w:tc>
          <w:tcPr>
            <w:tcW w:w="1140" w:type="pct"/>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03693A18"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232 -asfaltowa 1111 -gruntowa</w:t>
            </w:r>
          </w:p>
        </w:tc>
      </w:tr>
      <w:tr w:rsidR="000C3EDF" w:rsidRPr="000C3EDF" w14:paraId="4BEB144B" w14:textId="77777777" w:rsidTr="00BD1209">
        <w:trPr>
          <w:trHeight w:val="20"/>
        </w:trPr>
        <w:tc>
          <w:tcPr>
            <w:tcW w:w="336" w:type="pct"/>
            <w:tcBorders>
              <w:top w:val="nil"/>
              <w:left w:val="single" w:sz="8" w:space="0" w:color="auto"/>
              <w:bottom w:val="single" w:sz="8" w:space="0" w:color="auto"/>
              <w:right w:val="single" w:sz="4" w:space="0" w:color="auto"/>
            </w:tcBorders>
            <w:shd w:val="clear" w:color="auto" w:fill="FFFFFF"/>
            <w:vAlign w:val="center"/>
            <w:hideMark/>
          </w:tcPr>
          <w:p w14:paraId="7EA7369C"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30.</w:t>
            </w:r>
          </w:p>
        </w:tc>
        <w:tc>
          <w:tcPr>
            <w:tcW w:w="600" w:type="pct"/>
            <w:tcBorders>
              <w:top w:val="nil"/>
              <w:left w:val="nil"/>
              <w:bottom w:val="single" w:sz="8" w:space="0" w:color="auto"/>
              <w:right w:val="single" w:sz="4" w:space="0" w:color="auto"/>
            </w:tcBorders>
            <w:shd w:val="clear" w:color="auto" w:fill="FFFFFF"/>
            <w:vAlign w:val="center"/>
            <w:hideMark/>
          </w:tcPr>
          <w:p w14:paraId="6FE6F0C9"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120830W</w:t>
            </w:r>
          </w:p>
        </w:tc>
        <w:tc>
          <w:tcPr>
            <w:tcW w:w="1833" w:type="pct"/>
            <w:tcBorders>
              <w:top w:val="nil"/>
              <w:left w:val="nil"/>
              <w:bottom w:val="single" w:sz="8" w:space="0" w:color="auto"/>
              <w:right w:val="single" w:sz="4" w:space="0" w:color="auto"/>
            </w:tcBorders>
            <w:shd w:val="clear" w:color="auto" w:fill="FFFFFF"/>
            <w:vAlign w:val="center"/>
            <w:hideMark/>
          </w:tcPr>
          <w:p w14:paraId="09B04170"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Grzybowo - Grzybowo Kolonia</w:t>
            </w:r>
          </w:p>
        </w:tc>
        <w:tc>
          <w:tcPr>
            <w:tcW w:w="1091" w:type="pct"/>
            <w:tcBorders>
              <w:top w:val="nil"/>
              <w:left w:val="nil"/>
              <w:bottom w:val="single" w:sz="8" w:space="0" w:color="auto"/>
              <w:right w:val="single" w:sz="4" w:space="0" w:color="auto"/>
            </w:tcBorders>
            <w:shd w:val="clear" w:color="auto" w:fill="FFFFFF"/>
            <w:vAlign w:val="center"/>
            <w:hideMark/>
          </w:tcPr>
          <w:p w14:paraId="49CB2740" w14:textId="77777777" w:rsidR="000C3EDF" w:rsidRPr="000C3EDF" w:rsidRDefault="000C3EDF" w:rsidP="00BC436E">
            <w:pPr>
              <w:spacing w:after="0" w:line="276"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1305</w:t>
            </w:r>
          </w:p>
        </w:tc>
        <w:tc>
          <w:tcPr>
            <w:tcW w:w="1140" w:type="pct"/>
            <w:tcBorders>
              <w:top w:val="single" w:sz="4" w:space="0" w:color="auto"/>
              <w:left w:val="single" w:sz="4" w:space="0" w:color="auto"/>
              <w:bottom w:val="single" w:sz="8" w:space="0" w:color="auto"/>
              <w:right w:val="single" w:sz="8" w:space="0" w:color="auto"/>
            </w:tcBorders>
            <w:shd w:val="clear" w:color="auto" w:fill="FFC7CE"/>
            <w:vAlign w:val="center"/>
            <w:hideMark/>
          </w:tcPr>
          <w:p w14:paraId="11AD999F" w14:textId="77777777" w:rsidR="000C3EDF" w:rsidRPr="000C3EDF" w:rsidRDefault="000C3EDF" w:rsidP="00BC436E">
            <w:pPr>
              <w:spacing w:after="0" w:line="276" w:lineRule="auto"/>
              <w:jc w:val="center"/>
              <w:rPr>
                <w:rFonts w:ascii="Times New Roman" w:eastAsia="Times New Roman" w:hAnsi="Times New Roman" w:cs="Times New Roman"/>
                <w:sz w:val="24"/>
                <w:szCs w:val="24"/>
                <w:lang w:eastAsia="pl-PL"/>
              </w:rPr>
            </w:pPr>
            <w:r w:rsidRPr="000C3EDF">
              <w:rPr>
                <w:rFonts w:ascii="Times New Roman" w:eastAsia="Times New Roman" w:hAnsi="Times New Roman" w:cs="Times New Roman"/>
                <w:sz w:val="24"/>
                <w:szCs w:val="24"/>
                <w:lang w:eastAsia="pl-PL"/>
              </w:rPr>
              <w:t>Asfaltowa</w:t>
            </w:r>
          </w:p>
        </w:tc>
      </w:tr>
    </w:tbl>
    <w:p w14:paraId="5020E6CD" w14:textId="77777777" w:rsidR="00BD1209" w:rsidRPr="000F550D" w:rsidRDefault="00BD1209" w:rsidP="00BC436E">
      <w:pPr>
        <w:spacing w:after="0"/>
        <w:rPr>
          <w:rFonts w:ascii="Times New Roman" w:eastAsiaTheme="minorHAnsi" w:hAnsi="Times New Roman" w:cs="Times New Roman"/>
          <w:sz w:val="20"/>
          <w:szCs w:val="20"/>
          <w:lang w:eastAsia="en-US"/>
        </w:rPr>
      </w:pPr>
      <w:r w:rsidRPr="000F550D">
        <w:rPr>
          <w:rFonts w:ascii="Times New Roman" w:hAnsi="Times New Roman" w:cs="Times New Roman"/>
          <w:sz w:val="20"/>
          <w:szCs w:val="20"/>
        </w:rPr>
        <w:t>Źródło: Urząd Gminy Regimin.</w:t>
      </w:r>
    </w:p>
    <w:p w14:paraId="1EA1E95C" w14:textId="7EB80434"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 xml:space="preserve">W tabeli </w:t>
      </w:r>
      <w:r w:rsidR="00CA6C72">
        <w:rPr>
          <w:rFonts w:ascii="Times New Roman" w:hAnsi="Times New Roman" w:cs="Times New Roman"/>
          <w:sz w:val="24"/>
          <w:szCs w:val="24"/>
        </w:rPr>
        <w:t>13</w:t>
      </w:r>
      <w:r w:rsidRPr="000C3EDF">
        <w:rPr>
          <w:rFonts w:ascii="Times New Roman" w:hAnsi="Times New Roman" w:cs="Times New Roman"/>
          <w:sz w:val="24"/>
          <w:szCs w:val="24"/>
        </w:rPr>
        <w:t xml:space="preserve"> zestawiono drogi, które są szlakami przebiegającymi głównie przez tereny leśne i nie mające istotnej funkcji w komunikacji pomiędzy miejscowościami i nie są utwardzone. </w:t>
      </w:r>
    </w:p>
    <w:p w14:paraId="403B314C" w14:textId="77777777" w:rsidR="00BD1209" w:rsidRDefault="00BD1209" w:rsidP="00BC436E">
      <w:pPr>
        <w:spacing w:after="0"/>
        <w:rPr>
          <w:rFonts w:ascii="Times New Roman" w:hAnsi="Times New Roman" w:cs="Times New Roman"/>
          <w:b/>
          <w:bCs/>
          <w:sz w:val="24"/>
          <w:szCs w:val="24"/>
        </w:rPr>
      </w:pPr>
    </w:p>
    <w:p w14:paraId="44823B4C" w14:textId="09D4B548" w:rsidR="000C3EDF" w:rsidRPr="00BD1209" w:rsidRDefault="000C3EDF" w:rsidP="00BC436E">
      <w:pPr>
        <w:spacing w:after="0"/>
        <w:rPr>
          <w:rFonts w:ascii="Times New Roman" w:hAnsi="Times New Roman" w:cs="Times New Roman"/>
          <w:b/>
          <w:bCs/>
          <w:sz w:val="24"/>
          <w:szCs w:val="24"/>
          <w:u w:val="single"/>
        </w:rPr>
      </w:pPr>
      <w:r w:rsidRPr="00BD1209">
        <w:rPr>
          <w:rFonts w:ascii="Times New Roman" w:hAnsi="Times New Roman" w:cs="Times New Roman"/>
          <w:b/>
          <w:bCs/>
          <w:sz w:val="24"/>
          <w:szCs w:val="24"/>
          <w:u w:val="single"/>
        </w:rPr>
        <w:t xml:space="preserve">Diagnoza </w:t>
      </w:r>
    </w:p>
    <w:p w14:paraId="02E03166" w14:textId="748647DB"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Planowanie budowy i modernizacji dróg powinno uwzględniać kryterium ryzyka wykluczenia mieszkańców na obszarach o rozproszonej zabudowie, zwłaszcza w okresach deszczowych oraz zimą z uwagi na utrudnioną komunikację, w szczególności w przypadku dzieci wieku szkolnym oraz osób starszych.</w:t>
      </w:r>
    </w:p>
    <w:p w14:paraId="6DD3C9D4" w14:textId="77777777" w:rsidR="000C3EDF" w:rsidRPr="000C3EDF" w:rsidRDefault="000C3EDF" w:rsidP="00BC436E">
      <w:pPr>
        <w:pStyle w:val="Nagwek2"/>
        <w:spacing w:before="0"/>
        <w:rPr>
          <w:rFonts w:cs="Times New Roman"/>
          <w:szCs w:val="24"/>
        </w:rPr>
      </w:pPr>
      <w:bookmarkStart w:id="155" w:name="_Toc133751813"/>
      <w:bookmarkStart w:id="156" w:name="_Toc151324881"/>
      <w:r w:rsidRPr="000C3EDF">
        <w:rPr>
          <w:rFonts w:cs="Times New Roman"/>
          <w:szCs w:val="24"/>
        </w:rPr>
        <w:lastRenderedPageBreak/>
        <w:t>3.15. Środowisko przyrodnicze</w:t>
      </w:r>
      <w:bookmarkEnd w:id="155"/>
      <w:bookmarkEnd w:id="156"/>
      <w:r w:rsidRPr="000C3EDF">
        <w:rPr>
          <w:rFonts w:cs="Times New Roman"/>
          <w:szCs w:val="24"/>
        </w:rPr>
        <w:t xml:space="preserve"> </w:t>
      </w:r>
    </w:p>
    <w:p w14:paraId="70F2B78F" w14:textId="77777777" w:rsidR="000C3EDF" w:rsidRPr="000C3EDF" w:rsidRDefault="000C3EDF" w:rsidP="00BC436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C3EDF">
        <w:rPr>
          <w:rFonts w:ascii="Times New Roman" w:hAnsi="Times New Roman" w:cs="Times New Roman"/>
          <w:sz w:val="24"/>
          <w:szCs w:val="24"/>
        </w:rPr>
        <w:t xml:space="preserve">Gmina Regimin jest jednym z najbardziej wartościowych obszarów w powiecie ciechanowskim pod względem różnorodności szaty roślinnej. </w:t>
      </w:r>
      <w:r w:rsidRPr="000C3EDF">
        <w:rPr>
          <w:rFonts w:ascii="Times New Roman" w:hAnsi="Times New Roman" w:cs="Times New Roman"/>
          <w:color w:val="000000"/>
          <w:sz w:val="24"/>
          <w:szCs w:val="24"/>
        </w:rPr>
        <w:t>Około 25% obszaru gminy zajmują lasy, a dodatkowe 8% to grunty leśne, gdy średnia powierzchnia lasów w powiecie ciechanowskim wynosi 16,4%. W Gminie dominują lasy należące do Skarbu Państwa. Przeważająca część lasów znajduje się w posiadaniu Nadleśnictwa Ciechanów (ok. 75%), natomiast lasy prywatne obejmują jedynie małe zalesienia oraz fragmenty większych kompleksów, przeważnie na obrzeżach lasów państwowych.</w:t>
      </w:r>
    </w:p>
    <w:p w14:paraId="2A78EF4C" w14:textId="43A6D033" w:rsidR="000C3EDF" w:rsidRPr="000C3EDF" w:rsidRDefault="000C3EDF" w:rsidP="00BC436E">
      <w:pPr>
        <w:autoSpaceDE w:val="0"/>
        <w:autoSpaceDN w:val="0"/>
        <w:adjustRightInd w:val="0"/>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color w:val="000000"/>
          <w:sz w:val="24"/>
          <w:szCs w:val="24"/>
        </w:rPr>
        <w:t xml:space="preserve">Na terenie gminy znajduje się Krośnicko-Kosmowski i </w:t>
      </w:r>
      <w:proofErr w:type="spellStart"/>
      <w:r w:rsidRPr="000C3EDF">
        <w:rPr>
          <w:rFonts w:ascii="Times New Roman" w:hAnsi="Times New Roman" w:cs="Times New Roman"/>
          <w:color w:val="000000"/>
          <w:sz w:val="24"/>
          <w:szCs w:val="24"/>
        </w:rPr>
        <w:t>Zawkrzański</w:t>
      </w:r>
      <w:proofErr w:type="spellEnd"/>
      <w:r w:rsidRPr="000C3EDF">
        <w:rPr>
          <w:rFonts w:ascii="Times New Roman" w:hAnsi="Times New Roman" w:cs="Times New Roman"/>
          <w:color w:val="000000"/>
          <w:sz w:val="24"/>
          <w:szCs w:val="24"/>
        </w:rPr>
        <w:t xml:space="preserve"> Obszar Chronionego Krajobrazu. O włączeniu tego terenu do obszaru chronionego zdecydowały jego szczególne walory przyrodniczo - krajobrazowe. Ogółem prawie 80% powierzchni gminy objęte jest obszarem chronionym, cennym z punktu widzenia krajobrazowo-przyrodniczego. Wykorzystanie tego potencjału daje gminie określone możliwości rozwojowe, choć jednocześnie ogranicza możliwości ingerencji gospodarczej. Rezerwat przyrody Lekowo położony w uroczysku Lekowo zajmuje powierzchnię 5,31 ha. W pobliżu rezerwatu Lekowo znajduje się rezerwat przyrody </w:t>
      </w:r>
      <w:proofErr w:type="spellStart"/>
      <w:r w:rsidRPr="000C3EDF">
        <w:rPr>
          <w:rFonts w:ascii="Times New Roman" w:hAnsi="Times New Roman" w:cs="Times New Roman"/>
          <w:color w:val="000000"/>
          <w:sz w:val="24"/>
          <w:szCs w:val="24"/>
        </w:rPr>
        <w:t>Modła</w:t>
      </w:r>
      <w:proofErr w:type="spellEnd"/>
      <w:r w:rsidRPr="000C3EDF">
        <w:rPr>
          <w:rFonts w:ascii="Times New Roman" w:hAnsi="Times New Roman" w:cs="Times New Roman"/>
          <w:color w:val="000000"/>
          <w:sz w:val="24"/>
          <w:szCs w:val="24"/>
        </w:rPr>
        <w:t>. Na terenie gminy</w:t>
      </w:r>
      <w:r w:rsidRPr="000C3EDF">
        <w:rPr>
          <w:rFonts w:ascii="Times New Roman" w:hAnsi="Times New Roman" w:cs="Times New Roman"/>
          <w:sz w:val="24"/>
          <w:szCs w:val="24"/>
        </w:rPr>
        <w:t xml:space="preserve"> występują dwa skupiska terenów biologicznie aktywnych, które kształtują środowisko przyrodnicze: na zachodzie: Las </w:t>
      </w:r>
      <w:proofErr w:type="spellStart"/>
      <w:r w:rsidRPr="000C3EDF">
        <w:rPr>
          <w:rFonts w:ascii="Times New Roman" w:hAnsi="Times New Roman" w:cs="Times New Roman"/>
          <w:sz w:val="24"/>
          <w:szCs w:val="24"/>
        </w:rPr>
        <w:t>Lekowski</w:t>
      </w:r>
      <w:proofErr w:type="spellEnd"/>
      <w:r w:rsidRPr="000C3EDF">
        <w:rPr>
          <w:rFonts w:ascii="Times New Roman" w:hAnsi="Times New Roman" w:cs="Times New Roman"/>
          <w:sz w:val="24"/>
          <w:szCs w:val="24"/>
        </w:rPr>
        <w:t xml:space="preserve"> i kompleks trwałych użytków zielonych Klice – Kątki – Jarluty, natomiast w części środkowo – wschodniej: kompleksy łąk i lasów z rejonu Karniewo – Szulmierz, powiązanych doliną rzeki </w:t>
      </w:r>
      <w:proofErr w:type="spellStart"/>
      <w:r w:rsidRPr="000C3EDF">
        <w:rPr>
          <w:rFonts w:ascii="Times New Roman" w:hAnsi="Times New Roman" w:cs="Times New Roman"/>
          <w:sz w:val="24"/>
          <w:szCs w:val="24"/>
        </w:rPr>
        <w:t>Łydyni</w:t>
      </w:r>
      <w:proofErr w:type="spellEnd"/>
      <w:r w:rsidRPr="000C3EDF">
        <w:rPr>
          <w:rFonts w:ascii="Times New Roman" w:hAnsi="Times New Roman" w:cs="Times New Roman"/>
          <w:sz w:val="24"/>
          <w:szCs w:val="24"/>
        </w:rPr>
        <w:t xml:space="preserve">. </w:t>
      </w:r>
    </w:p>
    <w:p w14:paraId="7C81044F" w14:textId="77777777" w:rsidR="000C3EDF" w:rsidRPr="000C3EDF" w:rsidRDefault="000C3EDF" w:rsidP="00BC436E">
      <w:pPr>
        <w:spacing w:after="0" w:line="360" w:lineRule="auto"/>
        <w:ind w:firstLine="567"/>
        <w:contextualSpacing/>
        <w:jc w:val="both"/>
        <w:rPr>
          <w:rFonts w:ascii="Times New Roman" w:hAnsi="Times New Roman" w:cs="Times New Roman"/>
          <w:sz w:val="24"/>
          <w:szCs w:val="24"/>
        </w:rPr>
      </w:pPr>
      <w:r w:rsidRPr="000C3EDF">
        <w:rPr>
          <w:rFonts w:ascii="Times New Roman" w:hAnsi="Times New Roman" w:cs="Times New Roman"/>
          <w:sz w:val="24"/>
          <w:szCs w:val="24"/>
        </w:rPr>
        <w:t>Północno-wschodnia część Polski, gdzie zlokalizowana jest Gmina Regimin, należy do jednego z ostatnich w Europie obszarów o unikatowych przyrodniczo terenach i walorach krajoznawczych. Idea Zielonych Płuc Polski (ZPP) narodziła się już w 1983r. Zakładała ona połączenie ochrony środowiska z rozwojem gospodarczym, a także postępem cywilizacyjnym. Zielone Płuca Polski zajmują zgodnie z przyjętą deklaracją powierzchnię równą ok. 61 000 km</w:t>
      </w:r>
      <w:r w:rsidRPr="000C3EDF">
        <w:rPr>
          <w:rFonts w:ascii="Times New Roman" w:hAnsi="Times New Roman" w:cs="Times New Roman"/>
          <w:sz w:val="24"/>
          <w:szCs w:val="24"/>
          <w:vertAlign w:val="superscript"/>
        </w:rPr>
        <w:t>2</w:t>
      </w:r>
      <w:r w:rsidRPr="000C3EDF">
        <w:rPr>
          <w:rFonts w:ascii="Times New Roman" w:hAnsi="Times New Roman" w:cs="Times New Roman"/>
          <w:sz w:val="24"/>
          <w:szCs w:val="24"/>
        </w:rPr>
        <w:t xml:space="preserve"> tj. 20% powierzchni kraju. W ich skład wchodzą województwa: warmińsko-mazurskie, podlaskie, duża część mazowieckiego, niewielki fragment pomorskiego (gmina Stegny i Krynica Morska) oraz niewielka część kujawsko-pomorskiego (prawie cały powiat brodnicki). W obszarze Zielonych Płuc Polski znajduje się 55 powiatów i 355 gmin uznanych za szczególnie ważne pod względem przyrodniczym, krajobrazowym i środowiskowym. </w:t>
      </w:r>
    </w:p>
    <w:p w14:paraId="7C8F3266" w14:textId="77777777" w:rsidR="000C3EDF" w:rsidRPr="000C3EDF" w:rsidRDefault="000C3EDF" w:rsidP="00BC436E">
      <w:pPr>
        <w:spacing w:after="0" w:line="360" w:lineRule="auto"/>
        <w:ind w:firstLine="567"/>
        <w:contextualSpacing/>
        <w:jc w:val="both"/>
        <w:rPr>
          <w:rFonts w:ascii="Times New Roman" w:hAnsi="Times New Roman" w:cs="Times New Roman"/>
          <w:sz w:val="24"/>
          <w:szCs w:val="24"/>
        </w:rPr>
      </w:pPr>
      <w:r w:rsidRPr="000C3EDF">
        <w:rPr>
          <w:rFonts w:ascii="Times New Roman" w:hAnsi="Times New Roman" w:cs="Times New Roman"/>
          <w:sz w:val="24"/>
          <w:szCs w:val="24"/>
        </w:rPr>
        <w:t>Na podstawie raportów WIOŚ Gmina Regimin charakteryzuje się wysokimi parametrami określającymi czystość powietrza, jednak obszar do dopracowania to niska emisja ze spalania paliw kopalnych w paleniskach domów jednorodzinnych.</w:t>
      </w:r>
    </w:p>
    <w:p w14:paraId="1C8D5BE2" w14:textId="77777777" w:rsidR="000C3EDF" w:rsidRPr="000C3EDF" w:rsidRDefault="000C3EDF" w:rsidP="00BC436E">
      <w:pPr>
        <w:autoSpaceDE w:val="0"/>
        <w:autoSpaceDN w:val="0"/>
        <w:adjustRightInd w:val="0"/>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lastRenderedPageBreak/>
        <w:t xml:space="preserve">Pod względem przydatności rolniczej są szczególnie przydatne pod uprawy roślin o bardzo dużych wymaganiach (pszenica, buraki cukrowe, koniczyna, warzywa). Gleby słabe jakościowo przeważają natomiast w rejonach wsi: Pniewo Wielkie, Jarluty Duże, Jarluty Małe oraz Szulmierz, Targonie, Karniewo i Trzcianka. Są to przydatne pod uprawę żyta, ziemniaków, a w miejscach korzystniej uwilgotnionych – owsa i warzyw. </w:t>
      </w:r>
    </w:p>
    <w:p w14:paraId="760AA512" w14:textId="77777777" w:rsidR="000C3EDF" w:rsidRPr="000C3EDF" w:rsidRDefault="000C3EDF" w:rsidP="00BC436E">
      <w:pPr>
        <w:autoSpaceDE w:val="0"/>
        <w:autoSpaceDN w:val="0"/>
        <w:adjustRightInd w:val="0"/>
        <w:spacing w:after="0" w:line="360" w:lineRule="auto"/>
        <w:ind w:firstLine="567"/>
        <w:jc w:val="both"/>
        <w:rPr>
          <w:rFonts w:ascii="Times New Roman" w:hAnsi="Times New Roman" w:cs="Times New Roman"/>
          <w:b/>
          <w:sz w:val="24"/>
          <w:szCs w:val="24"/>
        </w:rPr>
      </w:pPr>
      <w:r w:rsidRPr="000C3EDF">
        <w:rPr>
          <w:rFonts w:ascii="Times New Roman" w:hAnsi="Times New Roman" w:cs="Times New Roman"/>
          <w:sz w:val="24"/>
          <w:szCs w:val="24"/>
        </w:rPr>
        <w:t xml:space="preserve">Gmina Regimin położona jest w dolinie rzeki </w:t>
      </w:r>
      <w:proofErr w:type="spellStart"/>
      <w:r w:rsidRPr="000C3EDF">
        <w:rPr>
          <w:rFonts w:ascii="Times New Roman" w:hAnsi="Times New Roman" w:cs="Times New Roman"/>
          <w:sz w:val="24"/>
          <w:szCs w:val="24"/>
        </w:rPr>
        <w:t>Łydyni</w:t>
      </w:r>
      <w:proofErr w:type="spellEnd"/>
      <w:r w:rsidRPr="000C3EDF">
        <w:rPr>
          <w:rFonts w:ascii="Times New Roman" w:hAnsi="Times New Roman" w:cs="Times New Roman"/>
          <w:sz w:val="24"/>
          <w:szCs w:val="24"/>
        </w:rPr>
        <w:t xml:space="preserve">. Rzeka wpływa na obszar gminy z terenu gminy Stupsk z kierunku północno-zachodniego i następnie przepływa przez środkową część Gminy Regimin. </w:t>
      </w:r>
      <w:r w:rsidRPr="000C3EDF">
        <w:rPr>
          <w:rFonts w:ascii="Times New Roman" w:hAnsi="Times New Roman" w:cs="Times New Roman"/>
          <w:b/>
          <w:sz w:val="24"/>
          <w:szCs w:val="24"/>
        </w:rPr>
        <w:t xml:space="preserve">Rzekę </w:t>
      </w:r>
      <w:proofErr w:type="spellStart"/>
      <w:r w:rsidRPr="000C3EDF">
        <w:rPr>
          <w:rFonts w:ascii="Times New Roman" w:hAnsi="Times New Roman" w:cs="Times New Roman"/>
          <w:b/>
          <w:sz w:val="24"/>
          <w:szCs w:val="24"/>
        </w:rPr>
        <w:t>Łydynię</w:t>
      </w:r>
      <w:proofErr w:type="spellEnd"/>
      <w:r w:rsidRPr="000C3EDF">
        <w:rPr>
          <w:rFonts w:ascii="Times New Roman" w:hAnsi="Times New Roman" w:cs="Times New Roman"/>
          <w:b/>
          <w:sz w:val="24"/>
          <w:szCs w:val="24"/>
        </w:rPr>
        <w:t xml:space="preserve"> i jej zlewnię zaliczono w obecnym ich stanie zagospodarowania do zagrożonych deficytem wód powierzchniowych, stąd też Regimin nie ma możliwości zaspokojenia dodatkowych potrzeb wodnych (nawodnienia, zasilanie wgłębne) bez budowy zbiornika.</w:t>
      </w:r>
    </w:p>
    <w:p w14:paraId="116B97AE" w14:textId="77777777" w:rsidR="000C3EDF" w:rsidRPr="000C3EDF" w:rsidRDefault="000C3EDF" w:rsidP="00BC436E">
      <w:pPr>
        <w:autoSpaceDE w:val="0"/>
        <w:autoSpaceDN w:val="0"/>
        <w:adjustRightInd w:val="0"/>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 xml:space="preserve">Koryto rzeki </w:t>
      </w:r>
      <w:proofErr w:type="spellStart"/>
      <w:r w:rsidRPr="000C3EDF">
        <w:rPr>
          <w:rFonts w:ascii="Times New Roman" w:hAnsi="Times New Roman" w:cs="Times New Roman"/>
          <w:sz w:val="24"/>
          <w:szCs w:val="24"/>
        </w:rPr>
        <w:t>Łydyni</w:t>
      </w:r>
      <w:proofErr w:type="spellEnd"/>
      <w:r w:rsidRPr="000C3EDF">
        <w:rPr>
          <w:rFonts w:ascii="Times New Roman" w:hAnsi="Times New Roman" w:cs="Times New Roman"/>
          <w:sz w:val="24"/>
          <w:szCs w:val="24"/>
        </w:rPr>
        <w:t xml:space="preserve"> jest uregulowane na całej jej długości (wykonano: stopnie, bystrotoki umożliwiające szybki odpływ wód; zlikwidowano: starorzecza i zakola, co znacznie zubożyło biotopy) i rozszerza się od 10 m w rejonie </w:t>
      </w:r>
      <w:proofErr w:type="spellStart"/>
      <w:r w:rsidRPr="000C3EDF">
        <w:rPr>
          <w:rFonts w:ascii="Times New Roman" w:hAnsi="Times New Roman" w:cs="Times New Roman"/>
          <w:sz w:val="24"/>
          <w:szCs w:val="24"/>
        </w:rPr>
        <w:t>Klic</w:t>
      </w:r>
      <w:proofErr w:type="spellEnd"/>
      <w:r w:rsidRPr="000C3EDF">
        <w:rPr>
          <w:rFonts w:ascii="Times New Roman" w:hAnsi="Times New Roman" w:cs="Times New Roman"/>
          <w:sz w:val="24"/>
          <w:szCs w:val="24"/>
        </w:rPr>
        <w:t xml:space="preserve"> do około 15 m na terenie miejscowości Regimin. Średnia głębokość koryta wynosi od 1,5 do 3,0 m, a napełnienie od 0,4 do 1,0 m. System melioracyjny w dolinie </w:t>
      </w:r>
      <w:proofErr w:type="spellStart"/>
      <w:r w:rsidRPr="000C3EDF">
        <w:rPr>
          <w:rFonts w:ascii="Times New Roman" w:hAnsi="Times New Roman" w:cs="Times New Roman"/>
          <w:sz w:val="24"/>
          <w:szCs w:val="24"/>
        </w:rPr>
        <w:t>Łydyni</w:t>
      </w:r>
      <w:proofErr w:type="spellEnd"/>
      <w:r w:rsidRPr="000C3EDF">
        <w:rPr>
          <w:rFonts w:ascii="Times New Roman" w:hAnsi="Times New Roman" w:cs="Times New Roman"/>
          <w:sz w:val="24"/>
          <w:szCs w:val="24"/>
        </w:rPr>
        <w:t xml:space="preserve"> składa się z niesystematycznej sieci rowów </w:t>
      </w:r>
      <w:proofErr w:type="spellStart"/>
      <w:r w:rsidRPr="000C3EDF">
        <w:rPr>
          <w:rFonts w:ascii="Times New Roman" w:hAnsi="Times New Roman" w:cs="Times New Roman"/>
          <w:sz w:val="24"/>
          <w:szCs w:val="24"/>
        </w:rPr>
        <w:t>odwadniajaco</w:t>
      </w:r>
      <w:proofErr w:type="spellEnd"/>
      <w:r w:rsidRPr="000C3EDF">
        <w:rPr>
          <w:rFonts w:ascii="Times New Roman" w:hAnsi="Times New Roman" w:cs="Times New Roman"/>
          <w:sz w:val="24"/>
          <w:szCs w:val="24"/>
        </w:rPr>
        <w:t xml:space="preserve">-nawadniających. Brak systematycznej konserwacji, osiadanie torfu i dekapitalizacja systemu spowodowały, że rowy działają lokalnie. </w:t>
      </w:r>
      <w:r w:rsidRPr="000C3EDF">
        <w:rPr>
          <w:rFonts w:ascii="Times New Roman" w:hAnsi="Times New Roman" w:cs="Times New Roman"/>
          <w:b/>
          <w:sz w:val="24"/>
          <w:szCs w:val="24"/>
        </w:rPr>
        <w:t xml:space="preserve">Rzeka </w:t>
      </w:r>
      <w:proofErr w:type="spellStart"/>
      <w:r w:rsidRPr="000C3EDF">
        <w:rPr>
          <w:rFonts w:ascii="Times New Roman" w:hAnsi="Times New Roman" w:cs="Times New Roman"/>
          <w:b/>
          <w:sz w:val="24"/>
          <w:szCs w:val="24"/>
        </w:rPr>
        <w:t>Łydynia</w:t>
      </w:r>
      <w:proofErr w:type="spellEnd"/>
      <w:r w:rsidRPr="000C3EDF">
        <w:rPr>
          <w:rFonts w:ascii="Times New Roman" w:hAnsi="Times New Roman" w:cs="Times New Roman"/>
          <w:b/>
          <w:sz w:val="24"/>
          <w:szCs w:val="24"/>
        </w:rPr>
        <w:t xml:space="preserve"> okresowo zalewa dolinę</w:t>
      </w:r>
      <w:r w:rsidRPr="000C3EDF">
        <w:rPr>
          <w:rFonts w:ascii="Times New Roman" w:hAnsi="Times New Roman" w:cs="Times New Roman"/>
          <w:sz w:val="24"/>
          <w:szCs w:val="24"/>
        </w:rPr>
        <w:t>. Przy średnich i niskich stanach działa drenująco, a melioracje przyśpieszają odpływ wód ze zlewni. Jednak należy analizować sytuację w tym zagrożenie rozlewiskami oraz retencjonowanie wód w okresie suszy.</w:t>
      </w:r>
    </w:p>
    <w:p w14:paraId="67A6B6AA" w14:textId="77777777" w:rsidR="000C3EDF" w:rsidRPr="000C3EDF" w:rsidRDefault="000C3EDF" w:rsidP="00BC436E">
      <w:pPr>
        <w:autoSpaceDE w:val="0"/>
        <w:autoSpaceDN w:val="0"/>
        <w:adjustRightInd w:val="0"/>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 xml:space="preserve">Obszar Gminy Regimin leży w granicach Głównego Zbiornika Wód Podziemnych nr 215 </w:t>
      </w:r>
      <w:proofErr w:type="spellStart"/>
      <w:r w:rsidRPr="000C3EDF">
        <w:rPr>
          <w:rFonts w:ascii="Times New Roman" w:hAnsi="Times New Roman" w:cs="Times New Roman"/>
          <w:sz w:val="24"/>
          <w:szCs w:val="24"/>
        </w:rPr>
        <w:t>Subniecka</w:t>
      </w:r>
      <w:proofErr w:type="spellEnd"/>
      <w:r w:rsidRPr="000C3EDF">
        <w:rPr>
          <w:rFonts w:ascii="Times New Roman" w:hAnsi="Times New Roman" w:cs="Times New Roman"/>
          <w:sz w:val="24"/>
          <w:szCs w:val="24"/>
        </w:rPr>
        <w:t xml:space="preserve"> Warszawska (w utworach trzeciorzędowych), a ok. 80% terenu gminy znajduje się w obszarze zbiornika wysokiej ochrony o nr 219, tj. Zbiornika </w:t>
      </w:r>
      <w:proofErr w:type="spellStart"/>
      <w:r w:rsidRPr="000C3EDF">
        <w:rPr>
          <w:rFonts w:ascii="Times New Roman" w:hAnsi="Times New Roman" w:cs="Times New Roman"/>
          <w:sz w:val="24"/>
          <w:szCs w:val="24"/>
        </w:rPr>
        <w:t>międzymorenowego</w:t>
      </w:r>
      <w:proofErr w:type="spellEnd"/>
      <w:r w:rsidRPr="000C3EDF">
        <w:rPr>
          <w:rFonts w:ascii="Times New Roman" w:hAnsi="Times New Roman" w:cs="Times New Roman"/>
          <w:sz w:val="24"/>
          <w:szCs w:val="24"/>
        </w:rPr>
        <w:t xml:space="preserve"> rzeki Górna </w:t>
      </w:r>
      <w:proofErr w:type="spellStart"/>
      <w:r w:rsidRPr="000C3EDF">
        <w:rPr>
          <w:rFonts w:ascii="Times New Roman" w:hAnsi="Times New Roman" w:cs="Times New Roman"/>
          <w:sz w:val="24"/>
          <w:szCs w:val="24"/>
        </w:rPr>
        <w:t>Łydynia</w:t>
      </w:r>
      <w:proofErr w:type="spellEnd"/>
      <w:r w:rsidRPr="000C3EDF">
        <w:rPr>
          <w:rFonts w:ascii="Times New Roman" w:hAnsi="Times New Roman" w:cs="Times New Roman"/>
          <w:sz w:val="24"/>
          <w:szCs w:val="24"/>
        </w:rPr>
        <w:t xml:space="preserve"> (w poziomach czwartorzędowych) o całkowitym obszarze równym 200 km</w:t>
      </w:r>
      <w:r w:rsidRPr="000C3EDF">
        <w:rPr>
          <w:rFonts w:ascii="Times New Roman" w:hAnsi="Times New Roman" w:cs="Times New Roman"/>
          <w:sz w:val="24"/>
          <w:szCs w:val="24"/>
          <w:vertAlign w:val="superscript"/>
        </w:rPr>
        <w:t>2</w:t>
      </w:r>
      <w:r w:rsidRPr="000C3EDF">
        <w:rPr>
          <w:rFonts w:ascii="Times New Roman" w:hAnsi="Times New Roman" w:cs="Times New Roman"/>
          <w:sz w:val="24"/>
          <w:szCs w:val="24"/>
        </w:rPr>
        <w:t>, co sprawia, że Gmina Regimin w większości posiada korzystne warunki zaopatrzenia w wodę. Niezbyt korzystne warunki panują tylko w rejonie Kozdroje – Włosty oraz w rejonie Grzybowo – Targonie.</w:t>
      </w:r>
    </w:p>
    <w:p w14:paraId="01BA8A67" w14:textId="77777777" w:rsidR="000C3EDF" w:rsidRPr="000C3EDF" w:rsidRDefault="000C3EDF" w:rsidP="00BC436E">
      <w:pPr>
        <w:pStyle w:val="Default"/>
        <w:spacing w:line="360" w:lineRule="auto"/>
        <w:jc w:val="both"/>
        <w:rPr>
          <w:rFonts w:ascii="Times New Roman" w:hAnsi="Times New Roman" w:cs="Times New Roman"/>
          <w:b/>
          <w:bCs/>
          <w:i/>
          <w:iCs/>
        </w:rPr>
      </w:pPr>
    </w:p>
    <w:p w14:paraId="6C5C4172" w14:textId="2F2C0E8F" w:rsidR="000C3EDF" w:rsidRPr="00BD1880" w:rsidRDefault="000C3EDF" w:rsidP="00BC436E">
      <w:pPr>
        <w:pStyle w:val="Akapitzlist"/>
        <w:spacing w:after="0" w:line="360" w:lineRule="auto"/>
        <w:ind w:left="0"/>
        <w:jc w:val="both"/>
        <w:rPr>
          <w:rFonts w:ascii="Times New Roman" w:hAnsi="Times New Roman" w:cs="Times New Roman"/>
          <w:b/>
          <w:iCs/>
          <w:sz w:val="24"/>
          <w:szCs w:val="24"/>
          <w:u w:val="single"/>
        </w:rPr>
      </w:pPr>
      <w:r w:rsidRPr="00BD1880">
        <w:rPr>
          <w:rFonts w:ascii="Times New Roman" w:hAnsi="Times New Roman" w:cs="Times New Roman"/>
          <w:b/>
          <w:iCs/>
          <w:sz w:val="24"/>
          <w:szCs w:val="24"/>
          <w:u w:val="single"/>
        </w:rPr>
        <w:t xml:space="preserve">Diagnoza </w:t>
      </w:r>
    </w:p>
    <w:p w14:paraId="2A479CD1" w14:textId="1AFB757E" w:rsidR="000C3EDF" w:rsidRPr="000C3EDF" w:rsidRDefault="000C3EDF" w:rsidP="00BC436E">
      <w:pPr>
        <w:pStyle w:val="Akapitzlist"/>
        <w:spacing w:after="0" w:line="360" w:lineRule="auto"/>
        <w:ind w:left="0" w:firstLine="567"/>
        <w:jc w:val="both"/>
        <w:rPr>
          <w:rFonts w:ascii="Times New Roman" w:hAnsi="Times New Roman" w:cs="Times New Roman"/>
          <w:sz w:val="24"/>
          <w:szCs w:val="24"/>
        </w:rPr>
      </w:pPr>
      <w:r w:rsidRPr="000C3EDF">
        <w:rPr>
          <w:rFonts w:ascii="Times New Roman" w:hAnsi="Times New Roman" w:cs="Times New Roman"/>
          <w:sz w:val="24"/>
          <w:szCs w:val="24"/>
        </w:rPr>
        <w:t xml:space="preserve">Gmina oferuje bogatą i intersującą przyrodniczo możliwość eksploracji terenów położonych w jej granicach. Interwencji wymaga promocja terenów i obiektów zabytkowych oraz szlaków turystyki pieszej i rowerowej. Interwencji wymaga także infrastruktura drogowa, w tym przeznaczona </w:t>
      </w:r>
      <w:r w:rsidR="00BD1880" w:rsidRPr="000C3EDF">
        <w:rPr>
          <w:rFonts w:ascii="Times New Roman" w:hAnsi="Times New Roman" w:cs="Times New Roman"/>
          <w:sz w:val="24"/>
          <w:szCs w:val="24"/>
        </w:rPr>
        <w:t>dla pieszych</w:t>
      </w:r>
      <w:r w:rsidRPr="000C3EDF">
        <w:rPr>
          <w:rFonts w:ascii="Times New Roman" w:hAnsi="Times New Roman" w:cs="Times New Roman"/>
          <w:sz w:val="24"/>
          <w:szCs w:val="24"/>
        </w:rPr>
        <w:t xml:space="preserve"> i cyklistów włączona w system okalający obecnie Ciechanów, </w:t>
      </w:r>
      <w:r w:rsidRPr="000C3EDF">
        <w:rPr>
          <w:rFonts w:ascii="Times New Roman" w:hAnsi="Times New Roman" w:cs="Times New Roman"/>
          <w:sz w:val="24"/>
          <w:szCs w:val="24"/>
        </w:rPr>
        <w:lastRenderedPageBreak/>
        <w:t>łączący gminy Opinogóra i Gołotczyzna oraz doposażenie tych szlaków w obiekty małej architektury, ścieżki edukacyjne.</w:t>
      </w:r>
    </w:p>
    <w:p w14:paraId="1857C5C9" w14:textId="77777777" w:rsidR="000C3EDF" w:rsidRPr="000C3EDF" w:rsidRDefault="000C3EDF" w:rsidP="00BC436E">
      <w:pPr>
        <w:spacing w:after="0"/>
        <w:rPr>
          <w:rFonts w:ascii="Times New Roman" w:hAnsi="Times New Roman" w:cs="Times New Roman"/>
          <w:sz w:val="24"/>
          <w:szCs w:val="24"/>
        </w:rPr>
      </w:pPr>
    </w:p>
    <w:p w14:paraId="7A4B6AE9" w14:textId="77777777" w:rsidR="000C3EDF" w:rsidRPr="000C3EDF" w:rsidRDefault="000C3EDF" w:rsidP="00BC436E">
      <w:pPr>
        <w:pStyle w:val="Nagwek2"/>
        <w:spacing w:before="0"/>
        <w:rPr>
          <w:rFonts w:cs="Times New Roman"/>
          <w:szCs w:val="24"/>
        </w:rPr>
      </w:pPr>
      <w:bookmarkStart w:id="157" w:name="_Toc133751814"/>
      <w:bookmarkStart w:id="158" w:name="_Toc151324882"/>
      <w:r w:rsidRPr="000C3EDF">
        <w:rPr>
          <w:rFonts w:cs="Times New Roman"/>
          <w:szCs w:val="24"/>
        </w:rPr>
        <w:t>3.16. Ochrona zabytków</w:t>
      </w:r>
      <w:bookmarkEnd w:id="157"/>
      <w:bookmarkEnd w:id="158"/>
      <w:r w:rsidRPr="000C3EDF">
        <w:rPr>
          <w:rFonts w:cs="Times New Roman"/>
          <w:szCs w:val="24"/>
        </w:rPr>
        <w:t xml:space="preserve"> </w:t>
      </w:r>
    </w:p>
    <w:p w14:paraId="3A516402" w14:textId="77777777" w:rsidR="000C3EDF" w:rsidRPr="000C3EDF" w:rsidRDefault="000C3EDF" w:rsidP="00BC436E">
      <w:pPr>
        <w:spacing w:after="0" w:line="360" w:lineRule="auto"/>
        <w:ind w:firstLine="708"/>
        <w:jc w:val="both"/>
        <w:rPr>
          <w:rFonts w:ascii="Times New Roman" w:hAnsi="Times New Roman" w:cs="Times New Roman"/>
          <w:color w:val="000000"/>
          <w:sz w:val="24"/>
          <w:szCs w:val="24"/>
        </w:rPr>
      </w:pPr>
      <w:r w:rsidRPr="000C3EDF">
        <w:rPr>
          <w:rFonts w:ascii="Times New Roman" w:hAnsi="Times New Roman" w:cs="Times New Roman"/>
          <w:sz w:val="24"/>
          <w:szCs w:val="24"/>
        </w:rPr>
        <w:t>Do cennych zabytków kulturowego krajobrazu obszaru Gminy Regimin należy zaliczyć 29 obiektów znajdujących się w gminnej ewidencji dóbr kultury i wpisanych do wojewódzkiego rejestru zabytków. Ich obecność wymaga pracy przy ich utrzymaniu i konserwacji. Urząd Gminy Regimin dokonał, według własnych kryteriów - oceny stanu technicznego zabytków uwzględniając dostępności do obiektów oraz funkcjonalności zagospodarowania terenu. Stan techniczny oceniono biorąc pod uwagę także dostosowanie wnętrza do przebywania w obiektach użytkowników, stan elementów zagospodarowania, stan nawierzchni, stan elewacji; okien; drzwi</w:t>
      </w:r>
      <w:r w:rsidRPr="000C3EDF">
        <w:rPr>
          <w:rFonts w:ascii="Times New Roman" w:hAnsi="Times New Roman" w:cs="Times New Roman"/>
          <w:color w:val="000000"/>
          <w:sz w:val="24"/>
          <w:szCs w:val="24"/>
        </w:rPr>
        <w:t xml:space="preserve"> itd. Potrzeba remontu wiąże się przede wszystkim z nakładami finansowymi, które zagwarantują utrzymanie obiektu w należytym stanie. </w:t>
      </w:r>
    </w:p>
    <w:p w14:paraId="5F7661D6" w14:textId="77777777" w:rsidR="000C3EDF" w:rsidRPr="000C3EDF" w:rsidRDefault="000C3EDF" w:rsidP="00BC436E">
      <w:pPr>
        <w:spacing w:after="0" w:line="360" w:lineRule="auto"/>
        <w:rPr>
          <w:rFonts w:ascii="Times New Roman" w:hAnsi="Times New Roman" w:cs="Times New Roman"/>
          <w:sz w:val="24"/>
          <w:szCs w:val="24"/>
        </w:rPr>
      </w:pPr>
      <w:r w:rsidRPr="000C3EDF">
        <w:rPr>
          <w:rFonts w:ascii="Times New Roman" w:hAnsi="Times New Roman" w:cs="Times New Roman"/>
          <w:sz w:val="24"/>
          <w:szCs w:val="24"/>
        </w:rPr>
        <w:t>Zabudowa zabytkowa:</w:t>
      </w:r>
    </w:p>
    <w:p w14:paraId="5B944906" w14:textId="77777777" w:rsidR="000C3EDF" w:rsidRPr="000C3EDF" w:rsidRDefault="000C3EDF" w:rsidP="00BC436E">
      <w:pPr>
        <w:pStyle w:val="Akapitzlist"/>
        <w:numPr>
          <w:ilvl w:val="0"/>
          <w:numId w:val="10"/>
        </w:numPr>
        <w:spacing w:after="0" w:line="360" w:lineRule="auto"/>
        <w:ind w:left="851" w:hanging="284"/>
        <w:jc w:val="both"/>
        <w:rPr>
          <w:rFonts w:ascii="Times New Roman" w:hAnsi="Times New Roman" w:cs="Times New Roman"/>
          <w:sz w:val="24"/>
          <w:szCs w:val="24"/>
        </w:rPr>
      </w:pPr>
      <w:r w:rsidRPr="000C3EDF">
        <w:rPr>
          <w:rFonts w:ascii="Times New Roman" w:hAnsi="Times New Roman" w:cs="Times New Roman"/>
          <w:sz w:val="24"/>
          <w:szCs w:val="24"/>
        </w:rPr>
        <w:t>tereny podworskie wraz z budynkami dworu o powierzchni 5,7879 ha.</w:t>
      </w:r>
    </w:p>
    <w:p w14:paraId="62C255CD" w14:textId="77777777" w:rsidR="000C3EDF" w:rsidRPr="000C3EDF" w:rsidRDefault="000C3EDF" w:rsidP="00BC436E">
      <w:pPr>
        <w:spacing w:after="0" w:line="360" w:lineRule="auto"/>
        <w:rPr>
          <w:rFonts w:ascii="Times New Roman" w:hAnsi="Times New Roman" w:cs="Times New Roman"/>
          <w:sz w:val="24"/>
          <w:szCs w:val="24"/>
        </w:rPr>
      </w:pPr>
      <w:r w:rsidRPr="000C3EDF">
        <w:rPr>
          <w:rFonts w:ascii="Times New Roman" w:hAnsi="Times New Roman" w:cs="Times New Roman"/>
          <w:sz w:val="24"/>
          <w:szCs w:val="24"/>
        </w:rPr>
        <w:t>Inne o przeznaczeniu nieokreślonym:</w:t>
      </w:r>
    </w:p>
    <w:p w14:paraId="54628585" w14:textId="77777777" w:rsidR="000C3EDF" w:rsidRPr="000C3EDF" w:rsidRDefault="000C3EDF" w:rsidP="00BC436E">
      <w:pPr>
        <w:pStyle w:val="Akapitzlist"/>
        <w:numPr>
          <w:ilvl w:val="0"/>
          <w:numId w:val="10"/>
        </w:numPr>
        <w:spacing w:after="0" w:line="360" w:lineRule="auto"/>
        <w:ind w:left="851" w:hanging="284"/>
        <w:jc w:val="both"/>
        <w:rPr>
          <w:rFonts w:ascii="Times New Roman" w:hAnsi="Times New Roman" w:cs="Times New Roman"/>
          <w:sz w:val="24"/>
          <w:szCs w:val="24"/>
        </w:rPr>
      </w:pPr>
      <w:r w:rsidRPr="000C3EDF">
        <w:rPr>
          <w:rFonts w:ascii="Times New Roman" w:hAnsi="Times New Roman" w:cs="Times New Roman"/>
          <w:sz w:val="24"/>
          <w:szCs w:val="24"/>
        </w:rPr>
        <w:t>tereny zieleni o powierzchni ogólnej 8,1263 ha składają się z 8 działek,</w:t>
      </w:r>
    </w:p>
    <w:p w14:paraId="62A9164E" w14:textId="77777777" w:rsidR="000C3EDF" w:rsidRPr="000C3EDF" w:rsidRDefault="000C3EDF" w:rsidP="00BC436E">
      <w:pPr>
        <w:pStyle w:val="Akapitzlist"/>
        <w:numPr>
          <w:ilvl w:val="0"/>
          <w:numId w:val="10"/>
        </w:numPr>
        <w:spacing w:after="0" w:line="360" w:lineRule="auto"/>
        <w:ind w:left="851" w:hanging="284"/>
        <w:jc w:val="both"/>
        <w:rPr>
          <w:rFonts w:ascii="Times New Roman" w:hAnsi="Times New Roman" w:cs="Times New Roman"/>
          <w:sz w:val="24"/>
          <w:szCs w:val="24"/>
        </w:rPr>
      </w:pPr>
      <w:r w:rsidRPr="000C3EDF">
        <w:rPr>
          <w:rFonts w:ascii="Times New Roman" w:hAnsi="Times New Roman" w:cs="Times New Roman"/>
          <w:sz w:val="24"/>
          <w:szCs w:val="24"/>
        </w:rPr>
        <w:t>wody o powierzchni ogólnej 4,4764 ha składają się z 7 działek ewidencyjnych,</w:t>
      </w:r>
    </w:p>
    <w:p w14:paraId="0BC9AA1F" w14:textId="77777777" w:rsidR="000C3EDF" w:rsidRPr="000C3EDF" w:rsidRDefault="000C3EDF" w:rsidP="00BC436E">
      <w:pPr>
        <w:pStyle w:val="Akapitzlist"/>
        <w:numPr>
          <w:ilvl w:val="0"/>
          <w:numId w:val="10"/>
        </w:numPr>
        <w:spacing w:after="0" w:line="360" w:lineRule="auto"/>
        <w:ind w:left="851" w:hanging="284"/>
        <w:jc w:val="both"/>
        <w:rPr>
          <w:rFonts w:ascii="Times New Roman" w:hAnsi="Times New Roman" w:cs="Times New Roman"/>
          <w:sz w:val="24"/>
          <w:szCs w:val="24"/>
        </w:rPr>
      </w:pPr>
      <w:r w:rsidRPr="000C3EDF">
        <w:rPr>
          <w:rFonts w:ascii="Times New Roman" w:hAnsi="Times New Roman" w:cs="Times New Roman"/>
          <w:sz w:val="24"/>
          <w:szCs w:val="24"/>
        </w:rPr>
        <w:t>w wieczyste użytkowanie przekazanych jest 14 działek o powierzchni 1,0959 ha,</w:t>
      </w:r>
    </w:p>
    <w:p w14:paraId="52901D6F" w14:textId="77777777" w:rsidR="000C3EDF" w:rsidRPr="000C3EDF" w:rsidRDefault="000C3EDF" w:rsidP="00BC436E">
      <w:pPr>
        <w:pStyle w:val="Akapitzlist"/>
        <w:numPr>
          <w:ilvl w:val="0"/>
          <w:numId w:val="10"/>
        </w:numPr>
        <w:spacing w:after="0" w:line="360" w:lineRule="auto"/>
        <w:ind w:left="851" w:hanging="284"/>
        <w:jc w:val="both"/>
        <w:rPr>
          <w:rFonts w:ascii="Times New Roman" w:hAnsi="Times New Roman" w:cs="Times New Roman"/>
          <w:sz w:val="24"/>
          <w:szCs w:val="24"/>
        </w:rPr>
      </w:pPr>
      <w:r w:rsidRPr="000C3EDF">
        <w:rPr>
          <w:rFonts w:ascii="Times New Roman" w:hAnsi="Times New Roman" w:cs="Times New Roman"/>
          <w:sz w:val="24"/>
          <w:szCs w:val="24"/>
        </w:rPr>
        <w:t>tereny pod usługi stanowią powierzchnię 1,0821 ha i są położone we wsi Regimin,</w:t>
      </w:r>
    </w:p>
    <w:p w14:paraId="7DC611AC" w14:textId="77777777" w:rsidR="000C3EDF" w:rsidRPr="000C3EDF" w:rsidRDefault="000C3EDF" w:rsidP="00BC436E">
      <w:pPr>
        <w:pStyle w:val="Akapitzlist"/>
        <w:numPr>
          <w:ilvl w:val="0"/>
          <w:numId w:val="10"/>
        </w:numPr>
        <w:spacing w:after="0" w:line="360" w:lineRule="auto"/>
        <w:ind w:left="851" w:hanging="284"/>
        <w:jc w:val="both"/>
        <w:rPr>
          <w:rFonts w:ascii="Times New Roman" w:hAnsi="Times New Roman" w:cs="Times New Roman"/>
          <w:sz w:val="24"/>
          <w:szCs w:val="24"/>
        </w:rPr>
      </w:pPr>
      <w:r w:rsidRPr="000C3EDF">
        <w:rPr>
          <w:rFonts w:ascii="Times New Roman" w:hAnsi="Times New Roman" w:cs="Times New Roman"/>
          <w:sz w:val="24"/>
          <w:szCs w:val="24"/>
        </w:rPr>
        <w:t>grunty komunalne o łącznej powierzchni 7,7874 ha dzierżawione.</w:t>
      </w:r>
    </w:p>
    <w:p w14:paraId="32A0F855" w14:textId="77777777" w:rsidR="000C3EDF" w:rsidRPr="000C3EDF" w:rsidRDefault="000C3EDF" w:rsidP="00BC436E">
      <w:pPr>
        <w:spacing w:after="0" w:line="360" w:lineRule="auto"/>
        <w:ind w:firstLine="567"/>
        <w:jc w:val="both"/>
        <w:rPr>
          <w:rFonts w:ascii="Times New Roman" w:hAnsi="Times New Roman" w:cs="Times New Roman"/>
          <w:color w:val="5B9BD5" w:themeColor="accent1"/>
          <w:sz w:val="24"/>
          <w:szCs w:val="24"/>
        </w:rPr>
      </w:pPr>
      <w:r w:rsidRPr="000C3EDF">
        <w:rPr>
          <w:rFonts w:ascii="Times New Roman" w:hAnsi="Times New Roman" w:cs="Times New Roman"/>
          <w:sz w:val="24"/>
          <w:szCs w:val="24"/>
        </w:rPr>
        <w:t>Pozostałe działki stanowią torowisko po likwidacji kolejki wąskotorowej, nieużytki, grunty pod świetlicami, dorzecza, skarpy, zakrzaczenia, grunty rolne.</w:t>
      </w:r>
    </w:p>
    <w:p w14:paraId="6463B0AA" w14:textId="77777777" w:rsidR="000C3EDF" w:rsidRPr="000C3EDF" w:rsidRDefault="000C3EDF" w:rsidP="00BC436E">
      <w:pPr>
        <w:autoSpaceDE w:val="0"/>
        <w:autoSpaceDN w:val="0"/>
        <w:adjustRightInd w:val="0"/>
        <w:spacing w:after="0" w:line="360" w:lineRule="auto"/>
        <w:rPr>
          <w:rFonts w:ascii="Times New Roman" w:hAnsi="Times New Roman" w:cs="Times New Roman"/>
          <w:color w:val="000000"/>
          <w:sz w:val="24"/>
          <w:szCs w:val="24"/>
        </w:rPr>
      </w:pPr>
    </w:p>
    <w:p w14:paraId="74220ADA" w14:textId="77777777" w:rsidR="00BD1880" w:rsidRDefault="00BD1880" w:rsidP="00BC436E">
      <w:pPr>
        <w:spacing w:after="0"/>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5F7D5727" w14:textId="146EA7A4" w:rsidR="000C3EDF" w:rsidRPr="000C3EDF" w:rsidRDefault="000C3EDF" w:rsidP="00BC436E">
      <w:pPr>
        <w:autoSpaceDE w:val="0"/>
        <w:autoSpaceDN w:val="0"/>
        <w:adjustRightInd w:val="0"/>
        <w:spacing w:after="0" w:line="36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lastRenderedPageBreak/>
        <w:t>Tabela nr 25. Wykaz obiektów zabytkowych w Gminie Regimin</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3685"/>
        <w:gridCol w:w="1418"/>
        <w:gridCol w:w="2835"/>
      </w:tblGrid>
      <w:tr w:rsidR="000C3EDF" w:rsidRPr="000C3EDF" w14:paraId="4C9FDA80" w14:textId="77777777" w:rsidTr="005F0C0A">
        <w:trPr>
          <w:trHeight w:val="680"/>
        </w:trPr>
        <w:tc>
          <w:tcPr>
            <w:tcW w:w="5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078A78" w14:textId="590749F3"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Lp.</w:t>
            </w:r>
          </w:p>
        </w:tc>
        <w:tc>
          <w:tcPr>
            <w:tcW w:w="36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57DA83" w14:textId="07ACD9C1"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Obiekt</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66A0EA" w14:textId="0D2A78DD"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Lokalizacja (sołectwo)</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381C3B" w14:textId="316B6F28"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Obiekty zabytkowe w złym stanie technicznym (ocena Urzędu Gminy Regimin) NIE/TAK</w:t>
            </w:r>
          </w:p>
        </w:tc>
      </w:tr>
      <w:tr w:rsidR="000C3EDF" w:rsidRPr="000C3EDF" w14:paraId="68A78B45" w14:textId="77777777" w:rsidTr="009F6174">
        <w:trPr>
          <w:trHeight w:val="253"/>
        </w:trPr>
        <w:tc>
          <w:tcPr>
            <w:tcW w:w="589" w:type="dxa"/>
            <w:tcBorders>
              <w:top w:val="single" w:sz="4" w:space="0" w:color="auto"/>
              <w:left w:val="single" w:sz="4" w:space="0" w:color="auto"/>
              <w:bottom w:val="single" w:sz="4" w:space="0" w:color="auto"/>
              <w:right w:val="single" w:sz="4" w:space="0" w:color="auto"/>
            </w:tcBorders>
            <w:vAlign w:val="center"/>
            <w:hideMark/>
          </w:tcPr>
          <w:p w14:paraId="2B8E3CE3" w14:textId="51AAA172"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14:paraId="0AC2A8E2"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Zespól dworski - dwór, </w:t>
            </w:r>
            <w:proofErr w:type="spellStart"/>
            <w:r w:rsidRPr="009F6174">
              <w:rPr>
                <w:rFonts w:ascii="Times New Roman" w:hAnsi="Times New Roman" w:cs="Times New Roman"/>
                <w:color w:val="000000"/>
              </w:rPr>
              <w:t>ob.dom</w:t>
            </w:r>
            <w:proofErr w:type="spellEnd"/>
            <w:r w:rsidRPr="009F6174">
              <w:rPr>
                <w:rFonts w:ascii="Times New Roman" w:hAnsi="Times New Roman" w:cs="Times New Roman"/>
                <w:color w:val="000000"/>
              </w:rPr>
              <w:t xml:space="preserve"> nr 43, murowany z ok. 1880 r. (1/W1/)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D5A676" w14:textId="6B02127A"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Grzybowo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75FFE31" w14:textId="498BC004"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38ABEB15"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7E96BE5D" w14:textId="1A00753F"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14:paraId="7811EFFD"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dworski - dwór, </w:t>
            </w:r>
            <w:proofErr w:type="spellStart"/>
            <w:r w:rsidRPr="009F6174">
              <w:rPr>
                <w:rFonts w:ascii="Times New Roman" w:hAnsi="Times New Roman" w:cs="Times New Roman"/>
                <w:color w:val="000000"/>
              </w:rPr>
              <w:t>ob.dom</w:t>
            </w:r>
            <w:proofErr w:type="spellEnd"/>
            <w:r w:rsidRPr="009F6174">
              <w:rPr>
                <w:rFonts w:ascii="Times New Roman" w:hAnsi="Times New Roman" w:cs="Times New Roman"/>
                <w:color w:val="000000"/>
              </w:rPr>
              <w:t xml:space="preserve"> nr 43, murowany z ok. 1920 r. (3/W/1)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30C700" w14:textId="1152304C"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Jarluty Małe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14F4236" w14:textId="19139B18"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69F58DC9" w14:textId="77777777" w:rsidTr="009F6174">
        <w:trPr>
          <w:trHeight w:val="253"/>
        </w:trPr>
        <w:tc>
          <w:tcPr>
            <w:tcW w:w="589" w:type="dxa"/>
            <w:tcBorders>
              <w:top w:val="single" w:sz="4" w:space="0" w:color="auto"/>
              <w:left w:val="single" w:sz="4" w:space="0" w:color="auto"/>
              <w:bottom w:val="single" w:sz="4" w:space="0" w:color="auto"/>
              <w:right w:val="single" w:sz="4" w:space="0" w:color="auto"/>
            </w:tcBorders>
            <w:vAlign w:val="center"/>
            <w:hideMark/>
          </w:tcPr>
          <w:p w14:paraId="366659D3" w14:textId="1E9EBBC5"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3.</w:t>
            </w:r>
          </w:p>
        </w:tc>
        <w:tc>
          <w:tcPr>
            <w:tcW w:w="3685" w:type="dxa"/>
            <w:tcBorders>
              <w:top w:val="single" w:sz="4" w:space="0" w:color="auto"/>
              <w:left w:val="single" w:sz="4" w:space="0" w:color="auto"/>
              <w:bottom w:val="single" w:sz="4" w:space="0" w:color="auto"/>
              <w:right w:val="single" w:sz="4" w:space="0" w:color="auto"/>
            </w:tcBorders>
            <w:hideMark/>
          </w:tcPr>
          <w:p w14:paraId="0F90BB49"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dworski - dwór drewniany z ok. 1860 r. (5/W/1)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6DABDF" w14:textId="2031A623"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Karniewo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0676760" w14:textId="2BBF4BF5"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781E2FCA"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0C4D55E7" w14:textId="4A962BCA"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4.</w:t>
            </w:r>
          </w:p>
        </w:tc>
        <w:tc>
          <w:tcPr>
            <w:tcW w:w="3685" w:type="dxa"/>
            <w:tcBorders>
              <w:top w:val="single" w:sz="4" w:space="0" w:color="auto"/>
              <w:left w:val="single" w:sz="4" w:space="0" w:color="auto"/>
              <w:bottom w:val="single" w:sz="4" w:space="0" w:color="auto"/>
              <w:right w:val="single" w:sz="4" w:space="0" w:color="auto"/>
            </w:tcBorders>
            <w:hideMark/>
          </w:tcPr>
          <w:p w14:paraId="0DE53864"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dworski – figura przydrożna (5/W2)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B11405" w14:textId="64D1B52B"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Karniewo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D59C66D" w14:textId="5C20112E"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6E25CDF8" w14:textId="77777777" w:rsidTr="009F6174">
        <w:trPr>
          <w:trHeight w:val="253"/>
        </w:trPr>
        <w:tc>
          <w:tcPr>
            <w:tcW w:w="589" w:type="dxa"/>
            <w:tcBorders>
              <w:top w:val="single" w:sz="4" w:space="0" w:color="auto"/>
              <w:left w:val="single" w:sz="4" w:space="0" w:color="auto"/>
              <w:bottom w:val="single" w:sz="4" w:space="0" w:color="auto"/>
              <w:right w:val="single" w:sz="4" w:space="0" w:color="auto"/>
            </w:tcBorders>
            <w:vAlign w:val="center"/>
            <w:hideMark/>
          </w:tcPr>
          <w:p w14:paraId="391C63AD" w14:textId="7E1AB933"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5.</w:t>
            </w:r>
          </w:p>
        </w:tc>
        <w:tc>
          <w:tcPr>
            <w:tcW w:w="3685" w:type="dxa"/>
            <w:tcBorders>
              <w:top w:val="single" w:sz="4" w:space="0" w:color="auto"/>
              <w:left w:val="single" w:sz="4" w:space="0" w:color="auto"/>
              <w:bottom w:val="single" w:sz="4" w:space="0" w:color="auto"/>
              <w:right w:val="single" w:sz="4" w:space="0" w:color="auto"/>
            </w:tcBorders>
            <w:hideMark/>
          </w:tcPr>
          <w:p w14:paraId="1128B11A"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dworski – dwór drewniano/ murowany z XVIII/XIX w. (7/W/1)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1EF056" w14:textId="553FF464"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Klice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AF6EE6D" w14:textId="118F82A3"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613C125A"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3B5BA565" w14:textId="623FCB0B"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6.</w:t>
            </w:r>
          </w:p>
        </w:tc>
        <w:tc>
          <w:tcPr>
            <w:tcW w:w="3685" w:type="dxa"/>
            <w:tcBorders>
              <w:top w:val="single" w:sz="4" w:space="0" w:color="auto"/>
              <w:left w:val="single" w:sz="4" w:space="0" w:color="auto"/>
              <w:bottom w:val="single" w:sz="4" w:space="0" w:color="auto"/>
              <w:right w:val="single" w:sz="4" w:space="0" w:color="auto"/>
            </w:tcBorders>
            <w:hideMark/>
          </w:tcPr>
          <w:p w14:paraId="45E4E8BC"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Zespól dworski – dwór, ob. szkoła, murowany z ok. 1890 r. (9/W/1)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C1545A" w14:textId="499366AE"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Koziczyn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8CDFBA8" w14:textId="36D6F548"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48E9768B" w14:textId="77777777" w:rsidTr="009F6174">
        <w:trPr>
          <w:trHeight w:val="391"/>
        </w:trPr>
        <w:tc>
          <w:tcPr>
            <w:tcW w:w="589" w:type="dxa"/>
            <w:tcBorders>
              <w:top w:val="single" w:sz="4" w:space="0" w:color="auto"/>
              <w:left w:val="single" w:sz="4" w:space="0" w:color="auto"/>
              <w:bottom w:val="single" w:sz="4" w:space="0" w:color="auto"/>
              <w:right w:val="single" w:sz="4" w:space="0" w:color="auto"/>
            </w:tcBorders>
            <w:vAlign w:val="center"/>
            <w:hideMark/>
          </w:tcPr>
          <w:p w14:paraId="5898FAFC" w14:textId="445D4607"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7.</w:t>
            </w:r>
          </w:p>
        </w:tc>
        <w:tc>
          <w:tcPr>
            <w:tcW w:w="3685" w:type="dxa"/>
            <w:tcBorders>
              <w:top w:val="single" w:sz="4" w:space="0" w:color="auto"/>
              <w:left w:val="single" w:sz="4" w:space="0" w:color="auto"/>
              <w:bottom w:val="single" w:sz="4" w:space="0" w:color="auto"/>
              <w:right w:val="single" w:sz="4" w:space="0" w:color="auto"/>
            </w:tcBorders>
            <w:hideMark/>
          </w:tcPr>
          <w:p w14:paraId="7FE16BC9"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kościoła parafialnego – Kościół p.w. św. Trójcy, drewniany z XVIII w. (10/W/1)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F100D9" w14:textId="6F8C9D5A"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Koziczyn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BA3E02" w14:textId="007D6981"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2BF6C3B3"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3F758598" w14:textId="49545D00"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8.</w:t>
            </w:r>
          </w:p>
        </w:tc>
        <w:tc>
          <w:tcPr>
            <w:tcW w:w="3685" w:type="dxa"/>
            <w:tcBorders>
              <w:top w:val="single" w:sz="4" w:space="0" w:color="auto"/>
              <w:left w:val="single" w:sz="4" w:space="0" w:color="auto"/>
              <w:bottom w:val="single" w:sz="4" w:space="0" w:color="auto"/>
              <w:right w:val="single" w:sz="4" w:space="0" w:color="auto"/>
            </w:tcBorders>
            <w:hideMark/>
          </w:tcPr>
          <w:p w14:paraId="1A92DC8E"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kościoła parafialnego – dzwonnica, drewniana z XIX w.(10/W/2)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24003E" w14:textId="66452B3D"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Koziczyn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29F707" w14:textId="0698B7E7"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4F63DF40" w14:textId="77777777" w:rsidTr="009F6174">
        <w:trPr>
          <w:trHeight w:val="391"/>
        </w:trPr>
        <w:tc>
          <w:tcPr>
            <w:tcW w:w="589" w:type="dxa"/>
            <w:tcBorders>
              <w:top w:val="single" w:sz="4" w:space="0" w:color="auto"/>
              <w:left w:val="single" w:sz="4" w:space="0" w:color="auto"/>
              <w:bottom w:val="single" w:sz="4" w:space="0" w:color="auto"/>
              <w:right w:val="single" w:sz="4" w:space="0" w:color="auto"/>
            </w:tcBorders>
            <w:vAlign w:val="center"/>
            <w:hideMark/>
          </w:tcPr>
          <w:p w14:paraId="34BE831E" w14:textId="44809667"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9.</w:t>
            </w:r>
          </w:p>
        </w:tc>
        <w:tc>
          <w:tcPr>
            <w:tcW w:w="3685" w:type="dxa"/>
            <w:tcBorders>
              <w:top w:val="single" w:sz="4" w:space="0" w:color="auto"/>
              <w:left w:val="single" w:sz="4" w:space="0" w:color="auto"/>
              <w:bottom w:val="single" w:sz="4" w:space="0" w:color="auto"/>
              <w:right w:val="single" w:sz="4" w:space="0" w:color="auto"/>
            </w:tcBorders>
            <w:hideMark/>
          </w:tcPr>
          <w:p w14:paraId="0BB8EE9E"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kościoła parafialnego – cmentarz parafialny, rzymsko-katolicki z 2 poł. XIX w. (10/W/3)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A6D945" w14:textId="2BD3D7B6"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Koziczyn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BEA1CE9" w14:textId="79071CD5"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25E48B52"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45787477" w14:textId="1416B940"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10.</w:t>
            </w:r>
          </w:p>
        </w:tc>
        <w:tc>
          <w:tcPr>
            <w:tcW w:w="3685" w:type="dxa"/>
            <w:tcBorders>
              <w:top w:val="single" w:sz="4" w:space="0" w:color="auto"/>
              <w:left w:val="single" w:sz="4" w:space="0" w:color="auto"/>
              <w:bottom w:val="single" w:sz="4" w:space="0" w:color="auto"/>
              <w:right w:val="single" w:sz="4" w:space="0" w:color="auto"/>
            </w:tcBorders>
            <w:hideMark/>
          </w:tcPr>
          <w:p w14:paraId="3918C762"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kościoła parafialnego – Kościół p.w. św. Stanisława, drewniany z 1772 r.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A5BF64" w14:textId="20EA0EAB"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Lekowo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FAC0911" w14:textId="4E417031"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7F64AA48" w14:textId="77777777" w:rsidTr="009F6174">
        <w:trPr>
          <w:trHeight w:val="391"/>
        </w:trPr>
        <w:tc>
          <w:tcPr>
            <w:tcW w:w="589" w:type="dxa"/>
            <w:tcBorders>
              <w:top w:val="single" w:sz="4" w:space="0" w:color="auto"/>
              <w:left w:val="single" w:sz="4" w:space="0" w:color="auto"/>
              <w:bottom w:val="single" w:sz="4" w:space="0" w:color="auto"/>
              <w:right w:val="single" w:sz="4" w:space="0" w:color="auto"/>
            </w:tcBorders>
            <w:vAlign w:val="center"/>
          </w:tcPr>
          <w:p w14:paraId="4BC1A0D4" w14:textId="4050FC4D" w:rsidR="000C3EDF" w:rsidRPr="00BD1880" w:rsidRDefault="00BD1880" w:rsidP="00BC436E">
            <w:pPr>
              <w:autoSpaceDE w:val="0"/>
              <w:autoSpaceDN w:val="0"/>
              <w:adjustRightInd w:val="0"/>
              <w:spacing w:after="0" w:line="240" w:lineRule="auto"/>
              <w:jc w:val="center"/>
              <w:rPr>
                <w:rFonts w:ascii="Times New Roman" w:hAnsi="Times New Roman" w:cs="Times New Roman"/>
                <w:b/>
                <w:bCs/>
                <w:color w:val="000000"/>
                <w:sz w:val="24"/>
                <w:szCs w:val="24"/>
              </w:rPr>
            </w:pPr>
            <w:r w:rsidRPr="00BD1880">
              <w:rPr>
                <w:rFonts w:ascii="Times New Roman" w:hAnsi="Times New Roman" w:cs="Times New Roman"/>
                <w:b/>
                <w:bCs/>
                <w:color w:val="000000"/>
                <w:sz w:val="24"/>
                <w:szCs w:val="24"/>
              </w:rPr>
              <w:t>11</w:t>
            </w:r>
            <w:r>
              <w:rPr>
                <w:rFonts w:ascii="Times New Roman" w:hAnsi="Times New Roman" w:cs="Times New Roman"/>
                <w:b/>
                <w:bCs/>
                <w:color w:val="000000"/>
                <w:sz w:val="24"/>
                <w:szCs w:val="24"/>
              </w:rPr>
              <w:t>.</w:t>
            </w:r>
          </w:p>
        </w:tc>
        <w:tc>
          <w:tcPr>
            <w:tcW w:w="3685" w:type="dxa"/>
            <w:tcBorders>
              <w:top w:val="single" w:sz="4" w:space="0" w:color="auto"/>
              <w:left w:val="single" w:sz="4" w:space="0" w:color="auto"/>
              <w:bottom w:val="single" w:sz="4" w:space="0" w:color="auto"/>
              <w:right w:val="single" w:sz="4" w:space="0" w:color="auto"/>
            </w:tcBorders>
            <w:hideMark/>
          </w:tcPr>
          <w:p w14:paraId="5E43CF43"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kościoła parafialnego – dzwonnica, drewniana z XIX w. (11/W/2)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732CE8" w14:textId="3F79D8E0"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Lekowo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8EABE0" w14:textId="4081D162"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1CE2CA4A"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53E57A4D" w14:textId="46CD78D5"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12.</w:t>
            </w:r>
          </w:p>
        </w:tc>
        <w:tc>
          <w:tcPr>
            <w:tcW w:w="3685" w:type="dxa"/>
            <w:tcBorders>
              <w:top w:val="single" w:sz="4" w:space="0" w:color="auto"/>
              <w:left w:val="single" w:sz="4" w:space="0" w:color="auto"/>
              <w:bottom w:val="single" w:sz="4" w:space="0" w:color="auto"/>
              <w:right w:val="single" w:sz="4" w:space="0" w:color="auto"/>
            </w:tcBorders>
            <w:hideMark/>
          </w:tcPr>
          <w:p w14:paraId="2591B66A"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dworski – dwór murowany z ok. 1880 r. (11/W/3)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0FBD33" w14:textId="4F4A656E"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Lekowo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0DA2C51" w14:textId="74221C14"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284CCA9F" w14:textId="77777777" w:rsidTr="009F6174">
        <w:trPr>
          <w:trHeight w:val="253"/>
        </w:trPr>
        <w:tc>
          <w:tcPr>
            <w:tcW w:w="589" w:type="dxa"/>
            <w:tcBorders>
              <w:top w:val="single" w:sz="4" w:space="0" w:color="auto"/>
              <w:left w:val="single" w:sz="4" w:space="0" w:color="auto"/>
              <w:bottom w:val="single" w:sz="4" w:space="0" w:color="auto"/>
              <w:right w:val="single" w:sz="4" w:space="0" w:color="auto"/>
            </w:tcBorders>
            <w:vAlign w:val="center"/>
            <w:hideMark/>
          </w:tcPr>
          <w:p w14:paraId="43772876" w14:textId="53A16024"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13.</w:t>
            </w:r>
          </w:p>
        </w:tc>
        <w:tc>
          <w:tcPr>
            <w:tcW w:w="3685" w:type="dxa"/>
            <w:tcBorders>
              <w:top w:val="single" w:sz="4" w:space="0" w:color="auto"/>
              <w:left w:val="single" w:sz="4" w:space="0" w:color="auto"/>
              <w:bottom w:val="single" w:sz="4" w:space="0" w:color="auto"/>
              <w:right w:val="single" w:sz="4" w:space="0" w:color="auto"/>
            </w:tcBorders>
            <w:hideMark/>
          </w:tcPr>
          <w:p w14:paraId="4D581DD1"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dworski - Cmentarz parafialny rzymsko-katolicki z XIX w. (11/W/4)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7CCACB" w14:textId="5B9C136A"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Lekowo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67CAEDA" w14:textId="0DA1B5EF"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4897CC1E"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2505FF1E" w14:textId="70F219F8"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14.</w:t>
            </w:r>
          </w:p>
        </w:tc>
        <w:tc>
          <w:tcPr>
            <w:tcW w:w="3685" w:type="dxa"/>
            <w:tcBorders>
              <w:top w:val="single" w:sz="4" w:space="0" w:color="auto"/>
              <w:left w:val="single" w:sz="4" w:space="0" w:color="auto"/>
              <w:bottom w:val="single" w:sz="4" w:space="0" w:color="auto"/>
              <w:right w:val="single" w:sz="4" w:space="0" w:color="auto"/>
            </w:tcBorders>
            <w:hideMark/>
          </w:tcPr>
          <w:p w14:paraId="7218F511"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dworski – dwór murowany z ok. 1928 r. (13/W/1)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7E7ED8" w14:textId="0FCD3EEF"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Lipa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D4ED14" w14:textId="4FF417A3"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3218E2BC"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027E690D" w14:textId="12DB3795"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15.</w:t>
            </w:r>
          </w:p>
        </w:tc>
        <w:tc>
          <w:tcPr>
            <w:tcW w:w="3685" w:type="dxa"/>
            <w:tcBorders>
              <w:top w:val="single" w:sz="4" w:space="0" w:color="auto"/>
              <w:left w:val="single" w:sz="4" w:space="0" w:color="auto"/>
              <w:bottom w:val="single" w:sz="4" w:space="0" w:color="auto"/>
              <w:right w:val="single" w:sz="4" w:space="0" w:color="auto"/>
            </w:tcBorders>
            <w:hideMark/>
          </w:tcPr>
          <w:p w14:paraId="4690DC82"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Dom nr 39, czworak, drewniany z początku XX w. (14/W/1)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683754" w14:textId="623BA69F"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Pawłowo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F1F62AA" w14:textId="25741CDF"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61FE625D"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7FBF0B01" w14:textId="7EF00599"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16.</w:t>
            </w:r>
          </w:p>
        </w:tc>
        <w:tc>
          <w:tcPr>
            <w:tcW w:w="3685" w:type="dxa"/>
            <w:tcBorders>
              <w:top w:val="single" w:sz="4" w:space="0" w:color="auto"/>
              <w:left w:val="single" w:sz="4" w:space="0" w:color="auto"/>
              <w:bottom w:val="single" w:sz="4" w:space="0" w:color="auto"/>
              <w:right w:val="single" w:sz="4" w:space="0" w:color="auto"/>
            </w:tcBorders>
            <w:hideMark/>
          </w:tcPr>
          <w:p w14:paraId="5F1614DB"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Obora, murowana, z początku XX w. (14/W/2)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2AFA2F" w14:textId="72845B32"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Pawłowo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4CCDB1B" w14:textId="5AAB723E"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4F3A7F67" w14:textId="77777777" w:rsidTr="009F6174">
        <w:trPr>
          <w:trHeight w:val="253"/>
        </w:trPr>
        <w:tc>
          <w:tcPr>
            <w:tcW w:w="589" w:type="dxa"/>
            <w:tcBorders>
              <w:top w:val="single" w:sz="4" w:space="0" w:color="auto"/>
              <w:left w:val="single" w:sz="4" w:space="0" w:color="auto"/>
              <w:bottom w:val="single" w:sz="4" w:space="0" w:color="auto"/>
              <w:right w:val="single" w:sz="4" w:space="0" w:color="auto"/>
            </w:tcBorders>
            <w:vAlign w:val="center"/>
            <w:hideMark/>
          </w:tcPr>
          <w:p w14:paraId="77107587" w14:textId="5913C0CE"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17.</w:t>
            </w:r>
          </w:p>
        </w:tc>
        <w:tc>
          <w:tcPr>
            <w:tcW w:w="3685" w:type="dxa"/>
            <w:tcBorders>
              <w:top w:val="single" w:sz="4" w:space="0" w:color="auto"/>
              <w:left w:val="single" w:sz="4" w:space="0" w:color="auto"/>
              <w:bottom w:val="single" w:sz="4" w:space="0" w:color="auto"/>
              <w:right w:val="single" w:sz="4" w:space="0" w:color="auto"/>
            </w:tcBorders>
            <w:hideMark/>
          </w:tcPr>
          <w:p w14:paraId="4D79C3E3"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Obora, murowana, z początku XX w. (14/W/3)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5CC171" w14:textId="7E4A8FB5"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Pawłowo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875EE0F" w14:textId="0D781522"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71698C6B"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123676FA" w14:textId="65D89359"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18.</w:t>
            </w:r>
          </w:p>
        </w:tc>
        <w:tc>
          <w:tcPr>
            <w:tcW w:w="3685" w:type="dxa"/>
            <w:tcBorders>
              <w:top w:val="single" w:sz="4" w:space="0" w:color="auto"/>
              <w:left w:val="single" w:sz="4" w:space="0" w:color="auto"/>
              <w:bottom w:val="single" w:sz="4" w:space="0" w:color="auto"/>
              <w:right w:val="single" w:sz="4" w:space="0" w:color="auto"/>
            </w:tcBorders>
            <w:hideMark/>
          </w:tcPr>
          <w:p w14:paraId="4E7EFF27"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Chlewnia, murowana, z początku XX w. (14/W/4)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0F6D0E" w14:textId="52CF6EED"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Pawłowo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D7B5E2" w14:textId="7ADF4F10"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325AE617" w14:textId="77777777" w:rsidTr="009F6174">
        <w:trPr>
          <w:trHeight w:val="253"/>
        </w:trPr>
        <w:tc>
          <w:tcPr>
            <w:tcW w:w="589" w:type="dxa"/>
            <w:tcBorders>
              <w:top w:val="single" w:sz="4" w:space="0" w:color="auto"/>
              <w:left w:val="single" w:sz="4" w:space="0" w:color="auto"/>
              <w:bottom w:val="single" w:sz="4" w:space="0" w:color="auto"/>
              <w:right w:val="single" w:sz="4" w:space="0" w:color="auto"/>
            </w:tcBorders>
            <w:vAlign w:val="center"/>
            <w:hideMark/>
          </w:tcPr>
          <w:p w14:paraId="793CE598" w14:textId="4099A87B"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19.</w:t>
            </w:r>
          </w:p>
        </w:tc>
        <w:tc>
          <w:tcPr>
            <w:tcW w:w="3685" w:type="dxa"/>
            <w:tcBorders>
              <w:top w:val="single" w:sz="4" w:space="0" w:color="auto"/>
              <w:left w:val="single" w:sz="4" w:space="0" w:color="auto"/>
              <w:bottom w:val="single" w:sz="4" w:space="0" w:color="auto"/>
              <w:right w:val="single" w:sz="4" w:space="0" w:color="auto"/>
            </w:tcBorders>
            <w:hideMark/>
          </w:tcPr>
          <w:p w14:paraId="3040FAD2"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Kuźnia, murowana, z początku XX w. (14/W/5)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E314D8" w14:textId="63E91843"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Pawłowo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DA3720A" w14:textId="0054C17F"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675B5E2B"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6439CEF4" w14:textId="61E146C8"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20.</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8C5553D"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Cmentarz wojenny z 1915 r. (15/W/1)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63BC88" w14:textId="4E8FE1FA"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Pniewo-Czeruchy</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44902A" w14:textId="00DD208C"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1CC7BFC8" w14:textId="77777777" w:rsidTr="009F6174">
        <w:trPr>
          <w:trHeight w:val="253"/>
        </w:trPr>
        <w:tc>
          <w:tcPr>
            <w:tcW w:w="589" w:type="dxa"/>
            <w:tcBorders>
              <w:top w:val="single" w:sz="4" w:space="0" w:color="auto"/>
              <w:left w:val="single" w:sz="4" w:space="0" w:color="auto"/>
              <w:bottom w:val="single" w:sz="4" w:space="0" w:color="auto"/>
              <w:right w:val="single" w:sz="4" w:space="0" w:color="auto"/>
            </w:tcBorders>
            <w:vAlign w:val="center"/>
            <w:hideMark/>
          </w:tcPr>
          <w:p w14:paraId="37387954" w14:textId="1A65472B"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21.</w:t>
            </w:r>
          </w:p>
        </w:tc>
        <w:tc>
          <w:tcPr>
            <w:tcW w:w="3685" w:type="dxa"/>
            <w:tcBorders>
              <w:top w:val="single" w:sz="4" w:space="0" w:color="auto"/>
              <w:left w:val="single" w:sz="4" w:space="0" w:color="auto"/>
              <w:bottom w:val="single" w:sz="4" w:space="0" w:color="auto"/>
              <w:right w:val="single" w:sz="4" w:space="0" w:color="auto"/>
            </w:tcBorders>
            <w:hideMark/>
          </w:tcPr>
          <w:p w14:paraId="0C935FF7"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Dom dróżnika kolejowego z ok. 1877 r. (15/W/2)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D52F0C" w14:textId="3E364BDD"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Pniewo-Czeruchy</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97A8831" w14:textId="44092F2F"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629C57E1"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3615186D" w14:textId="3A67EE4D"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lastRenderedPageBreak/>
              <w:t>22.</w:t>
            </w:r>
          </w:p>
        </w:tc>
        <w:tc>
          <w:tcPr>
            <w:tcW w:w="3685" w:type="dxa"/>
            <w:tcBorders>
              <w:top w:val="single" w:sz="4" w:space="0" w:color="auto"/>
              <w:left w:val="single" w:sz="4" w:space="0" w:color="auto"/>
              <w:bottom w:val="single" w:sz="4" w:space="0" w:color="auto"/>
              <w:right w:val="single" w:sz="4" w:space="0" w:color="auto"/>
            </w:tcBorders>
            <w:hideMark/>
          </w:tcPr>
          <w:p w14:paraId="6256CCFC"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Zespól dworski – dwór murowany </w:t>
            </w:r>
          </w:p>
          <w:p w14:paraId="3702D303"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 1874 r. (18/W/1)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65F069" w14:textId="2F63F179"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Szulmierz</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C4A937" w14:textId="283368CE"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429528D3" w14:textId="77777777" w:rsidTr="009F6174">
        <w:trPr>
          <w:trHeight w:val="253"/>
        </w:trPr>
        <w:tc>
          <w:tcPr>
            <w:tcW w:w="589" w:type="dxa"/>
            <w:tcBorders>
              <w:top w:val="single" w:sz="4" w:space="0" w:color="auto"/>
              <w:left w:val="single" w:sz="4" w:space="0" w:color="auto"/>
              <w:bottom w:val="single" w:sz="4" w:space="0" w:color="auto"/>
              <w:right w:val="single" w:sz="4" w:space="0" w:color="auto"/>
            </w:tcBorders>
            <w:vAlign w:val="center"/>
            <w:hideMark/>
          </w:tcPr>
          <w:p w14:paraId="22E44CB9" w14:textId="402DC3DC"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23.</w:t>
            </w:r>
          </w:p>
        </w:tc>
        <w:tc>
          <w:tcPr>
            <w:tcW w:w="3685" w:type="dxa"/>
            <w:tcBorders>
              <w:top w:val="single" w:sz="4" w:space="0" w:color="auto"/>
              <w:left w:val="single" w:sz="4" w:space="0" w:color="auto"/>
              <w:bottom w:val="single" w:sz="4" w:space="0" w:color="auto"/>
              <w:right w:val="single" w:sz="4" w:space="0" w:color="auto"/>
            </w:tcBorders>
            <w:hideMark/>
          </w:tcPr>
          <w:p w14:paraId="2B6023F5"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dworski – dom nr 32a drewniany z ok. 1890 r. (18/W/2)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50442C" w14:textId="57486301"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Szulmierz</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C542179" w14:textId="0F0AF1BC"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733E74AC"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6F4C08E1" w14:textId="36BF9821"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24.</w:t>
            </w:r>
          </w:p>
        </w:tc>
        <w:tc>
          <w:tcPr>
            <w:tcW w:w="3685" w:type="dxa"/>
            <w:tcBorders>
              <w:top w:val="single" w:sz="4" w:space="0" w:color="auto"/>
              <w:left w:val="single" w:sz="4" w:space="0" w:color="auto"/>
              <w:bottom w:val="single" w:sz="4" w:space="0" w:color="auto"/>
              <w:right w:val="single" w:sz="4" w:space="0" w:color="auto"/>
            </w:tcBorders>
            <w:hideMark/>
          </w:tcPr>
          <w:p w14:paraId="52FDA4F6"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dworski – dom nr 36, drewniany z 1917 r. (18/W/3)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AE49B5" w14:textId="31E88101"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Szulmierz</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44E8484" w14:textId="3FA9D6AF"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5EB8314A" w14:textId="77777777" w:rsidTr="009F6174">
        <w:trPr>
          <w:trHeight w:val="253"/>
        </w:trPr>
        <w:tc>
          <w:tcPr>
            <w:tcW w:w="589" w:type="dxa"/>
            <w:tcBorders>
              <w:top w:val="single" w:sz="4" w:space="0" w:color="auto"/>
              <w:left w:val="single" w:sz="4" w:space="0" w:color="auto"/>
              <w:bottom w:val="single" w:sz="4" w:space="0" w:color="auto"/>
              <w:right w:val="single" w:sz="4" w:space="0" w:color="auto"/>
            </w:tcBorders>
            <w:vAlign w:val="center"/>
            <w:hideMark/>
          </w:tcPr>
          <w:p w14:paraId="3E0ED795" w14:textId="6F3BEF38"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25.</w:t>
            </w:r>
          </w:p>
        </w:tc>
        <w:tc>
          <w:tcPr>
            <w:tcW w:w="3685" w:type="dxa"/>
            <w:tcBorders>
              <w:top w:val="single" w:sz="4" w:space="0" w:color="auto"/>
              <w:left w:val="single" w:sz="4" w:space="0" w:color="auto"/>
              <w:bottom w:val="single" w:sz="4" w:space="0" w:color="auto"/>
              <w:right w:val="single" w:sz="4" w:space="0" w:color="auto"/>
            </w:tcBorders>
            <w:hideMark/>
          </w:tcPr>
          <w:p w14:paraId="5A713496"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Kościół parafialny p.w. św. Bartłomieja, murowany, z końca XVIII w. (20/W/1)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FB46F1" w14:textId="719DD0D0"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Zeńbok</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9DD6D56" w14:textId="4E60A237"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68619F41"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5B47D4CC" w14:textId="69553140"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26.</w:t>
            </w:r>
          </w:p>
        </w:tc>
        <w:tc>
          <w:tcPr>
            <w:tcW w:w="3685" w:type="dxa"/>
            <w:tcBorders>
              <w:top w:val="single" w:sz="4" w:space="0" w:color="auto"/>
              <w:left w:val="single" w:sz="4" w:space="0" w:color="auto"/>
              <w:bottom w:val="single" w:sz="4" w:space="0" w:color="auto"/>
              <w:right w:val="single" w:sz="4" w:space="0" w:color="auto"/>
            </w:tcBorders>
            <w:hideMark/>
          </w:tcPr>
          <w:p w14:paraId="6DBB8C0B"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Dzwonnica drewniana z XIX w. (21/W/2)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F87E74" w14:textId="6C3BEC1F"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Zeńbok</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E17F6BE" w14:textId="51DE60CA"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1B087276" w14:textId="77777777" w:rsidTr="009F6174">
        <w:trPr>
          <w:trHeight w:val="245"/>
        </w:trPr>
        <w:tc>
          <w:tcPr>
            <w:tcW w:w="589" w:type="dxa"/>
            <w:tcBorders>
              <w:top w:val="single" w:sz="4" w:space="0" w:color="auto"/>
              <w:left w:val="single" w:sz="4" w:space="0" w:color="auto"/>
              <w:bottom w:val="single" w:sz="4" w:space="0" w:color="auto"/>
              <w:right w:val="single" w:sz="4" w:space="0" w:color="auto"/>
            </w:tcBorders>
            <w:vAlign w:val="center"/>
            <w:hideMark/>
          </w:tcPr>
          <w:p w14:paraId="04275E5A" w14:textId="044F5279"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27.</w:t>
            </w:r>
          </w:p>
        </w:tc>
        <w:tc>
          <w:tcPr>
            <w:tcW w:w="3685" w:type="dxa"/>
            <w:tcBorders>
              <w:top w:val="single" w:sz="4" w:space="0" w:color="auto"/>
              <w:left w:val="single" w:sz="4" w:space="0" w:color="auto"/>
              <w:bottom w:val="single" w:sz="4" w:space="0" w:color="auto"/>
              <w:right w:val="single" w:sz="4" w:space="0" w:color="auto"/>
            </w:tcBorders>
            <w:hideMark/>
          </w:tcPr>
          <w:p w14:paraId="755B5F16"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Brama w murze kościelnym, drewniany z ok. 1910 r. (22/W/3)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5BB844" w14:textId="5B340537"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Zeńbok</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2B8EA7C" w14:textId="75B8F508"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64C38810"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2E1BE36C" w14:textId="721BA6D9"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28.</w:t>
            </w:r>
          </w:p>
        </w:tc>
        <w:tc>
          <w:tcPr>
            <w:tcW w:w="3685" w:type="dxa"/>
            <w:tcBorders>
              <w:top w:val="single" w:sz="4" w:space="0" w:color="auto"/>
              <w:left w:val="single" w:sz="4" w:space="0" w:color="auto"/>
              <w:bottom w:val="single" w:sz="4" w:space="0" w:color="auto"/>
              <w:right w:val="single" w:sz="4" w:space="0" w:color="auto"/>
            </w:tcBorders>
            <w:hideMark/>
          </w:tcPr>
          <w:p w14:paraId="7EF075CE"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dworski – dworek drewniany z ok. 1850 r. (20/W/4)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E45C4A" w14:textId="539D1CE1"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Zeńbok</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8B577D8" w14:textId="4D69D002"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r w:rsidR="000C3EDF" w:rsidRPr="000C3EDF" w14:paraId="74541E39" w14:textId="77777777" w:rsidTr="009F6174">
        <w:trPr>
          <w:trHeight w:val="247"/>
        </w:trPr>
        <w:tc>
          <w:tcPr>
            <w:tcW w:w="589" w:type="dxa"/>
            <w:tcBorders>
              <w:top w:val="single" w:sz="4" w:space="0" w:color="auto"/>
              <w:left w:val="single" w:sz="4" w:space="0" w:color="auto"/>
              <w:bottom w:val="single" w:sz="4" w:space="0" w:color="auto"/>
              <w:right w:val="single" w:sz="4" w:space="0" w:color="auto"/>
            </w:tcBorders>
            <w:vAlign w:val="center"/>
            <w:hideMark/>
          </w:tcPr>
          <w:p w14:paraId="3C47AB8C" w14:textId="29DCCA32"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29.</w:t>
            </w:r>
          </w:p>
        </w:tc>
        <w:tc>
          <w:tcPr>
            <w:tcW w:w="3685" w:type="dxa"/>
            <w:tcBorders>
              <w:top w:val="single" w:sz="4" w:space="0" w:color="auto"/>
              <w:left w:val="single" w:sz="4" w:space="0" w:color="auto"/>
              <w:bottom w:val="single" w:sz="4" w:space="0" w:color="auto"/>
              <w:right w:val="single" w:sz="4" w:space="0" w:color="auto"/>
            </w:tcBorders>
            <w:hideMark/>
          </w:tcPr>
          <w:p w14:paraId="248CFC9E" w14:textId="77777777" w:rsidR="000C3EDF" w:rsidRPr="009F6174" w:rsidRDefault="000C3EDF" w:rsidP="00BC436E">
            <w:pPr>
              <w:autoSpaceDE w:val="0"/>
              <w:autoSpaceDN w:val="0"/>
              <w:adjustRightInd w:val="0"/>
              <w:spacing w:after="0" w:line="240" w:lineRule="auto"/>
              <w:rPr>
                <w:rFonts w:ascii="Times New Roman" w:hAnsi="Times New Roman" w:cs="Times New Roman"/>
                <w:color w:val="000000"/>
              </w:rPr>
            </w:pPr>
            <w:r w:rsidRPr="009F6174">
              <w:rPr>
                <w:rFonts w:ascii="Times New Roman" w:hAnsi="Times New Roman" w:cs="Times New Roman"/>
                <w:color w:val="000000"/>
              </w:rPr>
              <w:t xml:space="preserve">Zespół dworski – wiatrak, drewniany z XIX/XX w. (20/W/5)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C3FC4F" w14:textId="6F5DC89F"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Zeńbok</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CB34468" w14:textId="7BE66B2D"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color w:val="000000"/>
                <w:sz w:val="24"/>
                <w:szCs w:val="24"/>
              </w:rPr>
              <w:t>TAK</w:t>
            </w:r>
          </w:p>
        </w:tc>
      </w:tr>
    </w:tbl>
    <w:p w14:paraId="7DEBF966" w14:textId="77777777" w:rsidR="00BD1880" w:rsidRPr="000F550D" w:rsidRDefault="00BD1880" w:rsidP="00BC436E">
      <w:pPr>
        <w:spacing w:after="0"/>
        <w:rPr>
          <w:rFonts w:ascii="Times New Roman" w:eastAsiaTheme="minorHAnsi" w:hAnsi="Times New Roman" w:cs="Times New Roman"/>
          <w:sz w:val="20"/>
          <w:szCs w:val="20"/>
          <w:lang w:eastAsia="en-US"/>
        </w:rPr>
      </w:pPr>
      <w:r w:rsidRPr="000F550D">
        <w:rPr>
          <w:rFonts w:ascii="Times New Roman" w:hAnsi="Times New Roman" w:cs="Times New Roman"/>
          <w:sz w:val="20"/>
          <w:szCs w:val="20"/>
        </w:rPr>
        <w:t>Źródło: Urząd Gminy Regimin.</w:t>
      </w:r>
    </w:p>
    <w:p w14:paraId="75041FBC" w14:textId="77777777" w:rsidR="000C3EDF" w:rsidRPr="000C3EDF" w:rsidRDefault="000C3EDF" w:rsidP="00BC436E">
      <w:pPr>
        <w:spacing w:after="0" w:line="360" w:lineRule="auto"/>
        <w:rPr>
          <w:rFonts w:ascii="Times New Roman" w:hAnsi="Times New Roman" w:cs="Times New Roman"/>
          <w:sz w:val="24"/>
          <w:szCs w:val="24"/>
        </w:rPr>
      </w:pPr>
    </w:p>
    <w:p w14:paraId="3A4256D9" w14:textId="77777777" w:rsidR="000C3EDF" w:rsidRPr="000C3EDF" w:rsidRDefault="000C3EDF" w:rsidP="00BC436E">
      <w:pPr>
        <w:pStyle w:val="Nagwek2"/>
        <w:spacing w:before="0"/>
        <w:rPr>
          <w:rFonts w:cs="Times New Roman"/>
          <w:szCs w:val="24"/>
        </w:rPr>
      </w:pPr>
      <w:bookmarkStart w:id="159" w:name="_Toc133751815"/>
      <w:bookmarkStart w:id="160" w:name="_Toc151324883"/>
      <w:r w:rsidRPr="000C3EDF">
        <w:rPr>
          <w:rFonts w:cs="Times New Roman"/>
          <w:szCs w:val="24"/>
        </w:rPr>
        <w:t>3.17. Infrastruktura rekreacyjna i turystyczna</w:t>
      </w:r>
      <w:bookmarkEnd w:id="159"/>
      <w:bookmarkEnd w:id="160"/>
      <w:r w:rsidRPr="000C3EDF">
        <w:rPr>
          <w:rFonts w:cs="Times New Roman"/>
          <w:szCs w:val="24"/>
        </w:rPr>
        <w:t xml:space="preserve"> </w:t>
      </w:r>
    </w:p>
    <w:p w14:paraId="01994038" w14:textId="77777777" w:rsidR="00BD1880"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Infrastruktura przeznaczona do rekreacji w Gminie Regimin obejmuj</w:t>
      </w:r>
      <w:r w:rsidR="00BD1880">
        <w:rPr>
          <w:rFonts w:ascii="Times New Roman" w:hAnsi="Times New Roman" w:cs="Times New Roman"/>
          <w:sz w:val="24"/>
          <w:szCs w:val="24"/>
        </w:rPr>
        <w:t>e</w:t>
      </w:r>
      <w:r w:rsidRPr="000C3EDF">
        <w:rPr>
          <w:rFonts w:ascii="Times New Roman" w:hAnsi="Times New Roman" w:cs="Times New Roman"/>
          <w:sz w:val="24"/>
          <w:szCs w:val="24"/>
        </w:rPr>
        <w:t xml:space="preserve"> powierzchnię 6,66 ha. Składają się na nie głównie place zabaw, hala sportowa oraz 3 boiska sportowe. Infrastruktura rekreacyjna w gminie jest niskiej jakości (zły stan boisk, brak miejsc sportowo-rekreacyjnych spełniających oczekiwania mieszkańców gminy). Ponadto należy wspomnieć o wynikach badań jakościowych, gdzie największy procent respondentów skarżył się na brak ścieżek rowerowych.</w:t>
      </w:r>
      <w:r w:rsidR="00BD1880" w:rsidRPr="00BD1880">
        <w:rPr>
          <w:rFonts w:ascii="Times New Roman" w:hAnsi="Times New Roman" w:cs="Times New Roman"/>
          <w:sz w:val="24"/>
          <w:szCs w:val="24"/>
        </w:rPr>
        <w:t xml:space="preserve"> </w:t>
      </w:r>
    </w:p>
    <w:p w14:paraId="18574217" w14:textId="02C2ADFC" w:rsidR="000C3EDF" w:rsidRPr="000C3EDF" w:rsidRDefault="00BD1880" w:rsidP="00BC436E">
      <w:pPr>
        <w:spacing w:after="0" w:line="360" w:lineRule="auto"/>
        <w:ind w:right="769"/>
        <w:jc w:val="both"/>
        <w:rPr>
          <w:rFonts w:ascii="Times New Roman" w:hAnsi="Times New Roman" w:cs="Times New Roman"/>
          <w:sz w:val="24"/>
          <w:szCs w:val="24"/>
        </w:rPr>
      </w:pPr>
      <w:r w:rsidRPr="000C3EDF">
        <w:rPr>
          <w:rFonts w:ascii="Times New Roman" w:hAnsi="Times New Roman" w:cs="Times New Roman"/>
          <w:sz w:val="24"/>
          <w:szCs w:val="24"/>
        </w:rPr>
        <w:t>Tabela nr 26. Obiekty służące rekreacji w Gminie Regimin</w:t>
      </w:r>
    </w:p>
    <w:tbl>
      <w:tblPr>
        <w:tblW w:w="0" w:type="auto"/>
        <w:tblInd w:w="-5" w:type="dxa"/>
        <w:tblLayout w:type="fixed"/>
        <w:tblLook w:val="04A0" w:firstRow="1" w:lastRow="0" w:firstColumn="1" w:lastColumn="0" w:noHBand="0" w:noVBand="1"/>
      </w:tblPr>
      <w:tblGrid>
        <w:gridCol w:w="851"/>
        <w:gridCol w:w="2410"/>
        <w:gridCol w:w="2268"/>
        <w:gridCol w:w="3104"/>
      </w:tblGrid>
      <w:tr w:rsidR="000C3EDF" w:rsidRPr="000C3EDF" w14:paraId="60D01783" w14:textId="77777777" w:rsidTr="005F0C0A">
        <w:trPr>
          <w:trHeight w:val="265"/>
        </w:trPr>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8F2A2B" w14:textId="65DAF1EA"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Lp.</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51AE35" w14:textId="1B7F8842"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Nazwa obiektu</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94E106" w14:textId="069B152F"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Powierzchnia w ha</w:t>
            </w:r>
          </w:p>
        </w:tc>
        <w:tc>
          <w:tcPr>
            <w:tcW w:w="31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897EBE" w14:textId="06887150" w:rsidR="000C3EDF" w:rsidRPr="000C3EDF" w:rsidRDefault="000C3EDF" w:rsidP="00BC436E">
            <w:pPr>
              <w:autoSpaceDE w:val="0"/>
              <w:autoSpaceDN w:val="0"/>
              <w:adjustRightInd w:val="0"/>
              <w:spacing w:after="0" w:line="240" w:lineRule="auto"/>
              <w:jc w:val="center"/>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Lokalizacja (sołectwo)</w:t>
            </w:r>
          </w:p>
        </w:tc>
      </w:tr>
      <w:tr w:rsidR="000C3EDF" w:rsidRPr="000C3EDF" w14:paraId="3C4A915D" w14:textId="77777777" w:rsidTr="009F6174">
        <w:trPr>
          <w:trHeight w:val="111"/>
        </w:trPr>
        <w:tc>
          <w:tcPr>
            <w:tcW w:w="851" w:type="dxa"/>
            <w:tcBorders>
              <w:top w:val="single" w:sz="4" w:space="0" w:color="auto"/>
              <w:left w:val="single" w:sz="4" w:space="0" w:color="auto"/>
              <w:bottom w:val="single" w:sz="4" w:space="0" w:color="auto"/>
              <w:right w:val="single" w:sz="4" w:space="0" w:color="auto"/>
            </w:tcBorders>
            <w:hideMark/>
          </w:tcPr>
          <w:p w14:paraId="2A22EA49" w14:textId="231FA9DB" w:rsidR="000C3EDF" w:rsidRPr="00CA6C72" w:rsidRDefault="000C3EDF" w:rsidP="00BC436E">
            <w:pPr>
              <w:pStyle w:val="Akapitzlist"/>
              <w:numPr>
                <w:ilvl w:val="0"/>
                <w:numId w:val="14"/>
              </w:numPr>
              <w:autoSpaceDE w:val="0"/>
              <w:autoSpaceDN w:val="0"/>
              <w:adjustRightInd w:val="0"/>
              <w:spacing w:after="0" w:line="240" w:lineRule="auto"/>
              <w:ind w:left="357" w:hanging="357"/>
              <w:jc w:val="center"/>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1882C95D"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Boisko sportowe </w:t>
            </w:r>
          </w:p>
        </w:tc>
        <w:tc>
          <w:tcPr>
            <w:tcW w:w="2268" w:type="dxa"/>
            <w:tcBorders>
              <w:top w:val="single" w:sz="4" w:space="0" w:color="auto"/>
              <w:left w:val="single" w:sz="4" w:space="0" w:color="auto"/>
              <w:bottom w:val="single" w:sz="4" w:space="0" w:color="auto"/>
              <w:right w:val="single" w:sz="4" w:space="0" w:color="auto"/>
            </w:tcBorders>
            <w:hideMark/>
          </w:tcPr>
          <w:p w14:paraId="6C73BC44"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0,98 </w:t>
            </w:r>
          </w:p>
        </w:tc>
        <w:tc>
          <w:tcPr>
            <w:tcW w:w="3104" w:type="dxa"/>
            <w:tcBorders>
              <w:top w:val="single" w:sz="4" w:space="0" w:color="auto"/>
              <w:left w:val="single" w:sz="4" w:space="0" w:color="auto"/>
              <w:bottom w:val="single" w:sz="4" w:space="0" w:color="auto"/>
              <w:right w:val="single" w:sz="4" w:space="0" w:color="auto"/>
            </w:tcBorders>
            <w:hideMark/>
          </w:tcPr>
          <w:p w14:paraId="2F0A617C"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Regimin </w:t>
            </w:r>
          </w:p>
        </w:tc>
      </w:tr>
      <w:tr w:rsidR="000C3EDF" w:rsidRPr="000C3EDF" w14:paraId="5E9F0504" w14:textId="77777777" w:rsidTr="009F6174">
        <w:trPr>
          <w:trHeight w:val="111"/>
        </w:trPr>
        <w:tc>
          <w:tcPr>
            <w:tcW w:w="851" w:type="dxa"/>
            <w:tcBorders>
              <w:top w:val="single" w:sz="4" w:space="0" w:color="auto"/>
              <w:left w:val="single" w:sz="4" w:space="0" w:color="auto"/>
              <w:bottom w:val="single" w:sz="4" w:space="0" w:color="auto"/>
              <w:right w:val="single" w:sz="4" w:space="0" w:color="auto"/>
            </w:tcBorders>
            <w:hideMark/>
          </w:tcPr>
          <w:p w14:paraId="13B762EC" w14:textId="0EB07907" w:rsidR="000C3EDF" w:rsidRPr="00CA6C72" w:rsidRDefault="000C3EDF" w:rsidP="00BC436E">
            <w:pPr>
              <w:pStyle w:val="Akapitzlist"/>
              <w:numPr>
                <w:ilvl w:val="0"/>
                <w:numId w:val="14"/>
              </w:numPr>
              <w:autoSpaceDE w:val="0"/>
              <w:autoSpaceDN w:val="0"/>
              <w:adjustRightInd w:val="0"/>
              <w:spacing w:after="0" w:line="240" w:lineRule="auto"/>
              <w:ind w:left="357" w:hanging="357"/>
              <w:jc w:val="center"/>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D5AABCE"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Hala sportowa </w:t>
            </w:r>
          </w:p>
        </w:tc>
        <w:tc>
          <w:tcPr>
            <w:tcW w:w="2268" w:type="dxa"/>
            <w:tcBorders>
              <w:top w:val="single" w:sz="4" w:space="0" w:color="auto"/>
              <w:left w:val="single" w:sz="4" w:space="0" w:color="auto"/>
              <w:bottom w:val="single" w:sz="4" w:space="0" w:color="auto"/>
              <w:right w:val="single" w:sz="4" w:space="0" w:color="auto"/>
            </w:tcBorders>
            <w:hideMark/>
          </w:tcPr>
          <w:p w14:paraId="1A7E0742"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0,19 </w:t>
            </w:r>
          </w:p>
        </w:tc>
        <w:tc>
          <w:tcPr>
            <w:tcW w:w="3104" w:type="dxa"/>
            <w:tcBorders>
              <w:top w:val="single" w:sz="4" w:space="0" w:color="auto"/>
              <w:left w:val="single" w:sz="4" w:space="0" w:color="auto"/>
              <w:bottom w:val="single" w:sz="4" w:space="0" w:color="auto"/>
              <w:right w:val="single" w:sz="4" w:space="0" w:color="auto"/>
            </w:tcBorders>
            <w:hideMark/>
          </w:tcPr>
          <w:p w14:paraId="6FE9278B"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Regimin </w:t>
            </w:r>
          </w:p>
        </w:tc>
      </w:tr>
      <w:tr w:rsidR="000C3EDF" w:rsidRPr="000C3EDF" w14:paraId="1A9E5ED1" w14:textId="77777777" w:rsidTr="009F6174">
        <w:trPr>
          <w:trHeight w:val="111"/>
        </w:trPr>
        <w:tc>
          <w:tcPr>
            <w:tcW w:w="851" w:type="dxa"/>
            <w:tcBorders>
              <w:top w:val="single" w:sz="4" w:space="0" w:color="auto"/>
              <w:left w:val="single" w:sz="4" w:space="0" w:color="auto"/>
              <w:bottom w:val="single" w:sz="4" w:space="0" w:color="auto"/>
              <w:right w:val="single" w:sz="4" w:space="0" w:color="auto"/>
            </w:tcBorders>
            <w:hideMark/>
          </w:tcPr>
          <w:p w14:paraId="15905EAB" w14:textId="12C445A5" w:rsidR="000C3EDF" w:rsidRPr="00CA6C72" w:rsidRDefault="000C3EDF" w:rsidP="00BC436E">
            <w:pPr>
              <w:pStyle w:val="Akapitzlist"/>
              <w:numPr>
                <w:ilvl w:val="0"/>
                <w:numId w:val="14"/>
              </w:numPr>
              <w:autoSpaceDE w:val="0"/>
              <w:autoSpaceDN w:val="0"/>
              <w:adjustRightInd w:val="0"/>
              <w:spacing w:after="0" w:line="240" w:lineRule="auto"/>
              <w:ind w:left="357" w:hanging="357"/>
              <w:jc w:val="center"/>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E8C9565"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Boisko sportowe </w:t>
            </w:r>
          </w:p>
        </w:tc>
        <w:tc>
          <w:tcPr>
            <w:tcW w:w="2268" w:type="dxa"/>
            <w:tcBorders>
              <w:top w:val="single" w:sz="4" w:space="0" w:color="auto"/>
              <w:left w:val="single" w:sz="4" w:space="0" w:color="auto"/>
              <w:bottom w:val="single" w:sz="4" w:space="0" w:color="auto"/>
              <w:right w:val="single" w:sz="4" w:space="0" w:color="auto"/>
            </w:tcBorders>
            <w:hideMark/>
          </w:tcPr>
          <w:p w14:paraId="524C2446"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3,06 </w:t>
            </w:r>
          </w:p>
        </w:tc>
        <w:tc>
          <w:tcPr>
            <w:tcW w:w="3104" w:type="dxa"/>
            <w:tcBorders>
              <w:top w:val="single" w:sz="4" w:space="0" w:color="auto"/>
              <w:left w:val="single" w:sz="4" w:space="0" w:color="auto"/>
              <w:bottom w:val="single" w:sz="4" w:space="0" w:color="auto"/>
              <w:right w:val="single" w:sz="4" w:space="0" w:color="auto"/>
            </w:tcBorders>
            <w:hideMark/>
          </w:tcPr>
          <w:p w14:paraId="4E187070"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Pawłowo </w:t>
            </w:r>
          </w:p>
        </w:tc>
      </w:tr>
      <w:tr w:rsidR="000C3EDF" w:rsidRPr="000C3EDF" w14:paraId="06CE5CA6" w14:textId="77777777" w:rsidTr="009F6174">
        <w:trPr>
          <w:trHeight w:val="111"/>
        </w:trPr>
        <w:tc>
          <w:tcPr>
            <w:tcW w:w="851" w:type="dxa"/>
            <w:tcBorders>
              <w:top w:val="single" w:sz="4" w:space="0" w:color="auto"/>
              <w:left w:val="single" w:sz="4" w:space="0" w:color="auto"/>
              <w:bottom w:val="single" w:sz="4" w:space="0" w:color="auto"/>
              <w:right w:val="single" w:sz="4" w:space="0" w:color="auto"/>
            </w:tcBorders>
            <w:hideMark/>
          </w:tcPr>
          <w:p w14:paraId="48A84181" w14:textId="35D6F6BB" w:rsidR="000C3EDF" w:rsidRPr="00CA6C72" w:rsidRDefault="000C3EDF" w:rsidP="00BC436E">
            <w:pPr>
              <w:pStyle w:val="Akapitzlist"/>
              <w:numPr>
                <w:ilvl w:val="0"/>
                <w:numId w:val="14"/>
              </w:numPr>
              <w:autoSpaceDE w:val="0"/>
              <w:autoSpaceDN w:val="0"/>
              <w:adjustRightInd w:val="0"/>
              <w:spacing w:after="0" w:line="240" w:lineRule="auto"/>
              <w:ind w:left="357" w:hanging="357"/>
              <w:jc w:val="center"/>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79E5D9EF" w14:textId="5267C7B4"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Boisko </w:t>
            </w:r>
            <w:r w:rsidR="00CA6C72">
              <w:rPr>
                <w:rFonts w:ascii="Times New Roman" w:hAnsi="Times New Roman" w:cs="Times New Roman"/>
                <w:color w:val="000000"/>
                <w:sz w:val="24"/>
                <w:szCs w:val="24"/>
              </w:rPr>
              <w:t>przyszkolne</w:t>
            </w:r>
            <w:r w:rsidRPr="000C3EDF">
              <w:rPr>
                <w:rFonts w:ascii="Times New Roman" w:hAnsi="Times New Roman" w:cs="Times New Roman"/>
                <w:color w:val="000000"/>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01E6B17F"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0,16 </w:t>
            </w:r>
          </w:p>
        </w:tc>
        <w:tc>
          <w:tcPr>
            <w:tcW w:w="3104" w:type="dxa"/>
            <w:tcBorders>
              <w:top w:val="single" w:sz="4" w:space="0" w:color="auto"/>
              <w:left w:val="single" w:sz="4" w:space="0" w:color="auto"/>
              <w:bottom w:val="single" w:sz="4" w:space="0" w:color="auto"/>
              <w:right w:val="single" w:sz="4" w:space="0" w:color="auto"/>
            </w:tcBorders>
            <w:hideMark/>
          </w:tcPr>
          <w:p w14:paraId="0A33F86E"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Szulmierz </w:t>
            </w:r>
          </w:p>
        </w:tc>
      </w:tr>
      <w:tr w:rsidR="000C3EDF" w:rsidRPr="000C3EDF" w14:paraId="4DCD46D0" w14:textId="77777777" w:rsidTr="009F6174">
        <w:trPr>
          <w:trHeight w:val="111"/>
        </w:trPr>
        <w:tc>
          <w:tcPr>
            <w:tcW w:w="851" w:type="dxa"/>
            <w:tcBorders>
              <w:top w:val="single" w:sz="4" w:space="0" w:color="auto"/>
              <w:left w:val="single" w:sz="4" w:space="0" w:color="auto"/>
              <w:bottom w:val="single" w:sz="4" w:space="0" w:color="auto"/>
              <w:right w:val="single" w:sz="4" w:space="0" w:color="auto"/>
            </w:tcBorders>
            <w:hideMark/>
          </w:tcPr>
          <w:p w14:paraId="35C4F7C1" w14:textId="037CAD4D" w:rsidR="000C3EDF" w:rsidRPr="00CA6C72" w:rsidRDefault="000C3EDF" w:rsidP="00BC436E">
            <w:pPr>
              <w:pStyle w:val="Akapitzlist"/>
              <w:numPr>
                <w:ilvl w:val="0"/>
                <w:numId w:val="14"/>
              </w:numPr>
              <w:autoSpaceDE w:val="0"/>
              <w:autoSpaceDN w:val="0"/>
              <w:adjustRightInd w:val="0"/>
              <w:spacing w:after="0" w:line="240" w:lineRule="auto"/>
              <w:ind w:left="357" w:hanging="357"/>
              <w:jc w:val="center"/>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0617F2E"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Plac zabaw </w:t>
            </w:r>
          </w:p>
        </w:tc>
        <w:tc>
          <w:tcPr>
            <w:tcW w:w="2268" w:type="dxa"/>
            <w:tcBorders>
              <w:top w:val="single" w:sz="4" w:space="0" w:color="auto"/>
              <w:left w:val="single" w:sz="4" w:space="0" w:color="auto"/>
              <w:bottom w:val="single" w:sz="4" w:space="0" w:color="auto"/>
              <w:right w:val="single" w:sz="4" w:space="0" w:color="auto"/>
            </w:tcBorders>
            <w:hideMark/>
          </w:tcPr>
          <w:p w14:paraId="1758F961"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0,07 </w:t>
            </w:r>
          </w:p>
        </w:tc>
        <w:tc>
          <w:tcPr>
            <w:tcW w:w="3104" w:type="dxa"/>
            <w:tcBorders>
              <w:top w:val="single" w:sz="4" w:space="0" w:color="auto"/>
              <w:left w:val="single" w:sz="4" w:space="0" w:color="auto"/>
              <w:bottom w:val="single" w:sz="4" w:space="0" w:color="auto"/>
              <w:right w:val="single" w:sz="4" w:space="0" w:color="auto"/>
            </w:tcBorders>
            <w:hideMark/>
          </w:tcPr>
          <w:p w14:paraId="4B63C6C5"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Karniewo </w:t>
            </w:r>
          </w:p>
        </w:tc>
      </w:tr>
      <w:tr w:rsidR="000C3EDF" w:rsidRPr="000C3EDF" w14:paraId="4ACDFE85" w14:textId="77777777" w:rsidTr="009F6174">
        <w:trPr>
          <w:trHeight w:val="111"/>
        </w:trPr>
        <w:tc>
          <w:tcPr>
            <w:tcW w:w="851" w:type="dxa"/>
            <w:tcBorders>
              <w:top w:val="single" w:sz="4" w:space="0" w:color="auto"/>
              <w:left w:val="single" w:sz="4" w:space="0" w:color="auto"/>
              <w:bottom w:val="single" w:sz="4" w:space="0" w:color="auto"/>
              <w:right w:val="single" w:sz="4" w:space="0" w:color="auto"/>
            </w:tcBorders>
            <w:hideMark/>
          </w:tcPr>
          <w:p w14:paraId="57226BD5" w14:textId="61111745" w:rsidR="000C3EDF" w:rsidRPr="00CA6C72" w:rsidRDefault="000C3EDF" w:rsidP="00BC436E">
            <w:pPr>
              <w:pStyle w:val="Akapitzlist"/>
              <w:numPr>
                <w:ilvl w:val="0"/>
                <w:numId w:val="14"/>
              </w:numPr>
              <w:autoSpaceDE w:val="0"/>
              <w:autoSpaceDN w:val="0"/>
              <w:adjustRightInd w:val="0"/>
              <w:spacing w:after="0" w:line="240" w:lineRule="auto"/>
              <w:ind w:left="357" w:hanging="357"/>
              <w:jc w:val="center"/>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E8FB526"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Plac zabaw </w:t>
            </w:r>
          </w:p>
        </w:tc>
        <w:tc>
          <w:tcPr>
            <w:tcW w:w="2268" w:type="dxa"/>
            <w:tcBorders>
              <w:top w:val="single" w:sz="4" w:space="0" w:color="auto"/>
              <w:left w:val="single" w:sz="4" w:space="0" w:color="auto"/>
              <w:bottom w:val="single" w:sz="4" w:space="0" w:color="auto"/>
              <w:right w:val="single" w:sz="4" w:space="0" w:color="auto"/>
            </w:tcBorders>
            <w:hideMark/>
          </w:tcPr>
          <w:p w14:paraId="4A256CCA"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0,11 </w:t>
            </w:r>
          </w:p>
        </w:tc>
        <w:tc>
          <w:tcPr>
            <w:tcW w:w="3104" w:type="dxa"/>
            <w:tcBorders>
              <w:top w:val="single" w:sz="4" w:space="0" w:color="auto"/>
              <w:left w:val="single" w:sz="4" w:space="0" w:color="auto"/>
              <w:bottom w:val="single" w:sz="4" w:space="0" w:color="auto"/>
              <w:right w:val="single" w:sz="4" w:space="0" w:color="auto"/>
            </w:tcBorders>
            <w:hideMark/>
          </w:tcPr>
          <w:p w14:paraId="18CB5023"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Szulmierz </w:t>
            </w:r>
          </w:p>
        </w:tc>
      </w:tr>
      <w:tr w:rsidR="000C3EDF" w:rsidRPr="000C3EDF" w14:paraId="7A6B29F3" w14:textId="77777777" w:rsidTr="009F6174">
        <w:trPr>
          <w:trHeight w:val="111"/>
        </w:trPr>
        <w:tc>
          <w:tcPr>
            <w:tcW w:w="851" w:type="dxa"/>
            <w:tcBorders>
              <w:top w:val="single" w:sz="4" w:space="0" w:color="auto"/>
              <w:left w:val="single" w:sz="4" w:space="0" w:color="auto"/>
              <w:bottom w:val="single" w:sz="4" w:space="0" w:color="auto"/>
              <w:right w:val="single" w:sz="4" w:space="0" w:color="auto"/>
            </w:tcBorders>
            <w:hideMark/>
          </w:tcPr>
          <w:p w14:paraId="5BAA09CF" w14:textId="67B6AA06" w:rsidR="000C3EDF" w:rsidRPr="00CA6C72" w:rsidRDefault="000C3EDF" w:rsidP="00BC436E">
            <w:pPr>
              <w:pStyle w:val="Akapitzlist"/>
              <w:numPr>
                <w:ilvl w:val="0"/>
                <w:numId w:val="14"/>
              </w:numPr>
              <w:autoSpaceDE w:val="0"/>
              <w:autoSpaceDN w:val="0"/>
              <w:adjustRightInd w:val="0"/>
              <w:spacing w:after="0" w:line="240" w:lineRule="auto"/>
              <w:ind w:left="357" w:hanging="357"/>
              <w:jc w:val="center"/>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5472DB5"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Plac zabaw </w:t>
            </w:r>
          </w:p>
        </w:tc>
        <w:tc>
          <w:tcPr>
            <w:tcW w:w="2268" w:type="dxa"/>
            <w:tcBorders>
              <w:top w:val="single" w:sz="4" w:space="0" w:color="auto"/>
              <w:left w:val="single" w:sz="4" w:space="0" w:color="auto"/>
              <w:bottom w:val="single" w:sz="4" w:space="0" w:color="auto"/>
              <w:right w:val="single" w:sz="4" w:space="0" w:color="auto"/>
            </w:tcBorders>
            <w:hideMark/>
          </w:tcPr>
          <w:p w14:paraId="36B1349F"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0,68 </w:t>
            </w:r>
          </w:p>
        </w:tc>
        <w:tc>
          <w:tcPr>
            <w:tcW w:w="3104" w:type="dxa"/>
            <w:tcBorders>
              <w:top w:val="single" w:sz="4" w:space="0" w:color="auto"/>
              <w:left w:val="single" w:sz="4" w:space="0" w:color="auto"/>
              <w:bottom w:val="single" w:sz="4" w:space="0" w:color="auto"/>
              <w:right w:val="single" w:sz="4" w:space="0" w:color="auto"/>
            </w:tcBorders>
            <w:hideMark/>
          </w:tcPr>
          <w:p w14:paraId="473C969F"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Koziczyn </w:t>
            </w:r>
          </w:p>
        </w:tc>
      </w:tr>
      <w:tr w:rsidR="000C3EDF" w:rsidRPr="000C3EDF" w14:paraId="58C11486" w14:textId="77777777" w:rsidTr="009F6174">
        <w:trPr>
          <w:trHeight w:val="111"/>
        </w:trPr>
        <w:tc>
          <w:tcPr>
            <w:tcW w:w="851" w:type="dxa"/>
            <w:tcBorders>
              <w:top w:val="single" w:sz="4" w:space="0" w:color="auto"/>
              <w:left w:val="single" w:sz="4" w:space="0" w:color="auto"/>
              <w:bottom w:val="single" w:sz="4" w:space="0" w:color="auto"/>
              <w:right w:val="single" w:sz="4" w:space="0" w:color="auto"/>
            </w:tcBorders>
            <w:hideMark/>
          </w:tcPr>
          <w:p w14:paraId="7C354775" w14:textId="65A5A0F6" w:rsidR="000C3EDF" w:rsidRPr="00CA6C72" w:rsidRDefault="000C3EDF" w:rsidP="00BC436E">
            <w:pPr>
              <w:pStyle w:val="Akapitzlist"/>
              <w:numPr>
                <w:ilvl w:val="0"/>
                <w:numId w:val="14"/>
              </w:numPr>
              <w:autoSpaceDE w:val="0"/>
              <w:autoSpaceDN w:val="0"/>
              <w:adjustRightInd w:val="0"/>
              <w:spacing w:after="0" w:line="240" w:lineRule="auto"/>
              <w:ind w:left="357" w:hanging="357"/>
              <w:jc w:val="center"/>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3036132"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Plac zabaw </w:t>
            </w:r>
          </w:p>
        </w:tc>
        <w:tc>
          <w:tcPr>
            <w:tcW w:w="2268" w:type="dxa"/>
            <w:tcBorders>
              <w:top w:val="single" w:sz="4" w:space="0" w:color="auto"/>
              <w:left w:val="single" w:sz="4" w:space="0" w:color="auto"/>
              <w:bottom w:val="single" w:sz="4" w:space="0" w:color="auto"/>
              <w:right w:val="single" w:sz="4" w:space="0" w:color="auto"/>
            </w:tcBorders>
            <w:hideMark/>
          </w:tcPr>
          <w:p w14:paraId="53B48139"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0,08 </w:t>
            </w:r>
          </w:p>
        </w:tc>
        <w:tc>
          <w:tcPr>
            <w:tcW w:w="3104" w:type="dxa"/>
            <w:tcBorders>
              <w:top w:val="single" w:sz="4" w:space="0" w:color="auto"/>
              <w:left w:val="single" w:sz="4" w:space="0" w:color="auto"/>
              <w:bottom w:val="single" w:sz="4" w:space="0" w:color="auto"/>
              <w:right w:val="single" w:sz="4" w:space="0" w:color="auto"/>
            </w:tcBorders>
            <w:hideMark/>
          </w:tcPr>
          <w:p w14:paraId="4ECE3B2D"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Trzcianka </w:t>
            </w:r>
          </w:p>
        </w:tc>
      </w:tr>
      <w:tr w:rsidR="000C3EDF" w:rsidRPr="000C3EDF" w14:paraId="3683A09E" w14:textId="77777777" w:rsidTr="009F6174">
        <w:trPr>
          <w:trHeight w:val="111"/>
        </w:trPr>
        <w:tc>
          <w:tcPr>
            <w:tcW w:w="851" w:type="dxa"/>
            <w:tcBorders>
              <w:top w:val="single" w:sz="4" w:space="0" w:color="auto"/>
              <w:left w:val="single" w:sz="4" w:space="0" w:color="auto"/>
              <w:bottom w:val="single" w:sz="4" w:space="0" w:color="auto"/>
              <w:right w:val="single" w:sz="4" w:space="0" w:color="auto"/>
            </w:tcBorders>
            <w:hideMark/>
          </w:tcPr>
          <w:p w14:paraId="023D3718" w14:textId="1E1CF614" w:rsidR="000C3EDF" w:rsidRPr="00CA6C72" w:rsidRDefault="000C3EDF" w:rsidP="00BC436E">
            <w:pPr>
              <w:pStyle w:val="Akapitzlist"/>
              <w:numPr>
                <w:ilvl w:val="0"/>
                <w:numId w:val="14"/>
              </w:numPr>
              <w:autoSpaceDE w:val="0"/>
              <w:autoSpaceDN w:val="0"/>
              <w:adjustRightInd w:val="0"/>
              <w:spacing w:after="0" w:line="240" w:lineRule="auto"/>
              <w:ind w:left="357" w:hanging="357"/>
              <w:jc w:val="center"/>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177421A"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Plac zabaw </w:t>
            </w:r>
          </w:p>
        </w:tc>
        <w:tc>
          <w:tcPr>
            <w:tcW w:w="2268" w:type="dxa"/>
            <w:tcBorders>
              <w:top w:val="single" w:sz="4" w:space="0" w:color="auto"/>
              <w:left w:val="single" w:sz="4" w:space="0" w:color="auto"/>
              <w:bottom w:val="single" w:sz="4" w:space="0" w:color="auto"/>
              <w:right w:val="single" w:sz="4" w:space="0" w:color="auto"/>
            </w:tcBorders>
            <w:hideMark/>
          </w:tcPr>
          <w:p w14:paraId="572FA3A2"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0,51 </w:t>
            </w:r>
          </w:p>
        </w:tc>
        <w:tc>
          <w:tcPr>
            <w:tcW w:w="3104" w:type="dxa"/>
            <w:tcBorders>
              <w:top w:val="single" w:sz="4" w:space="0" w:color="auto"/>
              <w:left w:val="single" w:sz="4" w:space="0" w:color="auto"/>
              <w:bottom w:val="single" w:sz="4" w:space="0" w:color="auto"/>
              <w:right w:val="single" w:sz="4" w:space="0" w:color="auto"/>
            </w:tcBorders>
            <w:hideMark/>
          </w:tcPr>
          <w:p w14:paraId="59A55390"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Targonie </w:t>
            </w:r>
          </w:p>
        </w:tc>
      </w:tr>
      <w:tr w:rsidR="000C3EDF" w:rsidRPr="000C3EDF" w14:paraId="5FE27EBA" w14:textId="77777777" w:rsidTr="009F6174">
        <w:trPr>
          <w:trHeight w:val="111"/>
        </w:trPr>
        <w:tc>
          <w:tcPr>
            <w:tcW w:w="851" w:type="dxa"/>
            <w:tcBorders>
              <w:top w:val="single" w:sz="4" w:space="0" w:color="auto"/>
              <w:left w:val="single" w:sz="4" w:space="0" w:color="auto"/>
              <w:bottom w:val="single" w:sz="4" w:space="0" w:color="auto"/>
              <w:right w:val="single" w:sz="4" w:space="0" w:color="auto"/>
            </w:tcBorders>
            <w:hideMark/>
          </w:tcPr>
          <w:p w14:paraId="72B5970D" w14:textId="581928A4" w:rsidR="000C3EDF" w:rsidRPr="00CA6C72" w:rsidRDefault="000C3EDF" w:rsidP="00BC436E">
            <w:pPr>
              <w:pStyle w:val="Akapitzlist"/>
              <w:numPr>
                <w:ilvl w:val="0"/>
                <w:numId w:val="14"/>
              </w:numPr>
              <w:autoSpaceDE w:val="0"/>
              <w:autoSpaceDN w:val="0"/>
              <w:adjustRightInd w:val="0"/>
              <w:spacing w:after="0" w:line="240" w:lineRule="auto"/>
              <w:ind w:left="357" w:hanging="357"/>
              <w:jc w:val="center"/>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B70BCC4"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Plac zabaw </w:t>
            </w:r>
          </w:p>
        </w:tc>
        <w:tc>
          <w:tcPr>
            <w:tcW w:w="2268" w:type="dxa"/>
            <w:tcBorders>
              <w:top w:val="single" w:sz="4" w:space="0" w:color="auto"/>
              <w:left w:val="single" w:sz="4" w:space="0" w:color="auto"/>
              <w:bottom w:val="single" w:sz="4" w:space="0" w:color="auto"/>
              <w:right w:val="single" w:sz="4" w:space="0" w:color="auto"/>
            </w:tcBorders>
            <w:hideMark/>
          </w:tcPr>
          <w:p w14:paraId="6F068C88"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0,33 </w:t>
            </w:r>
          </w:p>
        </w:tc>
        <w:tc>
          <w:tcPr>
            <w:tcW w:w="3104" w:type="dxa"/>
            <w:tcBorders>
              <w:top w:val="single" w:sz="4" w:space="0" w:color="auto"/>
              <w:left w:val="single" w:sz="4" w:space="0" w:color="auto"/>
              <w:bottom w:val="single" w:sz="4" w:space="0" w:color="auto"/>
              <w:right w:val="single" w:sz="4" w:space="0" w:color="auto"/>
            </w:tcBorders>
            <w:hideMark/>
          </w:tcPr>
          <w:p w14:paraId="694A3BBC"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Grzybowo </w:t>
            </w:r>
          </w:p>
        </w:tc>
      </w:tr>
      <w:tr w:rsidR="000C3EDF" w:rsidRPr="000C3EDF" w14:paraId="23F38E82" w14:textId="77777777" w:rsidTr="009F6174">
        <w:trPr>
          <w:trHeight w:val="111"/>
        </w:trPr>
        <w:tc>
          <w:tcPr>
            <w:tcW w:w="851" w:type="dxa"/>
            <w:tcBorders>
              <w:top w:val="single" w:sz="4" w:space="0" w:color="auto"/>
              <w:left w:val="single" w:sz="4" w:space="0" w:color="auto"/>
              <w:bottom w:val="single" w:sz="4" w:space="0" w:color="auto"/>
              <w:right w:val="single" w:sz="4" w:space="0" w:color="auto"/>
            </w:tcBorders>
            <w:hideMark/>
          </w:tcPr>
          <w:p w14:paraId="0F2480D6" w14:textId="58391170" w:rsidR="000C3EDF" w:rsidRPr="00CA6C72" w:rsidRDefault="000C3EDF" w:rsidP="00BC436E">
            <w:pPr>
              <w:pStyle w:val="Akapitzlist"/>
              <w:numPr>
                <w:ilvl w:val="0"/>
                <w:numId w:val="14"/>
              </w:numPr>
              <w:autoSpaceDE w:val="0"/>
              <w:autoSpaceDN w:val="0"/>
              <w:adjustRightInd w:val="0"/>
              <w:spacing w:after="0" w:line="240" w:lineRule="auto"/>
              <w:ind w:left="357" w:hanging="357"/>
              <w:jc w:val="center"/>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66F4E5D"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Plac zabaw </w:t>
            </w:r>
          </w:p>
        </w:tc>
        <w:tc>
          <w:tcPr>
            <w:tcW w:w="2268" w:type="dxa"/>
            <w:tcBorders>
              <w:top w:val="single" w:sz="4" w:space="0" w:color="auto"/>
              <w:left w:val="single" w:sz="4" w:space="0" w:color="auto"/>
              <w:bottom w:val="single" w:sz="4" w:space="0" w:color="auto"/>
              <w:right w:val="single" w:sz="4" w:space="0" w:color="auto"/>
            </w:tcBorders>
            <w:hideMark/>
          </w:tcPr>
          <w:p w14:paraId="771DF73C"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0,03 </w:t>
            </w:r>
          </w:p>
        </w:tc>
        <w:tc>
          <w:tcPr>
            <w:tcW w:w="3104" w:type="dxa"/>
            <w:tcBorders>
              <w:top w:val="single" w:sz="4" w:space="0" w:color="auto"/>
              <w:left w:val="single" w:sz="4" w:space="0" w:color="auto"/>
              <w:bottom w:val="single" w:sz="4" w:space="0" w:color="auto"/>
              <w:right w:val="single" w:sz="4" w:space="0" w:color="auto"/>
            </w:tcBorders>
            <w:hideMark/>
          </w:tcPr>
          <w:p w14:paraId="53A2B481"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Lekowo </w:t>
            </w:r>
          </w:p>
        </w:tc>
      </w:tr>
      <w:tr w:rsidR="000C3EDF" w:rsidRPr="000C3EDF" w14:paraId="199052F6" w14:textId="77777777" w:rsidTr="009F6174">
        <w:trPr>
          <w:trHeight w:val="111"/>
        </w:trPr>
        <w:tc>
          <w:tcPr>
            <w:tcW w:w="851" w:type="dxa"/>
            <w:tcBorders>
              <w:top w:val="single" w:sz="4" w:space="0" w:color="auto"/>
              <w:left w:val="single" w:sz="4" w:space="0" w:color="auto"/>
              <w:bottom w:val="single" w:sz="4" w:space="0" w:color="auto"/>
              <w:right w:val="single" w:sz="4" w:space="0" w:color="auto"/>
            </w:tcBorders>
            <w:hideMark/>
          </w:tcPr>
          <w:p w14:paraId="51AEDC4E" w14:textId="205EEB2D" w:rsidR="000C3EDF" w:rsidRPr="00CA6C72" w:rsidRDefault="000C3EDF" w:rsidP="00BC436E">
            <w:pPr>
              <w:pStyle w:val="Akapitzlist"/>
              <w:numPr>
                <w:ilvl w:val="0"/>
                <w:numId w:val="14"/>
              </w:numPr>
              <w:autoSpaceDE w:val="0"/>
              <w:autoSpaceDN w:val="0"/>
              <w:adjustRightInd w:val="0"/>
              <w:spacing w:after="0" w:line="240" w:lineRule="auto"/>
              <w:ind w:left="357" w:hanging="357"/>
              <w:jc w:val="center"/>
              <w:rPr>
                <w:rFonts w:ascii="Times New Roman" w:hAnsi="Times New Roman" w:cs="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3C467653"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Plac zabaw </w:t>
            </w:r>
          </w:p>
        </w:tc>
        <w:tc>
          <w:tcPr>
            <w:tcW w:w="2268" w:type="dxa"/>
            <w:tcBorders>
              <w:top w:val="single" w:sz="4" w:space="0" w:color="auto"/>
              <w:left w:val="single" w:sz="4" w:space="0" w:color="auto"/>
              <w:bottom w:val="single" w:sz="4" w:space="0" w:color="auto"/>
              <w:right w:val="single" w:sz="4" w:space="0" w:color="auto"/>
            </w:tcBorders>
            <w:hideMark/>
          </w:tcPr>
          <w:p w14:paraId="76362DC2"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0,53 </w:t>
            </w:r>
          </w:p>
        </w:tc>
        <w:tc>
          <w:tcPr>
            <w:tcW w:w="3104" w:type="dxa"/>
            <w:tcBorders>
              <w:top w:val="single" w:sz="4" w:space="0" w:color="auto"/>
              <w:left w:val="single" w:sz="4" w:space="0" w:color="auto"/>
              <w:bottom w:val="single" w:sz="4" w:space="0" w:color="auto"/>
              <w:right w:val="single" w:sz="4" w:space="0" w:color="auto"/>
            </w:tcBorders>
            <w:hideMark/>
          </w:tcPr>
          <w:p w14:paraId="178662FD"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Pniewo-Czeruchy </w:t>
            </w:r>
          </w:p>
        </w:tc>
      </w:tr>
      <w:tr w:rsidR="000C3EDF" w:rsidRPr="000C3EDF" w14:paraId="726FF34F" w14:textId="77777777" w:rsidTr="009F6174">
        <w:trPr>
          <w:trHeight w:val="107"/>
        </w:trPr>
        <w:tc>
          <w:tcPr>
            <w:tcW w:w="3261" w:type="dxa"/>
            <w:gridSpan w:val="2"/>
            <w:tcBorders>
              <w:top w:val="single" w:sz="4" w:space="0" w:color="auto"/>
              <w:left w:val="single" w:sz="4" w:space="0" w:color="auto"/>
              <w:bottom w:val="single" w:sz="4" w:space="0" w:color="auto"/>
              <w:right w:val="single" w:sz="4" w:space="0" w:color="auto"/>
            </w:tcBorders>
            <w:hideMark/>
          </w:tcPr>
          <w:p w14:paraId="50CB730B"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 xml:space="preserve">Razem </w:t>
            </w:r>
          </w:p>
        </w:tc>
        <w:tc>
          <w:tcPr>
            <w:tcW w:w="2268" w:type="dxa"/>
            <w:tcBorders>
              <w:top w:val="single" w:sz="4" w:space="0" w:color="auto"/>
              <w:left w:val="single" w:sz="4" w:space="0" w:color="auto"/>
              <w:bottom w:val="single" w:sz="4" w:space="0" w:color="auto"/>
              <w:right w:val="single" w:sz="4" w:space="0" w:color="auto"/>
            </w:tcBorders>
            <w:hideMark/>
          </w:tcPr>
          <w:p w14:paraId="2809585F"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 xml:space="preserve">6,66 </w:t>
            </w:r>
          </w:p>
        </w:tc>
        <w:tc>
          <w:tcPr>
            <w:tcW w:w="3104" w:type="dxa"/>
            <w:tcBorders>
              <w:top w:val="single" w:sz="4" w:space="0" w:color="auto"/>
              <w:left w:val="single" w:sz="4" w:space="0" w:color="auto"/>
              <w:bottom w:val="single" w:sz="4" w:space="0" w:color="auto"/>
              <w:right w:val="single" w:sz="4" w:space="0" w:color="auto"/>
            </w:tcBorders>
            <w:hideMark/>
          </w:tcPr>
          <w:p w14:paraId="098FF328" w14:textId="77777777" w:rsidR="000C3EDF" w:rsidRPr="000C3EDF" w:rsidRDefault="000C3EDF" w:rsidP="00BC436E">
            <w:pPr>
              <w:autoSpaceDE w:val="0"/>
              <w:autoSpaceDN w:val="0"/>
              <w:adjustRightInd w:val="0"/>
              <w:spacing w:after="0" w:line="240" w:lineRule="auto"/>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 xml:space="preserve">Gmina Regimin </w:t>
            </w:r>
          </w:p>
        </w:tc>
      </w:tr>
    </w:tbl>
    <w:p w14:paraId="76AB2531" w14:textId="77777777" w:rsidR="009F6174" w:rsidRPr="000F550D" w:rsidRDefault="009F6174" w:rsidP="00BC436E">
      <w:pPr>
        <w:spacing w:after="0"/>
        <w:rPr>
          <w:rFonts w:ascii="Times New Roman" w:eastAsiaTheme="minorHAnsi" w:hAnsi="Times New Roman" w:cs="Times New Roman"/>
          <w:sz w:val="20"/>
          <w:szCs w:val="20"/>
          <w:lang w:eastAsia="en-US"/>
        </w:rPr>
      </w:pPr>
      <w:r w:rsidRPr="000F550D">
        <w:rPr>
          <w:rFonts w:ascii="Times New Roman" w:hAnsi="Times New Roman" w:cs="Times New Roman"/>
          <w:sz w:val="20"/>
          <w:szCs w:val="20"/>
        </w:rPr>
        <w:t>Źródło: Urząd Gminy Regimin.</w:t>
      </w:r>
    </w:p>
    <w:p w14:paraId="1A847BAB" w14:textId="77777777" w:rsidR="00BC436E" w:rsidRDefault="00BC436E" w:rsidP="00BC436E">
      <w:pPr>
        <w:spacing w:after="0" w:line="360" w:lineRule="auto"/>
        <w:ind w:firstLine="708"/>
        <w:jc w:val="both"/>
        <w:rPr>
          <w:rFonts w:ascii="Times New Roman" w:hAnsi="Times New Roman" w:cs="Times New Roman"/>
          <w:sz w:val="24"/>
          <w:szCs w:val="24"/>
        </w:rPr>
      </w:pPr>
    </w:p>
    <w:p w14:paraId="702C19E7" w14:textId="08E6D4F5"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lastRenderedPageBreak/>
        <w:t xml:space="preserve">Pomimo, iż Gmina Regimin posiada warunki przyrodnicze, ekologiczne i kulturowe, które sprawiają, że gmina ta jest atrakcyjnym terenem dla rozwoju turystyki i agroturystyki, na obszarze Gminy Regimin nie funkcjonują wielkie ośrodki turystyczne. </w:t>
      </w:r>
    </w:p>
    <w:p w14:paraId="50FB4B38" w14:textId="77777777" w:rsidR="000C3EDF" w:rsidRPr="000C3EDF" w:rsidRDefault="000C3EDF" w:rsidP="00BC436E">
      <w:pPr>
        <w:spacing w:after="0" w:line="360" w:lineRule="auto"/>
        <w:rPr>
          <w:rFonts w:ascii="Times New Roman" w:hAnsi="Times New Roman" w:cs="Times New Roman"/>
          <w:sz w:val="24"/>
          <w:szCs w:val="24"/>
        </w:rPr>
      </w:pPr>
    </w:p>
    <w:p w14:paraId="5381771D" w14:textId="77777777" w:rsidR="000C3EDF" w:rsidRPr="009F6174" w:rsidRDefault="000C3EDF" w:rsidP="00BC436E">
      <w:pPr>
        <w:spacing w:after="0" w:line="360" w:lineRule="auto"/>
        <w:rPr>
          <w:rFonts w:ascii="Times New Roman" w:hAnsi="Times New Roman" w:cs="Times New Roman"/>
          <w:b/>
          <w:bCs/>
          <w:sz w:val="24"/>
          <w:szCs w:val="24"/>
          <w:u w:val="single"/>
        </w:rPr>
      </w:pPr>
      <w:r w:rsidRPr="009F6174">
        <w:rPr>
          <w:rFonts w:ascii="Times New Roman" w:hAnsi="Times New Roman" w:cs="Times New Roman"/>
          <w:b/>
          <w:bCs/>
          <w:sz w:val="24"/>
          <w:szCs w:val="24"/>
          <w:u w:val="single"/>
        </w:rPr>
        <w:t xml:space="preserve">Diagnoza </w:t>
      </w:r>
    </w:p>
    <w:p w14:paraId="28C37039"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Obszar gminy Regimin ma potencjał rozwoju rekreacji i turystki, jednak utrzymanie obiektów zabytkowych w stanie zapewniającym im użyteczność i funkcjonalność może być obciążeniem dla budżetu gminy.</w:t>
      </w:r>
    </w:p>
    <w:p w14:paraId="6CB508A1" w14:textId="77777777" w:rsidR="000C3EDF" w:rsidRPr="000C3EDF" w:rsidRDefault="000C3EDF" w:rsidP="00BC436E">
      <w:pPr>
        <w:spacing w:after="0" w:line="360" w:lineRule="auto"/>
        <w:rPr>
          <w:rFonts w:ascii="Times New Roman" w:hAnsi="Times New Roman" w:cs="Times New Roman"/>
          <w:sz w:val="24"/>
          <w:szCs w:val="24"/>
        </w:rPr>
      </w:pPr>
    </w:p>
    <w:p w14:paraId="78190517" w14:textId="77777777" w:rsidR="000C3EDF" w:rsidRPr="000C3EDF" w:rsidRDefault="000C3EDF" w:rsidP="00BC436E">
      <w:pPr>
        <w:pStyle w:val="Nagwek2"/>
        <w:spacing w:before="0"/>
        <w:rPr>
          <w:rFonts w:cs="Times New Roman"/>
          <w:szCs w:val="24"/>
        </w:rPr>
      </w:pPr>
      <w:bookmarkStart w:id="161" w:name="_Toc133751816"/>
      <w:bookmarkStart w:id="162" w:name="_Toc151324884"/>
      <w:r w:rsidRPr="000C3EDF">
        <w:rPr>
          <w:rFonts w:cs="Times New Roman"/>
          <w:szCs w:val="24"/>
        </w:rPr>
        <w:t>3.18. Sfera gospodarcza</w:t>
      </w:r>
      <w:bookmarkEnd w:id="161"/>
      <w:bookmarkEnd w:id="162"/>
      <w:r w:rsidRPr="000C3EDF">
        <w:rPr>
          <w:rFonts w:cs="Times New Roman"/>
          <w:szCs w:val="24"/>
        </w:rPr>
        <w:t xml:space="preserve"> </w:t>
      </w:r>
    </w:p>
    <w:p w14:paraId="401AFF5E" w14:textId="68BDAF26" w:rsidR="005D44AE" w:rsidRPr="005D44AE" w:rsidRDefault="005D44AE" w:rsidP="00BC436E">
      <w:pPr>
        <w:spacing w:after="0" w:line="360" w:lineRule="auto"/>
        <w:ind w:firstLine="567"/>
        <w:jc w:val="both"/>
        <w:rPr>
          <w:rFonts w:ascii="Times New Roman" w:hAnsi="Times New Roman" w:cs="Times New Roman"/>
          <w:sz w:val="24"/>
          <w:szCs w:val="24"/>
        </w:rPr>
      </w:pPr>
      <w:r w:rsidRPr="005D44AE">
        <w:rPr>
          <w:rFonts w:ascii="Times New Roman" w:hAnsi="Times New Roman" w:cs="Times New Roman"/>
          <w:sz w:val="24"/>
          <w:szCs w:val="24"/>
        </w:rPr>
        <w:t xml:space="preserve">W gminie Regimin w roku 2022 w rejestrze REGON zarejestrowanych było 341 podmiotów gospodarki narodowej, z czego 275 stanowiły osoby fizyczne prowadzące działalność gospodarczą. W </w:t>
      </w:r>
      <w:r>
        <w:rPr>
          <w:rFonts w:ascii="Times New Roman" w:hAnsi="Times New Roman" w:cs="Times New Roman"/>
          <w:sz w:val="24"/>
          <w:szCs w:val="24"/>
        </w:rPr>
        <w:t xml:space="preserve">2022 r. </w:t>
      </w:r>
      <w:r w:rsidRPr="005D44AE">
        <w:rPr>
          <w:rFonts w:ascii="Times New Roman" w:hAnsi="Times New Roman" w:cs="Times New Roman"/>
          <w:sz w:val="24"/>
          <w:szCs w:val="24"/>
        </w:rPr>
        <w:t>zarejestrowano 38 nowych podmiotów</w:t>
      </w:r>
      <w:r>
        <w:rPr>
          <w:rFonts w:ascii="Times New Roman" w:hAnsi="Times New Roman" w:cs="Times New Roman"/>
          <w:sz w:val="24"/>
          <w:szCs w:val="24"/>
        </w:rPr>
        <w:t xml:space="preserve"> gospodarczych ogółem</w:t>
      </w:r>
      <w:r w:rsidRPr="005D44AE">
        <w:rPr>
          <w:rFonts w:ascii="Times New Roman" w:hAnsi="Times New Roman" w:cs="Times New Roman"/>
          <w:sz w:val="24"/>
          <w:szCs w:val="24"/>
        </w:rPr>
        <w:t>, a 17 podmiotów zostało wyrejestrowanych. Na przestrzeni lat 2009-2022 najwięcej (41) podmiotów zarejestrowano w roku 2019</w:t>
      </w:r>
      <w:r>
        <w:rPr>
          <w:rFonts w:ascii="Times New Roman" w:hAnsi="Times New Roman" w:cs="Times New Roman"/>
          <w:sz w:val="24"/>
          <w:szCs w:val="24"/>
        </w:rPr>
        <w:t>. N</w:t>
      </w:r>
      <w:r w:rsidRPr="005D44AE">
        <w:rPr>
          <w:rFonts w:ascii="Times New Roman" w:hAnsi="Times New Roman" w:cs="Times New Roman"/>
          <w:sz w:val="24"/>
          <w:szCs w:val="24"/>
        </w:rPr>
        <w:t>ajmniej (9) podmiotów wyrejestrowano w 2020 roku.</w:t>
      </w:r>
      <w:r>
        <w:rPr>
          <w:rFonts w:ascii="Times New Roman" w:hAnsi="Times New Roman" w:cs="Times New Roman"/>
          <w:sz w:val="24"/>
          <w:szCs w:val="24"/>
        </w:rPr>
        <w:t xml:space="preserve"> </w:t>
      </w:r>
      <w:r w:rsidRPr="005D44AE">
        <w:rPr>
          <w:rFonts w:ascii="Times New Roman" w:hAnsi="Times New Roman" w:cs="Times New Roman"/>
          <w:sz w:val="24"/>
          <w:szCs w:val="24"/>
        </w:rPr>
        <w:t>Według danych z rejestru REGON wśród podmiotów posiadających osobowość prawną w gminie Regimin najwięcej (14) jest stanowiących spó</w:t>
      </w:r>
      <w:r>
        <w:rPr>
          <w:rFonts w:ascii="Times New Roman" w:hAnsi="Times New Roman" w:cs="Times New Roman"/>
          <w:sz w:val="24"/>
          <w:szCs w:val="24"/>
        </w:rPr>
        <w:t>ł</w:t>
      </w:r>
      <w:r w:rsidRPr="005D44AE">
        <w:rPr>
          <w:rFonts w:ascii="Times New Roman" w:hAnsi="Times New Roman" w:cs="Times New Roman"/>
          <w:sz w:val="24"/>
          <w:szCs w:val="24"/>
        </w:rPr>
        <w:t>ki cywilne. Analizując rejestr pod kątem liczby zatrudnionych pracowników można stwierdzić, że najwięcej (326) jest mikro-przedsiębiorstw, zatrudniających 0 - 9 pracowników. 2,9% (10) podmiotów jako rodzaj działalności deklarowało rolnictwo, leśnictwo, łowiectwo i rybactwo, jako przemysł i budownictwo swój rodzaj działalności deklarowało 37,0% (126) podmiotów, a 60,1% (205) podmiotów w rejestrze zakwalifikowana jest jako pozostała działalność. Wśród osób fizycznych prowadzących działalność gospodarczą w gminie Regimin najczęściej deklarowanymi rodzajami przeważającej działalności są Budownictwo (28.0%) oraz Handel hurtowy i detaliczny; naprawa pojazdów samochodowych, włączając motocykle (22.2%).</w:t>
      </w:r>
    </w:p>
    <w:p w14:paraId="72E54641" w14:textId="0D40281A"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Poniższy wykres pokazuje systematyczny wzrost ilości podmiotów gospodarczych zarejestrowanych na terenie Gminy Regimin. Na zmianę trendu wzrostu podmiotów nowo rejestrowanych z pewnością miała pandemia Covid-19 w 2020r.</w:t>
      </w:r>
    </w:p>
    <w:p w14:paraId="4F3B0ED7" w14:textId="77777777" w:rsidR="00954843" w:rsidRDefault="00954843" w:rsidP="00BC436E">
      <w:pPr>
        <w:spacing w:after="0"/>
        <w:rPr>
          <w:rFonts w:ascii="Times New Roman" w:eastAsiaTheme="minorHAnsi" w:hAnsi="Times New Roman" w:cs="Times New Roman"/>
          <w:kern w:val="0"/>
          <w:sz w:val="24"/>
          <w:szCs w:val="24"/>
          <w:lang w:eastAsia="en-US"/>
          <w14:ligatures w14:val="none"/>
        </w:rPr>
      </w:pPr>
      <w:bookmarkStart w:id="163" w:name="_Toc88346506"/>
      <w:bookmarkStart w:id="164" w:name="_Toc88346627"/>
      <w:bookmarkStart w:id="165" w:name="_Toc88346688"/>
      <w:bookmarkStart w:id="166" w:name="_Toc133751867"/>
      <w:r>
        <w:rPr>
          <w:rFonts w:cs="Times New Roman"/>
          <w:iCs/>
          <w:szCs w:val="24"/>
        </w:rPr>
        <w:br w:type="page"/>
      </w:r>
    </w:p>
    <w:p w14:paraId="6A140ED0" w14:textId="757F4405" w:rsidR="000C3EDF" w:rsidRPr="000C3EDF" w:rsidRDefault="000C3EDF" w:rsidP="00BC436E">
      <w:pPr>
        <w:pStyle w:val="Legenda"/>
        <w:spacing w:after="0" w:line="360" w:lineRule="auto"/>
        <w:rPr>
          <w:rFonts w:cs="Times New Roman"/>
          <w:i/>
          <w:iCs w:val="0"/>
          <w:color w:val="auto"/>
          <w:szCs w:val="24"/>
        </w:rPr>
      </w:pPr>
      <w:bookmarkStart w:id="167" w:name="_Toc151237644"/>
      <w:r w:rsidRPr="000C3EDF">
        <w:rPr>
          <w:rFonts w:cs="Times New Roman"/>
          <w:iCs w:val="0"/>
          <w:color w:val="auto"/>
          <w:szCs w:val="24"/>
        </w:rPr>
        <w:lastRenderedPageBreak/>
        <w:t xml:space="preserve">Wykres </w:t>
      </w:r>
      <w:r w:rsidRPr="000C3EDF">
        <w:rPr>
          <w:rFonts w:cs="Times New Roman"/>
          <w:szCs w:val="24"/>
        </w:rPr>
        <w:fldChar w:fldCharType="begin"/>
      </w:r>
      <w:r w:rsidRPr="000C3EDF">
        <w:rPr>
          <w:rFonts w:cs="Times New Roman"/>
          <w:iCs w:val="0"/>
          <w:color w:val="auto"/>
          <w:szCs w:val="24"/>
        </w:rPr>
        <w:instrText xml:space="preserve"> SEQ Wykres \* ARABIC </w:instrText>
      </w:r>
      <w:r w:rsidRPr="000C3EDF">
        <w:rPr>
          <w:rFonts w:cs="Times New Roman"/>
          <w:szCs w:val="24"/>
        </w:rPr>
        <w:fldChar w:fldCharType="separate"/>
      </w:r>
      <w:r w:rsidR="00CE7C36">
        <w:rPr>
          <w:rFonts w:cs="Times New Roman"/>
          <w:iCs w:val="0"/>
          <w:noProof/>
          <w:color w:val="auto"/>
          <w:szCs w:val="24"/>
        </w:rPr>
        <w:t>23</w:t>
      </w:r>
      <w:r w:rsidRPr="000C3EDF">
        <w:rPr>
          <w:rFonts w:cs="Times New Roman"/>
          <w:szCs w:val="24"/>
        </w:rPr>
        <w:fldChar w:fldCharType="end"/>
      </w:r>
      <w:r w:rsidRPr="000C3EDF">
        <w:rPr>
          <w:rFonts w:cs="Times New Roman"/>
          <w:iCs w:val="0"/>
          <w:color w:val="auto"/>
          <w:szCs w:val="24"/>
        </w:rPr>
        <w:t>. Udziały i ilości zarejestrowanych podmiotów gospodarczych na terenie Gminy Regimin w latach 2015-202</w:t>
      </w:r>
      <w:bookmarkEnd w:id="163"/>
      <w:bookmarkEnd w:id="164"/>
      <w:bookmarkEnd w:id="165"/>
      <w:bookmarkEnd w:id="166"/>
      <w:bookmarkEnd w:id="167"/>
      <w:r w:rsidR="005D44AE">
        <w:rPr>
          <w:rFonts w:cs="Times New Roman"/>
          <w:iCs w:val="0"/>
          <w:color w:val="auto"/>
          <w:szCs w:val="24"/>
        </w:rPr>
        <w:t>2</w:t>
      </w:r>
    </w:p>
    <w:p w14:paraId="1E894045" w14:textId="7050B0E5" w:rsidR="000C3EDF" w:rsidRPr="000C3EDF" w:rsidRDefault="000C3EDF" w:rsidP="00BC436E">
      <w:pPr>
        <w:pStyle w:val="Legenda"/>
        <w:spacing w:after="0"/>
        <w:jc w:val="center"/>
        <w:rPr>
          <w:rFonts w:cs="Times New Roman"/>
          <w:szCs w:val="24"/>
        </w:rPr>
      </w:pPr>
      <w:r w:rsidRPr="000C3EDF">
        <w:rPr>
          <w:rFonts w:cs="Times New Roman"/>
          <w:szCs w:val="24"/>
        </w:rPr>
        <w:br/>
      </w:r>
      <w:r w:rsidR="005D44AE">
        <w:rPr>
          <w:rFonts w:cs="Times New Roman"/>
          <w:noProof/>
          <w:szCs w:val="24"/>
        </w:rPr>
        <w:drawing>
          <wp:inline distT="0" distB="0" distL="0" distR="0" wp14:anchorId="513B5A5D" wp14:editId="664CB8F7">
            <wp:extent cx="5758180" cy="2978590"/>
            <wp:effectExtent l="0" t="0" r="0" b="0"/>
            <wp:docPr id="210903199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72735" cy="2986119"/>
                    </a:xfrm>
                    <a:prstGeom prst="rect">
                      <a:avLst/>
                    </a:prstGeom>
                    <a:noFill/>
                    <a:ln>
                      <a:noFill/>
                    </a:ln>
                  </pic:spPr>
                </pic:pic>
              </a:graphicData>
            </a:graphic>
          </wp:inline>
        </w:drawing>
      </w:r>
    </w:p>
    <w:p w14:paraId="12735077" w14:textId="1C35E5EE" w:rsidR="000C3EDF" w:rsidRPr="00954843" w:rsidRDefault="000C3EDF" w:rsidP="00BC436E">
      <w:pPr>
        <w:spacing w:after="0"/>
        <w:rPr>
          <w:rFonts w:ascii="Times New Roman" w:hAnsi="Times New Roman" w:cs="Times New Roman"/>
          <w:bCs/>
          <w:sz w:val="20"/>
          <w:szCs w:val="20"/>
        </w:rPr>
      </w:pPr>
      <w:r w:rsidRPr="00954843">
        <w:rPr>
          <w:rFonts w:ascii="Times New Roman" w:hAnsi="Times New Roman" w:cs="Times New Roman"/>
          <w:bCs/>
          <w:sz w:val="20"/>
          <w:szCs w:val="20"/>
        </w:rPr>
        <w:t>Źródło: GUS, https://www.polskawliczbach.pl/gmina_Regimin#rynek-pracy, (dostęp:</w:t>
      </w:r>
      <w:r w:rsidR="005D44AE">
        <w:rPr>
          <w:rFonts w:ascii="Times New Roman" w:hAnsi="Times New Roman" w:cs="Times New Roman"/>
          <w:bCs/>
          <w:sz w:val="20"/>
          <w:szCs w:val="20"/>
        </w:rPr>
        <w:t>19</w:t>
      </w:r>
      <w:r w:rsidRPr="00954843">
        <w:rPr>
          <w:rFonts w:ascii="Times New Roman" w:hAnsi="Times New Roman" w:cs="Times New Roman"/>
          <w:bCs/>
          <w:sz w:val="20"/>
          <w:szCs w:val="20"/>
        </w:rPr>
        <w:t>.1</w:t>
      </w:r>
      <w:r w:rsidR="005D44AE">
        <w:rPr>
          <w:rFonts w:ascii="Times New Roman" w:hAnsi="Times New Roman" w:cs="Times New Roman"/>
          <w:bCs/>
          <w:sz w:val="20"/>
          <w:szCs w:val="20"/>
        </w:rPr>
        <w:t>1</w:t>
      </w:r>
      <w:r w:rsidRPr="00954843">
        <w:rPr>
          <w:rFonts w:ascii="Times New Roman" w:hAnsi="Times New Roman" w:cs="Times New Roman"/>
          <w:bCs/>
          <w:sz w:val="20"/>
          <w:szCs w:val="20"/>
        </w:rPr>
        <w:t>.202</w:t>
      </w:r>
      <w:r w:rsidR="005D44AE">
        <w:rPr>
          <w:rFonts w:ascii="Times New Roman" w:hAnsi="Times New Roman" w:cs="Times New Roman"/>
          <w:bCs/>
          <w:sz w:val="20"/>
          <w:szCs w:val="20"/>
        </w:rPr>
        <w:t>3</w:t>
      </w:r>
      <w:r w:rsidRPr="00954843">
        <w:rPr>
          <w:rFonts w:ascii="Times New Roman" w:hAnsi="Times New Roman" w:cs="Times New Roman"/>
          <w:bCs/>
          <w:sz w:val="20"/>
          <w:szCs w:val="20"/>
        </w:rPr>
        <w:t>).</w:t>
      </w:r>
    </w:p>
    <w:p w14:paraId="6CE29DF3" w14:textId="77777777" w:rsidR="000C3EDF" w:rsidRPr="000C3EDF" w:rsidRDefault="000C3EDF" w:rsidP="00BC436E">
      <w:pPr>
        <w:spacing w:after="0"/>
        <w:rPr>
          <w:rFonts w:ascii="Times New Roman" w:hAnsi="Times New Roman" w:cs="Times New Roman"/>
          <w:bCs/>
          <w:iCs/>
          <w:sz w:val="24"/>
          <w:szCs w:val="24"/>
        </w:rPr>
      </w:pPr>
    </w:p>
    <w:p w14:paraId="4CD2605F" w14:textId="77777777"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Według danych z rejestru REGON wśród podmiotów posiadających osobowość prawną w gminie Regimin najwięcej (12) stanowi spółki cywilne. Analizując rejestr pod kątem liczby zatrudnionych pracowników można stwierdzić, że najwięcej, bo 301 jest mikro-przedsiębiorstwami zatrudniającym 0 - 9 pracowników, 13 małymi przedsiębiorstwami (10-49 zatrudnionych) oraz jedno średnim przedsiębiorstwem (50-249 zatrudnionych). Obiektem przemysłowym i należącym do grupy kapitałowej z dominującym udziałem Skarbu Państwa jest Tłocznia Gazu „</w:t>
      </w:r>
      <w:r w:rsidRPr="000C3EDF">
        <w:rPr>
          <w:rFonts w:ascii="Times New Roman" w:hAnsi="Times New Roman" w:cs="Times New Roman"/>
          <w:i/>
          <w:iCs/>
          <w:sz w:val="24"/>
          <w:szCs w:val="24"/>
        </w:rPr>
        <w:t>Ciechanów</w:t>
      </w:r>
      <w:r w:rsidRPr="000C3EDF">
        <w:rPr>
          <w:rFonts w:ascii="Times New Roman" w:hAnsi="Times New Roman" w:cs="Times New Roman"/>
          <w:sz w:val="24"/>
          <w:szCs w:val="24"/>
        </w:rPr>
        <w:t>” znajdująca się na terenie sołectwa Lekowo.</w:t>
      </w:r>
    </w:p>
    <w:p w14:paraId="3DC80856" w14:textId="083DDC0D" w:rsidR="000C3EDF" w:rsidRPr="000C3EDF" w:rsidRDefault="000C3EDF" w:rsidP="00BC436E">
      <w:pPr>
        <w:spacing w:after="0" w:line="360" w:lineRule="auto"/>
        <w:ind w:firstLine="567"/>
        <w:jc w:val="both"/>
        <w:rPr>
          <w:rFonts w:ascii="Times New Roman" w:hAnsi="Times New Roman" w:cs="Times New Roman"/>
          <w:sz w:val="24"/>
          <w:szCs w:val="24"/>
        </w:rPr>
      </w:pPr>
      <w:r w:rsidRPr="000C3EDF">
        <w:rPr>
          <w:rFonts w:ascii="Times New Roman" w:hAnsi="Times New Roman" w:cs="Times New Roman"/>
          <w:sz w:val="24"/>
          <w:szCs w:val="24"/>
        </w:rPr>
        <w:t>Poniższa tabela pokazuje podmioty zarejestrowane zróżnicowane pod względem formy prawnej. Wśród kategorii form działalności regulowanych głównie Kodeksem spółek handlowych dominują spółki cywilne</w:t>
      </w:r>
      <w:r w:rsidR="00AD6D75">
        <w:rPr>
          <w:rFonts w:ascii="Times New Roman" w:hAnsi="Times New Roman" w:cs="Times New Roman"/>
          <w:sz w:val="24"/>
          <w:szCs w:val="24"/>
        </w:rPr>
        <w:t xml:space="preserve"> oraz handlowe</w:t>
      </w:r>
      <w:r w:rsidRPr="000C3EDF">
        <w:rPr>
          <w:rFonts w:ascii="Times New Roman" w:hAnsi="Times New Roman" w:cs="Times New Roman"/>
          <w:sz w:val="24"/>
          <w:szCs w:val="24"/>
        </w:rPr>
        <w:t>.</w:t>
      </w:r>
    </w:p>
    <w:p w14:paraId="65BD6C8A" w14:textId="77777777" w:rsidR="004B4395" w:rsidRDefault="004B4395" w:rsidP="00BC436E">
      <w:bookmarkStart w:id="168" w:name="_Toc88346401"/>
      <w:bookmarkStart w:id="169" w:name="_Toc133751833"/>
      <w:bookmarkStart w:id="170" w:name="_Toc151237687"/>
    </w:p>
    <w:p w14:paraId="6F257BFF" w14:textId="77777777" w:rsidR="004B4395" w:rsidRDefault="004B4395" w:rsidP="00BC436E"/>
    <w:p w14:paraId="49C394FA" w14:textId="77777777" w:rsidR="004B4395" w:rsidRDefault="004B4395" w:rsidP="00BC436E"/>
    <w:p w14:paraId="2E5FD1BC" w14:textId="77777777" w:rsidR="004B4395" w:rsidRDefault="004B4395" w:rsidP="00BC436E"/>
    <w:p w14:paraId="20B98D30" w14:textId="77777777" w:rsidR="004B4395" w:rsidRDefault="004B4395" w:rsidP="00BC436E"/>
    <w:p w14:paraId="5CD594EA" w14:textId="77777777" w:rsidR="004B4395" w:rsidRPr="004B4395" w:rsidRDefault="004B4395" w:rsidP="00BC436E">
      <w:pPr>
        <w:rPr>
          <w:lang w:eastAsia="en-US"/>
        </w:rPr>
      </w:pPr>
    </w:p>
    <w:p w14:paraId="1BD3F7C5" w14:textId="77777777" w:rsidR="004B4395" w:rsidRDefault="004B4395" w:rsidP="00BC436E"/>
    <w:p w14:paraId="31992677" w14:textId="19A2F66A" w:rsidR="00081375" w:rsidRPr="00301F56" w:rsidRDefault="000C3EDF" w:rsidP="00BC436E">
      <w:pPr>
        <w:pStyle w:val="Legenda"/>
        <w:keepNext/>
        <w:spacing w:after="0" w:line="360" w:lineRule="auto"/>
        <w:rPr>
          <w:rFonts w:cs="Times New Roman"/>
          <w:bCs/>
          <w:sz w:val="20"/>
          <w:szCs w:val="20"/>
        </w:rPr>
      </w:pPr>
      <w:r w:rsidRPr="000C3EDF">
        <w:rPr>
          <w:rFonts w:cs="Times New Roman"/>
          <w:iCs w:val="0"/>
          <w:color w:val="auto"/>
          <w:szCs w:val="24"/>
        </w:rPr>
        <w:lastRenderedPageBreak/>
        <w:t xml:space="preserve">Tabela </w:t>
      </w:r>
      <w:r w:rsidRPr="000C3EDF">
        <w:rPr>
          <w:rFonts w:cs="Times New Roman"/>
          <w:szCs w:val="24"/>
        </w:rPr>
        <w:fldChar w:fldCharType="begin"/>
      </w:r>
      <w:r w:rsidRPr="000C3EDF">
        <w:rPr>
          <w:rFonts w:cs="Times New Roman"/>
          <w:iCs w:val="0"/>
          <w:color w:val="auto"/>
          <w:szCs w:val="24"/>
        </w:rPr>
        <w:instrText xml:space="preserve"> SEQ Tabela \* ARABIC </w:instrText>
      </w:r>
      <w:r w:rsidRPr="000C3EDF">
        <w:rPr>
          <w:rFonts w:cs="Times New Roman"/>
          <w:szCs w:val="24"/>
        </w:rPr>
        <w:fldChar w:fldCharType="separate"/>
      </w:r>
      <w:r w:rsidR="00817D34">
        <w:rPr>
          <w:rFonts w:cs="Times New Roman"/>
          <w:iCs w:val="0"/>
          <w:noProof/>
          <w:color w:val="auto"/>
          <w:szCs w:val="24"/>
        </w:rPr>
        <w:t>14</w:t>
      </w:r>
      <w:r w:rsidRPr="000C3EDF">
        <w:rPr>
          <w:rFonts w:cs="Times New Roman"/>
          <w:szCs w:val="24"/>
        </w:rPr>
        <w:fldChar w:fldCharType="end"/>
      </w:r>
      <w:r w:rsidRPr="000C3EDF">
        <w:rPr>
          <w:rFonts w:cs="Times New Roman"/>
          <w:iCs w:val="0"/>
          <w:color w:val="auto"/>
          <w:szCs w:val="24"/>
        </w:rPr>
        <w:t>. Podmioty zarejestrowane na terenie Gminy Regimin wg form prawnych</w:t>
      </w:r>
      <w:bookmarkEnd w:id="168"/>
      <w:bookmarkEnd w:id="169"/>
      <w:bookmarkEnd w:id="170"/>
    </w:p>
    <w:tbl>
      <w:tblPr>
        <w:tblW w:w="6600" w:type="dxa"/>
        <w:jc w:val="center"/>
        <w:tblCellMar>
          <w:left w:w="70" w:type="dxa"/>
          <w:right w:w="70" w:type="dxa"/>
        </w:tblCellMar>
        <w:tblLook w:val="04A0" w:firstRow="1" w:lastRow="0" w:firstColumn="1" w:lastColumn="0" w:noHBand="0" w:noVBand="1"/>
      </w:tblPr>
      <w:tblGrid>
        <w:gridCol w:w="4400"/>
        <w:gridCol w:w="2200"/>
      </w:tblGrid>
      <w:tr w:rsidR="00081375" w:rsidRPr="00081375" w14:paraId="2855F386" w14:textId="77777777" w:rsidTr="005F0C0A">
        <w:trPr>
          <w:trHeight w:val="310"/>
          <w:jc w:val="center"/>
        </w:trPr>
        <w:tc>
          <w:tcPr>
            <w:tcW w:w="4400"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7F0AD15F" w14:textId="77777777" w:rsidR="00081375" w:rsidRPr="00081375" w:rsidRDefault="00081375" w:rsidP="00BC436E">
            <w:pPr>
              <w:spacing w:after="0" w:line="240" w:lineRule="auto"/>
              <w:rPr>
                <w:rFonts w:ascii="Times New Roman" w:eastAsia="Times New Roman" w:hAnsi="Times New Roman" w:cs="Times New Roman"/>
                <w:b/>
                <w:bCs/>
                <w:color w:val="000000"/>
                <w:kern w:val="0"/>
                <w:sz w:val="24"/>
                <w:szCs w:val="24"/>
                <w:lang w:eastAsia="pl-PL"/>
                <w14:ligatures w14:val="none"/>
              </w:rPr>
            </w:pPr>
            <w:r w:rsidRPr="00081375">
              <w:rPr>
                <w:rFonts w:ascii="Times New Roman" w:eastAsia="Times New Roman" w:hAnsi="Times New Roman" w:cs="Times New Roman"/>
                <w:b/>
                <w:bCs/>
                <w:color w:val="000000"/>
                <w:kern w:val="0"/>
                <w:sz w:val="24"/>
                <w:szCs w:val="24"/>
                <w:lang w:eastAsia="pl-PL"/>
                <w14:ligatures w14:val="none"/>
              </w:rPr>
              <w:t>Podmioty wg form prawnych</w:t>
            </w:r>
          </w:p>
        </w:tc>
        <w:tc>
          <w:tcPr>
            <w:tcW w:w="2200"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5D0F2046" w14:textId="77777777" w:rsidR="00081375" w:rsidRPr="00081375" w:rsidRDefault="00081375" w:rsidP="00BC436E">
            <w:pPr>
              <w:spacing w:after="0" w:line="240" w:lineRule="auto"/>
              <w:jc w:val="center"/>
              <w:rPr>
                <w:rFonts w:ascii="Times New Roman" w:eastAsia="Times New Roman" w:hAnsi="Times New Roman" w:cs="Times New Roman"/>
                <w:b/>
                <w:bCs/>
                <w:color w:val="000000"/>
                <w:kern w:val="0"/>
                <w:sz w:val="24"/>
                <w:szCs w:val="24"/>
                <w:lang w:eastAsia="pl-PL"/>
                <w14:ligatures w14:val="none"/>
              </w:rPr>
            </w:pPr>
            <w:r w:rsidRPr="00081375">
              <w:rPr>
                <w:rFonts w:ascii="Times New Roman" w:eastAsia="Times New Roman" w:hAnsi="Times New Roman" w:cs="Times New Roman"/>
                <w:b/>
                <w:bCs/>
                <w:color w:val="000000"/>
                <w:kern w:val="0"/>
                <w:sz w:val="24"/>
                <w:szCs w:val="24"/>
                <w:lang w:eastAsia="pl-PL"/>
                <w14:ligatures w14:val="none"/>
              </w:rPr>
              <w:t>Ilość</w:t>
            </w:r>
          </w:p>
        </w:tc>
      </w:tr>
      <w:tr w:rsidR="00081375" w:rsidRPr="00081375" w14:paraId="2E004DD0" w14:textId="77777777" w:rsidTr="00081375">
        <w:trPr>
          <w:trHeight w:val="320"/>
          <w:jc w:val="center"/>
        </w:trPr>
        <w:tc>
          <w:tcPr>
            <w:tcW w:w="4400" w:type="dxa"/>
            <w:tcBorders>
              <w:top w:val="nil"/>
              <w:left w:val="single" w:sz="8" w:space="0" w:color="auto"/>
              <w:bottom w:val="single" w:sz="8" w:space="0" w:color="auto"/>
              <w:right w:val="single" w:sz="8" w:space="0" w:color="auto"/>
            </w:tcBorders>
            <w:shd w:val="clear" w:color="auto" w:fill="auto"/>
            <w:vAlign w:val="center"/>
            <w:hideMark/>
          </w:tcPr>
          <w:p w14:paraId="046C2A35" w14:textId="77777777" w:rsidR="00081375" w:rsidRPr="00081375" w:rsidRDefault="00081375" w:rsidP="00BC436E">
            <w:pPr>
              <w:spacing w:after="0" w:line="240" w:lineRule="auto"/>
              <w:rPr>
                <w:rFonts w:ascii="Times New Roman" w:eastAsia="Times New Roman" w:hAnsi="Times New Roman" w:cs="Times New Roman"/>
                <w:color w:val="000000"/>
                <w:kern w:val="0"/>
                <w:sz w:val="24"/>
                <w:szCs w:val="24"/>
                <w:lang w:eastAsia="pl-PL"/>
                <w14:ligatures w14:val="none"/>
              </w:rPr>
            </w:pPr>
            <w:r w:rsidRPr="00081375">
              <w:rPr>
                <w:rFonts w:ascii="Times New Roman" w:eastAsia="Times New Roman" w:hAnsi="Times New Roman" w:cs="Times New Roman"/>
                <w:color w:val="000000"/>
                <w:kern w:val="0"/>
                <w:sz w:val="24"/>
                <w:szCs w:val="24"/>
                <w:lang w:eastAsia="pl-PL"/>
                <w14:ligatures w14:val="none"/>
              </w:rPr>
              <w:t xml:space="preserve">Spółdzielnie ogółem </w:t>
            </w:r>
          </w:p>
        </w:tc>
        <w:tc>
          <w:tcPr>
            <w:tcW w:w="2200" w:type="dxa"/>
            <w:tcBorders>
              <w:top w:val="nil"/>
              <w:left w:val="nil"/>
              <w:bottom w:val="single" w:sz="8" w:space="0" w:color="auto"/>
              <w:right w:val="single" w:sz="8" w:space="0" w:color="auto"/>
            </w:tcBorders>
            <w:shd w:val="clear" w:color="auto" w:fill="auto"/>
            <w:noWrap/>
            <w:vAlign w:val="center"/>
            <w:hideMark/>
          </w:tcPr>
          <w:p w14:paraId="449BF484" w14:textId="77777777" w:rsidR="00081375" w:rsidRPr="00081375" w:rsidRDefault="00081375" w:rsidP="00BC436E">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081375">
              <w:rPr>
                <w:rFonts w:ascii="Times New Roman" w:eastAsia="Times New Roman" w:hAnsi="Times New Roman" w:cs="Times New Roman"/>
                <w:color w:val="000000"/>
                <w:kern w:val="0"/>
                <w:sz w:val="24"/>
                <w:szCs w:val="24"/>
                <w:lang w:eastAsia="pl-PL"/>
                <w14:ligatures w14:val="none"/>
              </w:rPr>
              <w:t>2</w:t>
            </w:r>
          </w:p>
        </w:tc>
      </w:tr>
      <w:tr w:rsidR="00081375" w:rsidRPr="00081375" w14:paraId="5DEBB642" w14:textId="77777777" w:rsidTr="00081375">
        <w:trPr>
          <w:trHeight w:val="320"/>
          <w:jc w:val="center"/>
        </w:trPr>
        <w:tc>
          <w:tcPr>
            <w:tcW w:w="4400" w:type="dxa"/>
            <w:tcBorders>
              <w:top w:val="nil"/>
              <w:left w:val="single" w:sz="8" w:space="0" w:color="auto"/>
              <w:bottom w:val="single" w:sz="8" w:space="0" w:color="auto"/>
              <w:right w:val="single" w:sz="8" w:space="0" w:color="auto"/>
            </w:tcBorders>
            <w:shd w:val="clear" w:color="auto" w:fill="auto"/>
            <w:vAlign w:val="center"/>
            <w:hideMark/>
          </w:tcPr>
          <w:p w14:paraId="5CB5E094" w14:textId="77777777" w:rsidR="00081375" w:rsidRPr="00081375" w:rsidRDefault="00081375" w:rsidP="00BC436E">
            <w:pPr>
              <w:spacing w:after="0" w:line="240" w:lineRule="auto"/>
              <w:rPr>
                <w:rFonts w:ascii="Times New Roman" w:eastAsia="Times New Roman" w:hAnsi="Times New Roman" w:cs="Times New Roman"/>
                <w:color w:val="000000"/>
                <w:kern w:val="0"/>
                <w:sz w:val="24"/>
                <w:szCs w:val="24"/>
                <w:lang w:eastAsia="pl-PL"/>
                <w14:ligatures w14:val="none"/>
              </w:rPr>
            </w:pPr>
            <w:r w:rsidRPr="00081375">
              <w:rPr>
                <w:rFonts w:ascii="Times New Roman" w:eastAsia="Times New Roman" w:hAnsi="Times New Roman" w:cs="Times New Roman"/>
                <w:color w:val="000000"/>
                <w:kern w:val="0"/>
                <w:sz w:val="24"/>
                <w:szCs w:val="24"/>
                <w:lang w:eastAsia="pl-PL"/>
                <w14:ligatures w14:val="none"/>
              </w:rPr>
              <w:t xml:space="preserve">Spółki handlowe ogółem </w:t>
            </w:r>
          </w:p>
        </w:tc>
        <w:tc>
          <w:tcPr>
            <w:tcW w:w="2200" w:type="dxa"/>
            <w:tcBorders>
              <w:top w:val="nil"/>
              <w:left w:val="nil"/>
              <w:bottom w:val="single" w:sz="8" w:space="0" w:color="auto"/>
              <w:right w:val="single" w:sz="8" w:space="0" w:color="auto"/>
            </w:tcBorders>
            <w:shd w:val="clear" w:color="auto" w:fill="auto"/>
            <w:noWrap/>
            <w:vAlign w:val="center"/>
            <w:hideMark/>
          </w:tcPr>
          <w:p w14:paraId="48757A90" w14:textId="03C8791C" w:rsidR="00081375" w:rsidRPr="00081375" w:rsidRDefault="00AD6D75" w:rsidP="00BC436E">
            <w:pPr>
              <w:spacing w:after="0" w:line="240" w:lineRule="auto"/>
              <w:jc w:val="center"/>
              <w:rPr>
                <w:rFonts w:ascii="Times New Roman" w:eastAsia="Times New Roman" w:hAnsi="Times New Roman" w:cs="Times New Roman"/>
                <w:color w:val="000000"/>
                <w:kern w:val="0"/>
                <w:sz w:val="24"/>
                <w:szCs w:val="24"/>
                <w:lang w:eastAsia="pl-PL"/>
                <w14:ligatures w14:val="none"/>
              </w:rPr>
            </w:pPr>
            <w:r>
              <w:rPr>
                <w:rFonts w:ascii="Times New Roman" w:eastAsia="Times New Roman" w:hAnsi="Times New Roman" w:cs="Times New Roman"/>
                <w:color w:val="000000"/>
                <w:kern w:val="0"/>
                <w:sz w:val="24"/>
                <w:szCs w:val="24"/>
                <w:lang w:eastAsia="pl-PL"/>
                <w14:ligatures w14:val="none"/>
              </w:rPr>
              <w:t>14</w:t>
            </w:r>
          </w:p>
        </w:tc>
      </w:tr>
      <w:tr w:rsidR="00081375" w:rsidRPr="00081375" w14:paraId="5AB21998" w14:textId="77777777" w:rsidTr="00081375">
        <w:trPr>
          <w:trHeight w:val="630"/>
          <w:jc w:val="center"/>
        </w:trPr>
        <w:tc>
          <w:tcPr>
            <w:tcW w:w="4400" w:type="dxa"/>
            <w:tcBorders>
              <w:top w:val="nil"/>
              <w:left w:val="single" w:sz="8" w:space="0" w:color="auto"/>
              <w:bottom w:val="single" w:sz="8" w:space="0" w:color="auto"/>
              <w:right w:val="single" w:sz="8" w:space="0" w:color="auto"/>
            </w:tcBorders>
            <w:shd w:val="clear" w:color="auto" w:fill="auto"/>
            <w:vAlign w:val="center"/>
            <w:hideMark/>
          </w:tcPr>
          <w:p w14:paraId="36BBFAE9" w14:textId="77777777" w:rsidR="00081375" w:rsidRPr="00081375" w:rsidRDefault="00081375" w:rsidP="00BC436E">
            <w:pPr>
              <w:spacing w:after="0" w:line="240" w:lineRule="auto"/>
              <w:rPr>
                <w:rFonts w:ascii="Times New Roman" w:eastAsia="Times New Roman" w:hAnsi="Times New Roman" w:cs="Times New Roman"/>
                <w:color w:val="000000"/>
                <w:kern w:val="0"/>
                <w:sz w:val="24"/>
                <w:szCs w:val="24"/>
                <w:lang w:eastAsia="pl-PL"/>
                <w14:ligatures w14:val="none"/>
              </w:rPr>
            </w:pPr>
            <w:r w:rsidRPr="00081375">
              <w:rPr>
                <w:rFonts w:ascii="Times New Roman" w:eastAsia="Times New Roman" w:hAnsi="Times New Roman" w:cs="Times New Roman"/>
                <w:color w:val="000000"/>
                <w:kern w:val="0"/>
                <w:sz w:val="24"/>
                <w:szCs w:val="24"/>
                <w:lang w:eastAsia="pl-PL"/>
                <w14:ligatures w14:val="none"/>
              </w:rPr>
              <w:t xml:space="preserve">Spółki handlowe - z udziałem kapitału zagranicznego </w:t>
            </w:r>
          </w:p>
        </w:tc>
        <w:tc>
          <w:tcPr>
            <w:tcW w:w="2200" w:type="dxa"/>
            <w:tcBorders>
              <w:top w:val="nil"/>
              <w:left w:val="nil"/>
              <w:bottom w:val="single" w:sz="8" w:space="0" w:color="auto"/>
              <w:right w:val="single" w:sz="8" w:space="0" w:color="auto"/>
            </w:tcBorders>
            <w:shd w:val="clear" w:color="auto" w:fill="auto"/>
            <w:noWrap/>
            <w:vAlign w:val="center"/>
            <w:hideMark/>
          </w:tcPr>
          <w:p w14:paraId="64959CED" w14:textId="77777777" w:rsidR="00081375" w:rsidRPr="00081375" w:rsidRDefault="00081375" w:rsidP="00BC436E">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081375">
              <w:rPr>
                <w:rFonts w:ascii="Times New Roman" w:eastAsia="Times New Roman" w:hAnsi="Times New Roman" w:cs="Times New Roman"/>
                <w:color w:val="000000"/>
                <w:kern w:val="0"/>
                <w:sz w:val="24"/>
                <w:szCs w:val="24"/>
                <w:lang w:eastAsia="pl-PL"/>
                <w14:ligatures w14:val="none"/>
              </w:rPr>
              <w:t>2</w:t>
            </w:r>
          </w:p>
        </w:tc>
      </w:tr>
      <w:tr w:rsidR="00081375" w:rsidRPr="00081375" w14:paraId="558867D1" w14:textId="77777777" w:rsidTr="00081375">
        <w:trPr>
          <w:trHeight w:val="630"/>
          <w:jc w:val="center"/>
        </w:trPr>
        <w:tc>
          <w:tcPr>
            <w:tcW w:w="4400" w:type="dxa"/>
            <w:tcBorders>
              <w:top w:val="nil"/>
              <w:left w:val="single" w:sz="8" w:space="0" w:color="auto"/>
              <w:bottom w:val="single" w:sz="8" w:space="0" w:color="auto"/>
              <w:right w:val="single" w:sz="8" w:space="0" w:color="auto"/>
            </w:tcBorders>
            <w:shd w:val="clear" w:color="auto" w:fill="auto"/>
            <w:vAlign w:val="center"/>
            <w:hideMark/>
          </w:tcPr>
          <w:p w14:paraId="7D8CD2D4" w14:textId="77777777" w:rsidR="00081375" w:rsidRPr="00081375" w:rsidRDefault="00081375" w:rsidP="00BC436E">
            <w:pPr>
              <w:spacing w:after="0" w:line="240" w:lineRule="auto"/>
              <w:rPr>
                <w:rFonts w:ascii="Times New Roman" w:eastAsia="Times New Roman" w:hAnsi="Times New Roman" w:cs="Times New Roman"/>
                <w:color w:val="000000"/>
                <w:kern w:val="0"/>
                <w:sz w:val="24"/>
                <w:szCs w:val="24"/>
                <w:lang w:eastAsia="pl-PL"/>
                <w14:ligatures w14:val="none"/>
              </w:rPr>
            </w:pPr>
            <w:r w:rsidRPr="00081375">
              <w:rPr>
                <w:rFonts w:ascii="Times New Roman" w:eastAsia="Times New Roman" w:hAnsi="Times New Roman" w:cs="Times New Roman"/>
                <w:color w:val="000000"/>
                <w:kern w:val="0"/>
                <w:sz w:val="24"/>
                <w:szCs w:val="24"/>
                <w:lang w:eastAsia="pl-PL"/>
                <w14:ligatures w14:val="none"/>
              </w:rPr>
              <w:t xml:space="preserve">Spółki handlowe - z ograniczoną odpowiedzialnością </w:t>
            </w:r>
          </w:p>
        </w:tc>
        <w:tc>
          <w:tcPr>
            <w:tcW w:w="2200" w:type="dxa"/>
            <w:tcBorders>
              <w:top w:val="nil"/>
              <w:left w:val="nil"/>
              <w:bottom w:val="single" w:sz="8" w:space="0" w:color="auto"/>
              <w:right w:val="single" w:sz="8" w:space="0" w:color="auto"/>
            </w:tcBorders>
            <w:shd w:val="clear" w:color="auto" w:fill="auto"/>
            <w:noWrap/>
            <w:vAlign w:val="center"/>
            <w:hideMark/>
          </w:tcPr>
          <w:p w14:paraId="1E80FD76" w14:textId="77777777" w:rsidR="00081375" w:rsidRPr="00081375" w:rsidRDefault="00081375" w:rsidP="00BC436E">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081375">
              <w:rPr>
                <w:rFonts w:ascii="Times New Roman" w:eastAsia="Times New Roman" w:hAnsi="Times New Roman" w:cs="Times New Roman"/>
                <w:color w:val="000000"/>
                <w:kern w:val="0"/>
                <w:sz w:val="24"/>
                <w:szCs w:val="24"/>
                <w:lang w:eastAsia="pl-PL"/>
                <w14:ligatures w14:val="none"/>
              </w:rPr>
              <w:t>12</w:t>
            </w:r>
          </w:p>
        </w:tc>
      </w:tr>
      <w:tr w:rsidR="00081375" w:rsidRPr="00081375" w14:paraId="1B828173" w14:textId="77777777" w:rsidTr="00081375">
        <w:trPr>
          <w:trHeight w:val="940"/>
          <w:jc w:val="center"/>
        </w:trPr>
        <w:tc>
          <w:tcPr>
            <w:tcW w:w="4400" w:type="dxa"/>
            <w:tcBorders>
              <w:top w:val="nil"/>
              <w:left w:val="single" w:sz="8" w:space="0" w:color="auto"/>
              <w:bottom w:val="single" w:sz="8" w:space="0" w:color="auto"/>
              <w:right w:val="single" w:sz="8" w:space="0" w:color="auto"/>
            </w:tcBorders>
            <w:shd w:val="clear" w:color="auto" w:fill="auto"/>
            <w:vAlign w:val="center"/>
            <w:hideMark/>
          </w:tcPr>
          <w:p w14:paraId="6D038F7F" w14:textId="77777777" w:rsidR="00081375" w:rsidRPr="00081375" w:rsidRDefault="00081375" w:rsidP="00BC436E">
            <w:pPr>
              <w:spacing w:after="0" w:line="240" w:lineRule="auto"/>
              <w:rPr>
                <w:rFonts w:ascii="Times New Roman" w:eastAsia="Times New Roman" w:hAnsi="Times New Roman" w:cs="Times New Roman"/>
                <w:color w:val="000000"/>
                <w:kern w:val="0"/>
                <w:sz w:val="24"/>
                <w:szCs w:val="24"/>
                <w:lang w:eastAsia="pl-PL"/>
                <w14:ligatures w14:val="none"/>
              </w:rPr>
            </w:pPr>
            <w:r w:rsidRPr="00081375">
              <w:rPr>
                <w:rFonts w:ascii="Times New Roman" w:eastAsia="Times New Roman" w:hAnsi="Times New Roman" w:cs="Times New Roman"/>
                <w:color w:val="000000"/>
                <w:kern w:val="0"/>
                <w:sz w:val="24"/>
                <w:szCs w:val="24"/>
                <w:lang w:eastAsia="pl-PL"/>
                <w14:ligatures w14:val="none"/>
              </w:rPr>
              <w:t xml:space="preserve">Spółki handlowe - z ograniczoną odpowiedzialnością, z udziałem kapitału zagranicznego </w:t>
            </w:r>
          </w:p>
        </w:tc>
        <w:tc>
          <w:tcPr>
            <w:tcW w:w="2200" w:type="dxa"/>
            <w:tcBorders>
              <w:top w:val="nil"/>
              <w:left w:val="nil"/>
              <w:bottom w:val="single" w:sz="8" w:space="0" w:color="auto"/>
              <w:right w:val="single" w:sz="8" w:space="0" w:color="auto"/>
            </w:tcBorders>
            <w:shd w:val="clear" w:color="auto" w:fill="auto"/>
            <w:noWrap/>
            <w:vAlign w:val="center"/>
            <w:hideMark/>
          </w:tcPr>
          <w:p w14:paraId="3CA4DB6C" w14:textId="77777777" w:rsidR="00081375" w:rsidRPr="00081375" w:rsidRDefault="00081375" w:rsidP="00BC436E">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081375">
              <w:rPr>
                <w:rFonts w:ascii="Times New Roman" w:eastAsia="Times New Roman" w:hAnsi="Times New Roman" w:cs="Times New Roman"/>
                <w:color w:val="000000"/>
                <w:kern w:val="0"/>
                <w:sz w:val="24"/>
                <w:szCs w:val="24"/>
                <w:lang w:eastAsia="pl-PL"/>
                <w14:ligatures w14:val="none"/>
              </w:rPr>
              <w:t>2</w:t>
            </w:r>
          </w:p>
        </w:tc>
      </w:tr>
      <w:tr w:rsidR="00081375" w:rsidRPr="00081375" w14:paraId="3E2B6ED0" w14:textId="77777777" w:rsidTr="00081375">
        <w:trPr>
          <w:trHeight w:val="320"/>
          <w:jc w:val="center"/>
        </w:trPr>
        <w:tc>
          <w:tcPr>
            <w:tcW w:w="4400" w:type="dxa"/>
            <w:tcBorders>
              <w:top w:val="nil"/>
              <w:left w:val="single" w:sz="8" w:space="0" w:color="auto"/>
              <w:bottom w:val="single" w:sz="8" w:space="0" w:color="auto"/>
              <w:right w:val="single" w:sz="8" w:space="0" w:color="auto"/>
            </w:tcBorders>
            <w:shd w:val="clear" w:color="auto" w:fill="auto"/>
            <w:vAlign w:val="center"/>
            <w:hideMark/>
          </w:tcPr>
          <w:p w14:paraId="78ACC9A1" w14:textId="77777777" w:rsidR="00081375" w:rsidRPr="00081375" w:rsidRDefault="00081375" w:rsidP="00BC436E">
            <w:pPr>
              <w:spacing w:after="0" w:line="240" w:lineRule="auto"/>
              <w:rPr>
                <w:rFonts w:ascii="Times New Roman" w:eastAsia="Times New Roman" w:hAnsi="Times New Roman" w:cs="Times New Roman"/>
                <w:color w:val="000000"/>
                <w:kern w:val="0"/>
                <w:sz w:val="24"/>
                <w:szCs w:val="24"/>
                <w:lang w:eastAsia="pl-PL"/>
                <w14:ligatures w14:val="none"/>
              </w:rPr>
            </w:pPr>
            <w:r w:rsidRPr="00081375">
              <w:rPr>
                <w:rFonts w:ascii="Times New Roman" w:eastAsia="Times New Roman" w:hAnsi="Times New Roman" w:cs="Times New Roman"/>
                <w:color w:val="000000"/>
                <w:kern w:val="0"/>
                <w:sz w:val="24"/>
                <w:szCs w:val="24"/>
                <w:lang w:eastAsia="pl-PL"/>
                <w14:ligatures w14:val="none"/>
              </w:rPr>
              <w:t>Spółki cywilne ogółem</w:t>
            </w:r>
          </w:p>
        </w:tc>
        <w:tc>
          <w:tcPr>
            <w:tcW w:w="2200" w:type="dxa"/>
            <w:tcBorders>
              <w:top w:val="nil"/>
              <w:left w:val="nil"/>
              <w:bottom w:val="single" w:sz="8" w:space="0" w:color="auto"/>
              <w:right w:val="single" w:sz="8" w:space="0" w:color="auto"/>
            </w:tcBorders>
            <w:shd w:val="clear" w:color="auto" w:fill="auto"/>
            <w:noWrap/>
            <w:vAlign w:val="center"/>
            <w:hideMark/>
          </w:tcPr>
          <w:p w14:paraId="17C00FD0" w14:textId="77777777" w:rsidR="00081375" w:rsidRPr="00081375" w:rsidRDefault="00081375" w:rsidP="00BC436E">
            <w:pPr>
              <w:spacing w:after="0" w:line="240" w:lineRule="auto"/>
              <w:jc w:val="center"/>
              <w:rPr>
                <w:rFonts w:ascii="Times New Roman" w:eastAsia="Times New Roman" w:hAnsi="Times New Roman" w:cs="Times New Roman"/>
                <w:color w:val="000000"/>
                <w:kern w:val="0"/>
                <w:sz w:val="24"/>
                <w:szCs w:val="24"/>
                <w:lang w:eastAsia="pl-PL"/>
                <w14:ligatures w14:val="none"/>
              </w:rPr>
            </w:pPr>
            <w:r w:rsidRPr="00081375">
              <w:rPr>
                <w:rFonts w:ascii="Times New Roman" w:eastAsia="Times New Roman" w:hAnsi="Times New Roman" w:cs="Times New Roman"/>
                <w:color w:val="000000"/>
                <w:kern w:val="0"/>
                <w:sz w:val="24"/>
                <w:szCs w:val="24"/>
                <w:lang w:eastAsia="pl-PL"/>
                <w14:ligatures w14:val="none"/>
              </w:rPr>
              <w:t>14</w:t>
            </w:r>
          </w:p>
        </w:tc>
      </w:tr>
    </w:tbl>
    <w:p w14:paraId="3A4E2D11" w14:textId="28AA7B96" w:rsidR="000C3EDF" w:rsidRPr="00081375" w:rsidRDefault="000C3EDF" w:rsidP="00BC436E">
      <w:pPr>
        <w:spacing w:after="0"/>
        <w:rPr>
          <w:rFonts w:ascii="Times New Roman" w:eastAsiaTheme="minorHAnsi" w:hAnsi="Times New Roman" w:cs="Times New Roman"/>
          <w:bCs/>
          <w:sz w:val="20"/>
          <w:szCs w:val="20"/>
          <w:lang w:eastAsia="en-US"/>
        </w:rPr>
      </w:pPr>
      <w:r w:rsidRPr="00081375">
        <w:rPr>
          <w:rFonts w:ascii="Times New Roman" w:hAnsi="Times New Roman" w:cs="Times New Roman"/>
          <w:bCs/>
          <w:sz w:val="20"/>
          <w:szCs w:val="20"/>
        </w:rPr>
        <w:t>Źródło: GUS,</w:t>
      </w:r>
      <w:r w:rsidR="00081375" w:rsidRPr="00081375">
        <w:rPr>
          <w:rFonts w:ascii="Times New Roman" w:hAnsi="Times New Roman" w:cs="Times New Roman"/>
          <w:bCs/>
          <w:sz w:val="20"/>
          <w:szCs w:val="20"/>
        </w:rPr>
        <w:t xml:space="preserve"> BDL, stan n</w:t>
      </w:r>
      <w:r w:rsidR="00081375">
        <w:rPr>
          <w:rFonts w:ascii="Times New Roman" w:hAnsi="Times New Roman" w:cs="Times New Roman"/>
          <w:bCs/>
          <w:sz w:val="20"/>
          <w:szCs w:val="20"/>
        </w:rPr>
        <w:t>a 2022r.</w:t>
      </w:r>
    </w:p>
    <w:p w14:paraId="6423C934" w14:textId="77777777" w:rsidR="000C3EDF" w:rsidRPr="00081375" w:rsidRDefault="000C3EDF" w:rsidP="00BC436E">
      <w:pPr>
        <w:pStyle w:val="Default"/>
        <w:spacing w:line="360" w:lineRule="auto"/>
        <w:ind w:firstLine="567"/>
        <w:jc w:val="both"/>
        <w:rPr>
          <w:rFonts w:ascii="Times New Roman" w:hAnsi="Times New Roman" w:cs="Times New Roman"/>
        </w:rPr>
      </w:pPr>
    </w:p>
    <w:p w14:paraId="4BEABC89" w14:textId="1E16D721" w:rsidR="000C3EDF" w:rsidRPr="000C3EDF" w:rsidRDefault="000C3EDF" w:rsidP="00BC436E">
      <w:pPr>
        <w:pStyle w:val="Default"/>
        <w:spacing w:line="360" w:lineRule="auto"/>
        <w:ind w:firstLine="567"/>
        <w:jc w:val="both"/>
        <w:rPr>
          <w:rFonts w:ascii="Times New Roman" w:hAnsi="Times New Roman" w:cs="Times New Roman"/>
        </w:rPr>
      </w:pPr>
      <w:r w:rsidRPr="000C3EDF">
        <w:rPr>
          <w:rFonts w:ascii="Times New Roman" w:hAnsi="Times New Roman" w:cs="Times New Roman"/>
        </w:rPr>
        <w:t>Wśród osób fizycznych prowadzących działalność gospodarczą w liczbie 2</w:t>
      </w:r>
      <w:r w:rsidR="00081375">
        <w:rPr>
          <w:rFonts w:ascii="Times New Roman" w:hAnsi="Times New Roman" w:cs="Times New Roman"/>
        </w:rPr>
        <w:t xml:space="preserve">75 </w:t>
      </w:r>
      <w:proofErr w:type="gramStart"/>
      <w:r w:rsidR="00081375">
        <w:rPr>
          <w:rFonts w:ascii="Times New Roman" w:hAnsi="Times New Roman" w:cs="Times New Roman"/>
        </w:rPr>
        <w:t xml:space="preserve">ogółem </w:t>
      </w:r>
      <w:r w:rsidRPr="000C3EDF">
        <w:rPr>
          <w:rFonts w:ascii="Times New Roman" w:hAnsi="Times New Roman" w:cs="Times New Roman"/>
        </w:rPr>
        <w:t xml:space="preserve"> wg</w:t>
      </w:r>
      <w:proofErr w:type="gramEnd"/>
      <w:r w:rsidRPr="000C3EDF">
        <w:rPr>
          <w:rFonts w:ascii="Times New Roman" w:hAnsi="Times New Roman" w:cs="Times New Roman"/>
        </w:rPr>
        <w:t xml:space="preserve"> danych </w:t>
      </w:r>
      <w:r w:rsidR="00081375">
        <w:rPr>
          <w:rFonts w:ascii="Times New Roman" w:hAnsi="Times New Roman" w:cs="Times New Roman"/>
        </w:rPr>
        <w:t xml:space="preserve">publikowanych przez </w:t>
      </w:r>
      <w:r w:rsidRPr="000C3EDF">
        <w:rPr>
          <w:rFonts w:ascii="Times New Roman" w:hAnsi="Times New Roman" w:cs="Times New Roman"/>
        </w:rPr>
        <w:t xml:space="preserve">GUS </w:t>
      </w:r>
      <w:r w:rsidR="00081375">
        <w:rPr>
          <w:rFonts w:ascii="Times New Roman" w:hAnsi="Times New Roman" w:cs="Times New Roman"/>
        </w:rPr>
        <w:t xml:space="preserve">w Banku Danych Lokalnych </w:t>
      </w:r>
      <w:r w:rsidRPr="000C3EDF">
        <w:rPr>
          <w:rFonts w:ascii="Times New Roman" w:hAnsi="Times New Roman" w:cs="Times New Roman"/>
        </w:rPr>
        <w:t xml:space="preserve">na </w:t>
      </w:r>
      <w:r w:rsidR="00081375">
        <w:rPr>
          <w:rFonts w:ascii="Times New Roman" w:hAnsi="Times New Roman" w:cs="Times New Roman"/>
        </w:rPr>
        <w:t xml:space="preserve">2022r. </w:t>
      </w:r>
      <w:r w:rsidRPr="000C3EDF">
        <w:rPr>
          <w:rFonts w:ascii="Times New Roman" w:hAnsi="Times New Roman" w:cs="Times New Roman"/>
        </w:rPr>
        <w:t xml:space="preserve"> przeważający rodzaj prowadzonej działalności przedstawia tabela </w:t>
      </w:r>
      <w:r w:rsidR="00954843">
        <w:rPr>
          <w:rFonts w:ascii="Times New Roman" w:hAnsi="Times New Roman" w:cs="Times New Roman"/>
        </w:rPr>
        <w:t>15</w:t>
      </w:r>
      <w:r w:rsidRPr="000C3EDF">
        <w:rPr>
          <w:rFonts w:ascii="Times New Roman" w:hAnsi="Times New Roman" w:cs="Times New Roman"/>
        </w:rPr>
        <w:t xml:space="preserve">. Jak wskazano poniżej dominuje tu budownictwo, handel oraz przetwórstwo przemysłowe. Rolnictwo, leśnictwo stanowi niecałe </w:t>
      </w:r>
      <w:r w:rsidR="00081375">
        <w:rPr>
          <w:rFonts w:ascii="Times New Roman" w:hAnsi="Times New Roman" w:cs="Times New Roman"/>
        </w:rPr>
        <w:t>3</w:t>
      </w:r>
      <w:r w:rsidRPr="000C3EDF">
        <w:rPr>
          <w:rFonts w:ascii="Times New Roman" w:hAnsi="Times New Roman" w:cs="Times New Roman"/>
        </w:rPr>
        <w:t xml:space="preserve">% udziału w prowadzonej przez osoby fizyczne działalności. Jeszcze niższy udział </w:t>
      </w:r>
      <w:r w:rsidR="00081375">
        <w:rPr>
          <w:rFonts w:ascii="Times New Roman" w:hAnsi="Times New Roman" w:cs="Times New Roman"/>
        </w:rPr>
        <w:t xml:space="preserve">poniżej 1 % </w:t>
      </w:r>
      <w:r w:rsidRPr="000C3EDF">
        <w:rPr>
          <w:rFonts w:ascii="Times New Roman" w:hAnsi="Times New Roman" w:cs="Times New Roman"/>
        </w:rPr>
        <w:t xml:space="preserve">stanowi </w:t>
      </w:r>
      <w:r w:rsidR="00081375">
        <w:rPr>
          <w:rFonts w:ascii="Times New Roman" w:hAnsi="Times New Roman" w:cs="Times New Roman"/>
        </w:rPr>
        <w:t>d</w:t>
      </w:r>
      <w:r w:rsidRPr="000C3EDF">
        <w:rPr>
          <w:rFonts w:ascii="Times New Roman" w:hAnsi="Times New Roman" w:cs="Times New Roman"/>
        </w:rPr>
        <w:t xml:space="preserve">ziałalność w zakresie usług administrowania i działalność wspierająca oraz </w:t>
      </w:r>
      <w:r w:rsidR="00081375">
        <w:rPr>
          <w:rFonts w:ascii="Times New Roman" w:hAnsi="Times New Roman" w:cs="Times New Roman"/>
        </w:rPr>
        <w:t>d</w:t>
      </w:r>
      <w:r w:rsidRPr="000C3EDF">
        <w:rPr>
          <w:rFonts w:ascii="Times New Roman" w:hAnsi="Times New Roman" w:cs="Times New Roman"/>
        </w:rPr>
        <w:t>ziałalność związana z kulturą, rozrywką i rekreacją.</w:t>
      </w:r>
    </w:p>
    <w:p w14:paraId="074FBC26" w14:textId="4BAB66D0" w:rsidR="000C3EDF" w:rsidRDefault="00954843" w:rsidP="00BC436E">
      <w:pPr>
        <w:pStyle w:val="Legenda"/>
        <w:keepNext/>
        <w:spacing w:after="0" w:line="360" w:lineRule="auto"/>
        <w:rPr>
          <w:rFonts w:cs="Times New Roman"/>
          <w:iCs w:val="0"/>
          <w:color w:val="auto"/>
          <w:szCs w:val="24"/>
        </w:rPr>
      </w:pPr>
      <w:bookmarkStart w:id="171" w:name="_Toc88346402"/>
      <w:bookmarkStart w:id="172" w:name="_Toc133751834"/>
      <w:bookmarkStart w:id="173" w:name="_Toc151237688"/>
      <w:r>
        <w:rPr>
          <w:rFonts w:cs="Times New Roman"/>
          <w:iCs w:val="0"/>
          <w:color w:val="auto"/>
          <w:szCs w:val="24"/>
        </w:rPr>
        <w:lastRenderedPageBreak/>
        <w:t>T</w:t>
      </w:r>
      <w:r w:rsidR="000C3EDF" w:rsidRPr="000C3EDF">
        <w:rPr>
          <w:rFonts w:cs="Times New Roman"/>
          <w:iCs w:val="0"/>
          <w:color w:val="auto"/>
          <w:szCs w:val="24"/>
        </w:rPr>
        <w:t xml:space="preserve">abela </w:t>
      </w:r>
      <w:r w:rsidR="000C3EDF" w:rsidRPr="000C3EDF">
        <w:rPr>
          <w:rFonts w:cs="Times New Roman"/>
          <w:szCs w:val="24"/>
        </w:rPr>
        <w:fldChar w:fldCharType="begin"/>
      </w:r>
      <w:r w:rsidR="000C3EDF" w:rsidRPr="000C3EDF">
        <w:rPr>
          <w:rFonts w:cs="Times New Roman"/>
          <w:iCs w:val="0"/>
          <w:color w:val="auto"/>
          <w:szCs w:val="24"/>
        </w:rPr>
        <w:instrText xml:space="preserve"> SEQ Tabela \* ARABIC </w:instrText>
      </w:r>
      <w:r w:rsidR="000C3EDF" w:rsidRPr="000C3EDF">
        <w:rPr>
          <w:rFonts w:cs="Times New Roman"/>
          <w:szCs w:val="24"/>
        </w:rPr>
        <w:fldChar w:fldCharType="separate"/>
      </w:r>
      <w:r w:rsidR="00817D34">
        <w:rPr>
          <w:rFonts w:cs="Times New Roman"/>
          <w:iCs w:val="0"/>
          <w:noProof/>
          <w:color w:val="auto"/>
          <w:szCs w:val="24"/>
        </w:rPr>
        <w:t>15</w:t>
      </w:r>
      <w:r w:rsidR="000C3EDF" w:rsidRPr="000C3EDF">
        <w:rPr>
          <w:rFonts w:cs="Times New Roman"/>
          <w:szCs w:val="24"/>
        </w:rPr>
        <w:fldChar w:fldCharType="end"/>
      </w:r>
      <w:r w:rsidR="000C3EDF" w:rsidRPr="000C3EDF">
        <w:rPr>
          <w:rFonts w:cs="Times New Roman"/>
          <w:iCs w:val="0"/>
          <w:color w:val="auto"/>
          <w:szCs w:val="24"/>
        </w:rPr>
        <w:t>. Rodzaj przeważającej działalności wśród osób fizycznych prowadzących działalność gospodarczą</w:t>
      </w:r>
      <w:bookmarkEnd w:id="171"/>
      <w:bookmarkEnd w:id="172"/>
      <w:bookmarkEnd w:id="173"/>
      <w:r w:rsidR="009C7274">
        <w:rPr>
          <w:rFonts w:cs="Times New Roman"/>
          <w:iCs w:val="0"/>
          <w:color w:val="auto"/>
          <w:szCs w:val="24"/>
        </w:rPr>
        <w:t xml:space="preserve"> na terenie Gminy Regimin.</w:t>
      </w:r>
    </w:p>
    <w:p w14:paraId="5E4CDE74" w14:textId="79BE4227" w:rsidR="009C7274" w:rsidRPr="009C7274" w:rsidRDefault="009C7274" w:rsidP="00BC436E">
      <w:pPr>
        <w:spacing w:after="0"/>
        <w:rPr>
          <w:lang w:eastAsia="en-US"/>
        </w:rPr>
      </w:pPr>
      <w:r w:rsidRPr="009C7274">
        <w:rPr>
          <w:noProof/>
        </w:rPr>
        <w:drawing>
          <wp:inline distT="0" distB="0" distL="0" distR="0" wp14:anchorId="757939CB" wp14:editId="5EFF1747">
            <wp:extent cx="5821378" cy="5386705"/>
            <wp:effectExtent l="0" t="0" r="8255" b="4445"/>
            <wp:docPr id="1375485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24036" cy="5389165"/>
                    </a:xfrm>
                    <a:prstGeom prst="rect">
                      <a:avLst/>
                    </a:prstGeom>
                    <a:noFill/>
                    <a:ln>
                      <a:noFill/>
                    </a:ln>
                  </pic:spPr>
                </pic:pic>
              </a:graphicData>
            </a:graphic>
          </wp:inline>
        </w:drawing>
      </w:r>
    </w:p>
    <w:p w14:paraId="0B504727" w14:textId="0E5E319A" w:rsidR="000C3EDF" w:rsidRPr="00954843" w:rsidRDefault="000C3EDF" w:rsidP="00BC436E">
      <w:pPr>
        <w:spacing w:after="0"/>
        <w:rPr>
          <w:rFonts w:ascii="Times New Roman" w:hAnsi="Times New Roman" w:cs="Times New Roman"/>
          <w:bCs/>
          <w:iCs/>
          <w:sz w:val="20"/>
          <w:szCs w:val="20"/>
        </w:rPr>
      </w:pPr>
      <w:r w:rsidRPr="00954843">
        <w:rPr>
          <w:rFonts w:ascii="Times New Roman" w:hAnsi="Times New Roman" w:cs="Times New Roman"/>
          <w:bCs/>
          <w:iCs/>
          <w:sz w:val="20"/>
          <w:szCs w:val="20"/>
        </w:rPr>
        <w:t xml:space="preserve">Źródło: GUS; </w:t>
      </w:r>
      <w:r w:rsidR="00081375">
        <w:rPr>
          <w:rFonts w:ascii="Times New Roman" w:hAnsi="Times New Roman" w:cs="Times New Roman"/>
          <w:bCs/>
          <w:iCs/>
          <w:sz w:val="20"/>
          <w:szCs w:val="20"/>
        </w:rPr>
        <w:t>BDL stan na 2022r.</w:t>
      </w:r>
    </w:p>
    <w:p w14:paraId="21C646FC" w14:textId="77777777" w:rsidR="000C3EDF" w:rsidRPr="000C3EDF" w:rsidRDefault="000C3EDF" w:rsidP="00BC436E">
      <w:pPr>
        <w:spacing w:after="0"/>
        <w:rPr>
          <w:rFonts w:ascii="Times New Roman" w:hAnsi="Times New Roman" w:cs="Times New Roman"/>
          <w:bCs/>
          <w:iCs/>
          <w:sz w:val="24"/>
          <w:szCs w:val="24"/>
        </w:rPr>
      </w:pPr>
    </w:p>
    <w:p w14:paraId="4E9E04A4" w14:textId="0A17544F" w:rsidR="000C3EDF" w:rsidRPr="000C3EDF" w:rsidRDefault="000C3EDF" w:rsidP="00BC436E">
      <w:pPr>
        <w:spacing w:after="0" w:line="360" w:lineRule="auto"/>
        <w:ind w:firstLine="567"/>
        <w:jc w:val="both"/>
        <w:rPr>
          <w:rFonts w:ascii="Times New Roman" w:hAnsi="Times New Roman" w:cs="Times New Roman"/>
          <w:bCs/>
          <w:iCs/>
          <w:sz w:val="24"/>
          <w:szCs w:val="24"/>
        </w:rPr>
      </w:pPr>
      <w:r w:rsidRPr="000C3EDF">
        <w:rPr>
          <w:rFonts w:ascii="Times New Roman" w:hAnsi="Times New Roman" w:cs="Times New Roman"/>
          <w:bCs/>
          <w:iCs/>
          <w:sz w:val="24"/>
          <w:szCs w:val="24"/>
        </w:rPr>
        <w:t>Analizując okres ostatnich 10 lat taka struktura udziałowa rodzajów działalności gospodarczej wśród osób fizycznych utrzymuje się na stałym poziomie. Wzrasta ogólna ilość zarejestrowanych osób fizycznych prowadzących działalność gospodarczą na terenie gminy</w:t>
      </w:r>
      <w:r w:rsidR="008C4906">
        <w:rPr>
          <w:rFonts w:ascii="Times New Roman" w:hAnsi="Times New Roman" w:cs="Times New Roman"/>
          <w:bCs/>
          <w:iCs/>
          <w:sz w:val="24"/>
          <w:szCs w:val="24"/>
        </w:rPr>
        <w:t xml:space="preserve"> (+6 osób w 2022r.</w:t>
      </w:r>
      <w:proofErr w:type="gramStart"/>
      <w:r w:rsidR="008C4906">
        <w:rPr>
          <w:rFonts w:ascii="Times New Roman" w:hAnsi="Times New Roman" w:cs="Times New Roman"/>
          <w:bCs/>
          <w:iCs/>
          <w:sz w:val="24"/>
          <w:szCs w:val="24"/>
        </w:rPr>
        <w:t xml:space="preserve">) </w:t>
      </w:r>
      <w:r w:rsidRPr="000C3EDF">
        <w:rPr>
          <w:rFonts w:ascii="Times New Roman" w:hAnsi="Times New Roman" w:cs="Times New Roman"/>
          <w:bCs/>
          <w:iCs/>
          <w:sz w:val="24"/>
          <w:szCs w:val="24"/>
        </w:rPr>
        <w:t>,</w:t>
      </w:r>
      <w:proofErr w:type="gramEnd"/>
      <w:r w:rsidRPr="000C3EDF">
        <w:rPr>
          <w:rFonts w:ascii="Times New Roman" w:hAnsi="Times New Roman" w:cs="Times New Roman"/>
          <w:bCs/>
          <w:iCs/>
          <w:sz w:val="24"/>
          <w:szCs w:val="24"/>
        </w:rPr>
        <w:t xml:space="preserve"> co oznacza aktywizację mieszkańców na rynku i jest to trend pozytywny. Rosnąca liczba podmiotów gospodarczych pomimo pandemii Covid-19 trwającej od 2020r. oznacza, że gmina stwarza dobre warunki dla rozwoju przedsiębiorczości. </w:t>
      </w:r>
      <w:r w:rsidR="008C4906" w:rsidRPr="008C4906">
        <w:rPr>
          <w:rFonts w:ascii="Times New Roman" w:hAnsi="Times New Roman" w:cs="Times New Roman"/>
          <w:bCs/>
          <w:iCs/>
          <w:sz w:val="24"/>
          <w:szCs w:val="24"/>
        </w:rPr>
        <w:t xml:space="preserve">W roku </w:t>
      </w:r>
      <w:r w:rsidR="008C4906">
        <w:rPr>
          <w:rFonts w:ascii="Times New Roman" w:hAnsi="Times New Roman" w:cs="Times New Roman"/>
          <w:bCs/>
          <w:iCs/>
          <w:sz w:val="24"/>
          <w:szCs w:val="24"/>
        </w:rPr>
        <w:t xml:space="preserve">2021 </w:t>
      </w:r>
      <w:r w:rsidR="008C4906" w:rsidRPr="008C4906">
        <w:rPr>
          <w:rFonts w:ascii="Times New Roman" w:hAnsi="Times New Roman" w:cs="Times New Roman"/>
          <w:bCs/>
          <w:iCs/>
          <w:sz w:val="24"/>
          <w:szCs w:val="24"/>
        </w:rPr>
        <w:t xml:space="preserve">aż 14 przedsiębiorców zamknęło działalność gospodarczą, </w:t>
      </w:r>
      <w:r w:rsidR="008C4906">
        <w:rPr>
          <w:rFonts w:ascii="Times New Roman" w:hAnsi="Times New Roman" w:cs="Times New Roman"/>
          <w:bCs/>
          <w:iCs/>
          <w:sz w:val="24"/>
          <w:szCs w:val="24"/>
        </w:rPr>
        <w:t xml:space="preserve">a w roku 2022 tylko 5 co </w:t>
      </w:r>
      <w:r w:rsidR="008C4906" w:rsidRPr="008C4906">
        <w:rPr>
          <w:rFonts w:ascii="Times New Roman" w:hAnsi="Times New Roman" w:cs="Times New Roman"/>
          <w:bCs/>
          <w:iCs/>
          <w:sz w:val="24"/>
          <w:szCs w:val="24"/>
        </w:rPr>
        <w:t>wskazuje to na tendencję spadkową.</w:t>
      </w:r>
    </w:p>
    <w:p w14:paraId="1F24F247" w14:textId="77777777" w:rsidR="000C3EDF" w:rsidRPr="000C3EDF" w:rsidRDefault="000C3EDF" w:rsidP="00BC436E">
      <w:pPr>
        <w:spacing w:after="0"/>
        <w:ind w:firstLine="567"/>
        <w:rPr>
          <w:rFonts w:ascii="Times New Roman" w:hAnsi="Times New Roman" w:cs="Times New Roman"/>
          <w:bCs/>
          <w:iCs/>
          <w:sz w:val="24"/>
          <w:szCs w:val="24"/>
        </w:rPr>
      </w:pPr>
    </w:p>
    <w:p w14:paraId="50C55146" w14:textId="77777777" w:rsidR="00BC436E" w:rsidRDefault="00BC436E">
      <w:pPr>
        <w:rPr>
          <w:rFonts w:ascii="Times New Roman" w:eastAsiaTheme="minorHAnsi" w:hAnsi="Times New Roman" w:cs="Times New Roman"/>
          <w:iCs/>
          <w:kern w:val="0"/>
          <w:sz w:val="24"/>
          <w:szCs w:val="24"/>
          <w:lang w:eastAsia="en-US"/>
          <w14:ligatures w14:val="none"/>
        </w:rPr>
      </w:pPr>
      <w:bookmarkStart w:id="174" w:name="_Toc133751868"/>
      <w:bookmarkStart w:id="175" w:name="_Toc151237645"/>
      <w:r>
        <w:rPr>
          <w:rFonts w:cs="Times New Roman"/>
          <w:szCs w:val="24"/>
        </w:rPr>
        <w:br w:type="page"/>
      </w:r>
    </w:p>
    <w:p w14:paraId="676F5A71" w14:textId="5923E2EC" w:rsidR="000C3EDF" w:rsidRPr="008E4B67" w:rsidRDefault="000C3EDF" w:rsidP="00BC436E">
      <w:pPr>
        <w:pStyle w:val="Legenda"/>
        <w:spacing w:after="0"/>
        <w:rPr>
          <w:rFonts w:cs="Times New Roman"/>
          <w:color w:val="auto"/>
          <w:szCs w:val="24"/>
        </w:rPr>
      </w:pPr>
      <w:r w:rsidRPr="008E4B67">
        <w:rPr>
          <w:rFonts w:cs="Times New Roman"/>
          <w:color w:val="auto"/>
          <w:szCs w:val="24"/>
        </w:rPr>
        <w:lastRenderedPageBreak/>
        <w:t xml:space="preserve">Wykres </w:t>
      </w:r>
      <w:r w:rsidRPr="008E4B67">
        <w:rPr>
          <w:rFonts w:cs="Times New Roman"/>
          <w:color w:val="auto"/>
          <w:szCs w:val="24"/>
        </w:rPr>
        <w:fldChar w:fldCharType="begin"/>
      </w:r>
      <w:r w:rsidRPr="008E4B67">
        <w:rPr>
          <w:rFonts w:cs="Times New Roman"/>
          <w:color w:val="auto"/>
          <w:szCs w:val="24"/>
        </w:rPr>
        <w:instrText xml:space="preserve"> SEQ Wykres \* ARABIC </w:instrText>
      </w:r>
      <w:r w:rsidRPr="008E4B67">
        <w:rPr>
          <w:rFonts w:cs="Times New Roman"/>
          <w:color w:val="auto"/>
          <w:szCs w:val="24"/>
        </w:rPr>
        <w:fldChar w:fldCharType="separate"/>
      </w:r>
      <w:r w:rsidR="00CE7C36">
        <w:rPr>
          <w:rFonts w:cs="Times New Roman"/>
          <w:noProof/>
          <w:color w:val="auto"/>
          <w:szCs w:val="24"/>
        </w:rPr>
        <w:t>24</w:t>
      </w:r>
      <w:r w:rsidRPr="008E4B67">
        <w:rPr>
          <w:rFonts w:cs="Times New Roman"/>
          <w:color w:val="auto"/>
          <w:szCs w:val="24"/>
        </w:rPr>
        <w:fldChar w:fldCharType="end"/>
      </w:r>
      <w:r w:rsidRPr="008E4B67">
        <w:rPr>
          <w:rFonts w:cs="Times New Roman"/>
          <w:color w:val="auto"/>
          <w:szCs w:val="24"/>
        </w:rPr>
        <w:t xml:space="preserve"> Zmiany w statusie działalności gospodarczej na terenie gminy</w:t>
      </w:r>
      <w:bookmarkEnd w:id="174"/>
      <w:bookmarkEnd w:id="175"/>
    </w:p>
    <w:p w14:paraId="35ED9A49" w14:textId="72EE7F26" w:rsidR="000C3EDF" w:rsidRPr="000C3EDF" w:rsidRDefault="008C4906" w:rsidP="00BC436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BF97F3" wp14:editId="02631F31">
            <wp:extent cx="4798337" cy="5078793"/>
            <wp:effectExtent l="0" t="0" r="2540" b="7620"/>
            <wp:docPr id="158629279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BEBA8EAE-BF5A-486C-A8C5-ECC9F3942E4B}">
                          <a14:imgProps xmlns:a14="http://schemas.microsoft.com/office/drawing/2010/main">
                            <a14:imgLayer r:embed="rId6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806426" cy="5087355"/>
                    </a:xfrm>
                    <a:prstGeom prst="rect">
                      <a:avLst/>
                    </a:prstGeom>
                    <a:noFill/>
                    <a:ln>
                      <a:noFill/>
                    </a:ln>
                  </pic:spPr>
                </pic:pic>
              </a:graphicData>
            </a:graphic>
          </wp:inline>
        </w:drawing>
      </w:r>
    </w:p>
    <w:p w14:paraId="7744B84F" w14:textId="7E64EA81" w:rsidR="000C3EDF" w:rsidRPr="000C3EDF" w:rsidRDefault="008E4B67" w:rsidP="00BC436E">
      <w:pPr>
        <w:spacing w:after="0"/>
        <w:rPr>
          <w:rFonts w:cs="Times New Roman"/>
          <w:szCs w:val="24"/>
        </w:rPr>
      </w:pPr>
      <w:r w:rsidRPr="00954843">
        <w:rPr>
          <w:rFonts w:ascii="Times New Roman" w:hAnsi="Times New Roman" w:cs="Times New Roman"/>
          <w:bCs/>
          <w:iCs/>
          <w:sz w:val="20"/>
          <w:szCs w:val="20"/>
        </w:rPr>
        <w:t xml:space="preserve">Źródło: </w:t>
      </w:r>
      <w:r w:rsidR="008C4906">
        <w:rPr>
          <w:rFonts w:ascii="Times New Roman" w:hAnsi="Times New Roman" w:cs="Times New Roman"/>
          <w:bCs/>
          <w:iCs/>
          <w:sz w:val="20"/>
          <w:szCs w:val="20"/>
        </w:rPr>
        <w:t xml:space="preserve">Raport o stanie Gminy Regimin za rok 2022r., stan </w:t>
      </w:r>
      <w:proofErr w:type="gramStart"/>
      <w:r w:rsidR="008C4906">
        <w:rPr>
          <w:rFonts w:ascii="Times New Roman" w:hAnsi="Times New Roman" w:cs="Times New Roman"/>
          <w:bCs/>
          <w:iCs/>
          <w:sz w:val="20"/>
          <w:szCs w:val="20"/>
        </w:rPr>
        <w:t>na  2022</w:t>
      </w:r>
      <w:proofErr w:type="gramEnd"/>
      <w:r w:rsidR="008C4906">
        <w:rPr>
          <w:rFonts w:ascii="Times New Roman" w:hAnsi="Times New Roman" w:cs="Times New Roman"/>
          <w:bCs/>
          <w:iCs/>
          <w:sz w:val="20"/>
          <w:szCs w:val="20"/>
        </w:rPr>
        <w:t>r.</w:t>
      </w:r>
    </w:p>
    <w:p w14:paraId="708E78BA" w14:textId="77777777" w:rsidR="00BC436E" w:rsidRDefault="00BC436E" w:rsidP="00BC436E">
      <w:pPr>
        <w:pStyle w:val="Legenda"/>
        <w:spacing w:after="0"/>
        <w:rPr>
          <w:rFonts w:cs="Times New Roman"/>
          <w:color w:val="auto"/>
          <w:szCs w:val="24"/>
        </w:rPr>
      </w:pPr>
      <w:bookmarkStart w:id="176" w:name="_Toc133751835"/>
      <w:bookmarkStart w:id="177" w:name="_Toc151237689"/>
    </w:p>
    <w:p w14:paraId="1E9AAF3C" w14:textId="77777777" w:rsidR="00BC436E" w:rsidRDefault="00BC436E">
      <w:pPr>
        <w:rPr>
          <w:rFonts w:ascii="Times New Roman" w:eastAsiaTheme="minorHAnsi" w:hAnsi="Times New Roman" w:cs="Times New Roman"/>
          <w:iCs/>
          <w:kern w:val="0"/>
          <w:sz w:val="24"/>
          <w:szCs w:val="24"/>
          <w:lang w:eastAsia="en-US"/>
          <w14:ligatures w14:val="none"/>
        </w:rPr>
      </w:pPr>
      <w:r>
        <w:rPr>
          <w:rFonts w:cs="Times New Roman"/>
          <w:szCs w:val="24"/>
        </w:rPr>
        <w:br w:type="page"/>
      </w:r>
    </w:p>
    <w:p w14:paraId="225FAE14" w14:textId="24BA6AAA" w:rsidR="000C3EDF" w:rsidRPr="008E4B67" w:rsidRDefault="000C3EDF" w:rsidP="00BC436E">
      <w:pPr>
        <w:pStyle w:val="Legenda"/>
        <w:spacing w:after="0"/>
        <w:rPr>
          <w:rFonts w:cs="Times New Roman"/>
          <w:color w:val="auto"/>
          <w:szCs w:val="24"/>
        </w:rPr>
      </w:pPr>
      <w:r w:rsidRPr="008E4B67">
        <w:rPr>
          <w:rFonts w:cs="Times New Roman"/>
          <w:color w:val="auto"/>
          <w:szCs w:val="24"/>
        </w:rPr>
        <w:lastRenderedPageBreak/>
        <w:t xml:space="preserve">Tabela </w:t>
      </w:r>
      <w:r w:rsidRPr="008E4B67">
        <w:rPr>
          <w:rFonts w:cs="Times New Roman"/>
          <w:color w:val="auto"/>
          <w:szCs w:val="24"/>
        </w:rPr>
        <w:fldChar w:fldCharType="begin"/>
      </w:r>
      <w:r w:rsidRPr="008E4B67">
        <w:rPr>
          <w:rFonts w:cs="Times New Roman"/>
          <w:color w:val="auto"/>
          <w:szCs w:val="24"/>
        </w:rPr>
        <w:instrText xml:space="preserve"> SEQ Tabela \* ARABIC </w:instrText>
      </w:r>
      <w:r w:rsidRPr="008E4B67">
        <w:rPr>
          <w:rFonts w:cs="Times New Roman"/>
          <w:color w:val="auto"/>
          <w:szCs w:val="24"/>
        </w:rPr>
        <w:fldChar w:fldCharType="separate"/>
      </w:r>
      <w:r w:rsidR="00817D34">
        <w:rPr>
          <w:rFonts w:cs="Times New Roman"/>
          <w:noProof/>
          <w:color w:val="auto"/>
          <w:szCs w:val="24"/>
        </w:rPr>
        <w:t>16</w:t>
      </w:r>
      <w:r w:rsidRPr="008E4B67">
        <w:rPr>
          <w:rFonts w:cs="Times New Roman"/>
          <w:color w:val="auto"/>
          <w:szCs w:val="24"/>
        </w:rPr>
        <w:fldChar w:fldCharType="end"/>
      </w:r>
      <w:r w:rsidRPr="008E4B67">
        <w:rPr>
          <w:rFonts w:cs="Times New Roman"/>
          <w:color w:val="auto"/>
          <w:szCs w:val="24"/>
        </w:rPr>
        <w:t xml:space="preserve"> Liczba zarejestrowanych przedsiębiorstw na terenie sołectw w 2021r.</w:t>
      </w:r>
      <w:bookmarkEnd w:id="176"/>
      <w:bookmarkEnd w:id="177"/>
    </w:p>
    <w:tbl>
      <w:tblPr>
        <w:tblW w:w="7780" w:type="dxa"/>
        <w:tblCellMar>
          <w:left w:w="70" w:type="dxa"/>
          <w:right w:w="70" w:type="dxa"/>
        </w:tblCellMar>
        <w:tblLook w:val="04A0" w:firstRow="1" w:lastRow="0" w:firstColumn="1" w:lastColumn="0" w:noHBand="0" w:noVBand="1"/>
      </w:tblPr>
      <w:tblGrid>
        <w:gridCol w:w="960"/>
        <w:gridCol w:w="2180"/>
        <w:gridCol w:w="2300"/>
        <w:gridCol w:w="2340"/>
      </w:tblGrid>
      <w:tr w:rsidR="000C3EDF" w:rsidRPr="000C3EDF" w14:paraId="5FFFA4E3" w14:textId="77777777" w:rsidTr="005F0C0A">
        <w:trPr>
          <w:trHeight w:val="567"/>
        </w:trPr>
        <w:tc>
          <w:tcPr>
            <w:tcW w:w="960" w:type="dxa"/>
            <w:tcBorders>
              <w:top w:val="single" w:sz="8" w:space="0" w:color="auto"/>
              <w:left w:val="single" w:sz="8" w:space="0" w:color="auto"/>
              <w:bottom w:val="single" w:sz="4" w:space="0" w:color="auto"/>
              <w:right w:val="single" w:sz="4" w:space="0" w:color="auto"/>
            </w:tcBorders>
            <w:shd w:val="clear" w:color="auto" w:fill="BDD6EE" w:themeFill="accent1" w:themeFillTint="66"/>
            <w:vAlign w:val="center"/>
            <w:hideMark/>
          </w:tcPr>
          <w:p w14:paraId="4BA6070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Lp.</w:t>
            </w:r>
          </w:p>
        </w:tc>
        <w:tc>
          <w:tcPr>
            <w:tcW w:w="2180"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14:paraId="3B67DE7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Sołectwo</w:t>
            </w:r>
          </w:p>
        </w:tc>
        <w:tc>
          <w:tcPr>
            <w:tcW w:w="230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1ACDABE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Liczba przedsiębiorstw</w:t>
            </w:r>
          </w:p>
        </w:tc>
        <w:tc>
          <w:tcPr>
            <w:tcW w:w="2340"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F47C93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Liczba przedsiębiorstw</w:t>
            </w:r>
          </w:p>
        </w:tc>
      </w:tr>
      <w:tr w:rsidR="000C3EDF" w:rsidRPr="000C3EDF" w14:paraId="0223C348" w14:textId="77777777" w:rsidTr="005F0C0A">
        <w:trPr>
          <w:trHeight w:val="290"/>
        </w:trPr>
        <w:tc>
          <w:tcPr>
            <w:tcW w:w="960" w:type="dxa"/>
            <w:tcBorders>
              <w:top w:val="nil"/>
              <w:left w:val="single" w:sz="8" w:space="0" w:color="auto"/>
              <w:bottom w:val="nil"/>
              <w:right w:val="single" w:sz="4" w:space="0" w:color="auto"/>
            </w:tcBorders>
            <w:shd w:val="clear" w:color="auto" w:fill="BDD6EE" w:themeFill="accent1" w:themeFillTint="66"/>
            <w:noWrap/>
            <w:vAlign w:val="bottom"/>
            <w:hideMark/>
          </w:tcPr>
          <w:p w14:paraId="6D658B1A"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w:t>
            </w:r>
          </w:p>
        </w:tc>
        <w:tc>
          <w:tcPr>
            <w:tcW w:w="218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6B966133"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w:t>
            </w:r>
          </w:p>
        </w:tc>
        <w:tc>
          <w:tcPr>
            <w:tcW w:w="230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031BCC0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szt.</w:t>
            </w:r>
          </w:p>
        </w:tc>
        <w:tc>
          <w:tcPr>
            <w:tcW w:w="234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5C6DFA2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na 100 osób </w:t>
            </w:r>
          </w:p>
        </w:tc>
      </w:tr>
      <w:tr w:rsidR="000C3EDF" w:rsidRPr="000C3EDF" w14:paraId="2B089CEC" w14:textId="77777777" w:rsidTr="005F0C0A">
        <w:trPr>
          <w:trHeight w:val="290"/>
        </w:trPr>
        <w:tc>
          <w:tcPr>
            <w:tcW w:w="960" w:type="dxa"/>
            <w:tcBorders>
              <w:top w:val="single" w:sz="4" w:space="0" w:color="auto"/>
              <w:left w:val="single" w:sz="8" w:space="0" w:color="auto"/>
              <w:bottom w:val="single" w:sz="4" w:space="0" w:color="auto"/>
              <w:right w:val="nil"/>
            </w:tcBorders>
            <w:noWrap/>
            <w:vAlign w:val="bottom"/>
            <w:hideMark/>
          </w:tcPr>
          <w:p w14:paraId="31076258"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2180" w:type="dxa"/>
            <w:tcBorders>
              <w:top w:val="single" w:sz="4" w:space="0" w:color="auto"/>
              <w:left w:val="nil"/>
              <w:bottom w:val="single" w:sz="4" w:space="0" w:color="auto"/>
              <w:right w:val="nil"/>
            </w:tcBorders>
            <w:noWrap/>
            <w:vAlign w:val="bottom"/>
            <w:hideMark/>
          </w:tcPr>
          <w:p w14:paraId="0354A4DD"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Grzybowo </w:t>
            </w:r>
          </w:p>
        </w:tc>
        <w:tc>
          <w:tcPr>
            <w:tcW w:w="2300" w:type="dxa"/>
            <w:tcBorders>
              <w:top w:val="single" w:sz="4" w:space="0" w:color="auto"/>
              <w:left w:val="single" w:sz="4" w:space="0" w:color="auto"/>
              <w:bottom w:val="single" w:sz="4" w:space="0" w:color="auto"/>
              <w:right w:val="single" w:sz="4" w:space="0" w:color="auto"/>
            </w:tcBorders>
            <w:noWrap/>
            <w:vAlign w:val="center"/>
            <w:hideMark/>
          </w:tcPr>
          <w:p w14:paraId="61456310"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41</w:t>
            </w:r>
          </w:p>
        </w:tc>
        <w:tc>
          <w:tcPr>
            <w:tcW w:w="2340"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3DF6402C"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9</w:t>
            </w:r>
          </w:p>
        </w:tc>
      </w:tr>
      <w:tr w:rsidR="000C3EDF" w:rsidRPr="000C3EDF" w14:paraId="1FF69E73"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0478C169"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2180" w:type="dxa"/>
            <w:tcBorders>
              <w:top w:val="nil"/>
              <w:left w:val="nil"/>
              <w:bottom w:val="single" w:sz="4" w:space="0" w:color="auto"/>
              <w:right w:val="nil"/>
            </w:tcBorders>
            <w:noWrap/>
            <w:vAlign w:val="bottom"/>
            <w:hideMark/>
          </w:tcPr>
          <w:p w14:paraId="27A08B0C"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Jarluty Duże</w:t>
            </w:r>
          </w:p>
        </w:tc>
        <w:tc>
          <w:tcPr>
            <w:tcW w:w="2300" w:type="dxa"/>
            <w:tcBorders>
              <w:top w:val="nil"/>
              <w:left w:val="single" w:sz="4" w:space="0" w:color="auto"/>
              <w:bottom w:val="single" w:sz="4" w:space="0" w:color="auto"/>
              <w:right w:val="single" w:sz="4" w:space="0" w:color="auto"/>
            </w:tcBorders>
            <w:noWrap/>
            <w:vAlign w:val="center"/>
            <w:hideMark/>
          </w:tcPr>
          <w:p w14:paraId="55032426"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p>
        </w:tc>
        <w:tc>
          <w:tcPr>
            <w:tcW w:w="2340" w:type="dxa"/>
            <w:tcBorders>
              <w:top w:val="nil"/>
              <w:left w:val="nil"/>
              <w:bottom w:val="single" w:sz="4" w:space="0" w:color="auto"/>
              <w:right w:val="single" w:sz="4" w:space="0" w:color="auto"/>
            </w:tcBorders>
            <w:noWrap/>
            <w:vAlign w:val="center"/>
            <w:hideMark/>
          </w:tcPr>
          <w:p w14:paraId="748EA902"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r>
      <w:tr w:rsidR="000C3EDF" w:rsidRPr="000C3EDF" w14:paraId="7BF539E7"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53296AD5"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c>
          <w:tcPr>
            <w:tcW w:w="2180" w:type="dxa"/>
            <w:tcBorders>
              <w:top w:val="nil"/>
              <w:left w:val="nil"/>
              <w:bottom w:val="single" w:sz="4" w:space="0" w:color="auto"/>
              <w:right w:val="nil"/>
            </w:tcBorders>
            <w:noWrap/>
            <w:vAlign w:val="bottom"/>
            <w:hideMark/>
          </w:tcPr>
          <w:p w14:paraId="76F44B09"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Jarluty Małe </w:t>
            </w:r>
          </w:p>
        </w:tc>
        <w:tc>
          <w:tcPr>
            <w:tcW w:w="2300" w:type="dxa"/>
            <w:tcBorders>
              <w:top w:val="nil"/>
              <w:left w:val="single" w:sz="4" w:space="0" w:color="auto"/>
              <w:bottom w:val="single" w:sz="4" w:space="0" w:color="auto"/>
              <w:right w:val="single" w:sz="4" w:space="0" w:color="auto"/>
            </w:tcBorders>
            <w:noWrap/>
            <w:vAlign w:val="center"/>
            <w:hideMark/>
          </w:tcPr>
          <w:p w14:paraId="14EF9A6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w:t>
            </w:r>
          </w:p>
        </w:tc>
        <w:tc>
          <w:tcPr>
            <w:tcW w:w="2340" w:type="dxa"/>
            <w:tcBorders>
              <w:top w:val="nil"/>
              <w:left w:val="nil"/>
              <w:bottom w:val="single" w:sz="4" w:space="0" w:color="auto"/>
              <w:right w:val="single" w:sz="4" w:space="0" w:color="auto"/>
            </w:tcBorders>
            <w:noWrap/>
            <w:vAlign w:val="center"/>
            <w:hideMark/>
          </w:tcPr>
          <w:p w14:paraId="4703E857"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r>
      <w:tr w:rsidR="000C3EDF" w:rsidRPr="000C3EDF" w14:paraId="3D236682"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09BB4D21"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w:t>
            </w:r>
          </w:p>
        </w:tc>
        <w:tc>
          <w:tcPr>
            <w:tcW w:w="2180" w:type="dxa"/>
            <w:tcBorders>
              <w:top w:val="nil"/>
              <w:left w:val="nil"/>
              <w:bottom w:val="single" w:sz="4" w:space="0" w:color="auto"/>
              <w:right w:val="nil"/>
            </w:tcBorders>
            <w:noWrap/>
            <w:vAlign w:val="bottom"/>
            <w:hideMark/>
          </w:tcPr>
          <w:p w14:paraId="718AA85A"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Kalisz</w:t>
            </w:r>
          </w:p>
        </w:tc>
        <w:tc>
          <w:tcPr>
            <w:tcW w:w="2300" w:type="dxa"/>
            <w:tcBorders>
              <w:top w:val="nil"/>
              <w:left w:val="single" w:sz="4" w:space="0" w:color="auto"/>
              <w:bottom w:val="single" w:sz="4" w:space="0" w:color="auto"/>
              <w:right w:val="single" w:sz="4" w:space="0" w:color="auto"/>
            </w:tcBorders>
            <w:noWrap/>
            <w:vAlign w:val="center"/>
            <w:hideMark/>
          </w:tcPr>
          <w:p w14:paraId="6F697BD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3</w:t>
            </w:r>
          </w:p>
        </w:tc>
        <w:tc>
          <w:tcPr>
            <w:tcW w:w="2340" w:type="dxa"/>
            <w:tcBorders>
              <w:top w:val="nil"/>
              <w:left w:val="nil"/>
              <w:bottom w:val="single" w:sz="4" w:space="0" w:color="auto"/>
              <w:right w:val="single" w:sz="4" w:space="0" w:color="auto"/>
            </w:tcBorders>
            <w:noWrap/>
            <w:vAlign w:val="center"/>
            <w:hideMark/>
          </w:tcPr>
          <w:p w14:paraId="3CC06D06"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w:t>
            </w:r>
          </w:p>
        </w:tc>
      </w:tr>
      <w:tr w:rsidR="000C3EDF" w:rsidRPr="000C3EDF" w14:paraId="1AC215CC"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12204F36"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p>
        </w:tc>
        <w:tc>
          <w:tcPr>
            <w:tcW w:w="2180" w:type="dxa"/>
            <w:tcBorders>
              <w:top w:val="nil"/>
              <w:left w:val="nil"/>
              <w:bottom w:val="single" w:sz="4" w:space="0" w:color="auto"/>
              <w:right w:val="nil"/>
            </w:tcBorders>
            <w:noWrap/>
            <w:vAlign w:val="bottom"/>
            <w:hideMark/>
          </w:tcPr>
          <w:p w14:paraId="7C8B971E"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Karniewo</w:t>
            </w:r>
          </w:p>
        </w:tc>
        <w:tc>
          <w:tcPr>
            <w:tcW w:w="2300" w:type="dxa"/>
            <w:tcBorders>
              <w:top w:val="nil"/>
              <w:left w:val="single" w:sz="4" w:space="0" w:color="auto"/>
              <w:bottom w:val="single" w:sz="4" w:space="0" w:color="auto"/>
              <w:right w:val="single" w:sz="4" w:space="0" w:color="auto"/>
            </w:tcBorders>
            <w:noWrap/>
            <w:vAlign w:val="center"/>
            <w:hideMark/>
          </w:tcPr>
          <w:p w14:paraId="1231453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2340" w:type="dxa"/>
            <w:tcBorders>
              <w:top w:val="nil"/>
              <w:left w:val="nil"/>
              <w:bottom w:val="single" w:sz="4" w:space="0" w:color="auto"/>
              <w:right w:val="single" w:sz="4" w:space="0" w:color="auto"/>
            </w:tcBorders>
            <w:noWrap/>
            <w:vAlign w:val="center"/>
            <w:hideMark/>
          </w:tcPr>
          <w:p w14:paraId="07386D3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r>
      <w:tr w:rsidR="000C3EDF" w:rsidRPr="000C3EDF" w14:paraId="7BB521FD"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22CAE58A"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w:t>
            </w:r>
          </w:p>
        </w:tc>
        <w:tc>
          <w:tcPr>
            <w:tcW w:w="2180" w:type="dxa"/>
            <w:tcBorders>
              <w:top w:val="nil"/>
              <w:left w:val="nil"/>
              <w:bottom w:val="single" w:sz="4" w:space="0" w:color="auto"/>
              <w:right w:val="nil"/>
            </w:tcBorders>
            <w:noWrap/>
            <w:vAlign w:val="bottom"/>
            <w:hideMark/>
          </w:tcPr>
          <w:p w14:paraId="5CD49BF9"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Kątki</w:t>
            </w:r>
          </w:p>
        </w:tc>
        <w:tc>
          <w:tcPr>
            <w:tcW w:w="2300" w:type="dxa"/>
            <w:tcBorders>
              <w:top w:val="nil"/>
              <w:left w:val="single" w:sz="4" w:space="0" w:color="auto"/>
              <w:bottom w:val="single" w:sz="4" w:space="0" w:color="auto"/>
              <w:right w:val="single" w:sz="4" w:space="0" w:color="auto"/>
            </w:tcBorders>
            <w:noWrap/>
            <w:vAlign w:val="center"/>
            <w:hideMark/>
          </w:tcPr>
          <w:p w14:paraId="63708C2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2340" w:type="dxa"/>
            <w:tcBorders>
              <w:top w:val="nil"/>
              <w:left w:val="nil"/>
              <w:bottom w:val="single" w:sz="4" w:space="0" w:color="auto"/>
              <w:right w:val="single" w:sz="4" w:space="0" w:color="auto"/>
            </w:tcBorders>
            <w:noWrap/>
            <w:vAlign w:val="center"/>
            <w:hideMark/>
          </w:tcPr>
          <w:p w14:paraId="6FBE89B0"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r>
      <w:tr w:rsidR="000C3EDF" w:rsidRPr="000C3EDF" w14:paraId="653A5EB9" w14:textId="77777777" w:rsidTr="008E4B67">
        <w:trPr>
          <w:trHeight w:val="290"/>
        </w:trPr>
        <w:tc>
          <w:tcPr>
            <w:tcW w:w="960" w:type="dxa"/>
            <w:tcBorders>
              <w:top w:val="nil"/>
              <w:left w:val="single" w:sz="8" w:space="0" w:color="auto"/>
              <w:bottom w:val="single" w:sz="4" w:space="0" w:color="auto"/>
              <w:right w:val="single" w:sz="4" w:space="0" w:color="auto"/>
            </w:tcBorders>
            <w:shd w:val="clear" w:color="auto" w:fill="FFFF00"/>
            <w:noWrap/>
            <w:vAlign w:val="bottom"/>
            <w:hideMark/>
          </w:tcPr>
          <w:p w14:paraId="6EE5ED41"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highlight w:val="yellow"/>
                <w:lang w:eastAsia="pl-PL"/>
              </w:rPr>
            </w:pPr>
            <w:r w:rsidRPr="000C3EDF">
              <w:rPr>
                <w:rFonts w:ascii="Times New Roman" w:eastAsia="Times New Roman" w:hAnsi="Times New Roman" w:cs="Times New Roman"/>
                <w:color w:val="000000"/>
                <w:sz w:val="24"/>
                <w:szCs w:val="24"/>
                <w:highlight w:val="yellow"/>
                <w:lang w:eastAsia="pl-PL"/>
              </w:rPr>
              <w:t>7</w:t>
            </w:r>
          </w:p>
        </w:tc>
        <w:tc>
          <w:tcPr>
            <w:tcW w:w="2180" w:type="dxa"/>
            <w:tcBorders>
              <w:top w:val="nil"/>
              <w:left w:val="nil"/>
              <w:bottom w:val="single" w:sz="4" w:space="0" w:color="auto"/>
              <w:right w:val="nil"/>
            </w:tcBorders>
            <w:shd w:val="clear" w:color="auto" w:fill="FFFF00"/>
            <w:noWrap/>
            <w:vAlign w:val="bottom"/>
            <w:hideMark/>
          </w:tcPr>
          <w:p w14:paraId="05CBCAAE" w14:textId="77777777" w:rsidR="000C3EDF" w:rsidRPr="000C3EDF" w:rsidRDefault="000C3EDF" w:rsidP="00BC436E">
            <w:pPr>
              <w:spacing w:after="0" w:line="240" w:lineRule="auto"/>
              <w:rPr>
                <w:rFonts w:ascii="Times New Roman" w:eastAsia="Times New Roman" w:hAnsi="Times New Roman" w:cs="Times New Roman"/>
                <w:color w:val="000000"/>
                <w:sz w:val="24"/>
                <w:szCs w:val="24"/>
                <w:highlight w:val="yellow"/>
                <w:lang w:eastAsia="pl-PL"/>
              </w:rPr>
            </w:pPr>
            <w:r w:rsidRPr="000C3EDF">
              <w:rPr>
                <w:rFonts w:ascii="Times New Roman" w:eastAsia="Times New Roman" w:hAnsi="Times New Roman" w:cs="Times New Roman"/>
                <w:color w:val="000000"/>
                <w:sz w:val="24"/>
                <w:szCs w:val="24"/>
                <w:highlight w:val="yellow"/>
                <w:lang w:eastAsia="pl-PL"/>
              </w:rPr>
              <w:t xml:space="preserve">Klice </w:t>
            </w:r>
          </w:p>
        </w:tc>
        <w:tc>
          <w:tcPr>
            <w:tcW w:w="2300" w:type="dxa"/>
            <w:tcBorders>
              <w:top w:val="nil"/>
              <w:left w:val="single" w:sz="4" w:space="0" w:color="auto"/>
              <w:bottom w:val="single" w:sz="4" w:space="0" w:color="auto"/>
              <w:right w:val="single" w:sz="4" w:space="0" w:color="auto"/>
            </w:tcBorders>
            <w:shd w:val="clear" w:color="auto" w:fill="FFFF00"/>
            <w:noWrap/>
            <w:vAlign w:val="center"/>
            <w:hideMark/>
          </w:tcPr>
          <w:p w14:paraId="762B369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highlight w:val="yellow"/>
                <w:lang w:eastAsia="pl-PL"/>
              </w:rPr>
            </w:pPr>
            <w:r w:rsidRPr="000C3EDF">
              <w:rPr>
                <w:rFonts w:ascii="Times New Roman" w:eastAsia="Times New Roman" w:hAnsi="Times New Roman" w:cs="Times New Roman"/>
                <w:color w:val="000000"/>
                <w:sz w:val="24"/>
                <w:szCs w:val="24"/>
                <w:highlight w:val="yellow"/>
                <w:lang w:eastAsia="pl-PL"/>
              </w:rPr>
              <w:t>9</w:t>
            </w:r>
          </w:p>
        </w:tc>
        <w:tc>
          <w:tcPr>
            <w:tcW w:w="2340" w:type="dxa"/>
            <w:tcBorders>
              <w:top w:val="nil"/>
              <w:left w:val="nil"/>
              <w:bottom w:val="single" w:sz="4" w:space="0" w:color="auto"/>
              <w:right w:val="single" w:sz="4" w:space="0" w:color="auto"/>
            </w:tcBorders>
            <w:shd w:val="clear" w:color="auto" w:fill="FFFF00"/>
            <w:noWrap/>
            <w:vAlign w:val="center"/>
            <w:hideMark/>
          </w:tcPr>
          <w:p w14:paraId="72DB618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highlight w:val="yellow"/>
                <w:lang w:eastAsia="pl-PL"/>
              </w:rPr>
            </w:pPr>
            <w:r w:rsidRPr="000C3EDF">
              <w:rPr>
                <w:rFonts w:ascii="Times New Roman" w:eastAsia="Times New Roman" w:hAnsi="Times New Roman" w:cs="Times New Roman"/>
                <w:color w:val="000000"/>
                <w:sz w:val="24"/>
                <w:szCs w:val="24"/>
                <w:highlight w:val="yellow"/>
                <w:lang w:eastAsia="pl-PL"/>
              </w:rPr>
              <w:t>4</w:t>
            </w:r>
          </w:p>
        </w:tc>
      </w:tr>
      <w:tr w:rsidR="000C3EDF" w:rsidRPr="000C3EDF" w14:paraId="750D4EE8"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0B50CCD5"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p>
        </w:tc>
        <w:tc>
          <w:tcPr>
            <w:tcW w:w="2180" w:type="dxa"/>
            <w:tcBorders>
              <w:top w:val="nil"/>
              <w:left w:val="nil"/>
              <w:bottom w:val="single" w:sz="4" w:space="0" w:color="auto"/>
              <w:right w:val="nil"/>
            </w:tcBorders>
            <w:noWrap/>
            <w:vAlign w:val="bottom"/>
            <w:hideMark/>
          </w:tcPr>
          <w:p w14:paraId="35CEB0E4"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Kliczki</w:t>
            </w:r>
          </w:p>
        </w:tc>
        <w:tc>
          <w:tcPr>
            <w:tcW w:w="2300" w:type="dxa"/>
            <w:tcBorders>
              <w:top w:val="nil"/>
              <w:left w:val="single" w:sz="4" w:space="0" w:color="auto"/>
              <w:bottom w:val="single" w:sz="4" w:space="0" w:color="auto"/>
              <w:right w:val="single" w:sz="4" w:space="0" w:color="auto"/>
            </w:tcBorders>
            <w:noWrap/>
            <w:vAlign w:val="center"/>
            <w:hideMark/>
          </w:tcPr>
          <w:p w14:paraId="5564E66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c>
          <w:tcPr>
            <w:tcW w:w="2340" w:type="dxa"/>
            <w:tcBorders>
              <w:top w:val="nil"/>
              <w:left w:val="nil"/>
              <w:bottom w:val="single" w:sz="4" w:space="0" w:color="auto"/>
              <w:right w:val="single" w:sz="4" w:space="0" w:color="auto"/>
            </w:tcBorders>
            <w:noWrap/>
            <w:vAlign w:val="center"/>
            <w:hideMark/>
          </w:tcPr>
          <w:p w14:paraId="1AE8EE5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r>
      <w:tr w:rsidR="000C3EDF" w:rsidRPr="000C3EDF" w14:paraId="0C350D32"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1A99146B"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9</w:t>
            </w:r>
          </w:p>
        </w:tc>
        <w:tc>
          <w:tcPr>
            <w:tcW w:w="2180" w:type="dxa"/>
            <w:tcBorders>
              <w:top w:val="nil"/>
              <w:left w:val="nil"/>
              <w:bottom w:val="single" w:sz="4" w:space="0" w:color="auto"/>
              <w:right w:val="nil"/>
            </w:tcBorders>
            <w:noWrap/>
            <w:vAlign w:val="bottom"/>
            <w:hideMark/>
          </w:tcPr>
          <w:p w14:paraId="7DB10357"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Kozdroje-Włosty </w:t>
            </w:r>
          </w:p>
        </w:tc>
        <w:tc>
          <w:tcPr>
            <w:tcW w:w="2300" w:type="dxa"/>
            <w:tcBorders>
              <w:top w:val="nil"/>
              <w:left w:val="single" w:sz="4" w:space="0" w:color="auto"/>
              <w:bottom w:val="single" w:sz="4" w:space="0" w:color="auto"/>
              <w:right w:val="single" w:sz="4" w:space="0" w:color="auto"/>
            </w:tcBorders>
            <w:noWrap/>
            <w:vAlign w:val="center"/>
            <w:hideMark/>
          </w:tcPr>
          <w:p w14:paraId="0ADA22D6"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10</w:t>
            </w:r>
          </w:p>
        </w:tc>
        <w:tc>
          <w:tcPr>
            <w:tcW w:w="2340"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6D771387"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22</w:t>
            </w:r>
          </w:p>
        </w:tc>
      </w:tr>
      <w:tr w:rsidR="000C3EDF" w:rsidRPr="000C3EDF" w14:paraId="0A872B5D" w14:textId="77777777" w:rsidTr="008E4B67">
        <w:trPr>
          <w:trHeight w:val="290"/>
        </w:trPr>
        <w:tc>
          <w:tcPr>
            <w:tcW w:w="960" w:type="dxa"/>
            <w:tcBorders>
              <w:top w:val="nil"/>
              <w:left w:val="single" w:sz="8" w:space="0" w:color="auto"/>
              <w:bottom w:val="single" w:sz="4" w:space="0" w:color="auto"/>
              <w:right w:val="single" w:sz="4" w:space="0" w:color="auto"/>
            </w:tcBorders>
            <w:shd w:val="clear" w:color="auto" w:fill="FFFF00"/>
            <w:noWrap/>
            <w:vAlign w:val="bottom"/>
            <w:hideMark/>
          </w:tcPr>
          <w:p w14:paraId="6A47E10C"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highlight w:val="yellow"/>
                <w:lang w:eastAsia="pl-PL"/>
              </w:rPr>
            </w:pPr>
            <w:r w:rsidRPr="000C3EDF">
              <w:rPr>
                <w:rFonts w:ascii="Times New Roman" w:eastAsia="Times New Roman" w:hAnsi="Times New Roman" w:cs="Times New Roman"/>
                <w:color w:val="000000"/>
                <w:sz w:val="24"/>
                <w:szCs w:val="24"/>
                <w:highlight w:val="yellow"/>
                <w:lang w:eastAsia="pl-PL"/>
              </w:rPr>
              <w:t>10</w:t>
            </w:r>
          </w:p>
        </w:tc>
        <w:tc>
          <w:tcPr>
            <w:tcW w:w="2180" w:type="dxa"/>
            <w:tcBorders>
              <w:top w:val="nil"/>
              <w:left w:val="nil"/>
              <w:bottom w:val="single" w:sz="4" w:space="0" w:color="auto"/>
              <w:right w:val="nil"/>
            </w:tcBorders>
            <w:shd w:val="clear" w:color="auto" w:fill="FFFF00"/>
            <w:noWrap/>
            <w:vAlign w:val="bottom"/>
            <w:hideMark/>
          </w:tcPr>
          <w:p w14:paraId="629177CD" w14:textId="77777777" w:rsidR="000C3EDF" w:rsidRPr="000C3EDF" w:rsidRDefault="000C3EDF" w:rsidP="00BC436E">
            <w:pPr>
              <w:spacing w:after="0" w:line="240" w:lineRule="auto"/>
              <w:rPr>
                <w:rFonts w:ascii="Times New Roman" w:eastAsia="Times New Roman" w:hAnsi="Times New Roman" w:cs="Times New Roman"/>
                <w:color w:val="000000"/>
                <w:sz w:val="24"/>
                <w:szCs w:val="24"/>
                <w:highlight w:val="yellow"/>
                <w:lang w:eastAsia="pl-PL"/>
              </w:rPr>
            </w:pPr>
            <w:r w:rsidRPr="000C3EDF">
              <w:rPr>
                <w:rFonts w:ascii="Times New Roman" w:eastAsia="Times New Roman" w:hAnsi="Times New Roman" w:cs="Times New Roman"/>
                <w:color w:val="000000"/>
                <w:sz w:val="24"/>
                <w:szCs w:val="24"/>
                <w:highlight w:val="yellow"/>
                <w:lang w:eastAsia="pl-PL"/>
              </w:rPr>
              <w:t>Koziczyn</w:t>
            </w:r>
          </w:p>
        </w:tc>
        <w:tc>
          <w:tcPr>
            <w:tcW w:w="2300" w:type="dxa"/>
            <w:tcBorders>
              <w:top w:val="nil"/>
              <w:left w:val="single" w:sz="4" w:space="0" w:color="auto"/>
              <w:bottom w:val="single" w:sz="4" w:space="0" w:color="auto"/>
              <w:right w:val="single" w:sz="4" w:space="0" w:color="auto"/>
            </w:tcBorders>
            <w:shd w:val="clear" w:color="auto" w:fill="FFFF00"/>
            <w:noWrap/>
            <w:vAlign w:val="center"/>
            <w:hideMark/>
          </w:tcPr>
          <w:p w14:paraId="01ADE9A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highlight w:val="yellow"/>
                <w:lang w:eastAsia="pl-PL"/>
              </w:rPr>
            </w:pPr>
            <w:r w:rsidRPr="000C3EDF">
              <w:rPr>
                <w:rFonts w:ascii="Times New Roman" w:eastAsia="Times New Roman" w:hAnsi="Times New Roman" w:cs="Times New Roman"/>
                <w:color w:val="000000"/>
                <w:sz w:val="24"/>
                <w:szCs w:val="24"/>
                <w:highlight w:val="yellow"/>
                <w:lang w:eastAsia="pl-PL"/>
              </w:rPr>
              <w:t>12</w:t>
            </w:r>
          </w:p>
        </w:tc>
        <w:tc>
          <w:tcPr>
            <w:tcW w:w="2340" w:type="dxa"/>
            <w:tcBorders>
              <w:top w:val="nil"/>
              <w:left w:val="nil"/>
              <w:bottom w:val="single" w:sz="4" w:space="0" w:color="auto"/>
              <w:right w:val="single" w:sz="4" w:space="0" w:color="auto"/>
            </w:tcBorders>
            <w:shd w:val="clear" w:color="auto" w:fill="FFFF00"/>
            <w:noWrap/>
            <w:vAlign w:val="center"/>
            <w:hideMark/>
          </w:tcPr>
          <w:p w14:paraId="07E8D6D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highlight w:val="yellow"/>
                <w:lang w:eastAsia="pl-PL"/>
              </w:rPr>
            </w:pPr>
            <w:r w:rsidRPr="000C3EDF">
              <w:rPr>
                <w:rFonts w:ascii="Times New Roman" w:eastAsia="Times New Roman" w:hAnsi="Times New Roman" w:cs="Times New Roman"/>
                <w:color w:val="000000"/>
                <w:sz w:val="24"/>
                <w:szCs w:val="24"/>
                <w:highlight w:val="yellow"/>
                <w:lang w:eastAsia="pl-PL"/>
              </w:rPr>
              <w:t>6</w:t>
            </w:r>
          </w:p>
        </w:tc>
      </w:tr>
      <w:tr w:rsidR="000C3EDF" w:rsidRPr="000C3EDF" w14:paraId="7AD06C63"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7E9741CC"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11</w:t>
            </w:r>
          </w:p>
        </w:tc>
        <w:tc>
          <w:tcPr>
            <w:tcW w:w="2180" w:type="dxa"/>
            <w:tcBorders>
              <w:top w:val="nil"/>
              <w:left w:val="nil"/>
              <w:bottom w:val="single" w:sz="4" w:space="0" w:color="auto"/>
              <w:right w:val="nil"/>
            </w:tcBorders>
            <w:noWrap/>
            <w:vAlign w:val="bottom"/>
            <w:hideMark/>
          </w:tcPr>
          <w:p w14:paraId="0BC43ACF"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Lekowo</w:t>
            </w:r>
          </w:p>
        </w:tc>
        <w:tc>
          <w:tcPr>
            <w:tcW w:w="2300" w:type="dxa"/>
            <w:tcBorders>
              <w:top w:val="nil"/>
              <w:left w:val="single" w:sz="4" w:space="0" w:color="auto"/>
              <w:bottom w:val="single" w:sz="4" w:space="0" w:color="auto"/>
              <w:right w:val="single" w:sz="4" w:space="0" w:color="auto"/>
            </w:tcBorders>
            <w:noWrap/>
            <w:vAlign w:val="center"/>
            <w:hideMark/>
          </w:tcPr>
          <w:p w14:paraId="0210C1F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15</w:t>
            </w:r>
          </w:p>
        </w:tc>
        <w:tc>
          <w:tcPr>
            <w:tcW w:w="2340" w:type="dxa"/>
            <w:tcBorders>
              <w:top w:val="nil"/>
              <w:left w:val="nil"/>
              <w:bottom w:val="single" w:sz="4" w:space="0" w:color="auto"/>
              <w:right w:val="single" w:sz="4" w:space="0" w:color="auto"/>
            </w:tcBorders>
            <w:noWrap/>
            <w:vAlign w:val="center"/>
            <w:hideMark/>
          </w:tcPr>
          <w:p w14:paraId="57EEAF85"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p>
        </w:tc>
      </w:tr>
      <w:tr w:rsidR="000C3EDF" w:rsidRPr="000C3EDF" w14:paraId="32762BBF"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28DB1876"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w:t>
            </w:r>
          </w:p>
        </w:tc>
        <w:tc>
          <w:tcPr>
            <w:tcW w:w="2180" w:type="dxa"/>
            <w:tcBorders>
              <w:top w:val="nil"/>
              <w:left w:val="nil"/>
              <w:bottom w:val="single" w:sz="4" w:space="0" w:color="auto"/>
              <w:right w:val="nil"/>
            </w:tcBorders>
            <w:noWrap/>
            <w:vAlign w:val="bottom"/>
            <w:hideMark/>
          </w:tcPr>
          <w:p w14:paraId="78464280"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proofErr w:type="spellStart"/>
            <w:r w:rsidRPr="000C3EDF">
              <w:rPr>
                <w:rFonts w:ascii="Times New Roman" w:eastAsia="Times New Roman" w:hAnsi="Times New Roman" w:cs="Times New Roman"/>
                <w:color w:val="000000"/>
                <w:sz w:val="24"/>
                <w:szCs w:val="24"/>
                <w:lang w:eastAsia="pl-PL"/>
              </w:rPr>
              <w:t>Lekówiec</w:t>
            </w:r>
            <w:proofErr w:type="spellEnd"/>
          </w:p>
        </w:tc>
        <w:tc>
          <w:tcPr>
            <w:tcW w:w="2300" w:type="dxa"/>
            <w:tcBorders>
              <w:top w:val="nil"/>
              <w:left w:val="single" w:sz="4" w:space="0" w:color="auto"/>
              <w:bottom w:val="single" w:sz="4" w:space="0" w:color="auto"/>
              <w:right w:val="single" w:sz="4" w:space="0" w:color="auto"/>
            </w:tcBorders>
            <w:noWrap/>
            <w:vAlign w:val="center"/>
            <w:hideMark/>
          </w:tcPr>
          <w:p w14:paraId="3A722E5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p>
        </w:tc>
        <w:tc>
          <w:tcPr>
            <w:tcW w:w="2340" w:type="dxa"/>
            <w:tcBorders>
              <w:top w:val="nil"/>
              <w:left w:val="nil"/>
              <w:bottom w:val="single" w:sz="4" w:space="0" w:color="auto"/>
              <w:right w:val="single" w:sz="4" w:space="0" w:color="auto"/>
            </w:tcBorders>
            <w:noWrap/>
            <w:vAlign w:val="center"/>
            <w:hideMark/>
          </w:tcPr>
          <w:p w14:paraId="4967E983"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w:t>
            </w:r>
          </w:p>
        </w:tc>
      </w:tr>
      <w:tr w:rsidR="000C3EDF" w:rsidRPr="000C3EDF" w14:paraId="019E39DE"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7A78FA1A"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13</w:t>
            </w:r>
          </w:p>
        </w:tc>
        <w:tc>
          <w:tcPr>
            <w:tcW w:w="2180" w:type="dxa"/>
            <w:tcBorders>
              <w:top w:val="nil"/>
              <w:left w:val="nil"/>
              <w:bottom w:val="single" w:sz="4" w:space="0" w:color="auto"/>
              <w:right w:val="nil"/>
            </w:tcBorders>
            <w:noWrap/>
            <w:vAlign w:val="bottom"/>
            <w:hideMark/>
          </w:tcPr>
          <w:p w14:paraId="0E1FAEBC"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Lipa</w:t>
            </w:r>
          </w:p>
        </w:tc>
        <w:tc>
          <w:tcPr>
            <w:tcW w:w="2300" w:type="dxa"/>
            <w:tcBorders>
              <w:top w:val="nil"/>
              <w:left w:val="single" w:sz="4" w:space="0" w:color="auto"/>
              <w:bottom w:val="single" w:sz="4" w:space="0" w:color="auto"/>
              <w:right w:val="single" w:sz="4" w:space="0" w:color="auto"/>
            </w:tcBorders>
            <w:noWrap/>
            <w:vAlign w:val="center"/>
            <w:hideMark/>
          </w:tcPr>
          <w:p w14:paraId="707F1C5D"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p>
        </w:tc>
        <w:tc>
          <w:tcPr>
            <w:tcW w:w="2340" w:type="dxa"/>
            <w:tcBorders>
              <w:top w:val="nil"/>
              <w:left w:val="nil"/>
              <w:bottom w:val="single" w:sz="4" w:space="0" w:color="auto"/>
              <w:right w:val="single" w:sz="4" w:space="0" w:color="auto"/>
            </w:tcBorders>
            <w:noWrap/>
            <w:vAlign w:val="center"/>
            <w:hideMark/>
          </w:tcPr>
          <w:p w14:paraId="5770133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w:t>
            </w:r>
          </w:p>
        </w:tc>
      </w:tr>
      <w:tr w:rsidR="000C3EDF" w:rsidRPr="000C3EDF" w14:paraId="627C15F9"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2E1EAA0E"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14</w:t>
            </w:r>
          </w:p>
        </w:tc>
        <w:tc>
          <w:tcPr>
            <w:tcW w:w="2180" w:type="dxa"/>
            <w:tcBorders>
              <w:top w:val="nil"/>
              <w:left w:val="nil"/>
              <w:bottom w:val="single" w:sz="4" w:space="0" w:color="auto"/>
              <w:right w:val="nil"/>
            </w:tcBorders>
            <w:noWrap/>
            <w:vAlign w:val="bottom"/>
            <w:hideMark/>
          </w:tcPr>
          <w:p w14:paraId="696E9B99"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Mościce</w:t>
            </w:r>
          </w:p>
        </w:tc>
        <w:tc>
          <w:tcPr>
            <w:tcW w:w="2300" w:type="dxa"/>
            <w:tcBorders>
              <w:top w:val="nil"/>
              <w:left w:val="single" w:sz="4" w:space="0" w:color="auto"/>
              <w:bottom w:val="single" w:sz="4" w:space="0" w:color="auto"/>
              <w:right w:val="single" w:sz="4" w:space="0" w:color="auto"/>
            </w:tcBorders>
            <w:noWrap/>
            <w:vAlign w:val="center"/>
            <w:hideMark/>
          </w:tcPr>
          <w:p w14:paraId="535430FB" w14:textId="598ACB24"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p>
        </w:tc>
        <w:tc>
          <w:tcPr>
            <w:tcW w:w="2340" w:type="dxa"/>
            <w:tcBorders>
              <w:top w:val="nil"/>
              <w:left w:val="nil"/>
              <w:bottom w:val="single" w:sz="4" w:space="0" w:color="auto"/>
              <w:right w:val="single" w:sz="4" w:space="0" w:color="auto"/>
            </w:tcBorders>
            <w:noWrap/>
            <w:vAlign w:val="center"/>
            <w:hideMark/>
          </w:tcPr>
          <w:p w14:paraId="5FE80105"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0</w:t>
            </w:r>
          </w:p>
        </w:tc>
      </w:tr>
      <w:tr w:rsidR="000C3EDF" w:rsidRPr="000C3EDF" w14:paraId="186BED6E"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4D63E6A5"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15</w:t>
            </w:r>
          </w:p>
        </w:tc>
        <w:tc>
          <w:tcPr>
            <w:tcW w:w="2180" w:type="dxa"/>
            <w:tcBorders>
              <w:top w:val="nil"/>
              <w:left w:val="nil"/>
              <w:bottom w:val="single" w:sz="4" w:space="0" w:color="auto"/>
              <w:right w:val="nil"/>
            </w:tcBorders>
            <w:noWrap/>
            <w:vAlign w:val="bottom"/>
            <w:hideMark/>
          </w:tcPr>
          <w:p w14:paraId="0C942515"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Pawłowo</w:t>
            </w:r>
          </w:p>
        </w:tc>
        <w:tc>
          <w:tcPr>
            <w:tcW w:w="2300" w:type="dxa"/>
            <w:tcBorders>
              <w:top w:val="nil"/>
              <w:left w:val="single" w:sz="4" w:space="0" w:color="auto"/>
              <w:bottom w:val="single" w:sz="4" w:space="0" w:color="auto"/>
              <w:right w:val="single" w:sz="4" w:space="0" w:color="auto"/>
            </w:tcBorders>
            <w:noWrap/>
            <w:vAlign w:val="center"/>
            <w:hideMark/>
          </w:tcPr>
          <w:p w14:paraId="2A5F41A4"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20</w:t>
            </w:r>
          </w:p>
        </w:tc>
        <w:tc>
          <w:tcPr>
            <w:tcW w:w="2340" w:type="dxa"/>
            <w:tcBorders>
              <w:top w:val="nil"/>
              <w:left w:val="nil"/>
              <w:bottom w:val="single" w:sz="4" w:space="0" w:color="auto"/>
              <w:right w:val="single" w:sz="4" w:space="0" w:color="auto"/>
            </w:tcBorders>
            <w:noWrap/>
            <w:vAlign w:val="center"/>
            <w:hideMark/>
          </w:tcPr>
          <w:p w14:paraId="2365EE19"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w:t>
            </w:r>
          </w:p>
        </w:tc>
      </w:tr>
      <w:tr w:rsidR="000C3EDF" w:rsidRPr="000C3EDF" w14:paraId="56C3F5F6"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7F805F36"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16</w:t>
            </w:r>
          </w:p>
        </w:tc>
        <w:tc>
          <w:tcPr>
            <w:tcW w:w="2180" w:type="dxa"/>
            <w:tcBorders>
              <w:top w:val="nil"/>
              <w:left w:val="nil"/>
              <w:bottom w:val="single" w:sz="4" w:space="0" w:color="auto"/>
              <w:right w:val="nil"/>
            </w:tcBorders>
            <w:noWrap/>
            <w:vAlign w:val="bottom"/>
            <w:hideMark/>
          </w:tcPr>
          <w:p w14:paraId="7AD19B0B"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Pawłówko</w:t>
            </w:r>
          </w:p>
        </w:tc>
        <w:tc>
          <w:tcPr>
            <w:tcW w:w="2300" w:type="dxa"/>
            <w:tcBorders>
              <w:top w:val="nil"/>
              <w:left w:val="single" w:sz="4" w:space="0" w:color="auto"/>
              <w:bottom w:val="single" w:sz="4" w:space="0" w:color="auto"/>
              <w:right w:val="single" w:sz="4" w:space="0" w:color="auto"/>
            </w:tcBorders>
            <w:noWrap/>
            <w:vAlign w:val="center"/>
            <w:hideMark/>
          </w:tcPr>
          <w:p w14:paraId="5635DBB9"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4</w:t>
            </w:r>
          </w:p>
        </w:tc>
        <w:tc>
          <w:tcPr>
            <w:tcW w:w="2340" w:type="dxa"/>
            <w:tcBorders>
              <w:top w:val="nil"/>
              <w:left w:val="nil"/>
              <w:bottom w:val="single" w:sz="4" w:space="0" w:color="auto"/>
              <w:right w:val="single" w:sz="4" w:space="0" w:color="auto"/>
            </w:tcBorders>
            <w:noWrap/>
            <w:vAlign w:val="center"/>
            <w:hideMark/>
          </w:tcPr>
          <w:p w14:paraId="6B3B233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5</w:t>
            </w:r>
          </w:p>
        </w:tc>
      </w:tr>
      <w:tr w:rsidR="000C3EDF" w:rsidRPr="000C3EDF" w14:paraId="2F0FAC80"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36BFC2B2"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17</w:t>
            </w:r>
          </w:p>
        </w:tc>
        <w:tc>
          <w:tcPr>
            <w:tcW w:w="2180" w:type="dxa"/>
            <w:tcBorders>
              <w:top w:val="nil"/>
              <w:left w:val="nil"/>
              <w:bottom w:val="single" w:sz="4" w:space="0" w:color="auto"/>
              <w:right w:val="nil"/>
            </w:tcBorders>
            <w:noWrap/>
            <w:vAlign w:val="bottom"/>
            <w:hideMark/>
          </w:tcPr>
          <w:p w14:paraId="759D08D1"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Pniewo-Czeruchy</w:t>
            </w:r>
          </w:p>
        </w:tc>
        <w:tc>
          <w:tcPr>
            <w:tcW w:w="2300" w:type="dxa"/>
            <w:tcBorders>
              <w:top w:val="nil"/>
              <w:left w:val="single" w:sz="4" w:space="0" w:color="auto"/>
              <w:bottom w:val="single" w:sz="4" w:space="0" w:color="auto"/>
              <w:right w:val="single" w:sz="4" w:space="0" w:color="auto"/>
            </w:tcBorders>
            <w:noWrap/>
            <w:vAlign w:val="center"/>
            <w:hideMark/>
          </w:tcPr>
          <w:p w14:paraId="2468382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20</w:t>
            </w:r>
          </w:p>
        </w:tc>
        <w:tc>
          <w:tcPr>
            <w:tcW w:w="2340"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4D401919"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22</w:t>
            </w:r>
          </w:p>
        </w:tc>
      </w:tr>
      <w:tr w:rsidR="000C3EDF" w:rsidRPr="000C3EDF" w14:paraId="356A5145"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07596ADE"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18</w:t>
            </w:r>
          </w:p>
        </w:tc>
        <w:tc>
          <w:tcPr>
            <w:tcW w:w="2180" w:type="dxa"/>
            <w:tcBorders>
              <w:top w:val="nil"/>
              <w:left w:val="nil"/>
              <w:bottom w:val="single" w:sz="4" w:space="0" w:color="auto"/>
              <w:right w:val="nil"/>
            </w:tcBorders>
            <w:noWrap/>
            <w:vAlign w:val="bottom"/>
            <w:hideMark/>
          </w:tcPr>
          <w:p w14:paraId="0C657B40"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Pniewo Wielkie</w:t>
            </w:r>
          </w:p>
        </w:tc>
        <w:tc>
          <w:tcPr>
            <w:tcW w:w="2300" w:type="dxa"/>
            <w:tcBorders>
              <w:top w:val="nil"/>
              <w:left w:val="single" w:sz="4" w:space="0" w:color="auto"/>
              <w:bottom w:val="single" w:sz="4" w:space="0" w:color="auto"/>
              <w:right w:val="single" w:sz="4" w:space="0" w:color="auto"/>
            </w:tcBorders>
            <w:noWrap/>
            <w:vAlign w:val="center"/>
            <w:hideMark/>
          </w:tcPr>
          <w:p w14:paraId="2C360D5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w:t>
            </w:r>
          </w:p>
        </w:tc>
        <w:tc>
          <w:tcPr>
            <w:tcW w:w="2340" w:type="dxa"/>
            <w:tcBorders>
              <w:top w:val="nil"/>
              <w:left w:val="nil"/>
              <w:bottom w:val="single" w:sz="4" w:space="0" w:color="auto"/>
              <w:right w:val="single" w:sz="4" w:space="0" w:color="auto"/>
            </w:tcBorders>
            <w:noWrap/>
            <w:vAlign w:val="center"/>
            <w:hideMark/>
          </w:tcPr>
          <w:p w14:paraId="30AB445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w:t>
            </w:r>
          </w:p>
        </w:tc>
      </w:tr>
      <w:tr w:rsidR="000C3EDF" w:rsidRPr="000C3EDF" w14:paraId="1B790998"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4ABC815C"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19</w:t>
            </w:r>
          </w:p>
        </w:tc>
        <w:tc>
          <w:tcPr>
            <w:tcW w:w="2180" w:type="dxa"/>
            <w:tcBorders>
              <w:top w:val="nil"/>
              <w:left w:val="nil"/>
              <w:bottom w:val="single" w:sz="4" w:space="0" w:color="auto"/>
              <w:right w:val="nil"/>
            </w:tcBorders>
            <w:noWrap/>
            <w:vAlign w:val="bottom"/>
            <w:hideMark/>
          </w:tcPr>
          <w:p w14:paraId="3CBB703A"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Przybyszewo</w:t>
            </w:r>
          </w:p>
        </w:tc>
        <w:tc>
          <w:tcPr>
            <w:tcW w:w="2300" w:type="dxa"/>
            <w:tcBorders>
              <w:top w:val="nil"/>
              <w:left w:val="single" w:sz="4" w:space="0" w:color="auto"/>
              <w:bottom w:val="single" w:sz="4" w:space="0" w:color="auto"/>
              <w:right w:val="single" w:sz="4" w:space="0" w:color="auto"/>
            </w:tcBorders>
            <w:noWrap/>
            <w:vAlign w:val="center"/>
            <w:hideMark/>
          </w:tcPr>
          <w:p w14:paraId="7DCD37A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w:t>
            </w:r>
          </w:p>
        </w:tc>
        <w:tc>
          <w:tcPr>
            <w:tcW w:w="2340" w:type="dxa"/>
            <w:tcBorders>
              <w:top w:val="nil"/>
              <w:left w:val="nil"/>
              <w:bottom w:val="single" w:sz="4" w:space="0" w:color="auto"/>
              <w:right w:val="single" w:sz="4" w:space="0" w:color="auto"/>
            </w:tcBorders>
            <w:noWrap/>
            <w:vAlign w:val="center"/>
            <w:hideMark/>
          </w:tcPr>
          <w:p w14:paraId="44DE33E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w:t>
            </w:r>
          </w:p>
        </w:tc>
      </w:tr>
      <w:tr w:rsidR="000C3EDF" w:rsidRPr="000C3EDF" w14:paraId="733820BB"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0D71D14E"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20</w:t>
            </w:r>
          </w:p>
        </w:tc>
        <w:tc>
          <w:tcPr>
            <w:tcW w:w="2180" w:type="dxa"/>
            <w:tcBorders>
              <w:top w:val="nil"/>
              <w:left w:val="nil"/>
              <w:bottom w:val="single" w:sz="4" w:space="0" w:color="auto"/>
              <w:right w:val="nil"/>
            </w:tcBorders>
            <w:noWrap/>
            <w:vAlign w:val="bottom"/>
            <w:hideMark/>
          </w:tcPr>
          <w:p w14:paraId="627762F1"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Radomka</w:t>
            </w:r>
          </w:p>
        </w:tc>
        <w:tc>
          <w:tcPr>
            <w:tcW w:w="2300" w:type="dxa"/>
            <w:tcBorders>
              <w:top w:val="nil"/>
              <w:left w:val="single" w:sz="4" w:space="0" w:color="auto"/>
              <w:bottom w:val="single" w:sz="4" w:space="0" w:color="auto"/>
              <w:right w:val="single" w:sz="4" w:space="0" w:color="auto"/>
            </w:tcBorders>
            <w:noWrap/>
            <w:vAlign w:val="center"/>
            <w:hideMark/>
          </w:tcPr>
          <w:p w14:paraId="191BADF1"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12</w:t>
            </w:r>
          </w:p>
        </w:tc>
        <w:tc>
          <w:tcPr>
            <w:tcW w:w="2340"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55ECA9BA"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9</w:t>
            </w:r>
          </w:p>
        </w:tc>
      </w:tr>
      <w:tr w:rsidR="000C3EDF" w:rsidRPr="000C3EDF" w14:paraId="5AB1A283"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4B4C8FCF"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21</w:t>
            </w:r>
          </w:p>
        </w:tc>
        <w:tc>
          <w:tcPr>
            <w:tcW w:w="2180" w:type="dxa"/>
            <w:tcBorders>
              <w:top w:val="nil"/>
              <w:left w:val="nil"/>
              <w:bottom w:val="single" w:sz="4" w:space="0" w:color="auto"/>
              <w:right w:val="nil"/>
            </w:tcBorders>
            <w:noWrap/>
            <w:vAlign w:val="bottom"/>
            <w:hideMark/>
          </w:tcPr>
          <w:p w14:paraId="5335C500"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Regimin</w:t>
            </w:r>
          </w:p>
        </w:tc>
        <w:tc>
          <w:tcPr>
            <w:tcW w:w="2300" w:type="dxa"/>
            <w:tcBorders>
              <w:top w:val="nil"/>
              <w:left w:val="single" w:sz="4" w:space="0" w:color="auto"/>
              <w:bottom w:val="single" w:sz="4" w:space="0" w:color="auto"/>
              <w:right w:val="single" w:sz="4" w:space="0" w:color="auto"/>
            </w:tcBorders>
            <w:noWrap/>
            <w:vAlign w:val="center"/>
            <w:hideMark/>
          </w:tcPr>
          <w:p w14:paraId="50D371CF"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71</w:t>
            </w:r>
          </w:p>
        </w:tc>
        <w:tc>
          <w:tcPr>
            <w:tcW w:w="2340"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5AC1DFC0" w14:textId="77777777" w:rsidR="000C3EDF" w:rsidRPr="000C3EDF" w:rsidRDefault="000C3EDF" w:rsidP="00BC436E">
            <w:pPr>
              <w:spacing w:after="0" w:line="240" w:lineRule="auto"/>
              <w:jc w:val="center"/>
              <w:rPr>
                <w:rFonts w:ascii="Times New Roman" w:eastAsia="Times New Roman" w:hAnsi="Times New Roman" w:cs="Times New Roman"/>
                <w:color w:val="9C0006"/>
                <w:sz w:val="24"/>
                <w:szCs w:val="24"/>
                <w:lang w:eastAsia="pl-PL"/>
              </w:rPr>
            </w:pPr>
            <w:r w:rsidRPr="000C3EDF">
              <w:rPr>
                <w:rFonts w:ascii="Times New Roman" w:eastAsia="Times New Roman" w:hAnsi="Times New Roman" w:cs="Times New Roman"/>
                <w:color w:val="9C0006"/>
                <w:sz w:val="24"/>
                <w:szCs w:val="24"/>
                <w:lang w:eastAsia="pl-PL"/>
              </w:rPr>
              <w:t>12</w:t>
            </w:r>
          </w:p>
        </w:tc>
      </w:tr>
      <w:tr w:rsidR="000C3EDF" w:rsidRPr="000C3EDF" w14:paraId="58721C0A" w14:textId="77777777" w:rsidTr="008E4B67">
        <w:trPr>
          <w:trHeight w:val="290"/>
        </w:trPr>
        <w:tc>
          <w:tcPr>
            <w:tcW w:w="960" w:type="dxa"/>
            <w:tcBorders>
              <w:top w:val="nil"/>
              <w:left w:val="single" w:sz="8" w:space="0" w:color="auto"/>
              <w:bottom w:val="single" w:sz="4" w:space="0" w:color="auto"/>
              <w:right w:val="single" w:sz="4" w:space="0" w:color="auto"/>
            </w:tcBorders>
            <w:shd w:val="clear" w:color="auto" w:fill="FFFF00"/>
            <w:noWrap/>
            <w:vAlign w:val="bottom"/>
            <w:hideMark/>
          </w:tcPr>
          <w:p w14:paraId="6BB46CA7"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highlight w:val="yellow"/>
                <w:lang w:eastAsia="pl-PL"/>
              </w:rPr>
            </w:pPr>
            <w:r w:rsidRPr="000C3EDF">
              <w:rPr>
                <w:rFonts w:ascii="Times New Roman" w:eastAsia="Times New Roman" w:hAnsi="Times New Roman" w:cs="Times New Roman"/>
                <w:color w:val="000000"/>
                <w:sz w:val="24"/>
                <w:szCs w:val="24"/>
                <w:highlight w:val="yellow"/>
                <w:lang w:eastAsia="pl-PL"/>
              </w:rPr>
              <w:t>22</w:t>
            </w:r>
          </w:p>
        </w:tc>
        <w:tc>
          <w:tcPr>
            <w:tcW w:w="2180" w:type="dxa"/>
            <w:tcBorders>
              <w:top w:val="nil"/>
              <w:left w:val="nil"/>
              <w:bottom w:val="single" w:sz="4" w:space="0" w:color="auto"/>
              <w:right w:val="nil"/>
            </w:tcBorders>
            <w:shd w:val="clear" w:color="auto" w:fill="FFFF00"/>
            <w:noWrap/>
            <w:vAlign w:val="bottom"/>
            <w:hideMark/>
          </w:tcPr>
          <w:p w14:paraId="03B9468C" w14:textId="77777777" w:rsidR="000C3EDF" w:rsidRPr="000C3EDF" w:rsidRDefault="000C3EDF" w:rsidP="00BC436E">
            <w:pPr>
              <w:spacing w:after="0" w:line="240" w:lineRule="auto"/>
              <w:rPr>
                <w:rFonts w:ascii="Times New Roman" w:eastAsia="Times New Roman" w:hAnsi="Times New Roman" w:cs="Times New Roman"/>
                <w:color w:val="000000"/>
                <w:sz w:val="24"/>
                <w:szCs w:val="24"/>
                <w:highlight w:val="yellow"/>
                <w:lang w:eastAsia="pl-PL"/>
              </w:rPr>
            </w:pPr>
            <w:r w:rsidRPr="000C3EDF">
              <w:rPr>
                <w:rFonts w:ascii="Times New Roman" w:eastAsia="Times New Roman" w:hAnsi="Times New Roman" w:cs="Times New Roman"/>
                <w:color w:val="000000"/>
                <w:sz w:val="24"/>
                <w:szCs w:val="24"/>
                <w:highlight w:val="yellow"/>
                <w:lang w:eastAsia="pl-PL"/>
              </w:rPr>
              <w:t>Szulmierz</w:t>
            </w:r>
          </w:p>
        </w:tc>
        <w:tc>
          <w:tcPr>
            <w:tcW w:w="2300" w:type="dxa"/>
            <w:tcBorders>
              <w:top w:val="nil"/>
              <w:left w:val="single" w:sz="4" w:space="0" w:color="auto"/>
              <w:bottom w:val="single" w:sz="4" w:space="0" w:color="auto"/>
              <w:right w:val="single" w:sz="4" w:space="0" w:color="auto"/>
            </w:tcBorders>
            <w:shd w:val="clear" w:color="auto" w:fill="FFFF00"/>
            <w:noWrap/>
            <w:vAlign w:val="center"/>
            <w:hideMark/>
          </w:tcPr>
          <w:p w14:paraId="75D41058"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highlight w:val="yellow"/>
                <w:lang w:eastAsia="pl-PL"/>
              </w:rPr>
            </w:pPr>
            <w:r w:rsidRPr="000C3EDF">
              <w:rPr>
                <w:rFonts w:ascii="Times New Roman" w:eastAsia="Times New Roman" w:hAnsi="Times New Roman" w:cs="Times New Roman"/>
                <w:color w:val="000000"/>
                <w:sz w:val="24"/>
                <w:szCs w:val="24"/>
                <w:highlight w:val="yellow"/>
                <w:lang w:eastAsia="pl-PL"/>
              </w:rPr>
              <w:t>27</w:t>
            </w:r>
          </w:p>
        </w:tc>
        <w:tc>
          <w:tcPr>
            <w:tcW w:w="2340" w:type="dxa"/>
            <w:tcBorders>
              <w:top w:val="nil"/>
              <w:left w:val="nil"/>
              <w:bottom w:val="single" w:sz="4" w:space="0" w:color="auto"/>
              <w:right w:val="single" w:sz="4" w:space="0" w:color="auto"/>
            </w:tcBorders>
            <w:shd w:val="clear" w:color="auto" w:fill="FFFF00"/>
            <w:noWrap/>
            <w:vAlign w:val="center"/>
            <w:hideMark/>
          </w:tcPr>
          <w:p w14:paraId="6383F59B"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highlight w:val="yellow"/>
                <w:lang w:eastAsia="pl-PL"/>
              </w:rPr>
            </w:pPr>
            <w:r w:rsidRPr="000C3EDF">
              <w:rPr>
                <w:rFonts w:ascii="Times New Roman" w:eastAsia="Times New Roman" w:hAnsi="Times New Roman" w:cs="Times New Roman"/>
                <w:color w:val="000000"/>
                <w:sz w:val="24"/>
                <w:szCs w:val="24"/>
                <w:highlight w:val="yellow"/>
                <w:lang w:eastAsia="pl-PL"/>
              </w:rPr>
              <w:t>6</w:t>
            </w:r>
          </w:p>
        </w:tc>
      </w:tr>
      <w:tr w:rsidR="000C3EDF" w:rsidRPr="000C3EDF" w14:paraId="11157C94"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2CAA9894"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23</w:t>
            </w:r>
          </w:p>
        </w:tc>
        <w:tc>
          <w:tcPr>
            <w:tcW w:w="2180" w:type="dxa"/>
            <w:tcBorders>
              <w:top w:val="nil"/>
              <w:left w:val="nil"/>
              <w:bottom w:val="single" w:sz="4" w:space="0" w:color="auto"/>
              <w:right w:val="nil"/>
            </w:tcBorders>
            <w:noWrap/>
            <w:vAlign w:val="bottom"/>
            <w:hideMark/>
          </w:tcPr>
          <w:p w14:paraId="27AC43A7"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 xml:space="preserve">Targonie </w:t>
            </w:r>
          </w:p>
        </w:tc>
        <w:tc>
          <w:tcPr>
            <w:tcW w:w="2300" w:type="dxa"/>
            <w:tcBorders>
              <w:top w:val="nil"/>
              <w:left w:val="single" w:sz="4" w:space="0" w:color="auto"/>
              <w:bottom w:val="single" w:sz="4" w:space="0" w:color="auto"/>
              <w:right w:val="single" w:sz="4" w:space="0" w:color="auto"/>
            </w:tcBorders>
            <w:noWrap/>
            <w:vAlign w:val="center"/>
            <w:hideMark/>
          </w:tcPr>
          <w:p w14:paraId="16AC2800"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19</w:t>
            </w:r>
          </w:p>
        </w:tc>
        <w:tc>
          <w:tcPr>
            <w:tcW w:w="2340" w:type="dxa"/>
            <w:tcBorders>
              <w:top w:val="nil"/>
              <w:left w:val="nil"/>
              <w:bottom w:val="single" w:sz="4" w:space="0" w:color="auto"/>
              <w:right w:val="single" w:sz="4" w:space="0" w:color="auto"/>
            </w:tcBorders>
            <w:noWrap/>
            <w:vAlign w:val="center"/>
            <w:hideMark/>
          </w:tcPr>
          <w:p w14:paraId="658742AB"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8</w:t>
            </w:r>
          </w:p>
        </w:tc>
      </w:tr>
      <w:tr w:rsidR="000C3EDF" w:rsidRPr="000C3EDF" w14:paraId="3EAFCD07"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0059072C"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24</w:t>
            </w:r>
          </w:p>
        </w:tc>
        <w:tc>
          <w:tcPr>
            <w:tcW w:w="2180" w:type="dxa"/>
            <w:tcBorders>
              <w:top w:val="nil"/>
              <w:left w:val="nil"/>
              <w:bottom w:val="single" w:sz="4" w:space="0" w:color="auto"/>
              <w:right w:val="nil"/>
            </w:tcBorders>
            <w:noWrap/>
            <w:vAlign w:val="bottom"/>
            <w:hideMark/>
          </w:tcPr>
          <w:p w14:paraId="7274C872"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Trzcianka</w:t>
            </w:r>
          </w:p>
        </w:tc>
        <w:tc>
          <w:tcPr>
            <w:tcW w:w="2300" w:type="dxa"/>
            <w:tcBorders>
              <w:top w:val="nil"/>
              <w:left w:val="single" w:sz="4" w:space="0" w:color="auto"/>
              <w:bottom w:val="single" w:sz="4" w:space="0" w:color="auto"/>
              <w:right w:val="single" w:sz="4" w:space="0" w:color="auto"/>
            </w:tcBorders>
            <w:noWrap/>
            <w:vAlign w:val="center"/>
            <w:hideMark/>
          </w:tcPr>
          <w:p w14:paraId="053AB6B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w:t>
            </w:r>
          </w:p>
        </w:tc>
        <w:tc>
          <w:tcPr>
            <w:tcW w:w="2340" w:type="dxa"/>
            <w:tcBorders>
              <w:top w:val="nil"/>
              <w:left w:val="nil"/>
              <w:bottom w:val="single" w:sz="4" w:space="0" w:color="auto"/>
              <w:right w:val="single" w:sz="4" w:space="0" w:color="auto"/>
            </w:tcBorders>
            <w:noWrap/>
            <w:vAlign w:val="center"/>
            <w:hideMark/>
          </w:tcPr>
          <w:p w14:paraId="3880C26E"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7</w:t>
            </w:r>
          </w:p>
        </w:tc>
      </w:tr>
      <w:tr w:rsidR="000C3EDF" w:rsidRPr="000C3EDF" w14:paraId="564B161F" w14:textId="77777777" w:rsidTr="008E4B67">
        <w:trPr>
          <w:trHeight w:val="290"/>
        </w:trPr>
        <w:tc>
          <w:tcPr>
            <w:tcW w:w="960" w:type="dxa"/>
            <w:tcBorders>
              <w:top w:val="nil"/>
              <w:left w:val="single" w:sz="8" w:space="0" w:color="auto"/>
              <w:bottom w:val="single" w:sz="4" w:space="0" w:color="auto"/>
              <w:right w:val="single" w:sz="4" w:space="0" w:color="auto"/>
            </w:tcBorders>
            <w:noWrap/>
            <w:vAlign w:val="bottom"/>
            <w:hideMark/>
          </w:tcPr>
          <w:p w14:paraId="795961ED" w14:textId="77777777" w:rsidR="000C3EDF" w:rsidRPr="000C3EDF" w:rsidRDefault="000C3EDF" w:rsidP="00BC436E">
            <w:pPr>
              <w:spacing w:after="0" w:line="240" w:lineRule="auto"/>
              <w:jc w:val="right"/>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25</w:t>
            </w:r>
          </w:p>
        </w:tc>
        <w:tc>
          <w:tcPr>
            <w:tcW w:w="2180" w:type="dxa"/>
            <w:tcBorders>
              <w:top w:val="nil"/>
              <w:left w:val="nil"/>
              <w:bottom w:val="single" w:sz="4" w:space="0" w:color="auto"/>
              <w:right w:val="nil"/>
            </w:tcBorders>
            <w:noWrap/>
            <w:vAlign w:val="bottom"/>
            <w:hideMark/>
          </w:tcPr>
          <w:p w14:paraId="750EBFE0" w14:textId="77777777" w:rsidR="000C3EDF" w:rsidRPr="000C3EDF" w:rsidRDefault="000C3EDF" w:rsidP="00BC436E">
            <w:pPr>
              <w:spacing w:after="0" w:line="240" w:lineRule="auto"/>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Zeńbok</w:t>
            </w:r>
          </w:p>
        </w:tc>
        <w:tc>
          <w:tcPr>
            <w:tcW w:w="2300" w:type="dxa"/>
            <w:tcBorders>
              <w:top w:val="nil"/>
              <w:left w:val="single" w:sz="4" w:space="0" w:color="auto"/>
              <w:bottom w:val="single" w:sz="4" w:space="0" w:color="auto"/>
              <w:right w:val="single" w:sz="4" w:space="0" w:color="auto"/>
            </w:tcBorders>
            <w:noWrap/>
            <w:vAlign w:val="center"/>
            <w:hideMark/>
          </w:tcPr>
          <w:p w14:paraId="51E3DB1A"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19</w:t>
            </w:r>
          </w:p>
        </w:tc>
        <w:tc>
          <w:tcPr>
            <w:tcW w:w="2340" w:type="dxa"/>
            <w:tcBorders>
              <w:top w:val="nil"/>
              <w:left w:val="nil"/>
              <w:bottom w:val="single" w:sz="4" w:space="0" w:color="auto"/>
              <w:right w:val="single" w:sz="4" w:space="0" w:color="auto"/>
            </w:tcBorders>
            <w:noWrap/>
            <w:vAlign w:val="center"/>
            <w:hideMark/>
          </w:tcPr>
          <w:p w14:paraId="2D594F7C" w14:textId="77777777" w:rsidR="000C3EDF" w:rsidRPr="000C3EDF" w:rsidRDefault="000C3EDF" w:rsidP="00BC436E">
            <w:pPr>
              <w:spacing w:after="0" w:line="240" w:lineRule="auto"/>
              <w:jc w:val="center"/>
              <w:rPr>
                <w:rFonts w:ascii="Times New Roman" w:eastAsia="Times New Roman" w:hAnsi="Times New Roman" w:cs="Times New Roman"/>
                <w:color w:val="000000"/>
                <w:sz w:val="24"/>
                <w:szCs w:val="24"/>
                <w:lang w:eastAsia="pl-PL"/>
              </w:rPr>
            </w:pPr>
            <w:r w:rsidRPr="000C3EDF">
              <w:rPr>
                <w:rFonts w:ascii="Times New Roman" w:eastAsia="Times New Roman" w:hAnsi="Times New Roman" w:cs="Times New Roman"/>
                <w:color w:val="000000"/>
                <w:sz w:val="24"/>
                <w:szCs w:val="24"/>
                <w:lang w:eastAsia="pl-PL"/>
              </w:rPr>
              <w:t>6</w:t>
            </w:r>
          </w:p>
        </w:tc>
      </w:tr>
    </w:tbl>
    <w:p w14:paraId="27E6EF2A" w14:textId="5F45B5FC" w:rsidR="000C3EDF" w:rsidRPr="008C4906" w:rsidRDefault="000C3EDF" w:rsidP="00BC436E">
      <w:pPr>
        <w:spacing w:after="0"/>
        <w:rPr>
          <w:rFonts w:ascii="Times New Roman" w:eastAsiaTheme="minorHAnsi" w:hAnsi="Times New Roman" w:cs="Times New Roman"/>
          <w:sz w:val="20"/>
          <w:szCs w:val="20"/>
          <w:lang w:eastAsia="en-US"/>
        </w:rPr>
      </w:pPr>
      <w:r w:rsidRPr="008C4906">
        <w:rPr>
          <w:rFonts w:ascii="Times New Roman" w:hAnsi="Times New Roman" w:cs="Times New Roman"/>
          <w:sz w:val="20"/>
          <w:szCs w:val="20"/>
        </w:rPr>
        <w:t>Źródło: GUS</w:t>
      </w:r>
      <w:r w:rsidR="003F0338" w:rsidRPr="008C4906">
        <w:rPr>
          <w:rFonts w:ascii="Times New Roman" w:hAnsi="Times New Roman" w:cs="Times New Roman"/>
          <w:sz w:val="20"/>
          <w:szCs w:val="20"/>
        </w:rPr>
        <w:t xml:space="preserve">, </w:t>
      </w:r>
      <w:r w:rsidR="003F0338" w:rsidRPr="008C4906">
        <w:rPr>
          <w:rFonts w:ascii="Times New Roman" w:hAnsi="Times New Roman" w:cs="Times New Roman"/>
        </w:rPr>
        <w:t>stan n</w:t>
      </w:r>
      <w:r w:rsidR="008C4906" w:rsidRPr="008C4906">
        <w:rPr>
          <w:rFonts w:ascii="Times New Roman" w:hAnsi="Times New Roman" w:cs="Times New Roman"/>
        </w:rPr>
        <w:t>a 2021 rok.</w:t>
      </w:r>
    </w:p>
    <w:p w14:paraId="24797946" w14:textId="77777777" w:rsidR="008E4B67" w:rsidRPr="008E4B67" w:rsidRDefault="008E4B67" w:rsidP="00BC436E">
      <w:pPr>
        <w:spacing w:after="0"/>
        <w:rPr>
          <w:rFonts w:ascii="Times New Roman" w:hAnsi="Times New Roman" w:cs="Times New Roman"/>
          <w:sz w:val="24"/>
          <w:szCs w:val="24"/>
        </w:rPr>
      </w:pPr>
    </w:p>
    <w:p w14:paraId="6171F519" w14:textId="11311EDB" w:rsidR="000C3EDF" w:rsidRPr="008E4B67" w:rsidRDefault="000C3EDF" w:rsidP="00BC436E">
      <w:pPr>
        <w:spacing w:after="0"/>
        <w:rPr>
          <w:rFonts w:ascii="Times New Roman" w:hAnsi="Times New Roman" w:cs="Times New Roman"/>
          <w:b/>
          <w:bCs/>
          <w:sz w:val="24"/>
          <w:szCs w:val="24"/>
          <w:u w:val="single"/>
        </w:rPr>
      </w:pPr>
      <w:r w:rsidRPr="008E4B67">
        <w:rPr>
          <w:rFonts w:ascii="Times New Roman" w:hAnsi="Times New Roman" w:cs="Times New Roman"/>
          <w:b/>
          <w:bCs/>
          <w:sz w:val="24"/>
          <w:szCs w:val="24"/>
          <w:u w:val="single"/>
        </w:rPr>
        <w:t>Diagnoza</w:t>
      </w:r>
    </w:p>
    <w:p w14:paraId="6BD4ADED"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Ilość przedsiębiorstw zarejestrowana na terenie gminy jest istotnie zróżnicowana w różnych sołectwach, poza Tłocznią gazu </w:t>
      </w:r>
      <w:proofErr w:type="spellStart"/>
      <w:r w:rsidRPr="000C3EDF">
        <w:rPr>
          <w:rFonts w:ascii="Times New Roman" w:hAnsi="Times New Roman" w:cs="Times New Roman"/>
          <w:sz w:val="24"/>
          <w:szCs w:val="24"/>
        </w:rPr>
        <w:t>Europol-Gaz</w:t>
      </w:r>
      <w:proofErr w:type="spellEnd"/>
      <w:r w:rsidRPr="000C3EDF">
        <w:rPr>
          <w:rFonts w:ascii="Times New Roman" w:hAnsi="Times New Roman" w:cs="Times New Roman"/>
          <w:sz w:val="24"/>
          <w:szCs w:val="24"/>
        </w:rPr>
        <w:t xml:space="preserve"> nie funkcjonują na terenie gminy większe przedsiębiorstwa a dominują zarejestrowane mikroprzedsiębiorstwa oraz działalność gospodarcza osób fizycznych. </w:t>
      </w:r>
    </w:p>
    <w:p w14:paraId="592141E0" w14:textId="77777777" w:rsidR="000C3EDF" w:rsidRPr="000C3EDF" w:rsidRDefault="000C3EDF" w:rsidP="00BC436E">
      <w:pPr>
        <w:spacing w:after="0" w:line="360" w:lineRule="auto"/>
        <w:rPr>
          <w:rFonts w:ascii="Times New Roman" w:hAnsi="Times New Roman" w:cs="Times New Roman"/>
          <w:sz w:val="24"/>
          <w:szCs w:val="24"/>
        </w:rPr>
      </w:pPr>
    </w:p>
    <w:p w14:paraId="6BE9140D" w14:textId="77777777" w:rsidR="000C3EDF" w:rsidRPr="000C3EDF" w:rsidRDefault="000C3EDF" w:rsidP="00BC436E">
      <w:pPr>
        <w:pStyle w:val="Nagwek2"/>
        <w:spacing w:before="0"/>
        <w:rPr>
          <w:rFonts w:cs="Times New Roman"/>
          <w:szCs w:val="24"/>
        </w:rPr>
      </w:pPr>
      <w:bookmarkStart w:id="178" w:name="_Toc133751817"/>
      <w:bookmarkStart w:id="179" w:name="_Toc151324885"/>
      <w:r w:rsidRPr="000C3EDF">
        <w:rPr>
          <w:rFonts w:cs="Times New Roman"/>
          <w:szCs w:val="24"/>
        </w:rPr>
        <w:t>3.19. Gospodarka finansowa gminy</w:t>
      </w:r>
      <w:bookmarkEnd w:id="178"/>
      <w:bookmarkEnd w:id="179"/>
      <w:r w:rsidRPr="000C3EDF">
        <w:rPr>
          <w:rFonts w:cs="Times New Roman"/>
          <w:szCs w:val="24"/>
        </w:rPr>
        <w:t xml:space="preserve"> </w:t>
      </w:r>
    </w:p>
    <w:p w14:paraId="67B32337" w14:textId="1917C856" w:rsid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Suma wydatków z budżetu gminy Regimin wyniosła w 2021 roku 32,4 mln złotych, co daje 6,6 tys</w:t>
      </w:r>
      <w:r w:rsidR="008E4B67">
        <w:rPr>
          <w:rFonts w:ascii="Times New Roman" w:hAnsi="Times New Roman" w:cs="Times New Roman"/>
          <w:sz w:val="24"/>
          <w:szCs w:val="24"/>
        </w:rPr>
        <w:t>.</w:t>
      </w:r>
      <w:r w:rsidRPr="000C3EDF">
        <w:rPr>
          <w:rFonts w:ascii="Times New Roman" w:hAnsi="Times New Roman" w:cs="Times New Roman"/>
          <w:sz w:val="24"/>
          <w:szCs w:val="24"/>
        </w:rPr>
        <w:t xml:space="preserve"> złotych w przeliczeniu na jednego mieszkańca. Oznacza to wzrost wydatków o 21</w:t>
      </w:r>
      <w:r w:rsidR="008E4B67">
        <w:rPr>
          <w:rFonts w:ascii="Times New Roman" w:hAnsi="Times New Roman" w:cs="Times New Roman"/>
          <w:sz w:val="24"/>
          <w:szCs w:val="24"/>
        </w:rPr>
        <w:t>,</w:t>
      </w:r>
      <w:r w:rsidRPr="000C3EDF">
        <w:rPr>
          <w:rFonts w:ascii="Times New Roman" w:hAnsi="Times New Roman" w:cs="Times New Roman"/>
          <w:sz w:val="24"/>
          <w:szCs w:val="24"/>
        </w:rPr>
        <w:t xml:space="preserve">9% w porównaniu do roku 2020. Największa część budżetu gminy Regimin </w:t>
      </w:r>
      <w:r w:rsidR="008E4B67">
        <w:rPr>
          <w:rFonts w:ascii="Times New Roman" w:hAnsi="Times New Roman" w:cs="Times New Roman"/>
          <w:sz w:val="24"/>
          <w:szCs w:val="24"/>
        </w:rPr>
        <w:t>–</w:t>
      </w:r>
      <w:r w:rsidRPr="000C3EDF">
        <w:rPr>
          <w:rFonts w:ascii="Times New Roman" w:hAnsi="Times New Roman" w:cs="Times New Roman"/>
          <w:sz w:val="24"/>
          <w:szCs w:val="24"/>
        </w:rPr>
        <w:t xml:space="preserve"> 23</w:t>
      </w:r>
      <w:r w:rsidR="008E4B67">
        <w:rPr>
          <w:rFonts w:ascii="Times New Roman" w:hAnsi="Times New Roman" w:cs="Times New Roman"/>
          <w:sz w:val="24"/>
          <w:szCs w:val="24"/>
        </w:rPr>
        <w:t>,</w:t>
      </w:r>
      <w:r w:rsidRPr="000C3EDF">
        <w:rPr>
          <w:rFonts w:ascii="Times New Roman" w:hAnsi="Times New Roman" w:cs="Times New Roman"/>
          <w:sz w:val="24"/>
          <w:szCs w:val="24"/>
        </w:rPr>
        <w:t>4% została przeznaczona na Dział 801 - Oświata i wychowanie. Dużą część wydatków z budżetu przeznaczona została na Dział 010 - Rolnictwo i łowiectwo (15</w:t>
      </w:r>
      <w:r w:rsidR="008E4B67">
        <w:rPr>
          <w:rFonts w:ascii="Times New Roman" w:hAnsi="Times New Roman" w:cs="Times New Roman"/>
          <w:sz w:val="24"/>
          <w:szCs w:val="24"/>
        </w:rPr>
        <w:t>,</w:t>
      </w:r>
      <w:r w:rsidRPr="000C3EDF">
        <w:rPr>
          <w:rFonts w:ascii="Times New Roman" w:hAnsi="Times New Roman" w:cs="Times New Roman"/>
          <w:sz w:val="24"/>
          <w:szCs w:val="24"/>
        </w:rPr>
        <w:t xml:space="preserve">2%) oraz na Dział 750 - </w:t>
      </w:r>
      <w:r w:rsidRPr="000C3EDF">
        <w:rPr>
          <w:rFonts w:ascii="Times New Roman" w:hAnsi="Times New Roman" w:cs="Times New Roman"/>
          <w:sz w:val="24"/>
          <w:szCs w:val="24"/>
        </w:rPr>
        <w:lastRenderedPageBreak/>
        <w:t>Administracja publiczna (10</w:t>
      </w:r>
      <w:r w:rsidR="008E4B67">
        <w:rPr>
          <w:rFonts w:ascii="Times New Roman" w:hAnsi="Times New Roman" w:cs="Times New Roman"/>
          <w:sz w:val="24"/>
          <w:szCs w:val="24"/>
        </w:rPr>
        <w:t>,</w:t>
      </w:r>
      <w:r w:rsidRPr="000C3EDF">
        <w:rPr>
          <w:rFonts w:ascii="Times New Roman" w:hAnsi="Times New Roman" w:cs="Times New Roman"/>
          <w:sz w:val="24"/>
          <w:szCs w:val="24"/>
        </w:rPr>
        <w:t>6%). Wydatki inwestycyjne stanowiły 7,1 mln złotych, czyli 21,8% wydatków ogółem. Suma dochodów do budżetu gminy Regimin wyniosła w 2021 roku 33,5 mln złotych, co daje 6,8 tys</w:t>
      </w:r>
      <w:r w:rsidR="008E4B67">
        <w:rPr>
          <w:rFonts w:ascii="Times New Roman" w:hAnsi="Times New Roman" w:cs="Times New Roman"/>
          <w:sz w:val="24"/>
          <w:szCs w:val="24"/>
        </w:rPr>
        <w:t>.</w:t>
      </w:r>
      <w:r w:rsidRPr="000C3EDF">
        <w:rPr>
          <w:rFonts w:ascii="Times New Roman" w:hAnsi="Times New Roman" w:cs="Times New Roman"/>
          <w:sz w:val="24"/>
          <w:szCs w:val="24"/>
        </w:rPr>
        <w:t xml:space="preserve"> złotych w przeliczeniu na jednego mieszkańca. Oznacza to wzrost dochodów o 7</w:t>
      </w:r>
      <w:r w:rsidR="008E4B67">
        <w:rPr>
          <w:rFonts w:ascii="Times New Roman" w:hAnsi="Times New Roman" w:cs="Times New Roman"/>
          <w:sz w:val="24"/>
          <w:szCs w:val="24"/>
        </w:rPr>
        <w:t>,</w:t>
      </w:r>
      <w:r w:rsidRPr="000C3EDF">
        <w:rPr>
          <w:rFonts w:ascii="Times New Roman" w:hAnsi="Times New Roman" w:cs="Times New Roman"/>
          <w:sz w:val="24"/>
          <w:szCs w:val="24"/>
        </w:rPr>
        <w:t>3% w porównaniu do roku 2020. Największa część dochodów wygenerował Dział 758 - Różne rozliczenia (32</w:t>
      </w:r>
      <w:r w:rsidR="008E4B67">
        <w:rPr>
          <w:rFonts w:ascii="Times New Roman" w:hAnsi="Times New Roman" w:cs="Times New Roman"/>
          <w:sz w:val="24"/>
          <w:szCs w:val="24"/>
        </w:rPr>
        <w:t>,</w:t>
      </w:r>
      <w:r w:rsidRPr="000C3EDF">
        <w:rPr>
          <w:rFonts w:ascii="Times New Roman" w:hAnsi="Times New Roman" w:cs="Times New Roman"/>
          <w:sz w:val="24"/>
          <w:szCs w:val="24"/>
        </w:rPr>
        <w:t>7%). Duża część wpływów pochodzi z Dział 756 - Dochody od osób prawnych, fizycznych i od innych jednostek (26</w:t>
      </w:r>
      <w:r w:rsidR="008E4B67">
        <w:rPr>
          <w:rFonts w:ascii="Times New Roman" w:hAnsi="Times New Roman" w:cs="Times New Roman"/>
          <w:sz w:val="24"/>
          <w:szCs w:val="24"/>
        </w:rPr>
        <w:t>,</w:t>
      </w:r>
      <w:r w:rsidRPr="000C3EDF">
        <w:rPr>
          <w:rFonts w:ascii="Times New Roman" w:hAnsi="Times New Roman" w:cs="Times New Roman"/>
          <w:sz w:val="24"/>
          <w:szCs w:val="24"/>
        </w:rPr>
        <w:t>6%) oraz z Dział 900 - Gospodarka komunalna i ochrona środowiska (6</w:t>
      </w:r>
      <w:r w:rsidR="008E4B67">
        <w:rPr>
          <w:rFonts w:ascii="Times New Roman" w:hAnsi="Times New Roman" w:cs="Times New Roman"/>
          <w:sz w:val="24"/>
          <w:szCs w:val="24"/>
        </w:rPr>
        <w:t>,</w:t>
      </w:r>
      <w:r w:rsidRPr="000C3EDF">
        <w:rPr>
          <w:rFonts w:ascii="Times New Roman" w:hAnsi="Times New Roman" w:cs="Times New Roman"/>
          <w:sz w:val="24"/>
          <w:szCs w:val="24"/>
        </w:rPr>
        <w:t>8%). W budżecie gminy Regimin wpływy z tytułu podatku dochodowego od osób fizycznych wynosiły 743 złotych na mieszkańca (10,9%), natomiast dochód z tytułu podatków dochodowych od osób prawnych wynosił 10,4 złotych na mieszkańca (0,2%).</w:t>
      </w:r>
    </w:p>
    <w:p w14:paraId="7A6B6EFB" w14:textId="77777777" w:rsidR="00BC436E" w:rsidRPr="000C3EDF" w:rsidRDefault="00BC436E" w:rsidP="00BC436E">
      <w:pPr>
        <w:spacing w:after="0" w:line="360" w:lineRule="auto"/>
        <w:ind w:firstLine="708"/>
        <w:jc w:val="both"/>
        <w:rPr>
          <w:rFonts w:ascii="Times New Roman" w:hAnsi="Times New Roman" w:cs="Times New Roman"/>
          <w:sz w:val="24"/>
          <w:szCs w:val="24"/>
        </w:rPr>
      </w:pPr>
    </w:p>
    <w:p w14:paraId="5E5AF5C8" w14:textId="77777777" w:rsidR="000C3EDF" w:rsidRPr="000C3EDF" w:rsidRDefault="000C3EDF" w:rsidP="00BC436E">
      <w:pPr>
        <w:pStyle w:val="Nagwek2"/>
        <w:spacing w:before="0"/>
        <w:rPr>
          <w:rFonts w:cs="Times New Roman"/>
          <w:szCs w:val="24"/>
        </w:rPr>
      </w:pPr>
      <w:bookmarkStart w:id="180" w:name="_Toc133751818"/>
      <w:bookmarkStart w:id="181" w:name="_Toc151324886"/>
      <w:r w:rsidRPr="000C3EDF">
        <w:rPr>
          <w:rFonts w:cs="Times New Roman"/>
          <w:szCs w:val="24"/>
        </w:rPr>
        <w:t>3.20. Podsumowanie – analiza SWOT</w:t>
      </w:r>
      <w:bookmarkEnd w:id="180"/>
      <w:bookmarkEnd w:id="181"/>
      <w:r w:rsidRPr="000C3EDF">
        <w:rPr>
          <w:rFonts w:cs="Times New Roman"/>
          <w:szCs w:val="24"/>
        </w:rPr>
        <w:t xml:space="preserve"> </w:t>
      </w:r>
    </w:p>
    <w:p w14:paraId="6293DCB6" w14:textId="3E945045"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Jak definiuje art. 9 ustawy o rewitalizacji z dnia 9 października 2015 r. (Dz.U. 2015 poz. 1777) za obszary gminy znajdujący się w stanie kryzysowym z powodu koncentracji negatywnych zjawisk społecznych, w szczególności bezrobocia, ubóstwa, przestępczości, wysokiej liczby mieszkańców będących osobami ze szczególnymi potrzebami, niskiego poziomu edukacji lub kapitału społecznego, a także niewystarczającego poziomu uczestnictwa w życiu publicznym i kulturalnym, można </w:t>
      </w:r>
      <w:r w:rsidR="00DA46C2">
        <w:rPr>
          <w:rFonts w:ascii="Times New Roman" w:hAnsi="Times New Roman" w:cs="Times New Roman"/>
          <w:sz w:val="24"/>
          <w:szCs w:val="24"/>
        </w:rPr>
        <w:t>uznać</w:t>
      </w:r>
      <w:r w:rsidRPr="000C3EDF">
        <w:rPr>
          <w:rFonts w:ascii="Times New Roman" w:hAnsi="Times New Roman" w:cs="Times New Roman"/>
          <w:sz w:val="24"/>
          <w:szCs w:val="24"/>
        </w:rPr>
        <w:t xml:space="preserve"> obszar zdegradowany w przypadku występowania na nim ponadto co najmniej jednego z wymienionych w ustawie negatywnych zjawisk gospodarczych, środowiskowych, funkcjonalno-przestrzennych, technicznych. </w:t>
      </w:r>
    </w:p>
    <w:p w14:paraId="5D8710E6" w14:textId="77777777" w:rsidR="000C3EDF" w:rsidRPr="000C3EDF" w:rsidRDefault="000C3EDF" w:rsidP="00BC436E">
      <w:pPr>
        <w:spacing w:after="0" w:line="360" w:lineRule="auto"/>
        <w:jc w:val="both"/>
        <w:rPr>
          <w:rFonts w:ascii="Times New Roman" w:hAnsi="Times New Roman" w:cs="Times New Roman"/>
          <w:sz w:val="24"/>
          <w:szCs w:val="24"/>
        </w:rPr>
      </w:pPr>
      <w:r w:rsidRPr="000C3EDF">
        <w:rPr>
          <w:rFonts w:ascii="Times New Roman" w:hAnsi="Times New Roman" w:cs="Times New Roman"/>
          <w:sz w:val="24"/>
          <w:szCs w:val="24"/>
        </w:rPr>
        <w:t>Poniższa tabela zwiera wykaz powodów sytuacji kryzysowych oraz koncentracji negatywnych zjawisk społecznych zdiagnozowanych na terenie gminy Regimin.</w:t>
      </w:r>
    </w:p>
    <w:p w14:paraId="7E9E82AE" w14:textId="77777777" w:rsidR="00BC436E" w:rsidRDefault="00BC436E">
      <w:pPr>
        <w:rPr>
          <w:rFonts w:ascii="Times New Roman" w:eastAsiaTheme="minorHAnsi" w:hAnsi="Times New Roman" w:cs="Times New Roman"/>
          <w:iCs/>
          <w:kern w:val="0"/>
          <w:sz w:val="24"/>
          <w:szCs w:val="24"/>
          <w:lang w:eastAsia="en-US"/>
          <w14:ligatures w14:val="none"/>
        </w:rPr>
      </w:pPr>
      <w:bookmarkStart w:id="182" w:name="_Toc151237690"/>
      <w:r>
        <w:rPr>
          <w:rFonts w:cs="Times New Roman"/>
          <w:szCs w:val="24"/>
        </w:rPr>
        <w:br w:type="page"/>
      </w:r>
    </w:p>
    <w:p w14:paraId="21A03F24" w14:textId="068D87C7" w:rsidR="000C3EDF" w:rsidRPr="00DA46C2" w:rsidRDefault="000C3EDF" w:rsidP="00BC436E">
      <w:pPr>
        <w:pStyle w:val="Legenda"/>
        <w:spacing w:after="0" w:line="360" w:lineRule="auto"/>
        <w:rPr>
          <w:rFonts w:cs="Times New Roman"/>
          <w:color w:val="auto"/>
          <w:szCs w:val="24"/>
        </w:rPr>
      </w:pPr>
      <w:r w:rsidRPr="00DA46C2">
        <w:rPr>
          <w:rFonts w:cs="Times New Roman"/>
          <w:color w:val="auto"/>
          <w:szCs w:val="24"/>
        </w:rPr>
        <w:lastRenderedPageBreak/>
        <w:t xml:space="preserve">Tabela </w:t>
      </w:r>
      <w:r w:rsidRPr="00DA46C2">
        <w:rPr>
          <w:rFonts w:cs="Times New Roman"/>
          <w:color w:val="auto"/>
          <w:szCs w:val="24"/>
        </w:rPr>
        <w:fldChar w:fldCharType="begin"/>
      </w:r>
      <w:r w:rsidRPr="00DA46C2">
        <w:rPr>
          <w:rFonts w:cs="Times New Roman"/>
          <w:color w:val="auto"/>
          <w:szCs w:val="24"/>
        </w:rPr>
        <w:instrText xml:space="preserve"> SEQ Tabela \* ARABIC </w:instrText>
      </w:r>
      <w:r w:rsidRPr="00DA46C2">
        <w:rPr>
          <w:rFonts w:cs="Times New Roman"/>
          <w:color w:val="auto"/>
          <w:szCs w:val="24"/>
        </w:rPr>
        <w:fldChar w:fldCharType="separate"/>
      </w:r>
      <w:r w:rsidR="00817D34">
        <w:rPr>
          <w:rFonts w:cs="Times New Roman"/>
          <w:noProof/>
          <w:color w:val="auto"/>
          <w:szCs w:val="24"/>
        </w:rPr>
        <w:t>17</w:t>
      </w:r>
      <w:r w:rsidRPr="00DA46C2">
        <w:rPr>
          <w:rFonts w:cs="Times New Roman"/>
          <w:noProof/>
          <w:color w:val="auto"/>
          <w:szCs w:val="24"/>
        </w:rPr>
        <w:fldChar w:fldCharType="end"/>
      </w:r>
      <w:r w:rsidRPr="00DA46C2">
        <w:rPr>
          <w:rFonts w:cs="Times New Roman"/>
          <w:color w:val="auto"/>
          <w:szCs w:val="24"/>
        </w:rPr>
        <w:t xml:space="preserve"> Powody trudnych sytuacji życiowych</w:t>
      </w:r>
      <w:bookmarkEnd w:id="182"/>
      <w:r w:rsidRPr="00DA46C2">
        <w:rPr>
          <w:rFonts w:cs="Times New Roman"/>
          <w:color w:val="auto"/>
          <w:szCs w:val="24"/>
        </w:rPr>
        <w:t xml:space="preserve"> </w:t>
      </w:r>
    </w:p>
    <w:p w14:paraId="526AB6E2" w14:textId="77777777" w:rsidR="00E94082" w:rsidRDefault="00E94082" w:rsidP="00BC436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CD5F3EA" wp14:editId="155AD1C3">
            <wp:extent cx="4970353" cy="4394879"/>
            <wp:effectExtent l="0" t="0" r="1905" b="5715"/>
            <wp:docPr id="203289809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77978" cy="4401621"/>
                    </a:xfrm>
                    <a:prstGeom prst="rect">
                      <a:avLst/>
                    </a:prstGeom>
                    <a:noFill/>
                    <a:ln>
                      <a:noFill/>
                    </a:ln>
                  </pic:spPr>
                </pic:pic>
              </a:graphicData>
            </a:graphic>
          </wp:inline>
        </w:drawing>
      </w:r>
    </w:p>
    <w:p w14:paraId="08351C2E" w14:textId="351DD1D5" w:rsidR="000C3EDF" w:rsidRPr="00DA46C2" w:rsidRDefault="000C3EDF" w:rsidP="00BC436E">
      <w:pPr>
        <w:spacing w:after="0"/>
        <w:rPr>
          <w:rFonts w:ascii="Times New Roman" w:hAnsi="Times New Roman" w:cs="Times New Roman"/>
          <w:sz w:val="20"/>
          <w:szCs w:val="20"/>
          <w:lang w:eastAsia="en-US"/>
        </w:rPr>
      </w:pPr>
      <w:r w:rsidRPr="00DA46C2">
        <w:rPr>
          <w:rFonts w:ascii="Times New Roman" w:hAnsi="Times New Roman" w:cs="Times New Roman"/>
          <w:sz w:val="20"/>
          <w:szCs w:val="20"/>
        </w:rPr>
        <w:t>Źródło:</w:t>
      </w:r>
      <w:r w:rsidR="00DA46C2" w:rsidRPr="00DA46C2">
        <w:rPr>
          <w:rFonts w:ascii="Times New Roman" w:hAnsi="Times New Roman" w:cs="Times New Roman"/>
          <w:sz w:val="20"/>
          <w:szCs w:val="20"/>
        </w:rPr>
        <w:t xml:space="preserve"> </w:t>
      </w:r>
      <w:r w:rsidRPr="00DA46C2">
        <w:rPr>
          <w:rFonts w:ascii="Times New Roman" w:hAnsi="Times New Roman" w:cs="Times New Roman"/>
          <w:sz w:val="20"/>
          <w:szCs w:val="20"/>
        </w:rPr>
        <w:t>Raport o stanie Gminy Regimin 202</w:t>
      </w:r>
      <w:r w:rsidR="00E94082">
        <w:rPr>
          <w:rFonts w:ascii="Times New Roman" w:hAnsi="Times New Roman" w:cs="Times New Roman"/>
          <w:sz w:val="20"/>
          <w:szCs w:val="20"/>
        </w:rPr>
        <w:t>2</w:t>
      </w:r>
      <w:r w:rsidRPr="00DA46C2">
        <w:rPr>
          <w:rFonts w:ascii="Times New Roman" w:hAnsi="Times New Roman" w:cs="Times New Roman"/>
          <w:sz w:val="20"/>
          <w:szCs w:val="20"/>
        </w:rPr>
        <w:t>r.</w:t>
      </w:r>
    </w:p>
    <w:p w14:paraId="7886BF9D" w14:textId="77777777" w:rsidR="000C3EDF" w:rsidRPr="000C3EDF" w:rsidRDefault="000C3EDF" w:rsidP="00BC436E">
      <w:pPr>
        <w:spacing w:after="0"/>
        <w:rPr>
          <w:rFonts w:ascii="Times New Roman" w:hAnsi="Times New Roman" w:cs="Times New Roman"/>
          <w:sz w:val="24"/>
          <w:szCs w:val="24"/>
        </w:rPr>
      </w:pPr>
    </w:p>
    <w:p w14:paraId="6471ED60" w14:textId="52B9D111" w:rsidR="00BC436E"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Na podstawie powyższych wskaźników oraz w nawiązaniu do opracowania pt. </w:t>
      </w:r>
      <w:r w:rsidRPr="00DA46C2">
        <w:rPr>
          <w:rFonts w:ascii="Times New Roman" w:hAnsi="Times New Roman" w:cs="Times New Roman"/>
          <w:i/>
          <w:iCs/>
          <w:sz w:val="24"/>
          <w:szCs w:val="24"/>
        </w:rPr>
        <w:t>Program rewitalizacji gminy Regimin na lata 20</w:t>
      </w:r>
      <w:r w:rsidR="00DA46C2" w:rsidRPr="00DA46C2">
        <w:rPr>
          <w:rFonts w:ascii="Times New Roman" w:hAnsi="Times New Roman" w:cs="Times New Roman"/>
          <w:i/>
          <w:iCs/>
          <w:sz w:val="24"/>
          <w:szCs w:val="24"/>
        </w:rPr>
        <w:t>24</w:t>
      </w:r>
      <w:r w:rsidRPr="00DA46C2">
        <w:rPr>
          <w:rFonts w:ascii="Times New Roman" w:hAnsi="Times New Roman" w:cs="Times New Roman"/>
          <w:i/>
          <w:iCs/>
          <w:sz w:val="24"/>
          <w:szCs w:val="24"/>
        </w:rPr>
        <w:t>-20</w:t>
      </w:r>
      <w:r w:rsidR="00DA46C2" w:rsidRPr="00DA46C2">
        <w:rPr>
          <w:rFonts w:ascii="Times New Roman" w:hAnsi="Times New Roman" w:cs="Times New Roman"/>
          <w:i/>
          <w:iCs/>
          <w:sz w:val="24"/>
          <w:szCs w:val="24"/>
        </w:rPr>
        <w:t>30</w:t>
      </w:r>
      <w:r w:rsidRPr="000C3EDF">
        <w:rPr>
          <w:rFonts w:ascii="Times New Roman" w:hAnsi="Times New Roman" w:cs="Times New Roman"/>
          <w:sz w:val="24"/>
          <w:szCs w:val="24"/>
        </w:rPr>
        <w:t xml:space="preserve"> stworzono listę problemów społecznych i pozaspołecznych występujących na terenie gminy oraz będących kryterium do zakwalifikowania danego obszaru do rewitalizacji zgodnie z zapisami ustawy o </w:t>
      </w:r>
      <w:r w:rsidR="00DA46C2" w:rsidRPr="000C3EDF">
        <w:rPr>
          <w:rFonts w:ascii="Times New Roman" w:hAnsi="Times New Roman" w:cs="Times New Roman"/>
          <w:sz w:val="24"/>
          <w:szCs w:val="24"/>
        </w:rPr>
        <w:t>rewitalizacji</w:t>
      </w:r>
      <w:r w:rsidRPr="000C3EDF">
        <w:rPr>
          <w:rFonts w:ascii="Times New Roman" w:hAnsi="Times New Roman" w:cs="Times New Roman"/>
          <w:sz w:val="24"/>
          <w:szCs w:val="24"/>
        </w:rPr>
        <w:t>.</w:t>
      </w:r>
    </w:p>
    <w:p w14:paraId="3D966CF1" w14:textId="77777777" w:rsidR="00BC436E" w:rsidRDefault="00BC436E">
      <w:pPr>
        <w:rPr>
          <w:rFonts w:ascii="Times New Roman" w:hAnsi="Times New Roman" w:cs="Times New Roman"/>
          <w:sz w:val="24"/>
          <w:szCs w:val="24"/>
        </w:rPr>
      </w:pPr>
      <w:r>
        <w:rPr>
          <w:rFonts w:ascii="Times New Roman" w:hAnsi="Times New Roman" w:cs="Times New Roman"/>
          <w:sz w:val="24"/>
          <w:szCs w:val="24"/>
        </w:rPr>
        <w:br w:type="page"/>
      </w:r>
    </w:p>
    <w:p w14:paraId="4B7DDDDC" w14:textId="76D5C8DC" w:rsidR="000C3EDF" w:rsidRPr="000C3EDF" w:rsidRDefault="00DA46C2" w:rsidP="00BC436E">
      <w:pPr>
        <w:pStyle w:val="Legenda"/>
        <w:keepNext/>
        <w:spacing w:after="0" w:line="360" w:lineRule="auto"/>
        <w:rPr>
          <w:rFonts w:cs="Times New Roman"/>
          <w:i/>
          <w:iCs w:val="0"/>
          <w:color w:val="auto"/>
          <w:szCs w:val="24"/>
        </w:rPr>
      </w:pPr>
      <w:bookmarkStart w:id="183" w:name="_Toc88346405"/>
      <w:bookmarkStart w:id="184" w:name="_Toc133751836"/>
      <w:bookmarkStart w:id="185" w:name="_Toc151237691"/>
      <w:r>
        <w:rPr>
          <w:rFonts w:cs="Times New Roman"/>
          <w:iCs w:val="0"/>
          <w:color w:val="auto"/>
          <w:szCs w:val="24"/>
        </w:rPr>
        <w:lastRenderedPageBreak/>
        <w:t>T</w:t>
      </w:r>
      <w:r w:rsidR="000C3EDF" w:rsidRPr="000C3EDF">
        <w:rPr>
          <w:rFonts w:cs="Times New Roman"/>
          <w:iCs w:val="0"/>
          <w:color w:val="auto"/>
          <w:szCs w:val="24"/>
        </w:rPr>
        <w:t xml:space="preserve">abela </w:t>
      </w:r>
      <w:r w:rsidR="000C3EDF" w:rsidRPr="000C3EDF">
        <w:rPr>
          <w:rFonts w:cs="Times New Roman"/>
          <w:szCs w:val="24"/>
        </w:rPr>
        <w:fldChar w:fldCharType="begin"/>
      </w:r>
      <w:r w:rsidR="000C3EDF" w:rsidRPr="000C3EDF">
        <w:rPr>
          <w:rFonts w:cs="Times New Roman"/>
          <w:iCs w:val="0"/>
          <w:color w:val="auto"/>
          <w:szCs w:val="24"/>
        </w:rPr>
        <w:instrText xml:space="preserve"> SEQ Tabela \* ARABIC </w:instrText>
      </w:r>
      <w:r w:rsidR="000C3EDF" w:rsidRPr="000C3EDF">
        <w:rPr>
          <w:rFonts w:cs="Times New Roman"/>
          <w:szCs w:val="24"/>
        </w:rPr>
        <w:fldChar w:fldCharType="separate"/>
      </w:r>
      <w:r w:rsidR="00817D34">
        <w:rPr>
          <w:rFonts w:cs="Times New Roman"/>
          <w:iCs w:val="0"/>
          <w:noProof/>
          <w:color w:val="auto"/>
          <w:szCs w:val="24"/>
        </w:rPr>
        <w:t>18</w:t>
      </w:r>
      <w:r w:rsidR="000C3EDF" w:rsidRPr="000C3EDF">
        <w:rPr>
          <w:rFonts w:cs="Times New Roman"/>
          <w:szCs w:val="24"/>
        </w:rPr>
        <w:fldChar w:fldCharType="end"/>
      </w:r>
      <w:r w:rsidR="000C3EDF" w:rsidRPr="000C3EDF">
        <w:rPr>
          <w:rFonts w:cs="Times New Roman"/>
          <w:iCs w:val="0"/>
          <w:color w:val="auto"/>
          <w:szCs w:val="24"/>
        </w:rPr>
        <w:t xml:space="preserve">. Analiza problemów społecznych i infrastrukturalnych gminy </w:t>
      </w:r>
      <w:bookmarkEnd w:id="183"/>
      <w:r w:rsidR="000C3EDF" w:rsidRPr="000C3EDF">
        <w:rPr>
          <w:rFonts w:cs="Times New Roman"/>
          <w:iCs w:val="0"/>
          <w:color w:val="auto"/>
          <w:szCs w:val="24"/>
        </w:rPr>
        <w:t>na podstawie analizy wybranych wskaźników</w:t>
      </w:r>
      <w:bookmarkEnd w:id="184"/>
      <w:bookmarkEnd w:id="185"/>
      <w:r w:rsidR="000C3EDF" w:rsidRPr="000C3EDF">
        <w:rPr>
          <w:rFonts w:cs="Times New Roman"/>
          <w:iCs w:val="0"/>
          <w:color w:val="auto"/>
          <w:szCs w:val="24"/>
        </w:rPr>
        <w:t xml:space="preserve"> </w:t>
      </w:r>
    </w:p>
    <w:tbl>
      <w:tblPr>
        <w:tblW w:w="5000" w:type="pct"/>
        <w:tblCellMar>
          <w:left w:w="70" w:type="dxa"/>
          <w:right w:w="70" w:type="dxa"/>
        </w:tblCellMar>
        <w:tblLook w:val="04A0" w:firstRow="1" w:lastRow="0" w:firstColumn="1" w:lastColumn="0" w:noHBand="0" w:noVBand="1"/>
      </w:tblPr>
      <w:tblGrid>
        <w:gridCol w:w="2073"/>
        <w:gridCol w:w="3025"/>
        <w:gridCol w:w="3964"/>
      </w:tblGrid>
      <w:tr w:rsidR="000C3EDF" w:rsidRPr="000C3EDF" w14:paraId="44AB4CEC" w14:textId="77777777" w:rsidTr="005F0C0A">
        <w:trPr>
          <w:trHeight w:val="300"/>
        </w:trPr>
        <w:tc>
          <w:tcPr>
            <w:tcW w:w="11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36B51778" w14:textId="77777777" w:rsidR="000C3EDF" w:rsidRPr="00BC436E" w:rsidRDefault="000C3EDF" w:rsidP="00BC436E">
            <w:pPr>
              <w:spacing w:after="0" w:line="240" w:lineRule="auto"/>
              <w:jc w:val="center"/>
              <w:rPr>
                <w:rFonts w:ascii="Times New Roman" w:eastAsia="Times New Roman" w:hAnsi="Times New Roman" w:cs="Times New Roman"/>
                <w:b/>
                <w:bCs/>
                <w:lang w:eastAsia="pl-PL"/>
              </w:rPr>
            </w:pPr>
            <w:r w:rsidRPr="00BC436E">
              <w:rPr>
                <w:rFonts w:ascii="Times New Roman" w:eastAsia="Times New Roman" w:hAnsi="Times New Roman" w:cs="Times New Roman"/>
                <w:b/>
                <w:bCs/>
                <w:lang w:eastAsia="pl-PL"/>
              </w:rPr>
              <w:t>Zdefiniowany obszar</w:t>
            </w:r>
          </w:p>
        </w:tc>
        <w:tc>
          <w:tcPr>
            <w:tcW w:w="1669"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C521934" w14:textId="77777777" w:rsidR="000C3EDF" w:rsidRPr="00BC436E" w:rsidRDefault="000C3EDF" w:rsidP="00BC436E">
            <w:pPr>
              <w:spacing w:after="0" w:line="240" w:lineRule="auto"/>
              <w:jc w:val="center"/>
              <w:rPr>
                <w:rFonts w:ascii="Times New Roman" w:eastAsia="Times New Roman" w:hAnsi="Times New Roman" w:cs="Times New Roman"/>
                <w:b/>
                <w:bCs/>
                <w:lang w:eastAsia="pl-PL"/>
              </w:rPr>
            </w:pPr>
            <w:r w:rsidRPr="00BC436E">
              <w:rPr>
                <w:rFonts w:ascii="Times New Roman" w:eastAsia="Times New Roman" w:hAnsi="Times New Roman" w:cs="Times New Roman"/>
                <w:b/>
                <w:bCs/>
                <w:lang w:eastAsia="pl-PL"/>
              </w:rPr>
              <w:t>Zdefiniowany problem</w:t>
            </w:r>
          </w:p>
        </w:tc>
        <w:tc>
          <w:tcPr>
            <w:tcW w:w="2187"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49DCC16" w14:textId="77777777" w:rsidR="000C3EDF" w:rsidRPr="00BC436E" w:rsidRDefault="000C3EDF" w:rsidP="00BC436E">
            <w:pPr>
              <w:spacing w:after="0" w:line="240" w:lineRule="auto"/>
              <w:jc w:val="center"/>
              <w:rPr>
                <w:rFonts w:ascii="Times New Roman" w:eastAsia="Times New Roman" w:hAnsi="Times New Roman" w:cs="Times New Roman"/>
                <w:b/>
                <w:bCs/>
                <w:lang w:eastAsia="pl-PL"/>
              </w:rPr>
            </w:pPr>
            <w:r w:rsidRPr="00BC436E">
              <w:rPr>
                <w:rFonts w:ascii="Times New Roman" w:eastAsia="Times New Roman" w:hAnsi="Times New Roman" w:cs="Times New Roman"/>
                <w:b/>
                <w:bCs/>
                <w:lang w:eastAsia="pl-PL"/>
              </w:rPr>
              <w:t>Stan aktualny</w:t>
            </w:r>
          </w:p>
        </w:tc>
      </w:tr>
      <w:tr w:rsidR="000C3EDF" w:rsidRPr="000C3EDF" w14:paraId="09C12314" w14:textId="77777777" w:rsidTr="00DA46C2">
        <w:trPr>
          <w:trHeight w:val="20"/>
        </w:trPr>
        <w:tc>
          <w:tcPr>
            <w:tcW w:w="1144" w:type="pct"/>
            <w:tcBorders>
              <w:top w:val="nil"/>
              <w:left w:val="single" w:sz="4" w:space="0" w:color="auto"/>
              <w:bottom w:val="single" w:sz="4" w:space="0" w:color="auto"/>
              <w:right w:val="single" w:sz="4" w:space="0" w:color="auto"/>
            </w:tcBorders>
            <w:vAlign w:val="center"/>
            <w:hideMark/>
          </w:tcPr>
          <w:p w14:paraId="7AB2C6E8" w14:textId="77777777" w:rsidR="000C3EDF" w:rsidRPr="00BC436E" w:rsidRDefault="000C3EDF" w:rsidP="00BC436E">
            <w:pPr>
              <w:spacing w:after="0" w:line="240" w:lineRule="auto"/>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Bezrobocie</w:t>
            </w:r>
          </w:p>
        </w:tc>
        <w:tc>
          <w:tcPr>
            <w:tcW w:w="1669" w:type="pct"/>
            <w:tcBorders>
              <w:top w:val="nil"/>
              <w:left w:val="nil"/>
              <w:bottom w:val="single" w:sz="4" w:space="0" w:color="auto"/>
              <w:right w:val="single" w:sz="4" w:space="0" w:color="auto"/>
            </w:tcBorders>
            <w:vAlign w:val="center"/>
            <w:hideMark/>
          </w:tcPr>
          <w:p w14:paraId="3785B5EE"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 xml:space="preserve">Ilość korzystających ze świadczeń w formie składki zdrowotnej, składki na ubezpieczenie społeczne oraz dla opiekuna </w:t>
            </w:r>
          </w:p>
        </w:tc>
        <w:tc>
          <w:tcPr>
            <w:tcW w:w="2187" w:type="pct"/>
            <w:tcBorders>
              <w:top w:val="nil"/>
              <w:left w:val="nil"/>
              <w:bottom w:val="single" w:sz="4" w:space="0" w:color="auto"/>
              <w:right w:val="single" w:sz="4" w:space="0" w:color="auto"/>
            </w:tcBorders>
            <w:vAlign w:val="center"/>
            <w:hideMark/>
          </w:tcPr>
          <w:p w14:paraId="1FA14AD9"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Bezrobocie na terenie gminy utrzymuje się na poziomie ponad dwa razy wyższym niż na poziomie województwa i kraju. Poziom bezrobocia, w tym trwałego spada sukcesywnie.</w:t>
            </w:r>
          </w:p>
        </w:tc>
      </w:tr>
      <w:tr w:rsidR="000C3EDF" w:rsidRPr="000C3EDF" w14:paraId="2973005E" w14:textId="77777777" w:rsidTr="00DA46C2">
        <w:trPr>
          <w:trHeight w:val="20"/>
        </w:trPr>
        <w:tc>
          <w:tcPr>
            <w:tcW w:w="1144" w:type="pct"/>
            <w:tcBorders>
              <w:top w:val="nil"/>
              <w:left w:val="single" w:sz="4" w:space="0" w:color="auto"/>
              <w:bottom w:val="single" w:sz="4" w:space="0" w:color="auto"/>
              <w:right w:val="single" w:sz="4" w:space="0" w:color="auto"/>
            </w:tcBorders>
            <w:vAlign w:val="center"/>
            <w:hideMark/>
          </w:tcPr>
          <w:p w14:paraId="516B6B3D" w14:textId="77777777" w:rsidR="000C3EDF" w:rsidRPr="00BC436E" w:rsidRDefault="000C3EDF" w:rsidP="00BC436E">
            <w:pPr>
              <w:spacing w:after="0" w:line="240" w:lineRule="auto"/>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Ubóstwo</w:t>
            </w:r>
          </w:p>
        </w:tc>
        <w:tc>
          <w:tcPr>
            <w:tcW w:w="1669" w:type="pct"/>
            <w:tcBorders>
              <w:top w:val="nil"/>
              <w:left w:val="nil"/>
              <w:bottom w:val="single" w:sz="4" w:space="0" w:color="auto"/>
              <w:right w:val="single" w:sz="4" w:space="0" w:color="auto"/>
            </w:tcBorders>
            <w:vAlign w:val="center"/>
            <w:hideMark/>
          </w:tcPr>
          <w:p w14:paraId="20FDED1C"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Ilość korzystających ze świadczeń społecznych innych niż 500 +, zdefiniowanych jako osoby zagrożone wykluczeniem</w:t>
            </w:r>
          </w:p>
        </w:tc>
        <w:tc>
          <w:tcPr>
            <w:tcW w:w="2187" w:type="pct"/>
            <w:tcBorders>
              <w:top w:val="nil"/>
              <w:left w:val="nil"/>
              <w:bottom w:val="single" w:sz="4" w:space="0" w:color="auto"/>
              <w:right w:val="single" w:sz="4" w:space="0" w:color="auto"/>
            </w:tcBorders>
            <w:vAlign w:val="center"/>
            <w:hideMark/>
          </w:tcPr>
          <w:p w14:paraId="487E1EDE"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Wydatki na pomoc społeczną od 2019 utrzymują się na podobnym poziomie stanowiąc ok. 5 % udział w budżecie gminy. Ilość korzystających ze świadczeń systematycznie spada.</w:t>
            </w:r>
          </w:p>
        </w:tc>
      </w:tr>
      <w:tr w:rsidR="000C3EDF" w:rsidRPr="000C3EDF" w14:paraId="579AFE74" w14:textId="77777777" w:rsidTr="00DA46C2">
        <w:trPr>
          <w:trHeight w:val="20"/>
        </w:trPr>
        <w:tc>
          <w:tcPr>
            <w:tcW w:w="1144" w:type="pct"/>
            <w:tcBorders>
              <w:top w:val="nil"/>
              <w:left w:val="single" w:sz="4" w:space="0" w:color="auto"/>
              <w:bottom w:val="single" w:sz="4" w:space="0" w:color="auto"/>
              <w:right w:val="single" w:sz="4" w:space="0" w:color="auto"/>
            </w:tcBorders>
            <w:vAlign w:val="center"/>
            <w:hideMark/>
          </w:tcPr>
          <w:p w14:paraId="3BE1E832" w14:textId="77777777" w:rsidR="000C3EDF" w:rsidRPr="00BC436E" w:rsidRDefault="000C3EDF" w:rsidP="00BC436E">
            <w:pPr>
              <w:spacing w:after="0" w:line="240" w:lineRule="auto"/>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Przestępczość</w:t>
            </w:r>
          </w:p>
        </w:tc>
        <w:tc>
          <w:tcPr>
            <w:tcW w:w="1669" w:type="pct"/>
            <w:tcBorders>
              <w:top w:val="nil"/>
              <w:left w:val="nil"/>
              <w:bottom w:val="single" w:sz="4" w:space="0" w:color="auto"/>
              <w:right w:val="single" w:sz="4" w:space="0" w:color="auto"/>
            </w:tcBorders>
            <w:vAlign w:val="center"/>
            <w:hideMark/>
          </w:tcPr>
          <w:p w14:paraId="64959C08"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Ilość założonych Niebieskich Kart jako wskazanie problemu z alkoholem lub/i przemocą domową</w:t>
            </w:r>
          </w:p>
        </w:tc>
        <w:tc>
          <w:tcPr>
            <w:tcW w:w="2187" w:type="pct"/>
            <w:tcBorders>
              <w:top w:val="nil"/>
              <w:left w:val="nil"/>
              <w:bottom w:val="single" w:sz="4" w:space="0" w:color="auto"/>
              <w:right w:val="single" w:sz="4" w:space="0" w:color="auto"/>
            </w:tcBorders>
            <w:vAlign w:val="center"/>
            <w:hideMark/>
          </w:tcPr>
          <w:p w14:paraId="5A8FBEE3" w14:textId="263A58D3"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Poziom przestępczości jest na niższym poziomie niż w powiecie czy województwie i kraju a poziom wykrywalności przestępstw wyższy. Dużo interwencji dotyczy problemów i nieporozumień domowych z powodu alkoholizmu, przemocy domowej.</w:t>
            </w:r>
          </w:p>
        </w:tc>
      </w:tr>
      <w:tr w:rsidR="000C3EDF" w:rsidRPr="000C3EDF" w14:paraId="01AF6FE7" w14:textId="77777777" w:rsidTr="00DA46C2">
        <w:trPr>
          <w:trHeight w:val="20"/>
        </w:trPr>
        <w:tc>
          <w:tcPr>
            <w:tcW w:w="1144" w:type="pct"/>
            <w:tcBorders>
              <w:top w:val="nil"/>
              <w:left w:val="single" w:sz="4" w:space="0" w:color="auto"/>
              <w:bottom w:val="single" w:sz="4" w:space="0" w:color="auto"/>
              <w:right w:val="single" w:sz="4" w:space="0" w:color="auto"/>
            </w:tcBorders>
            <w:vAlign w:val="center"/>
            <w:hideMark/>
          </w:tcPr>
          <w:p w14:paraId="702088DF" w14:textId="77777777" w:rsidR="000C3EDF" w:rsidRPr="00BC436E" w:rsidRDefault="000C3EDF" w:rsidP="00BC436E">
            <w:pPr>
              <w:spacing w:after="0" w:line="240" w:lineRule="auto"/>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 xml:space="preserve">Osoby o szczególnych potrzebach </w:t>
            </w:r>
          </w:p>
        </w:tc>
        <w:tc>
          <w:tcPr>
            <w:tcW w:w="1669" w:type="pct"/>
            <w:tcBorders>
              <w:top w:val="nil"/>
              <w:left w:val="nil"/>
              <w:bottom w:val="single" w:sz="4" w:space="0" w:color="auto"/>
              <w:right w:val="single" w:sz="4" w:space="0" w:color="auto"/>
            </w:tcBorders>
            <w:vAlign w:val="center"/>
            <w:hideMark/>
          </w:tcPr>
          <w:p w14:paraId="2B2FBFF6"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Ilość osób niepełnosprawnych lub przewlekle chorych wymagających opieki.</w:t>
            </w:r>
          </w:p>
        </w:tc>
        <w:tc>
          <w:tcPr>
            <w:tcW w:w="2187" w:type="pct"/>
            <w:tcBorders>
              <w:top w:val="nil"/>
              <w:left w:val="nil"/>
              <w:bottom w:val="single" w:sz="4" w:space="0" w:color="auto"/>
              <w:right w:val="single" w:sz="4" w:space="0" w:color="auto"/>
            </w:tcBorders>
            <w:vAlign w:val="center"/>
            <w:hideMark/>
          </w:tcPr>
          <w:p w14:paraId="61E3F80A"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Zwiększa się ilość osób ciężko chorych i niepełnosprawnych.</w:t>
            </w:r>
          </w:p>
        </w:tc>
      </w:tr>
      <w:tr w:rsidR="000C3EDF" w:rsidRPr="000C3EDF" w14:paraId="53186F08" w14:textId="77777777" w:rsidTr="00DA46C2">
        <w:trPr>
          <w:trHeight w:val="20"/>
        </w:trPr>
        <w:tc>
          <w:tcPr>
            <w:tcW w:w="1144" w:type="pct"/>
            <w:tcBorders>
              <w:top w:val="nil"/>
              <w:left w:val="single" w:sz="4" w:space="0" w:color="auto"/>
              <w:bottom w:val="single" w:sz="4" w:space="0" w:color="auto"/>
              <w:right w:val="single" w:sz="4" w:space="0" w:color="auto"/>
            </w:tcBorders>
            <w:vAlign w:val="center"/>
            <w:hideMark/>
          </w:tcPr>
          <w:p w14:paraId="4264A358" w14:textId="77777777" w:rsidR="000C3EDF" w:rsidRPr="00BC436E" w:rsidRDefault="000C3EDF" w:rsidP="00BC436E">
            <w:pPr>
              <w:spacing w:after="0" w:line="240" w:lineRule="auto"/>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Niewystarczającego poziomu uczestnictwa w życiu publicznym i kulturalnym</w:t>
            </w:r>
          </w:p>
        </w:tc>
        <w:tc>
          <w:tcPr>
            <w:tcW w:w="1669" w:type="pct"/>
            <w:tcBorders>
              <w:top w:val="nil"/>
              <w:left w:val="nil"/>
              <w:bottom w:val="single" w:sz="4" w:space="0" w:color="auto"/>
              <w:right w:val="single" w:sz="4" w:space="0" w:color="auto"/>
            </w:tcBorders>
            <w:vAlign w:val="center"/>
            <w:hideMark/>
          </w:tcPr>
          <w:p w14:paraId="29DB4A2E"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Brak miejsc kultury, rekreacji, stan zabytków, frekwencja w wyborach, organizacje pozarządowe działające na terenie sołectwa</w:t>
            </w:r>
          </w:p>
        </w:tc>
        <w:tc>
          <w:tcPr>
            <w:tcW w:w="2187" w:type="pct"/>
            <w:tcBorders>
              <w:top w:val="nil"/>
              <w:left w:val="nil"/>
              <w:bottom w:val="single" w:sz="4" w:space="0" w:color="auto"/>
              <w:right w:val="single" w:sz="4" w:space="0" w:color="auto"/>
            </w:tcBorders>
            <w:vAlign w:val="center"/>
            <w:hideMark/>
          </w:tcPr>
          <w:p w14:paraId="5CB97DB5"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Nie wszystkie gminy posiadają świetlice lub inne miejsca integracji. W niektórych sołectwach odnotowano niską frekwencję w wyborach. Tylko w kilku sołectwach działają organizacje pozarządowe tj. kluby sportowe lub Koła Gospodyń Wiejskich.</w:t>
            </w:r>
          </w:p>
        </w:tc>
      </w:tr>
      <w:tr w:rsidR="000C3EDF" w:rsidRPr="000C3EDF" w14:paraId="72367BEA" w14:textId="77777777" w:rsidTr="00DA46C2">
        <w:trPr>
          <w:trHeight w:val="20"/>
        </w:trPr>
        <w:tc>
          <w:tcPr>
            <w:tcW w:w="1144" w:type="pct"/>
            <w:tcBorders>
              <w:top w:val="nil"/>
              <w:left w:val="single" w:sz="4" w:space="0" w:color="auto"/>
              <w:bottom w:val="single" w:sz="4" w:space="0" w:color="auto"/>
              <w:right w:val="single" w:sz="4" w:space="0" w:color="auto"/>
            </w:tcBorders>
            <w:vAlign w:val="center"/>
            <w:hideMark/>
          </w:tcPr>
          <w:p w14:paraId="6B685D6C" w14:textId="77777777" w:rsidR="000C3EDF" w:rsidRPr="00BC436E" w:rsidRDefault="000C3EDF" w:rsidP="00BC436E">
            <w:pPr>
              <w:spacing w:after="0" w:line="240" w:lineRule="auto"/>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Niski poziom edukacji lub kapitału społecznego</w:t>
            </w:r>
          </w:p>
        </w:tc>
        <w:tc>
          <w:tcPr>
            <w:tcW w:w="1669" w:type="pct"/>
            <w:tcBorders>
              <w:top w:val="nil"/>
              <w:left w:val="nil"/>
              <w:bottom w:val="single" w:sz="4" w:space="0" w:color="auto"/>
              <w:right w:val="single" w:sz="4" w:space="0" w:color="auto"/>
            </w:tcBorders>
            <w:vAlign w:val="center"/>
            <w:hideMark/>
          </w:tcPr>
          <w:p w14:paraId="1DD4D812"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Szkoły funkcjonujące na terenie i ich wyniki, organizacje pozarządowe działające na terenie</w:t>
            </w:r>
          </w:p>
        </w:tc>
        <w:tc>
          <w:tcPr>
            <w:tcW w:w="2187" w:type="pct"/>
            <w:tcBorders>
              <w:top w:val="nil"/>
              <w:left w:val="nil"/>
              <w:bottom w:val="single" w:sz="4" w:space="0" w:color="auto"/>
              <w:right w:val="single" w:sz="4" w:space="0" w:color="auto"/>
            </w:tcBorders>
            <w:vAlign w:val="center"/>
            <w:hideMark/>
          </w:tcPr>
          <w:p w14:paraId="0971EA4F"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Na terenie gminy działają szkoły na poziomie podstawowym o zróżnicowanym poziomie.</w:t>
            </w:r>
          </w:p>
        </w:tc>
      </w:tr>
      <w:tr w:rsidR="000C3EDF" w:rsidRPr="000C3EDF" w14:paraId="7552B540" w14:textId="77777777" w:rsidTr="00DA46C2">
        <w:trPr>
          <w:trHeight w:val="20"/>
        </w:trPr>
        <w:tc>
          <w:tcPr>
            <w:tcW w:w="1144" w:type="pct"/>
            <w:tcBorders>
              <w:top w:val="nil"/>
              <w:left w:val="single" w:sz="4" w:space="0" w:color="auto"/>
              <w:bottom w:val="single" w:sz="4" w:space="0" w:color="auto"/>
              <w:right w:val="single" w:sz="4" w:space="0" w:color="auto"/>
            </w:tcBorders>
            <w:vAlign w:val="center"/>
            <w:hideMark/>
          </w:tcPr>
          <w:p w14:paraId="2F3CA816" w14:textId="77777777" w:rsidR="000C3EDF" w:rsidRPr="00BC436E" w:rsidRDefault="000C3EDF" w:rsidP="00BC436E">
            <w:pPr>
              <w:spacing w:after="0" w:line="240" w:lineRule="auto"/>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 xml:space="preserve">Problemy przyrodnicze </w:t>
            </w:r>
            <w:r w:rsidRPr="00BC436E">
              <w:rPr>
                <w:rFonts w:ascii="Times New Roman" w:eastAsia="Times New Roman" w:hAnsi="Times New Roman" w:cs="Times New Roman"/>
                <w:lang w:eastAsia="pl-PL"/>
              </w:rPr>
              <w:br/>
              <w:t>i ekologiczne</w:t>
            </w:r>
          </w:p>
        </w:tc>
        <w:tc>
          <w:tcPr>
            <w:tcW w:w="1669" w:type="pct"/>
            <w:tcBorders>
              <w:top w:val="nil"/>
              <w:left w:val="nil"/>
              <w:bottom w:val="single" w:sz="4" w:space="0" w:color="auto"/>
              <w:right w:val="single" w:sz="4" w:space="0" w:color="auto"/>
            </w:tcBorders>
            <w:vAlign w:val="center"/>
            <w:hideMark/>
          </w:tcPr>
          <w:p w14:paraId="45091302"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Standard wyposażenia mieszkań</w:t>
            </w:r>
          </w:p>
        </w:tc>
        <w:tc>
          <w:tcPr>
            <w:tcW w:w="2187" w:type="pct"/>
            <w:tcBorders>
              <w:top w:val="nil"/>
              <w:left w:val="nil"/>
              <w:bottom w:val="single" w:sz="4" w:space="0" w:color="auto"/>
              <w:right w:val="single" w:sz="4" w:space="0" w:color="auto"/>
            </w:tcBorders>
            <w:vAlign w:val="center"/>
            <w:hideMark/>
          </w:tcPr>
          <w:p w14:paraId="082B045A"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 xml:space="preserve">Mała dostępność sieci gazowej oraz kanalizacyjna. </w:t>
            </w:r>
          </w:p>
        </w:tc>
      </w:tr>
      <w:tr w:rsidR="000C3EDF" w:rsidRPr="000C3EDF" w14:paraId="70E0B8C2" w14:textId="77777777" w:rsidTr="00DA46C2">
        <w:trPr>
          <w:trHeight w:val="20"/>
        </w:trPr>
        <w:tc>
          <w:tcPr>
            <w:tcW w:w="1144" w:type="pct"/>
            <w:tcBorders>
              <w:top w:val="nil"/>
              <w:left w:val="single" w:sz="4" w:space="0" w:color="auto"/>
              <w:bottom w:val="single" w:sz="4" w:space="0" w:color="auto"/>
              <w:right w:val="single" w:sz="4" w:space="0" w:color="auto"/>
            </w:tcBorders>
            <w:vAlign w:val="center"/>
            <w:hideMark/>
          </w:tcPr>
          <w:p w14:paraId="0100602D" w14:textId="77777777" w:rsidR="000C3EDF" w:rsidRPr="00BC436E" w:rsidRDefault="000C3EDF" w:rsidP="00BC436E">
            <w:pPr>
              <w:spacing w:after="0" w:line="240" w:lineRule="auto"/>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Problemy funkcjonalno-przestrzenne</w:t>
            </w:r>
          </w:p>
        </w:tc>
        <w:tc>
          <w:tcPr>
            <w:tcW w:w="1669" w:type="pct"/>
            <w:tcBorders>
              <w:top w:val="nil"/>
              <w:left w:val="nil"/>
              <w:bottom w:val="single" w:sz="4" w:space="0" w:color="auto"/>
              <w:right w:val="single" w:sz="4" w:space="0" w:color="auto"/>
            </w:tcBorders>
            <w:vAlign w:val="center"/>
          </w:tcPr>
          <w:p w14:paraId="2826BA08" w14:textId="72D70002"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Ograniczone możliwości rozwoju agroturystyki (mimo atrakcyjności przyrodniczo-krajobrazowej) wynikające z niskiego standardu mieszkań w zabudowie zagrodowej oraz brak bazy turystyczno-wypoczynkowej ogólnodostępnej</w:t>
            </w:r>
            <w:r w:rsidR="008C4906" w:rsidRPr="00BC436E">
              <w:rPr>
                <w:rFonts w:ascii="Times New Roman" w:eastAsia="Times New Roman" w:hAnsi="Times New Roman" w:cs="Times New Roman"/>
                <w:lang w:eastAsia="pl-PL"/>
              </w:rPr>
              <w:t>.</w:t>
            </w:r>
            <w:r w:rsidR="003F0338" w:rsidRPr="00BC436E">
              <w:rPr>
                <w:rFonts w:ascii="Times New Roman" w:eastAsia="Times New Roman" w:hAnsi="Times New Roman" w:cs="Times New Roman"/>
                <w:lang w:eastAsia="pl-PL"/>
              </w:rPr>
              <w:t xml:space="preserve"> </w:t>
            </w:r>
            <w:r w:rsidRPr="00BC436E">
              <w:rPr>
                <w:rFonts w:ascii="Times New Roman" w:eastAsia="Times New Roman" w:hAnsi="Times New Roman" w:cs="Times New Roman"/>
                <w:lang w:eastAsia="pl-PL"/>
              </w:rPr>
              <w:t>Utrzymanie i ochrona obiektów wpisanych do rejestru zabytków oraz postulowanych do ochrony.</w:t>
            </w:r>
          </w:p>
        </w:tc>
        <w:tc>
          <w:tcPr>
            <w:tcW w:w="2187" w:type="pct"/>
            <w:tcBorders>
              <w:top w:val="nil"/>
              <w:left w:val="nil"/>
              <w:bottom w:val="single" w:sz="4" w:space="0" w:color="auto"/>
              <w:right w:val="single" w:sz="4" w:space="0" w:color="auto"/>
            </w:tcBorders>
            <w:vAlign w:val="center"/>
          </w:tcPr>
          <w:p w14:paraId="70BB86F8"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Zwiększający się standard warunków mieszkaniowych oraz nowa zabudowa w wyższych standardach niweluje problem.</w:t>
            </w:r>
          </w:p>
          <w:p w14:paraId="5AEA7D96" w14:textId="276E60C2"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 xml:space="preserve">Obiekty zabytkowe mogą stanowić atrakcję turystyczną jednak ich restaurowanie, utrzymanie może generować dodatkowe koszty dla gminy przy braku możliwości nadania i funkcji użyteczności publicznej. </w:t>
            </w:r>
          </w:p>
        </w:tc>
      </w:tr>
      <w:tr w:rsidR="000C3EDF" w:rsidRPr="000C3EDF" w14:paraId="5B120C58" w14:textId="77777777" w:rsidTr="00DA46C2">
        <w:trPr>
          <w:trHeight w:val="20"/>
        </w:trPr>
        <w:tc>
          <w:tcPr>
            <w:tcW w:w="1144" w:type="pct"/>
            <w:tcBorders>
              <w:top w:val="nil"/>
              <w:left w:val="single" w:sz="4" w:space="0" w:color="auto"/>
              <w:bottom w:val="single" w:sz="4" w:space="0" w:color="auto"/>
              <w:right w:val="single" w:sz="4" w:space="0" w:color="auto"/>
            </w:tcBorders>
            <w:vAlign w:val="center"/>
            <w:hideMark/>
          </w:tcPr>
          <w:p w14:paraId="781CDF70" w14:textId="77777777" w:rsidR="000C3EDF" w:rsidRPr="00BC436E" w:rsidRDefault="000C3EDF" w:rsidP="00BC436E">
            <w:pPr>
              <w:spacing w:after="0" w:line="240" w:lineRule="auto"/>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Problemy gospodarcze</w:t>
            </w:r>
          </w:p>
        </w:tc>
        <w:tc>
          <w:tcPr>
            <w:tcW w:w="1669" w:type="pct"/>
            <w:tcBorders>
              <w:top w:val="nil"/>
              <w:left w:val="nil"/>
              <w:bottom w:val="single" w:sz="4" w:space="0" w:color="auto"/>
              <w:right w:val="single" w:sz="4" w:space="0" w:color="auto"/>
            </w:tcBorders>
            <w:vAlign w:val="center"/>
            <w:hideMark/>
          </w:tcPr>
          <w:p w14:paraId="06B4BA5C"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Niska aktywność gospodarcza (mała liczba podmiotów gospodarczych o małym zatrudnieniu).</w:t>
            </w:r>
          </w:p>
        </w:tc>
        <w:tc>
          <w:tcPr>
            <w:tcW w:w="2187" w:type="pct"/>
            <w:tcBorders>
              <w:top w:val="nil"/>
              <w:left w:val="nil"/>
              <w:bottom w:val="single" w:sz="4" w:space="0" w:color="auto"/>
              <w:right w:val="single" w:sz="4" w:space="0" w:color="auto"/>
            </w:tcBorders>
            <w:vAlign w:val="bottom"/>
            <w:hideMark/>
          </w:tcPr>
          <w:p w14:paraId="5E5E19D6"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 xml:space="preserve">Aktywizacja agroturystyki. Ukierunkowanie na funkcję gminy przyjaznej dla życia poza miejscem pracy </w:t>
            </w:r>
            <w:r w:rsidRPr="00BC436E">
              <w:rPr>
                <w:rFonts w:ascii="Times New Roman" w:eastAsia="Times New Roman" w:hAnsi="Times New Roman" w:cs="Times New Roman"/>
                <w:lang w:eastAsia="pl-PL"/>
              </w:rPr>
              <w:lastRenderedPageBreak/>
              <w:t>marginalizuje problem niskiej aktywności gospodarczej.</w:t>
            </w:r>
          </w:p>
        </w:tc>
      </w:tr>
      <w:tr w:rsidR="000C3EDF" w:rsidRPr="000C3EDF" w14:paraId="1E06D047" w14:textId="77777777" w:rsidTr="00DA46C2">
        <w:trPr>
          <w:trHeight w:val="20"/>
        </w:trPr>
        <w:tc>
          <w:tcPr>
            <w:tcW w:w="1144" w:type="pct"/>
            <w:tcBorders>
              <w:top w:val="nil"/>
              <w:left w:val="single" w:sz="4" w:space="0" w:color="auto"/>
              <w:bottom w:val="single" w:sz="4" w:space="0" w:color="auto"/>
              <w:right w:val="single" w:sz="4" w:space="0" w:color="auto"/>
            </w:tcBorders>
            <w:vAlign w:val="center"/>
            <w:hideMark/>
          </w:tcPr>
          <w:p w14:paraId="5E70717F" w14:textId="77777777" w:rsidR="000C3EDF" w:rsidRPr="00BC436E" w:rsidRDefault="000C3EDF" w:rsidP="00BC436E">
            <w:pPr>
              <w:spacing w:after="0" w:line="240" w:lineRule="auto"/>
              <w:rPr>
                <w:rFonts w:ascii="Times New Roman" w:eastAsia="Times New Roman" w:hAnsi="Times New Roman" w:cs="Times New Roman"/>
                <w:lang w:eastAsia="pl-PL"/>
              </w:rPr>
            </w:pPr>
            <w:r w:rsidRPr="00BC436E">
              <w:rPr>
                <w:rFonts w:ascii="Times New Roman" w:eastAsia="Times New Roman" w:hAnsi="Times New Roman" w:cs="Times New Roman"/>
                <w:lang w:eastAsia="pl-PL"/>
              </w:rPr>
              <w:lastRenderedPageBreak/>
              <w:t xml:space="preserve">Problemy </w:t>
            </w:r>
            <w:r w:rsidRPr="00BC436E">
              <w:rPr>
                <w:rFonts w:ascii="Times New Roman" w:eastAsia="Times New Roman" w:hAnsi="Times New Roman" w:cs="Times New Roman"/>
                <w:lang w:eastAsia="pl-PL"/>
              </w:rPr>
              <w:br/>
              <w:t xml:space="preserve">w zakresie komunikacji </w:t>
            </w:r>
            <w:r w:rsidRPr="00BC436E">
              <w:rPr>
                <w:rFonts w:ascii="Times New Roman" w:eastAsia="Times New Roman" w:hAnsi="Times New Roman" w:cs="Times New Roman"/>
                <w:lang w:eastAsia="pl-PL"/>
              </w:rPr>
              <w:br/>
              <w:t>i infrastruktury technicznej</w:t>
            </w:r>
          </w:p>
        </w:tc>
        <w:tc>
          <w:tcPr>
            <w:tcW w:w="1669" w:type="pct"/>
            <w:tcBorders>
              <w:top w:val="nil"/>
              <w:left w:val="nil"/>
              <w:bottom w:val="single" w:sz="4" w:space="0" w:color="auto"/>
              <w:right w:val="single" w:sz="4" w:space="0" w:color="auto"/>
            </w:tcBorders>
            <w:vAlign w:val="center"/>
            <w:hideMark/>
          </w:tcPr>
          <w:p w14:paraId="1ABEF3B3"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Brak dróg o utwardzonej asfaltowej nawierzchni</w:t>
            </w:r>
          </w:p>
        </w:tc>
        <w:tc>
          <w:tcPr>
            <w:tcW w:w="2187" w:type="pct"/>
            <w:tcBorders>
              <w:top w:val="nil"/>
              <w:left w:val="nil"/>
              <w:bottom w:val="single" w:sz="4" w:space="0" w:color="auto"/>
              <w:right w:val="single" w:sz="4" w:space="0" w:color="auto"/>
            </w:tcBorders>
            <w:vAlign w:val="bottom"/>
            <w:hideMark/>
          </w:tcPr>
          <w:p w14:paraId="2A97D659" w14:textId="77777777" w:rsidR="000C3EDF" w:rsidRPr="00BC436E" w:rsidRDefault="000C3EDF" w:rsidP="00BC436E">
            <w:pPr>
              <w:spacing w:after="0" w:line="240" w:lineRule="auto"/>
              <w:jc w:val="both"/>
              <w:rPr>
                <w:rFonts w:ascii="Times New Roman" w:eastAsia="Times New Roman" w:hAnsi="Times New Roman" w:cs="Times New Roman"/>
                <w:lang w:eastAsia="pl-PL"/>
              </w:rPr>
            </w:pPr>
            <w:r w:rsidRPr="00BC436E">
              <w:rPr>
                <w:rFonts w:ascii="Times New Roman" w:eastAsia="Times New Roman" w:hAnsi="Times New Roman" w:cs="Times New Roman"/>
                <w:lang w:eastAsia="pl-PL"/>
              </w:rPr>
              <w:t>Większość sołectw posiada dobrą komunikację drogami asfaltowymi, ale część dróg jest jeszcze żwirowa lub gruntowa co może utrudniać komunikację w okresach deszczy, zimą i przyczyniać się do ryzyka wykluczenia.</w:t>
            </w:r>
          </w:p>
        </w:tc>
      </w:tr>
    </w:tbl>
    <w:p w14:paraId="0670F343" w14:textId="77777777" w:rsidR="000C3EDF" w:rsidRPr="00DA46C2" w:rsidRDefault="000C3EDF" w:rsidP="00BC436E">
      <w:pPr>
        <w:spacing w:after="0"/>
        <w:rPr>
          <w:rFonts w:ascii="Times New Roman" w:eastAsiaTheme="minorHAnsi" w:hAnsi="Times New Roman" w:cs="Times New Roman"/>
          <w:sz w:val="20"/>
          <w:szCs w:val="20"/>
          <w:lang w:eastAsia="en-US"/>
        </w:rPr>
      </w:pPr>
      <w:r w:rsidRPr="00DA46C2">
        <w:rPr>
          <w:rFonts w:ascii="Times New Roman" w:hAnsi="Times New Roman" w:cs="Times New Roman"/>
          <w:sz w:val="20"/>
          <w:szCs w:val="20"/>
        </w:rPr>
        <w:t>Źródło: opracowanie na podstawie informacji pozyskanych z Urzędu Gminy.</w:t>
      </w:r>
    </w:p>
    <w:p w14:paraId="3630FF0C" w14:textId="77777777" w:rsidR="000C3EDF" w:rsidRPr="000C3EDF" w:rsidRDefault="000C3EDF" w:rsidP="00BC436E">
      <w:pPr>
        <w:spacing w:after="0"/>
        <w:rPr>
          <w:rFonts w:ascii="Times New Roman" w:hAnsi="Times New Roman" w:cs="Times New Roman"/>
          <w:sz w:val="24"/>
          <w:szCs w:val="24"/>
        </w:rPr>
      </w:pPr>
    </w:p>
    <w:p w14:paraId="10B5418F" w14:textId="1B08ED5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Analiza SWOT na podstawie powyższych kryteriów i wskaźników negatywnych zjawisk warunkujących kwalifikację danego obszaru (sołectwa) gminy do znajdujących się w stanie kryzysowym przedstawia poniższa tabela. Znak „1” oznacza słabą stronę i występowanie negatywnego zjawiska, znak „0” oznacza mocną stroną tj</w:t>
      </w:r>
      <w:r w:rsidR="00DA46C2">
        <w:rPr>
          <w:rFonts w:ascii="Times New Roman" w:hAnsi="Times New Roman" w:cs="Times New Roman"/>
          <w:sz w:val="24"/>
          <w:szCs w:val="24"/>
        </w:rPr>
        <w:t>.</w:t>
      </w:r>
      <w:r w:rsidRPr="000C3EDF">
        <w:rPr>
          <w:rFonts w:ascii="Times New Roman" w:hAnsi="Times New Roman" w:cs="Times New Roman"/>
          <w:sz w:val="24"/>
          <w:szCs w:val="24"/>
        </w:rPr>
        <w:t xml:space="preserve"> niewystępowanie negatywnego zjawiska.</w:t>
      </w:r>
    </w:p>
    <w:p w14:paraId="14A0C865" w14:textId="1E8283F1" w:rsidR="000C3EDF" w:rsidRPr="00DA46C2" w:rsidRDefault="000C3EDF" w:rsidP="00BC436E">
      <w:pPr>
        <w:pStyle w:val="Legenda"/>
        <w:spacing w:after="0" w:line="360" w:lineRule="auto"/>
        <w:rPr>
          <w:rFonts w:cs="Times New Roman"/>
          <w:color w:val="auto"/>
          <w:szCs w:val="24"/>
        </w:rPr>
      </w:pPr>
      <w:bookmarkStart w:id="186" w:name="_Toc133751837"/>
      <w:bookmarkStart w:id="187" w:name="_Toc151237692"/>
      <w:r w:rsidRPr="00DA46C2">
        <w:rPr>
          <w:rFonts w:cs="Times New Roman"/>
          <w:color w:val="auto"/>
          <w:szCs w:val="24"/>
        </w:rPr>
        <w:t xml:space="preserve">Tabela </w:t>
      </w:r>
      <w:r w:rsidRPr="00DA46C2">
        <w:rPr>
          <w:rFonts w:cs="Times New Roman"/>
          <w:color w:val="auto"/>
          <w:szCs w:val="24"/>
        </w:rPr>
        <w:fldChar w:fldCharType="begin"/>
      </w:r>
      <w:r w:rsidRPr="00DA46C2">
        <w:rPr>
          <w:rFonts w:cs="Times New Roman"/>
          <w:color w:val="auto"/>
          <w:szCs w:val="24"/>
        </w:rPr>
        <w:instrText xml:space="preserve"> SEQ Tabela \* ARABIC </w:instrText>
      </w:r>
      <w:r w:rsidRPr="00DA46C2">
        <w:rPr>
          <w:rFonts w:cs="Times New Roman"/>
          <w:color w:val="auto"/>
          <w:szCs w:val="24"/>
        </w:rPr>
        <w:fldChar w:fldCharType="separate"/>
      </w:r>
      <w:r w:rsidR="00817D34">
        <w:rPr>
          <w:rFonts w:cs="Times New Roman"/>
          <w:noProof/>
          <w:color w:val="auto"/>
          <w:szCs w:val="24"/>
        </w:rPr>
        <w:t>19</w:t>
      </w:r>
      <w:r w:rsidRPr="00DA46C2">
        <w:rPr>
          <w:rFonts w:cs="Times New Roman"/>
          <w:color w:val="auto"/>
          <w:szCs w:val="24"/>
        </w:rPr>
        <w:fldChar w:fldCharType="end"/>
      </w:r>
      <w:r w:rsidRPr="00DA46C2">
        <w:rPr>
          <w:rFonts w:cs="Times New Roman"/>
          <w:color w:val="auto"/>
          <w:szCs w:val="24"/>
        </w:rPr>
        <w:t xml:space="preserve"> Analiza SWOT obszaru gminy Regimin według występowania negatywnych zjawisko w sferze społecznej i pozaspołecznej</w:t>
      </w:r>
      <w:bookmarkEnd w:id="186"/>
      <w:bookmarkEnd w:id="187"/>
      <w:r w:rsidRPr="00DA46C2">
        <w:rPr>
          <w:rFonts w:cs="Times New Roman"/>
          <w:color w:val="auto"/>
          <w:szCs w:val="24"/>
        </w:rPr>
        <w:t xml:space="preserve"> </w:t>
      </w:r>
    </w:p>
    <w:p w14:paraId="77347C11" w14:textId="3D56DA1D" w:rsidR="000C3EDF" w:rsidRPr="000C3EDF" w:rsidRDefault="000C3EDF" w:rsidP="00BC436E">
      <w:pPr>
        <w:spacing w:after="0"/>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0FFF96FD" wp14:editId="0AB78430">
            <wp:extent cx="5760720" cy="4107180"/>
            <wp:effectExtent l="0" t="0" r="0" b="7620"/>
            <wp:docPr id="24946637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4107180"/>
                    </a:xfrm>
                    <a:prstGeom prst="rect">
                      <a:avLst/>
                    </a:prstGeom>
                    <a:noFill/>
                    <a:ln>
                      <a:noFill/>
                    </a:ln>
                  </pic:spPr>
                </pic:pic>
              </a:graphicData>
            </a:graphic>
          </wp:inline>
        </w:drawing>
      </w:r>
    </w:p>
    <w:p w14:paraId="33888CEA" w14:textId="38A937E2" w:rsidR="000C3EDF" w:rsidRPr="00DA46C2" w:rsidRDefault="000C3EDF" w:rsidP="00BC436E">
      <w:pPr>
        <w:spacing w:after="0"/>
        <w:rPr>
          <w:rFonts w:ascii="Times New Roman" w:hAnsi="Times New Roman" w:cs="Times New Roman"/>
          <w:sz w:val="20"/>
          <w:szCs w:val="20"/>
        </w:rPr>
      </w:pPr>
      <w:r w:rsidRPr="00DA46C2">
        <w:rPr>
          <w:rFonts w:ascii="Times New Roman" w:hAnsi="Times New Roman" w:cs="Times New Roman"/>
          <w:sz w:val="20"/>
          <w:szCs w:val="20"/>
        </w:rPr>
        <w:t>Źródło: opracowanie własne</w:t>
      </w:r>
      <w:r w:rsidR="003F0338">
        <w:rPr>
          <w:rFonts w:ascii="Times New Roman" w:hAnsi="Times New Roman" w:cs="Times New Roman"/>
          <w:sz w:val="20"/>
          <w:szCs w:val="20"/>
        </w:rPr>
        <w:t>.</w:t>
      </w:r>
    </w:p>
    <w:p w14:paraId="16C7E241" w14:textId="77777777" w:rsidR="000C3EDF" w:rsidRPr="000C3EDF" w:rsidRDefault="000C3EDF" w:rsidP="00BC436E">
      <w:pPr>
        <w:spacing w:after="0"/>
        <w:rPr>
          <w:rFonts w:ascii="Times New Roman" w:hAnsi="Times New Roman" w:cs="Times New Roman"/>
          <w:sz w:val="24"/>
          <w:szCs w:val="24"/>
        </w:rPr>
      </w:pPr>
    </w:p>
    <w:p w14:paraId="0D3FA5D8" w14:textId="07E56FE4" w:rsidR="000C3EDF" w:rsidRPr="00C05551" w:rsidRDefault="000C3EDF" w:rsidP="00BC436E">
      <w:pPr>
        <w:pStyle w:val="Nagwek1"/>
        <w:spacing w:before="0"/>
        <w:ind w:left="426" w:hanging="426"/>
      </w:pPr>
      <w:bookmarkStart w:id="188" w:name="_Toc133751819"/>
      <w:bookmarkStart w:id="189" w:name="_Toc151324887"/>
      <w:r w:rsidRPr="00C05551">
        <w:lastRenderedPageBreak/>
        <w:t xml:space="preserve">4. Identyfikacja obszarów w stanie kryzysowym. Obszar zdegradowany </w:t>
      </w:r>
      <w:r w:rsidR="00C05551">
        <w:br/>
      </w:r>
      <w:r w:rsidRPr="00C05551">
        <w:t>i obszar rewitalizacji</w:t>
      </w:r>
      <w:bookmarkEnd w:id="188"/>
      <w:bookmarkEnd w:id="189"/>
    </w:p>
    <w:p w14:paraId="5DC9F4DB" w14:textId="77777777" w:rsidR="000C3EDF" w:rsidRPr="000C3EDF" w:rsidRDefault="000C3EDF" w:rsidP="00BC436E">
      <w:pPr>
        <w:pStyle w:val="Nagwek2"/>
        <w:spacing w:before="0"/>
        <w:rPr>
          <w:rFonts w:cs="Times New Roman"/>
          <w:szCs w:val="24"/>
        </w:rPr>
      </w:pPr>
      <w:bookmarkStart w:id="190" w:name="_Toc133751820"/>
      <w:bookmarkStart w:id="191" w:name="_Toc151324888"/>
      <w:r w:rsidRPr="000C3EDF">
        <w:rPr>
          <w:rFonts w:cs="Times New Roman"/>
          <w:szCs w:val="24"/>
        </w:rPr>
        <w:t>4.1. Metoda identyfikacji obszarów w stanie kryzysowym</w:t>
      </w:r>
      <w:bookmarkEnd w:id="190"/>
      <w:bookmarkEnd w:id="191"/>
    </w:p>
    <w:p w14:paraId="27C367E7" w14:textId="022845F0"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W pierwszym etapie przeanalizowano zgromadzone na potrzeby niniejszego opracowania dane, które dobrane na podstawie ich dostępności odnoszą się dla całego obszaru gminy, przede wszystkim d</w:t>
      </w:r>
      <w:r w:rsidR="00DA46C2">
        <w:rPr>
          <w:rFonts w:ascii="Times New Roman" w:hAnsi="Times New Roman" w:cs="Times New Roman"/>
          <w:sz w:val="24"/>
          <w:szCs w:val="24"/>
        </w:rPr>
        <w:t>o</w:t>
      </w:r>
      <w:r w:rsidRPr="000C3EDF">
        <w:rPr>
          <w:rFonts w:ascii="Times New Roman" w:hAnsi="Times New Roman" w:cs="Times New Roman"/>
          <w:sz w:val="24"/>
          <w:szCs w:val="24"/>
        </w:rPr>
        <w:t xml:space="preserve"> poszczególnych sołectw.</w:t>
      </w:r>
    </w:p>
    <w:p w14:paraId="0E75C371"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Kolejnym etapem było wyłonienie 18 wskaźników, według których zidentyfikowano obszary zdegradowane rekomendowane do rewitalizacji na terenie Gminy Regimin. Wskaźniki podzielono na dwie grupy. Pierwszą stanowi 9 wskaźników sfery społecznej. Drugą stanowią łącznie 9 wskaźników dotyczące odpowiednio sfery: gospodarczej i infrastrukturalnej oraz przestrzennej. Dla analizy wskaźników sfery społecznej wykorzystano odniesienie do mediany dla danego wskaźnika i wartości powyżej mediany kwalifikowane są jako odchylenie od wartości normatywnej. </w:t>
      </w:r>
    </w:p>
    <w:p w14:paraId="56D77435" w14:textId="04C2EF21"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Dla analizy wszystkich wskaźników zastosowano narzędzie tworzenia rankingu z zakresu badań operacyjnych Metodę </w:t>
      </w:r>
      <w:proofErr w:type="spellStart"/>
      <w:r w:rsidRPr="000C3EDF">
        <w:rPr>
          <w:rFonts w:ascii="Times New Roman" w:hAnsi="Times New Roman" w:cs="Times New Roman"/>
          <w:sz w:val="24"/>
          <w:szCs w:val="24"/>
        </w:rPr>
        <w:t>Unitaryzacji</w:t>
      </w:r>
      <w:proofErr w:type="spellEnd"/>
      <w:r w:rsidRPr="000C3EDF">
        <w:rPr>
          <w:rFonts w:ascii="Times New Roman" w:hAnsi="Times New Roman" w:cs="Times New Roman"/>
          <w:sz w:val="24"/>
          <w:szCs w:val="24"/>
        </w:rPr>
        <w:t xml:space="preserve"> Zerowej (MUZ). W tym celu przyjęto wskaźniki oceny sytuacji społecznej, gospodarczej oraz infrastrukturalnej i przestrzennej jako stymulanty tj. takie, których wzrost wartości oznacza większe prawdopodobieństwo zakwalifikowania terenu jako zdegradowanego oraz </w:t>
      </w:r>
      <w:proofErr w:type="spellStart"/>
      <w:r w:rsidRPr="000C3EDF">
        <w:rPr>
          <w:rFonts w:ascii="Times New Roman" w:hAnsi="Times New Roman" w:cs="Times New Roman"/>
          <w:sz w:val="24"/>
          <w:szCs w:val="24"/>
        </w:rPr>
        <w:t>destymulanty</w:t>
      </w:r>
      <w:proofErr w:type="spellEnd"/>
      <w:r w:rsidRPr="000C3EDF">
        <w:rPr>
          <w:rFonts w:ascii="Times New Roman" w:hAnsi="Times New Roman" w:cs="Times New Roman"/>
          <w:sz w:val="24"/>
          <w:szCs w:val="24"/>
        </w:rPr>
        <w:t>, których wzrost wartości wskazuje spadek prawdopodobieństwa do zaliczenia danego terenu do zdefiniowanych jako zdegradowany. Jest to nieco inne podejście niż prezentowane w poprzednim programie rewitalizacji z uwagi na dostępność najświeższych danych i wskaźników, które mogły być poddane analizie</w:t>
      </w:r>
      <w:r w:rsidR="00E56CD7">
        <w:rPr>
          <w:rFonts w:ascii="Times New Roman" w:hAnsi="Times New Roman" w:cs="Times New Roman"/>
          <w:sz w:val="24"/>
          <w:szCs w:val="24"/>
        </w:rPr>
        <w:t>,</w:t>
      </w:r>
      <w:r w:rsidRPr="000C3EDF">
        <w:rPr>
          <w:rFonts w:ascii="Times New Roman" w:hAnsi="Times New Roman" w:cs="Times New Roman"/>
          <w:sz w:val="24"/>
          <w:szCs w:val="24"/>
        </w:rPr>
        <w:t xml:space="preserve"> </w:t>
      </w:r>
      <w:r w:rsidR="00E56CD7">
        <w:rPr>
          <w:rFonts w:ascii="Times New Roman" w:hAnsi="Times New Roman" w:cs="Times New Roman"/>
          <w:sz w:val="24"/>
          <w:szCs w:val="24"/>
        </w:rPr>
        <w:t>j</w:t>
      </w:r>
      <w:r w:rsidRPr="000C3EDF">
        <w:rPr>
          <w:rFonts w:ascii="Times New Roman" w:hAnsi="Times New Roman" w:cs="Times New Roman"/>
          <w:sz w:val="24"/>
          <w:szCs w:val="24"/>
        </w:rPr>
        <w:t>ednak wyniki obu analiz sprowadzono do wartości rankingowych porównywalnych na podobnych poziomach punktowych i dokonano ewaluacji dotychczasowych działań pod względem ich efektywności w zakresie rewitalizacji terenów wskazanych w programie rewitalizacji na lata 20</w:t>
      </w:r>
      <w:r w:rsidR="00E56CD7">
        <w:rPr>
          <w:rFonts w:ascii="Times New Roman" w:hAnsi="Times New Roman" w:cs="Times New Roman"/>
          <w:sz w:val="24"/>
          <w:szCs w:val="24"/>
        </w:rPr>
        <w:t>24</w:t>
      </w:r>
      <w:r w:rsidRPr="000C3EDF">
        <w:rPr>
          <w:rFonts w:ascii="Times New Roman" w:hAnsi="Times New Roman" w:cs="Times New Roman"/>
          <w:sz w:val="24"/>
          <w:szCs w:val="24"/>
        </w:rPr>
        <w:t>-20</w:t>
      </w:r>
      <w:r w:rsidR="00E56CD7">
        <w:rPr>
          <w:rFonts w:ascii="Times New Roman" w:hAnsi="Times New Roman" w:cs="Times New Roman"/>
          <w:sz w:val="24"/>
          <w:szCs w:val="24"/>
        </w:rPr>
        <w:t>30</w:t>
      </w:r>
      <w:r w:rsidRPr="000C3EDF">
        <w:rPr>
          <w:rFonts w:ascii="Times New Roman" w:hAnsi="Times New Roman" w:cs="Times New Roman"/>
          <w:sz w:val="24"/>
          <w:szCs w:val="24"/>
        </w:rPr>
        <w:t xml:space="preserve">. </w:t>
      </w:r>
    </w:p>
    <w:p w14:paraId="52ED44A2" w14:textId="7168F21A"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Kolejnym etapem było wyznaczenie obszaru rewitalizacji. Biorąc pod uwagę, iż zgodnie z Wytycznymi obszar ten „nie może obejmować terenów większych niż 20% powierzchni gminy oraz zamieszkałych przez więcej niż 30% mieszkańców</w:t>
      </w:r>
      <w:r w:rsidR="00E56CD7">
        <w:rPr>
          <w:rFonts w:ascii="Times New Roman" w:hAnsi="Times New Roman" w:cs="Times New Roman"/>
          <w:sz w:val="24"/>
          <w:szCs w:val="24"/>
        </w:rPr>
        <w:t>”</w:t>
      </w:r>
      <w:r w:rsidRPr="000C3EDF">
        <w:rPr>
          <w:rFonts w:ascii="Times New Roman" w:hAnsi="Times New Roman" w:cs="Times New Roman"/>
          <w:sz w:val="24"/>
          <w:szCs w:val="24"/>
        </w:rPr>
        <w:t>.</w:t>
      </w:r>
      <w:r w:rsidR="00E56CD7">
        <w:rPr>
          <w:rFonts w:ascii="Times New Roman" w:hAnsi="Times New Roman" w:cs="Times New Roman"/>
          <w:sz w:val="24"/>
          <w:szCs w:val="24"/>
        </w:rPr>
        <w:t xml:space="preserve"> </w:t>
      </w:r>
      <w:r w:rsidRPr="000C3EDF">
        <w:rPr>
          <w:rFonts w:ascii="Times New Roman" w:hAnsi="Times New Roman" w:cs="Times New Roman"/>
          <w:sz w:val="24"/>
          <w:szCs w:val="24"/>
        </w:rPr>
        <w:t>Wyniki zastosowanej metody identyfikacji obszarów w stanie kryzysowej zostały zaprezentowane w dalszej części niniejszego rozdziału.</w:t>
      </w:r>
    </w:p>
    <w:p w14:paraId="736ED4D6" w14:textId="77777777" w:rsidR="000C3EDF" w:rsidRPr="000C3EDF" w:rsidRDefault="000C3EDF" w:rsidP="00BC436E">
      <w:pPr>
        <w:spacing w:after="0"/>
        <w:rPr>
          <w:rFonts w:ascii="Times New Roman" w:hAnsi="Times New Roman" w:cs="Times New Roman"/>
          <w:sz w:val="24"/>
          <w:szCs w:val="24"/>
        </w:rPr>
      </w:pPr>
    </w:p>
    <w:p w14:paraId="7DE81BB6" w14:textId="77777777" w:rsidR="000C3EDF" w:rsidRPr="000C3EDF" w:rsidRDefault="000C3EDF" w:rsidP="00BC436E">
      <w:pPr>
        <w:pStyle w:val="Nagwek2"/>
        <w:spacing w:before="0"/>
        <w:rPr>
          <w:rFonts w:cs="Times New Roman"/>
          <w:szCs w:val="24"/>
        </w:rPr>
      </w:pPr>
      <w:bookmarkStart w:id="192" w:name="_Toc133751821"/>
      <w:bookmarkStart w:id="193" w:name="_Toc151324889"/>
      <w:r w:rsidRPr="000C3EDF">
        <w:rPr>
          <w:rFonts w:cs="Times New Roman"/>
          <w:szCs w:val="24"/>
        </w:rPr>
        <w:t>4.2. Obszary w stanie kryzysowym</w:t>
      </w:r>
      <w:bookmarkEnd w:id="192"/>
      <w:bookmarkEnd w:id="193"/>
    </w:p>
    <w:p w14:paraId="4C7C0CA1"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Za obszar identyfikowany jako zdegradowany i mający charakter kryzysowy można uznać taki, w którym nastąpiła koncentracja negatywnych zjawisk społecznych tj. ubóstwo, </w:t>
      </w:r>
      <w:r w:rsidRPr="000C3EDF">
        <w:rPr>
          <w:rFonts w:ascii="Times New Roman" w:hAnsi="Times New Roman" w:cs="Times New Roman"/>
          <w:sz w:val="24"/>
          <w:szCs w:val="24"/>
        </w:rPr>
        <w:lastRenderedPageBreak/>
        <w:t>wykluczenie, bezrobocie, przestępczość, niski poziom kapitału społecznego oraz aktywności w życiu publicznym i kulturalnym. Ponadto zjawiska te współwystępują z negatywnymi zjawiskami w co najmniej jednej ze sfer: gospodarczej, środowiskowej, przestrzenno-funkcjonalnej i technicznej.</w:t>
      </w:r>
    </w:p>
    <w:p w14:paraId="4DFD4B89" w14:textId="2C7B03C4"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Obszar znajdujący się w stanie kryzysowym z rekomendacją do rewitalizacj</w:t>
      </w:r>
      <w:r w:rsidR="00E56CD7">
        <w:rPr>
          <w:rFonts w:ascii="Times New Roman" w:hAnsi="Times New Roman" w:cs="Times New Roman"/>
          <w:sz w:val="24"/>
          <w:szCs w:val="24"/>
        </w:rPr>
        <w:t>i</w:t>
      </w:r>
      <w:r w:rsidRPr="000C3EDF">
        <w:rPr>
          <w:rFonts w:ascii="Times New Roman" w:hAnsi="Times New Roman" w:cs="Times New Roman"/>
          <w:sz w:val="24"/>
          <w:szCs w:val="24"/>
        </w:rPr>
        <w:t xml:space="preserve"> pod względem występowania negatywnych zjawisk społecznych definiuje się jako obszar zdegradowany na podstawie stwierdzenia występowania na nim co najmniej jednego z negatywnych zjawisk w sferze gospodarczej, środowiskowej, przestrzenno-funkcjonalnej. Na podstawie dokonanej analizy stwierdzono, że najwyższą sumę wskaźników sfery społecznej odbiegających od przyjętej normy odnotowano w sołectwie Koziczyn. Zdiagnozowano także w rankingu wskaźników sfery społecznej odbiegających od przyjętej normy w sołectwach: Kalisz i Kątki. W sołectwach Targonie, </w:t>
      </w:r>
      <w:proofErr w:type="spellStart"/>
      <w:r w:rsidRPr="000C3EDF">
        <w:rPr>
          <w:rFonts w:ascii="Times New Roman" w:hAnsi="Times New Roman" w:cs="Times New Roman"/>
          <w:sz w:val="24"/>
          <w:szCs w:val="24"/>
        </w:rPr>
        <w:t>Lekówiec</w:t>
      </w:r>
      <w:proofErr w:type="spellEnd"/>
      <w:r w:rsidRPr="000C3EDF">
        <w:rPr>
          <w:rFonts w:ascii="Times New Roman" w:hAnsi="Times New Roman" w:cs="Times New Roman"/>
          <w:sz w:val="24"/>
          <w:szCs w:val="24"/>
        </w:rPr>
        <w:t xml:space="preserve"> i Kozdroje-Włosty nie odnotowano ani jednego niekorzystnego wskaźnika. Sołectwa dotknięte są kryzysem w sferze społecznej na podstawie powyższej analizy przedstawia poniższa tabela, natomiast ranking sołectw rekomendowanych do rewitalizacji na podstawie analizy 18 wskaźników metodą MUZ przedstawia tabela </w:t>
      </w:r>
      <w:r w:rsidR="00E56CD7">
        <w:rPr>
          <w:rFonts w:ascii="Times New Roman" w:hAnsi="Times New Roman" w:cs="Times New Roman"/>
          <w:sz w:val="24"/>
          <w:szCs w:val="24"/>
        </w:rPr>
        <w:t>20</w:t>
      </w:r>
      <w:r w:rsidRPr="000C3EDF">
        <w:rPr>
          <w:rFonts w:ascii="Times New Roman" w:hAnsi="Times New Roman" w:cs="Times New Roman"/>
          <w:sz w:val="24"/>
          <w:szCs w:val="24"/>
        </w:rPr>
        <w:t>.</w:t>
      </w:r>
    </w:p>
    <w:p w14:paraId="0947B8D0" w14:textId="77777777" w:rsidR="000C3EDF" w:rsidRPr="000C3EDF" w:rsidRDefault="000C3EDF" w:rsidP="00BC436E">
      <w:pPr>
        <w:spacing w:after="0" w:line="360" w:lineRule="auto"/>
        <w:jc w:val="both"/>
        <w:rPr>
          <w:rFonts w:ascii="Times New Roman" w:hAnsi="Times New Roman" w:cs="Times New Roman"/>
          <w:sz w:val="24"/>
          <w:szCs w:val="24"/>
        </w:rPr>
      </w:pPr>
      <w:r w:rsidRPr="000C3EDF">
        <w:rPr>
          <w:rFonts w:ascii="Times New Roman" w:hAnsi="Times New Roman" w:cs="Times New Roman"/>
          <w:sz w:val="24"/>
          <w:szCs w:val="24"/>
        </w:rPr>
        <w:t>Do oceny sytuacji społecznej przyjęto wartości następujących wskaźników dla roku 2021 i 2022, dla którego dostępne są aktualne dane ze spisu powszechnego:</w:t>
      </w:r>
    </w:p>
    <w:p w14:paraId="1F89C893" w14:textId="1D67DA2B" w:rsidR="000C3EDF" w:rsidRPr="000C3EDF" w:rsidRDefault="000C3EDF" w:rsidP="00BC436E">
      <w:pPr>
        <w:spacing w:after="0" w:line="360" w:lineRule="auto"/>
        <w:ind w:left="1134" w:hanging="567"/>
        <w:jc w:val="both"/>
        <w:rPr>
          <w:rFonts w:ascii="Times New Roman" w:hAnsi="Times New Roman" w:cs="Times New Roman"/>
          <w:sz w:val="24"/>
          <w:szCs w:val="24"/>
        </w:rPr>
      </w:pPr>
      <w:r w:rsidRPr="000C3EDF">
        <w:rPr>
          <w:rFonts w:ascii="Times New Roman" w:hAnsi="Times New Roman" w:cs="Times New Roman"/>
          <w:b/>
          <w:bCs/>
          <w:sz w:val="24"/>
          <w:szCs w:val="24"/>
        </w:rPr>
        <w:t>W1</w:t>
      </w:r>
      <w:r w:rsidRPr="000C3EDF">
        <w:rPr>
          <w:rFonts w:ascii="Times New Roman" w:hAnsi="Times New Roman" w:cs="Times New Roman"/>
          <w:sz w:val="24"/>
          <w:szCs w:val="24"/>
        </w:rPr>
        <w:t xml:space="preserve"> – obciążenie demograficzne</w:t>
      </w:r>
      <w:r w:rsidR="00E56CD7">
        <w:rPr>
          <w:rFonts w:ascii="Times New Roman" w:hAnsi="Times New Roman" w:cs="Times New Roman"/>
          <w:sz w:val="24"/>
          <w:szCs w:val="24"/>
        </w:rPr>
        <w:t>,</w:t>
      </w:r>
    </w:p>
    <w:p w14:paraId="03E06E0C" w14:textId="342974FF" w:rsidR="000C3EDF" w:rsidRPr="000C3EDF" w:rsidRDefault="000C3EDF" w:rsidP="00BC436E">
      <w:pPr>
        <w:spacing w:after="0" w:line="360" w:lineRule="auto"/>
        <w:ind w:left="1134" w:hanging="567"/>
        <w:jc w:val="both"/>
        <w:rPr>
          <w:rFonts w:ascii="Times New Roman" w:hAnsi="Times New Roman" w:cs="Times New Roman"/>
          <w:sz w:val="24"/>
          <w:szCs w:val="24"/>
        </w:rPr>
      </w:pPr>
      <w:r w:rsidRPr="000C3EDF">
        <w:rPr>
          <w:rFonts w:ascii="Times New Roman" w:hAnsi="Times New Roman" w:cs="Times New Roman"/>
          <w:b/>
          <w:bCs/>
          <w:sz w:val="24"/>
          <w:szCs w:val="24"/>
        </w:rPr>
        <w:t>W2</w:t>
      </w:r>
      <w:r w:rsidRPr="000C3EDF">
        <w:rPr>
          <w:rFonts w:ascii="Times New Roman" w:hAnsi="Times New Roman" w:cs="Times New Roman"/>
          <w:sz w:val="24"/>
          <w:szCs w:val="24"/>
        </w:rPr>
        <w:t xml:space="preserve"> – wskaźnik bezrobocia</w:t>
      </w:r>
      <w:r w:rsidR="00E56CD7">
        <w:rPr>
          <w:rFonts w:ascii="Times New Roman" w:hAnsi="Times New Roman" w:cs="Times New Roman"/>
          <w:sz w:val="24"/>
          <w:szCs w:val="24"/>
        </w:rPr>
        <w:t>,</w:t>
      </w:r>
    </w:p>
    <w:p w14:paraId="53EA7024" w14:textId="6EF15878" w:rsidR="000C3EDF" w:rsidRPr="000C3EDF" w:rsidRDefault="000C3EDF" w:rsidP="00BC436E">
      <w:pPr>
        <w:spacing w:after="0" w:line="360" w:lineRule="auto"/>
        <w:ind w:left="1134" w:hanging="567"/>
        <w:jc w:val="both"/>
        <w:rPr>
          <w:rFonts w:ascii="Times New Roman" w:hAnsi="Times New Roman" w:cs="Times New Roman"/>
          <w:sz w:val="24"/>
          <w:szCs w:val="24"/>
        </w:rPr>
      </w:pPr>
      <w:r w:rsidRPr="000C3EDF">
        <w:rPr>
          <w:rFonts w:ascii="Times New Roman" w:hAnsi="Times New Roman" w:cs="Times New Roman"/>
          <w:b/>
          <w:bCs/>
          <w:sz w:val="24"/>
          <w:szCs w:val="24"/>
        </w:rPr>
        <w:t>W3</w:t>
      </w:r>
      <w:r w:rsidRPr="000C3EDF">
        <w:rPr>
          <w:rFonts w:ascii="Times New Roman" w:hAnsi="Times New Roman" w:cs="Times New Roman"/>
          <w:sz w:val="24"/>
          <w:szCs w:val="24"/>
        </w:rPr>
        <w:t xml:space="preserve"> – ilość osób wykluczonych wg poniższej definicji</w:t>
      </w:r>
      <w:r w:rsidR="00E56CD7">
        <w:rPr>
          <w:rStyle w:val="Odwoanieprzypisudolnego"/>
          <w:rFonts w:ascii="Times New Roman" w:hAnsi="Times New Roman" w:cs="Times New Roman"/>
          <w:sz w:val="24"/>
          <w:szCs w:val="24"/>
        </w:rPr>
        <w:footnoteReference w:id="2"/>
      </w:r>
      <w:r w:rsidRPr="000C3EDF">
        <w:rPr>
          <w:rFonts w:ascii="Times New Roman" w:hAnsi="Times New Roman" w:cs="Times New Roman"/>
          <w:sz w:val="24"/>
          <w:szCs w:val="24"/>
        </w:rPr>
        <w:t xml:space="preserve"> korzystających z pomocy społecznej</w:t>
      </w:r>
      <w:r w:rsidR="00E56CD7">
        <w:rPr>
          <w:rFonts w:ascii="Times New Roman" w:hAnsi="Times New Roman" w:cs="Times New Roman"/>
          <w:sz w:val="24"/>
          <w:szCs w:val="24"/>
        </w:rPr>
        <w:t>,</w:t>
      </w:r>
    </w:p>
    <w:p w14:paraId="63DCEE3E" w14:textId="5349365F" w:rsidR="000C3EDF" w:rsidRPr="000C3EDF" w:rsidRDefault="000C3EDF" w:rsidP="00BC436E">
      <w:pPr>
        <w:spacing w:after="0" w:line="360" w:lineRule="auto"/>
        <w:ind w:left="1134" w:hanging="567"/>
        <w:jc w:val="both"/>
        <w:rPr>
          <w:rFonts w:ascii="Times New Roman" w:hAnsi="Times New Roman" w:cs="Times New Roman"/>
          <w:sz w:val="24"/>
          <w:szCs w:val="24"/>
        </w:rPr>
      </w:pPr>
      <w:r w:rsidRPr="000C3EDF">
        <w:rPr>
          <w:rFonts w:ascii="Times New Roman" w:hAnsi="Times New Roman" w:cs="Times New Roman"/>
          <w:b/>
          <w:bCs/>
          <w:sz w:val="24"/>
          <w:szCs w:val="24"/>
        </w:rPr>
        <w:t>W4</w:t>
      </w:r>
      <w:r w:rsidRPr="000C3EDF">
        <w:rPr>
          <w:rFonts w:ascii="Times New Roman" w:hAnsi="Times New Roman" w:cs="Times New Roman"/>
          <w:sz w:val="24"/>
          <w:szCs w:val="24"/>
        </w:rPr>
        <w:t xml:space="preserve"> – ilość bezdomnych</w:t>
      </w:r>
      <w:r w:rsidRPr="000C3EDF">
        <w:rPr>
          <w:rFonts w:ascii="Times New Roman" w:hAnsi="Times New Roman" w:cs="Times New Roman"/>
          <w:color w:val="000000"/>
          <w:sz w:val="24"/>
          <w:szCs w:val="24"/>
        </w:rPr>
        <w:t xml:space="preserve"> na 100 osób badanego obszaru</w:t>
      </w:r>
      <w:r w:rsidR="00E56CD7">
        <w:rPr>
          <w:rFonts w:ascii="Times New Roman" w:hAnsi="Times New Roman" w:cs="Times New Roman"/>
          <w:color w:val="000000"/>
          <w:sz w:val="24"/>
          <w:szCs w:val="24"/>
        </w:rPr>
        <w:t>,</w:t>
      </w:r>
    </w:p>
    <w:p w14:paraId="2DACA035" w14:textId="7EDDDF59" w:rsidR="000C3EDF" w:rsidRPr="000C3EDF" w:rsidRDefault="000C3EDF" w:rsidP="00BC436E">
      <w:pPr>
        <w:spacing w:after="0" w:line="360" w:lineRule="auto"/>
        <w:ind w:left="1134" w:hanging="567"/>
        <w:jc w:val="both"/>
        <w:rPr>
          <w:rFonts w:ascii="Times New Roman" w:hAnsi="Times New Roman" w:cs="Times New Roman"/>
          <w:color w:val="000000"/>
          <w:sz w:val="24"/>
          <w:szCs w:val="24"/>
        </w:rPr>
      </w:pPr>
      <w:r w:rsidRPr="000C3EDF">
        <w:rPr>
          <w:rFonts w:ascii="Times New Roman" w:hAnsi="Times New Roman" w:cs="Times New Roman"/>
          <w:b/>
          <w:bCs/>
          <w:color w:val="000000"/>
          <w:sz w:val="24"/>
          <w:szCs w:val="24"/>
        </w:rPr>
        <w:t xml:space="preserve">W5 </w:t>
      </w:r>
      <w:r w:rsidRPr="000C3EDF">
        <w:rPr>
          <w:rFonts w:ascii="Times New Roman" w:hAnsi="Times New Roman" w:cs="Times New Roman"/>
          <w:color w:val="000000"/>
          <w:sz w:val="24"/>
          <w:szCs w:val="24"/>
        </w:rPr>
        <w:t>– liczba osób niepełnosprawnych na 100 osób badanego obszaru</w:t>
      </w:r>
      <w:r w:rsidR="00E56CD7">
        <w:rPr>
          <w:rFonts w:ascii="Times New Roman" w:hAnsi="Times New Roman" w:cs="Times New Roman"/>
          <w:color w:val="000000"/>
          <w:sz w:val="24"/>
          <w:szCs w:val="24"/>
        </w:rPr>
        <w:t>,</w:t>
      </w:r>
    </w:p>
    <w:p w14:paraId="3627AC5E" w14:textId="786D65F9" w:rsidR="000C3EDF" w:rsidRPr="00E56CD7" w:rsidRDefault="000C3EDF" w:rsidP="00BC436E">
      <w:pPr>
        <w:spacing w:after="0" w:line="360" w:lineRule="auto"/>
        <w:ind w:left="1134" w:hanging="567"/>
        <w:jc w:val="both"/>
        <w:rPr>
          <w:rFonts w:ascii="Times New Roman" w:hAnsi="Times New Roman" w:cs="Times New Roman"/>
          <w:b/>
          <w:bCs/>
          <w:color w:val="000000"/>
          <w:sz w:val="24"/>
          <w:szCs w:val="24"/>
        </w:rPr>
      </w:pPr>
      <w:r w:rsidRPr="000C3EDF">
        <w:rPr>
          <w:rFonts w:ascii="Times New Roman" w:hAnsi="Times New Roman" w:cs="Times New Roman"/>
          <w:b/>
          <w:bCs/>
          <w:color w:val="000000"/>
          <w:sz w:val="24"/>
          <w:szCs w:val="24"/>
        </w:rPr>
        <w:t xml:space="preserve">W6 </w:t>
      </w:r>
      <w:r w:rsidRPr="000C3EDF">
        <w:rPr>
          <w:rFonts w:ascii="Times New Roman" w:hAnsi="Times New Roman" w:cs="Times New Roman"/>
          <w:color w:val="000000"/>
          <w:sz w:val="24"/>
          <w:szCs w:val="24"/>
        </w:rPr>
        <w:t>– liczba rodzin z założoną niebieską kartą na 100 mieszkańców badanego obszaru</w:t>
      </w:r>
      <w:r w:rsidR="00E56CD7">
        <w:rPr>
          <w:rFonts w:ascii="Times New Roman" w:hAnsi="Times New Roman" w:cs="Times New Roman"/>
          <w:color w:val="000000"/>
          <w:sz w:val="24"/>
          <w:szCs w:val="24"/>
        </w:rPr>
        <w:t>.</w:t>
      </w:r>
    </w:p>
    <w:p w14:paraId="2848C7DB" w14:textId="77777777" w:rsidR="00BC436E" w:rsidRDefault="00BC436E">
      <w:pPr>
        <w:rPr>
          <w:rFonts w:ascii="Times New Roman" w:hAnsi="Times New Roman" w:cs="Times New Roman"/>
          <w:sz w:val="24"/>
          <w:szCs w:val="24"/>
        </w:rPr>
      </w:pPr>
      <w:bookmarkStart w:id="194" w:name="_Toc133751838"/>
      <w:bookmarkStart w:id="195" w:name="_Toc151237693"/>
      <w:r>
        <w:rPr>
          <w:rFonts w:ascii="Times New Roman" w:hAnsi="Times New Roman" w:cs="Times New Roman"/>
          <w:sz w:val="24"/>
          <w:szCs w:val="24"/>
        </w:rPr>
        <w:br w:type="page"/>
      </w:r>
    </w:p>
    <w:p w14:paraId="2B0C573C" w14:textId="172602DE" w:rsidR="000C3EDF" w:rsidRPr="000C3EDF" w:rsidRDefault="000C3EDF" w:rsidP="00BC436E">
      <w:pPr>
        <w:spacing w:after="0"/>
        <w:rPr>
          <w:rFonts w:ascii="Times New Roman" w:hAnsi="Times New Roman" w:cs="Times New Roman"/>
          <w:sz w:val="24"/>
          <w:szCs w:val="24"/>
        </w:rPr>
      </w:pPr>
      <w:r w:rsidRPr="000C3EDF">
        <w:rPr>
          <w:rFonts w:ascii="Times New Roman" w:hAnsi="Times New Roman" w:cs="Times New Roman"/>
          <w:sz w:val="24"/>
          <w:szCs w:val="24"/>
        </w:rPr>
        <w:lastRenderedPageBreak/>
        <w:t xml:space="preserve">Tabela </w:t>
      </w:r>
      <w:r w:rsidRPr="000C3EDF">
        <w:rPr>
          <w:rFonts w:ascii="Times New Roman" w:hAnsi="Times New Roman" w:cs="Times New Roman"/>
          <w:sz w:val="24"/>
          <w:szCs w:val="24"/>
        </w:rPr>
        <w:fldChar w:fldCharType="begin"/>
      </w:r>
      <w:r w:rsidRPr="000C3EDF">
        <w:rPr>
          <w:rFonts w:ascii="Times New Roman" w:hAnsi="Times New Roman" w:cs="Times New Roman"/>
          <w:sz w:val="24"/>
          <w:szCs w:val="24"/>
        </w:rPr>
        <w:instrText xml:space="preserve"> SEQ Tabela \* ARABIC </w:instrText>
      </w:r>
      <w:r w:rsidRPr="000C3EDF">
        <w:rPr>
          <w:rFonts w:ascii="Times New Roman" w:hAnsi="Times New Roman" w:cs="Times New Roman"/>
          <w:sz w:val="24"/>
          <w:szCs w:val="24"/>
        </w:rPr>
        <w:fldChar w:fldCharType="separate"/>
      </w:r>
      <w:r w:rsidR="00817D34">
        <w:rPr>
          <w:rFonts w:ascii="Times New Roman" w:hAnsi="Times New Roman" w:cs="Times New Roman"/>
          <w:noProof/>
          <w:sz w:val="24"/>
          <w:szCs w:val="24"/>
        </w:rPr>
        <w:t>20</w:t>
      </w:r>
      <w:r w:rsidRPr="000C3EDF">
        <w:rPr>
          <w:rFonts w:ascii="Times New Roman" w:hAnsi="Times New Roman" w:cs="Times New Roman"/>
          <w:sz w:val="24"/>
          <w:szCs w:val="24"/>
        </w:rPr>
        <w:fldChar w:fldCharType="end"/>
      </w:r>
      <w:r w:rsidRPr="000C3EDF">
        <w:rPr>
          <w:rFonts w:ascii="Times New Roman" w:hAnsi="Times New Roman" w:cs="Times New Roman"/>
          <w:sz w:val="24"/>
          <w:szCs w:val="24"/>
        </w:rPr>
        <w:t xml:space="preserve"> Zestawienie analizy wskaźników oceny sytuacji społecznej</w:t>
      </w:r>
      <w:bookmarkEnd w:id="194"/>
      <w:bookmarkEnd w:id="195"/>
      <w:r w:rsidRPr="000C3EDF">
        <w:rPr>
          <w:rFonts w:ascii="Times New Roman" w:hAnsi="Times New Roman" w:cs="Times New Roman"/>
          <w:sz w:val="24"/>
          <w:szCs w:val="24"/>
        </w:rPr>
        <w:t xml:space="preserve"> </w:t>
      </w:r>
    </w:p>
    <w:p w14:paraId="137B5E69" w14:textId="21C2C473" w:rsidR="000C3EDF" w:rsidRPr="000C3EDF" w:rsidRDefault="000C3EDF" w:rsidP="00BC436E">
      <w:pPr>
        <w:spacing w:after="0"/>
        <w:rPr>
          <w:rFonts w:ascii="Times New Roman" w:hAnsi="Times New Roman" w:cs="Times New Roman"/>
          <w:color w:val="000000"/>
          <w:sz w:val="24"/>
          <w:szCs w:val="24"/>
        </w:rPr>
      </w:pPr>
      <w:r w:rsidRPr="000C3EDF">
        <w:rPr>
          <w:rFonts w:ascii="Times New Roman" w:hAnsi="Times New Roman" w:cs="Times New Roman"/>
          <w:noProof/>
          <w:sz w:val="24"/>
          <w:szCs w:val="24"/>
        </w:rPr>
        <w:drawing>
          <wp:inline distT="0" distB="0" distL="0" distR="0" wp14:anchorId="5B50280C" wp14:editId="41F76BA8">
            <wp:extent cx="5997787" cy="3855720"/>
            <wp:effectExtent l="0" t="0" r="3175" b="0"/>
            <wp:docPr id="3707668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01985" cy="3858419"/>
                    </a:xfrm>
                    <a:prstGeom prst="rect">
                      <a:avLst/>
                    </a:prstGeom>
                    <a:noFill/>
                    <a:ln>
                      <a:noFill/>
                    </a:ln>
                  </pic:spPr>
                </pic:pic>
              </a:graphicData>
            </a:graphic>
          </wp:inline>
        </w:drawing>
      </w:r>
    </w:p>
    <w:p w14:paraId="7EE18BCD" w14:textId="17EDF5F9" w:rsidR="000C3EDF" w:rsidRPr="00E56CD7" w:rsidRDefault="000C3EDF" w:rsidP="00BC436E">
      <w:pPr>
        <w:spacing w:after="0"/>
        <w:rPr>
          <w:rFonts w:ascii="Times New Roman" w:hAnsi="Times New Roman" w:cs="Times New Roman"/>
          <w:color w:val="000000"/>
          <w:sz w:val="20"/>
          <w:szCs w:val="20"/>
        </w:rPr>
      </w:pPr>
      <w:r w:rsidRPr="00E56CD7">
        <w:rPr>
          <w:rFonts w:ascii="Times New Roman" w:hAnsi="Times New Roman" w:cs="Times New Roman"/>
          <w:color w:val="000000"/>
          <w:sz w:val="20"/>
          <w:szCs w:val="20"/>
        </w:rPr>
        <w:t>Źródło: Urząd Gminy Regimin, GUS</w:t>
      </w:r>
      <w:r w:rsidR="00E56CD7" w:rsidRPr="00E56CD7">
        <w:rPr>
          <w:rFonts w:ascii="Times New Roman" w:hAnsi="Times New Roman" w:cs="Times New Roman"/>
          <w:color w:val="000000"/>
          <w:sz w:val="20"/>
          <w:szCs w:val="20"/>
        </w:rPr>
        <w:t>.</w:t>
      </w:r>
    </w:p>
    <w:p w14:paraId="2DBD3760" w14:textId="77777777" w:rsidR="000C3EDF" w:rsidRPr="000C3EDF" w:rsidRDefault="000C3EDF" w:rsidP="00BC436E">
      <w:pPr>
        <w:spacing w:after="0" w:line="360" w:lineRule="auto"/>
        <w:jc w:val="both"/>
        <w:rPr>
          <w:rFonts w:ascii="Times New Roman" w:hAnsi="Times New Roman" w:cs="Times New Roman"/>
          <w:color w:val="000000"/>
          <w:sz w:val="24"/>
          <w:szCs w:val="24"/>
        </w:rPr>
      </w:pPr>
    </w:p>
    <w:p w14:paraId="237C3504" w14:textId="7BB7C45B" w:rsidR="000C3EDF" w:rsidRPr="000C3EDF" w:rsidRDefault="000C3EDF" w:rsidP="00BC436E">
      <w:pPr>
        <w:spacing w:after="0" w:line="360" w:lineRule="auto"/>
        <w:ind w:firstLine="708"/>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Najwyższą sumę wskaźników sfery społecznej odbiegających od normy odnotowano w sołectwie Koziczyn i wyniosła ona 5 na 6 możliwych. Po 4 wskaźniki sfery społecznej odbiegające od normy odnotowano w sołectwach: Jarluty Małe i Zeńbok. W dwóch sołectwach nie odnotowano ani jednego wskaźnika, który byłby niekorzystny. Sytuacja ta dotyczy sołectw Pniewo Wielkie oraz Targonie. Na podstawie analizy sumy wskaźników odbiegających od normy, wskazano, które z sołectw dotknięte są kryzysem w sferze społecznej. Są to: </w:t>
      </w:r>
    </w:p>
    <w:p w14:paraId="6F0AA30E" w14:textId="77777777" w:rsidR="000C3EDF" w:rsidRPr="000C3EDF" w:rsidRDefault="000C3EDF" w:rsidP="00BC436E">
      <w:pPr>
        <w:spacing w:after="0" w:line="360" w:lineRule="auto"/>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5 wskaźników odbiegających od normy: </w:t>
      </w:r>
    </w:p>
    <w:p w14:paraId="061E50AB" w14:textId="73F2D9E3" w:rsidR="000C3EDF" w:rsidRPr="000C3EDF" w:rsidRDefault="000C3EDF" w:rsidP="00BC436E">
      <w:pPr>
        <w:spacing w:after="0" w:line="360" w:lineRule="auto"/>
        <w:ind w:left="708"/>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Koziczyn</w:t>
      </w:r>
      <w:r w:rsidR="00E56CD7">
        <w:rPr>
          <w:rFonts w:ascii="Times New Roman" w:hAnsi="Times New Roman" w:cs="Times New Roman"/>
          <w:color w:val="000000"/>
          <w:sz w:val="24"/>
          <w:szCs w:val="24"/>
        </w:rPr>
        <w:t>;</w:t>
      </w:r>
    </w:p>
    <w:p w14:paraId="540957E8" w14:textId="77777777" w:rsidR="000C3EDF" w:rsidRPr="000C3EDF" w:rsidRDefault="000C3EDF" w:rsidP="00BC436E">
      <w:pPr>
        <w:spacing w:after="0" w:line="360" w:lineRule="auto"/>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4 wskaźników odbiegających od normy: </w:t>
      </w:r>
    </w:p>
    <w:p w14:paraId="057E4A6F" w14:textId="469DBEEB" w:rsidR="000C3EDF" w:rsidRPr="000C3EDF" w:rsidRDefault="000C3EDF" w:rsidP="00BC436E">
      <w:pPr>
        <w:spacing w:after="0" w:line="360" w:lineRule="auto"/>
        <w:ind w:left="708"/>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Jarluty Małe</w:t>
      </w:r>
      <w:r w:rsidR="00E56CD7">
        <w:rPr>
          <w:rFonts w:ascii="Times New Roman" w:hAnsi="Times New Roman" w:cs="Times New Roman"/>
          <w:color w:val="000000"/>
          <w:sz w:val="24"/>
          <w:szCs w:val="24"/>
        </w:rPr>
        <w:t>;</w:t>
      </w:r>
    </w:p>
    <w:p w14:paraId="58FA2E0F" w14:textId="46E0C7E9" w:rsidR="000C3EDF" w:rsidRPr="000C3EDF" w:rsidRDefault="000C3EDF" w:rsidP="00BC436E">
      <w:pPr>
        <w:spacing w:after="0" w:line="360" w:lineRule="auto"/>
        <w:ind w:left="708"/>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Zeńbok</w:t>
      </w:r>
      <w:r w:rsidR="00E56CD7">
        <w:rPr>
          <w:rFonts w:ascii="Times New Roman" w:hAnsi="Times New Roman" w:cs="Times New Roman"/>
          <w:color w:val="000000"/>
          <w:sz w:val="24"/>
          <w:szCs w:val="24"/>
        </w:rPr>
        <w:t>;</w:t>
      </w:r>
    </w:p>
    <w:p w14:paraId="10C5D5F6" w14:textId="77777777" w:rsidR="000C3EDF" w:rsidRPr="000C3EDF" w:rsidRDefault="000C3EDF" w:rsidP="00BC436E">
      <w:pPr>
        <w:spacing w:after="0" w:line="360" w:lineRule="auto"/>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xml:space="preserve">3 wskaźniki odbiegające od normy: </w:t>
      </w:r>
    </w:p>
    <w:p w14:paraId="10ADF00C" w14:textId="38620F56" w:rsidR="000C3EDF" w:rsidRPr="000C3EDF" w:rsidRDefault="000C3EDF" w:rsidP="00BC436E">
      <w:pPr>
        <w:spacing w:after="0" w:line="360" w:lineRule="auto"/>
        <w:ind w:left="708"/>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Karniewo</w:t>
      </w:r>
      <w:r w:rsidR="00E56CD7">
        <w:rPr>
          <w:rFonts w:ascii="Times New Roman" w:hAnsi="Times New Roman" w:cs="Times New Roman"/>
          <w:color w:val="000000"/>
          <w:sz w:val="24"/>
          <w:szCs w:val="24"/>
        </w:rPr>
        <w:t>;</w:t>
      </w:r>
    </w:p>
    <w:p w14:paraId="7BDEC03E" w14:textId="24F319FB" w:rsidR="000C3EDF" w:rsidRPr="000C3EDF" w:rsidRDefault="000C3EDF" w:rsidP="00BC436E">
      <w:pPr>
        <w:spacing w:after="0" w:line="360" w:lineRule="auto"/>
        <w:ind w:left="708"/>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Lekowo</w:t>
      </w:r>
      <w:r w:rsidR="00E56CD7">
        <w:rPr>
          <w:rFonts w:ascii="Times New Roman" w:hAnsi="Times New Roman" w:cs="Times New Roman"/>
          <w:color w:val="000000"/>
          <w:sz w:val="24"/>
          <w:szCs w:val="24"/>
        </w:rPr>
        <w:t>;</w:t>
      </w:r>
    </w:p>
    <w:p w14:paraId="2B81FA18" w14:textId="1D386D74" w:rsidR="000C3EDF" w:rsidRPr="000C3EDF" w:rsidRDefault="000C3EDF" w:rsidP="00BC436E">
      <w:pPr>
        <w:spacing w:after="0" w:line="360" w:lineRule="auto"/>
        <w:ind w:left="708"/>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Lipa</w:t>
      </w:r>
      <w:r w:rsidR="00E56CD7">
        <w:rPr>
          <w:rFonts w:ascii="Times New Roman" w:hAnsi="Times New Roman" w:cs="Times New Roman"/>
          <w:color w:val="000000"/>
          <w:sz w:val="24"/>
          <w:szCs w:val="24"/>
        </w:rPr>
        <w:t>;</w:t>
      </w:r>
    </w:p>
    <w:p w14:paraId="34643007" w14:textId="18CBC89F" w:rsidR="000C3EDF" w:rsidRPr="000C3EDF" w:rsidRDefault="000C3EDF" w:rsidP="00BC436E">
      <w:pPr>
        <w:autoSpaceDE w:val="0"/>
        <w:autoSpaceDN w:val="0"/>
        <w:adjustRightInd w:val="0"/>
        <w:spacing w:after="0" w:line="360" w:lineRule="auto"/>
        <w:ind w:left="708"/>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Pawłówko</w:t>
      </w:r>
      <w:r w:rsidR="00E56CD7">
        <w:rPr>
          <w:rFonts w:ascii="Times New Roman" w:hAnsi="Times New Roman" w:cs="Times New Roman"/>
          <w:color w:val="000000"/>
          <w:sz w:val="24"/>
          <w:szCs w:val="24"/>
        </w:rPr>
        <w:t>;</w:t>
      </w:r>
    </w:p>
    <w:p w14:paraId="0293570F" w14:textId="5CDC2831" w:rsidR="000C3EDF" w:rsidRPr="000C3EDF" w:rsidRDefault="000C3EDF" w:rsidP="00BC436E">
      <w:pPr>
        <w:autoSpaceDE w:val="0"/>
        <w:autoSpaceDN w:val="0"/>
        <w:adjustRightInd w:val="0"/>
        <w:spacing w:after="0" w:line="360" w:lineRule="auto"/>
        <w:ind w:left="708"/>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t>- Pniewo-Czeruchy</w:t>
      </w:r>
      <w:r w:rsidR="00E56CD7">
        <w:rPr>
          <w:rFonts w:ascii="Times New Roman" w:hAnsi="Times New Roman" w:cs="Times New Roman"/>
          <w:color w:val="000000"/>
          <w:sz w:val="24"/>
          <w:szCs w:val="24"/>
        </w:rPr>
        <w:t>;</w:t>
      </w:r>
    </w:p>
    <w:p w14:paraId="697F9E1B" w14:textId="04FED4FE" w:rsidR="000C3EDF" w:rsidRPr="000C3EDF" w:rsidRDefault="000C3EDF" w:rsidP="00BC436E">
      <w:pPr>
        <w:spacing w:after="0" w:line="360" w:lineRule="auto"/>
        <w:ind w:left="708"/>
        <w:jc w:val="both"/>
        <w:rPr>
          <w:rFonts w:ascii="Times New Roman" w:hAnsi="Times New Roman" w:cs="Times New Roman"/>
          <w:color w:val="000000"/>
          <w:sz w:val="24"/>
          <w:szCs w:val="24"/>
        </w:rPr>
      </w:pPr>
      <w:r w:rsidRPr="000C3EDF">
        <w:rPr>
          <w:rFonts w:ascii="Times New Roman" w:hAnsi="Times New Roman" w:cs="Times New Roman"/>
          <w:color w:val="000000"/>
          <w:sz w:val="24"/>
          <w:szCs w:val="24"/>
        </w:rPr>
        <w:lastRenderedPageBreak/>
        <w:t>- Szulmierz</w:t>
      </w:r>
      <w:r w:rsidR="00E56CD7">
        <w:rPr>
          <w:rFonts w:ascii="Times New Roman" w:hAnsi="Times New Roman" w:cs="Times New Roman"/>
          <w:color w:val="000000"/>
          <w:sz w:val="24"/>
          <w:szCs w:val="24"/>
        </w:rPr>
        <w:t>.</w:t>
      </w:r>
    </w:p>
    <w:p w14:paraId="66FF6457" w14:textId="77777777" w:rsidR="000C3EDF" w:rsidRPr="000C3EDF" w:rsidRDefault="000C3EDF" w:rsidP="00BC436E">
      <w:pPr>
        <w:spacing w:after="0" w:line="360" w:lineRule="auto"/>
        <w:jc w:val="both"/>
        <w:rPr>
          <w:rFonts w:ascii="Times New Roman" w:hAnsi="Times New Roman" w:cs="Times New Roman"/>
          <w:sz w:val="24"/>
          <w:szCs w:val="24"/>
        </w:rPr>
      </w:pPr>
      <w:r w:rsidRPr="000C3EDF">
        <w:rPr>
          <w:rFonts w:ascii="Times New Roman" w:hAnsi="Times New Roman" w:cs="Times New Roman"/>
          <w:sz w:val="24"/>
          <w:szCs w:val="24"/>
        </w:rPr>
        <w:t>Parametry wybrane do oceny uwarunkowań decydujących o zakwalifikowaniu danej jednostki administracyjnej czy obszaru do rewitalizacji w sferze społecznej to:</w:t>
      </w:r>
    </w:p>
    <w:p w14:paraId="6EB94D52" w14:textId="68A92E37" w:rsidR="000C3EDF" w:rsidRPr="000C3EDF" w:rsidRDefault="00E56CD7" w:rsidP="00BC436E">
      <w:pPr>
        <w:pStyle w:val="Akapitzlist"/>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w:t>
      </w:r>
      <w:r w:rsidR="000C3EDF" w:rsidRPr="000C3EDF">
        <w:rPr>
          <w:rFonts w:ascii="Times New Roman" w:hAnsi="Times New Roman" w:cs="Times New Roman"/>
          <w:sz w:val="24"/>
          <w:szCs w:val="24"/>
        </w:rPr>
        <w:t xml:space="preserve">ezrobocie – trzy wskaźniki: wskaźnik ilości osób bezrobotnych na mieszkańca, ilości osób pobierających świadczenia na składkę na ubezpieczenie zdrowotne oraz ilość osób pobierających świadczenia w formie składki na ubezpieczenie społeczne, </w:t>
      </w:r>
    </w:p>
    <w:p w14:paraId="55D83C52" w14:textId="74D9A182" w:rsidR="000C3EDF" w:rsidRPr="000C3EDF" w:rsidRDefault="00E56CD7" w:rsidP="00BC436E">
      <w:pPr>
        <w:pStyle w:val="Akapitzlist"/>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w:t>
      </w:r>
      <w:r w:rsidR="000C3EDF" w:rsidRPr="000C3EDF">
        <w:rPr>
          <w:rFonts w:ascii="Times New Roman" w:hAnsi="Times New Roman" w:cs="Times New Roman"/>
          <w:sz w:val="24"/>
          <w:szCs w:val="24"/>
        </w:rPr>
        <w:t xml:space="preserve">bóstwo – trzy wskaźniki: współczynnik obciążenia demograficznego, ilość korzystających z pomocy społecznej w wyłączeniem świadczenia 500+, ilość bezdomnych, </w:t>
      </w:r>
    </w:p>
    <w:p w14:paraId="638F079A" w14:textId="7D592362" w:rsidR="000C3EDF" w:rsidRPr="000C3EDF" w:rsidRDefault="00E56CD7" w:rsidP="00BC436E">
      <w:pPr>
        <w:pStyle w:val="Akapitzlist"/>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0C3EDF" w:rsidRPr="000C3EDF">
        <w:rPr>
          <w:rFonts w:ascii="Times New Roman" w:hAnsi="Times New Roman" w:cs="Times New Roman"/>
          <w:sz w:val="24"/>
          <w:szCs w:val="24"/>
        </w:rPr>
        <w:t>rzestępczość - jeden wskaźnik: ilość rodzin z Niebieską kartą</w:t>
      </w:r>
      <w:r>
        <w:rPr>
          <w:rFonts w:ascii="Times New Roman" w:hAnsi="Times New Roman" w:cs="Times New Roman"/>
          <w:sz w:val="24"/>
          <w:szCs w:val="24"/>
        </w:rPr>
        <w:t>,</w:t>
      </w:r>
    </w:p>
    <w:p w14:paraId="01239BC8" w14:textId="66ABC2B8" w:rsidR="000C3EDF" w:rsidRPr="000C3EDF" w:rsidRDefault="00E56CD7" w:rsidP="00BC436E">
      <w:pPr>
        <w:pStyle w:val="Akapitzlist"/>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0C3EDF" w:rsidRPr="000C3EDF">
        <w:rPr>
          <w:rFonts w:ascii="Times New Roman" w:hAnsi="Times New Roman" w:cs="Times New Roman"/>
          <w:sz w:val="24"/>
          <w:szCs w:val="24"/>
        </w:rPr>
        <w:t>soby ze szczególnymi potrzebami: ilość osób niepełnosprawnych, ilość osób pobierających specjalny dodatek opiekuńczy,</w:t>
      </w:r>
    </w:p>
    <w:p w14:paraId="4E1BEC4C" w14:textId="75B60D12" w:rsidR="000C3EDF" w:rsidRPr="000C3EDF" w:rsidRDefault="00E56CD7" w:rsidP="00BC436E">
      <w:pPr>
        <w:pStyle w:val="Akapitzlist"/>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0C3EDF" w:rsidRPr="000C3EDF">
        <w:rPr>
          <w:rFonts w:ascii="Times New Roman" w:hAnsi="Times New Roman" w:cs="Times New Roman"/>
          <w:sz w:val="24"/>
          <w:szCs w:val="24"/>
        </w:rPr>
        <w:t xml:space="preserve">iski poziom edukacji lub kapitału społecznego jeden wskaźnik – szkoła na danym terenie lub odległość od szkoły,  </w:t>
      </w:r>
    </w:p>
    <w:p w14:paraId="2044F2A2" w14:textId="2B58325F" w:rsidR="000C3EDF" w:rsidRPr="000C3EDF" w:rsidRDefault="00E56CD7" w:rsidP="00BC436E">
      <w:pPr>
        <w:pStyle w:val="Akapitzlist"/>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0C3EDF" w:rsidRPr="000C3EDF">
        <w:rPr>
          <w:rFonts w:ascii="Times New Roman" w:hAnsi="Times New Roman" w:cs="Times New Roman"/>
          <w:sz w:val="24"/>
          <w:szCs w:val="24"/>
        </w:rPr>
        <w:t>iewystarczając</w:t>
      </w:r>
      <w:r>
        <w:rPr>
          <w:rFonts w:ascii="Times New Roman" w:hAnsi="Times New Roman" w:cs="Times New Roman"/>
          <w:sz w:val="24"/>
          <w:szCs w:val="24"/>
        </w:rPr>
        <w:t>y</w:t>
      </w:r>
      <w:r w:rsidR="000C3EDF" w:rsidRPr="000C3EDF">
        <w:rPr>
          <w:rFonts w:ascii="Times New Roman" w:hAnsi="Times New Roman" w:cs="Times New Roman"/>
          <w:sz w:val="24"/>
          <w:szCs w:val="24"/>
        </w:rPr>
        <w:t xml:space="preserve"> poziom uczestnictwa w życiu publicznym i kulturalnym: frekwencja w wyborach, ilość organizacji społecznych, ilość obiektów rekreacyjnych i kulturalnych</w:t>
      </w:r>
      <w:r w:rsidR="00123987">
        <w:rPr>
          <w:rFonts w:ascii="Times New Roman" w:hAnsi="Times New Roman" w:cs="Times New Roman"/>
          <w:sz w:val="24"/>
          <w:szCs w:val="24"/>
        </w:rPr>
        <w:t>.</w:t>
      </w:r>
    </w:p>
    <w:p w14:paraId="498D5875" w14:textId="77777777" w:rsidR="00E56CD7" w:rsidRDefault="00E56CD7" w:rsidP="00BC436E">
      <w:pPr>
        <w:spacing w:after="0"/>
        <w:rPr>
          <w:rFonts w:ascii="Times New Roman" w:hAnsi="Times New Roman" w:cs="Times New Roman"/>
          <w:sz w:val="24"/>
          <w:szCs w:val="24"/>
        </w:rPr>
      </w:pPr>
      <w:r>
        <w:rPr>
          <w:rFonts w:ascii="Times New Roman" w:hAnsi="Times New Roman" w:cs="Times New Roman"/>
          <w:sz w:val="24"/>
          <w:szCs w:val="24"/>
        </w:rPr>
        <w:br w:type="page"/>
      </w:r>
    </w:p>
    <w:p w14:paraId="101CF9AF" w14:textId="64206346" w:rsidR="000C3EDF" w:rsidRPr="000C3EDF" w:rsidRDefault="000C3EDF" w:rsidP="00BC436E">
      <w:pPr>
        <w:spacing w:after="0" w:line="360" w:lineRule="auto"/>
        <w:rPr>
          <w:rFonts w:ascii="Times New Roman" w:hAnsi="Times New Roman" w:cs="Times New Roman"/>
          <w:sz w:val="24"/>
          <w:szCs w:val="24"/>
        </w:rPr>
      </w:pPr>
      <w:r w:rsidRPr="000C3EDF">
        <w:rPr>
          <w:rFonts w:ascii="Times New Roman" w:hAnsi="Times New Roman" w:cs="Times New Roman"/>
          <w:sz w:val="24"/>
          <w:szCs w:val="24"/>
        </w:rPr>
        <w:lastRenderedPageBreak/>
        <w:t>Inne negatywne zjawiska:</w:t>
      </w:r>
    </w:p>
    <w:p w14:paraId="42A37754" w14:textId="4822CBD7" w:rsidR="000C3EDF" w:rsidRPr="000C3EDF" w:rsidRDefault="00E56CD7" w:rsidP="00BC436E">
      <w:pPr>
        <w:pStyle w:val="Akapitzlist"/>
        <w:numPr>
          <w:ilvl w:val="0"/>
          <w:numId w:val="1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w:t>
      </w:r>
      <w:r w:rsidR="000C3EDF" w:rsidRPr="000C3EDF">
        <w:rPr>
          <w:rFonts w:ascii="Times New Roman" w:hAnsi="Times New Roman" w:cs="Times New Roman"/>
          <w:sz w:val="24"/>
          <w:szCs w:val="24"/>
        </w:rPr>
        <w:t xml:space="preserve">fera techniczna i środowiskowa (standard warunków życia) – jakość dróg, wyposażenia mieszkań w media, </w:t>
      </w:r>
    </w:p>
    <w:p w14:paraId="1425B9AB" w14:textId="33C84516" w:rsidR="000C3EDF" w:rsidRPr="000C3EDF" w:rsidRDefault="00E56CD7" w:rsidP="00BC436E">
      <w:pPr>
        <w:pStyle w:val="Akapitzlist"/>
        <w:numPr>
          <w:ilvl w:val="0"/>
          <w:numId w:val="1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w:t>
      </w:r>
      <w:r w:rsidR="000C3EDF" w:rsidRPr="000C3EDF">
        <w:rPr>
          <w:rFonts w:ascii="Times New Roman" w:hAnsi="Times New Roman" w:cs="Times New Roman"/>
          <w:sz w:val="24"/>
          <w:szCs w:val="24"/>
        </w:rPr>
        <w:t>fera gospodarcza – ilość zarejestrowanych firm</w:t>
      </w:r>
      <w:r>
        <w:rPr>
          <w:rFonts w:ascii="Times New Roman" w:hAnsi="Times New Roman" w:cs="Times New Roman"/>
          <w:sz w:val="24"/>
          <w:szCs w:val="24"/>
        </w:rPr>
        <w:t>,</w:t>
      </w:r>
    </w:p>
    <w:p w14:paraId="06509B08" w14:textId="4812A7EC" w:rsidR="000C3EDF" w:rsidRPr="000C3EDF" w:rsidRDefault="00E56CD7" w:rsidP="00BC436E">
      <w:pPr>
        <w:pStyle w:val="Akapitzlist"/>
        <w:numPr>
          <w:ilvl w:val="0"/>
          <w:numId w:val="1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w:t>
      </w:r>
      <w:r w:rsidR="000C3EDF" w:rsidRPr="000C3EDF">
        <w:rPr>
          <w:rFonts w:ascii="Times New Roman" w:hAnsi="Times New Roman" w:cs="Times New Roman"/>
          <w:sz w:val="24"/>
          <w:szCs w:val="24"/>
        </w:rPr>
        <w:t>fera przestrzenno-funkcjonalna – tereny rekreacyjne i place zabaw, jakość dróg, koszt utrzymania lokalnych obiektów zabytkowych</w:t>
      </w:r>
      <w:r>
        <w:rPr>
          <w:rFonts w:ascii="Times New Roman" w:hAnsi="Times New Roman" w:cs="Times New Roman"/>
          <w:sz w:val="24"/>
          <w:szCs w:val="24"/>
        </w:rPr>
        <w:t>.</w:t>
      </w:r>
    </w:p>
    <w:p w14:paraId="1F4146D7" w14:textId="77777777" w:rsidR="00523375" w:rsidRPr="00523375" w:rsidRDefault="000C3EDF" w:rsidP="00523375">
      <w:pPr>
        <w:spacing w:after="0" w:line="360" w:lineRule="auto"/>
        <w:ind w:firstLine="426"/>
        <w:jc w:val="both"/>
        <w:rPr>
          <w:rFonts w:ascii="Times New Roman" w:hAnsi="Times New Roman" w:cs="Times New Roman"/>
          <w:sz w:val="24"/>
          <w:szCs w:val="24"/>
        </w:rPr>
      </w:pPr>
      <w:r w:rsidRPr="000C3EDF">
        <w:rPr>
          <w:rFonts w:ascii="Times New Roman" w:hAnsi="Times New Roman" w:cs="Times New Roman"/>
          <w:sz w:val="24"/>
          <w:szCs w:val="24"/>
        </w:rPr>
        <w:t xml:space="preserve">Model </w:t>
      </w:r>
      <w:proofErr w:type="spellStart"/>
      <w:r w:rsidRPr="000C3EDF">
        <w:rPr>
          <w:rFonts w:ascii="Times New Roman" w:hAnsi="Times New Roman" w:cs="Times New Roman"/>
          <w:sz w:val="24"/>
          <w:szCs w:val="24"/>
        </w:rPr>
        <w:t>unitaryzacji</w:t>
      </w:r>
      <w:proofErr w:type="spellEnd"/>
      <w:r w:rsidRPr="000C3EDF">
        <w:rPr>
          <w:rFonts w:ascii="Times New Roman" w:hAnsi="Times New Roman" w:cs="Times New Roman"/>
          <w:sz w:val="24"/>
          <w:szCs w:val="24"/>
        </w:rPr>
        <w:t xml:space="preserve"> zerowej (MUZ) to metodyka stosowania normowania, dzięki czemu otrzymuje</w:t>
      </w:r>
      <w:r w:rsidR="00E56CD7">
        <w:rPr>
          <w:rFonts w:ascii="Times New Roman" w:hAnsi="Times New Roman" w:cs="Times New Roman"/>
          <w:sz w:val="24"/>
          <w:szCs w:val="24"/>
        </w:rPr>
        <w:t xml:space="preserve"> się</w:t>
      </w:r>
      <w:r w:rsidRPr="000C3EDF">
        <w:rPr>
          <w:rFonts w:ascii="Times New Roman" w:hAnsi="Times New Roman" w:cs="Times New Roman"/>
          <w:sz w:val="24"/>
          <w:szCs w:val="24"/>
        </w:rPr>
        <w:t xml:space="preserve"> wartości unormowane z przedziału &lt;0,1</w:t>
      </w:r>
      <w:proofErr w:type="gramStart"/>
      <w:r w:rsidRPr="000C3EDF">
        <w:rPr>
          <w:rFonts w:ascii="Times New Roman" w:hAnsi="Times New Roman" w:cs="Times New Roman"/>
          <w:sz w:val="24"/>
          <w:szCs w:val="24"/>
        </w:rPr>
        <w:t>&gt; .</w:t>
      </w:r>
      <w:proofErr w:type="gramEnd"/>
      <w:r w:rsidRPr="000C3EDF">
        <w:rPr>
          <w:rFonts w:ascii="Times New Roman" w:hAnsi="Times New Roman" w:cs="Times New Roman"/>
          <w:sz w:val="24"/>
          <w:szCs w:val="24"/>
        </w:rPr>
        <w:t xml:space="preserve"> Metoda pozwala transformować cechy o wartościach ujemnych, dodatnich oraz wartość zero. Po unormowaniu wszystkich cech diagnostycznych tworzy się łączną ocenę wielokryterialną. Należy wyznaczyć stymulanty oraz </w:t>
      </w:r>
      <w:proofErr w:type="spellStart"/>
      <w:r w:rsidRPr="000C3EDF">
        <w:rPr>
          <w:rFonts w:ascii="Times New Roman" w:hAnsi="Times New Roman" w:cs="Times New Roman"/>
          <w:sz w:val="24"/>
          <w:szCs w:val="24"/>
        </w:rPr>
        <w:t>destymulanty</w:t>
      </w:r>
      <w:proofErr w:type="spellEnd"/>
      <w:r w:rsidRPr="000C3EDF">
        <w:rPr>
          <w:rFonts w:ascii="Times New Roman" w:hAnsi="Times New Roman" w:cs="Times New Roman"/>
          <w:sz w:val="24"/>
          <w:szCs w:val="24"/>
        </w:rPr>
        <w:t xml:space="preserve"> według poniższych wzorów. Nie mają zastosowania w tym przypadku </w:t>
      </w:r>
      <w:proofErr w:type="spellStart"/>
      <w:r w:rsidRPr="000C3EDF">
        <w:rPr>
          <w:rFonts w:ascii="Times New Roman" w:hAnsi="Times New Roman" w:cs="Times New Roman"/>
          <w:sz w:val="24"/>
          <w:szCs w:val="24"/>
        </w:rPr>
        <w:t>nominanty</w:t>
      </w:r>
      <w:proofErr w:type="spellEnd"/>
      <w:r w:rsidRPr="000C3EDF">
        <w:rPr>
          <w:rFonts w:ascii="Times New Roman" w:hAnsi="Times New Roman" w:cs="Times New Roman"/>
          <w:sz w:val="24"/>
          <w:szCs w:val="24"/>
        </w:rPr>
        <w:t>.</w:t>
      </w:r>
      <w:r w:rsidRPr="000C3EDF">
        <w:rPr>
          <w:rFonts w:ascii="Times New Roman" w:hAnsi="Times New Roman" w:cs="Times New Roman"/>
          <w:sz w:val="24"/>
          <w:szCs w:val="24"/>
        </w:rPr>
        <w:fldChar w:fldCharType="begin"/>
      </w:r>
      <w:r w:rsidRPr="000C3EDF">
        <w:rPr>
          <w:rFonts w:ascii="Times New Roman" w:hAnsi="Times New Roman" w:cs="Times New Roman"/>
          <w:sz w:val="24"/>
          <w:szCs w:val="24"/>
        </w:rPr>
        <w:instrText xml:space="preserve"> LINK </w:instrText>
      </w:r>
      <w:r w:rsidR="000A0741">
        <w:rPr>
          <w:rFonts w:ascii="Times New Roman" w:hAnsi="Times New Roman" w:cs="Times New Roman"/>
          <w:sz w:val="24"/>
          <w:szCs w:val="24"/>
        </w:rPr>
        <w:instrText xml:space="preserve">Excel.Sheet.12 "C:\\Users\\m.niestepska\\Desktop\\PWSZ\\Badania operacyjne\\badania_operacyjne_zdalnie\\metody analizy wielorakiej.xlsx" wzór!W1K1:W16K12 </w:instrText>
      </w:r>
      <w:r w:rsidRPr="000C3EDF">
        <w:rPr>
          <w:rFonts w:ascii="Times New Roman" w:hAnsi="Times New Roman" w:cs="Times New Roman"/>
          <w:sz w:val="24"/>
          <w:szCs w:val="24"/>
        </w:rPr>
        <w:instrText xml:space="preserve">\a \f 4 \h  \* MERGEFORMAT </w:instrText>
      </w:r>
      <w:r w:rsidRPr="000C3EDF">
        <w:rPr>
          <w:rFonts w:ascii="Times New Roman" w:hAnsi="Times New Roman" w:cs="Times New Roman"/>
          <w:sz w:val="24"/>
          <w:szCs w:val="24"/>
        </w:rPr>
        <w:fldChar w:fldCharType="separate"/>
      </w:r>
    </w:p>
    <w:tbl>
      <w:tblPr>
        <w:tblW w:w="10755" w:type="dxa"/>
        <w:tblCellMar>
          <w:left w:w="70" w:type="dxa"/>
          <w:right w:w="70" w:type="dxa"/>
        </w:tblCellMar>
        <w:tblLook w:val="04A0" w:firstRow="1" w:lastRow="0" w:firstColumn="1" w:lastColumn="0" w:noHBand="0" w:noVBand="1"/>
      </w:tblPr>
      <w:tblGrid>
        <w:gridCol w:w="426"/>
        <w:gridCol w:w="992"/>
        <w:gridCol w:w="1474"/>
        <w:gridCol w:w="936"/>
        <w:gridCol w:w="680"/>
        <w:gridCol w:w="1021"/>
        <w:gridCol w:w="709"/>
        <w:gridCol w:w="267"/>
        <w:gridCol w:w="160"/>
        <w:gridCol w:w="709"/>
        <w:gridCol w:w="318"/>
        <w:gridCol w:w="992"/>
        <w:gridCol w:w="144"/>
        <w:gridCol w:w="832"/>
        <w:gridCol w:w="160"/>
        <w:gridCol w:w="976"/>
      </w:tblGrid>
      <w:tr w:rsidR="00523375" w:rsidRPr="00523375" w14:paraId="3099CA41" w14:textId="77777777" w:rsidTr="00523375">
        <w:trPr>
          <w:divId w:val="699430324"/>
          <w:trHeight w:val="410"/>
        </w:trPr>
        <w:tc>
          <w:tcPr>
            <w:tcW w:w="3828" w:type="dxa"/>
            <w:gridSpan w:val="4"/>
            <w:noWrap/>
            <w:vAlign w:val="bottom"/>
            <w:hideMark/>
          </w:tcPr>
          <w:p w14:paraId="7393B58F" w14:textId="0FD95291" w:rsidR="00523375" w:rsidRPr="00523375" w:rsidRDefault="00523375" w:rsidP="00523375">
            <w:pPr>
              <w:spacing w:after="0" w:line="240" w:lineRule="auto"/>
              <w:rPr>
                <w:rFonts w:ascii="Times New Roman" w:eastAsia="Times New Roman" w:hAnsi="Times New Roman" w:cs="Times New Roman"/>
                <w:color w:val="000000"/>
                <w:sz w:val="24"/>
                <w:szCs w:val="24"/>
                <w:lang w:eastAsia="pl-PL"/>
              </w:rPr>
            </w:pPr>
            <w:r w:rsidRPr="00523375">
              <w:rPr>
                <w:rFonts w:ascii="Times New Roman" w:eastAsia="Times New Roman" w:hAnsi="Times New Roman" w:cs="Times New Roman"/>
                <w:color w:val="000000"/>
                <w:sz w:val="24"/>
                <w:szCs w:val="24"/>
                <w:lang w:eastAsia="pl-PL"/>
              </w:rPr>
              <w:t xml:space="preserve">Metoda </w:t>
            </w:r>
            <w:proofErr w:type="spellStart"/>
            <w:r w:rsidRPr="00523375">
              <w:rPr>
                <w:rFonts w:ascii="Times New Roman" w:eastAsia="Times New Roman" w:hAnsi="Times New Roman" w:cs="Times New Roman"/>
                <w:color w:val="000000"/>
                <w:sz w:val="24"/>
                <w:szCs w:val="24"/>
                <w:lang w:eastAsia="pl-PL"/>
              </w:rPr>
              <w:t>unitaryzacji</w:t>
            </w:r>
            <w:proofErr w:type="spellEnd"/>
            <w:r w:rsidRPr="00523375">
              <w:rPr>
                <w:rFonts w:ascii="Times New Roman" w:eastAsia="Times New Roman" w:hAnsi="Times New Roman" w:cs="Times New Roman"/>
                <w:color w:val="000000"/>
                <w:sz w:val="24"/>
                <w:szCs w:val="24"/>
                <w:lang w:eastAsia="pl-PL"/>
              </w:rPr>
              <w:t xml:space="preserve"> zerowej</w:t>
            </w:r>
          </w:p>
        </w:tc>
        <w:tc>
          <w:tcPr>
            <w:tcW w:w="680" w:type="dxa"/>
            <w:noWrap/>
            <w:vAlign w:val="bottom"/>
            <w:hideMark/>
          </w:tcPr>
          <w:p w14:paraId="04A92CE8" w14:textId="77777777" w:rsidR="00523375" w:rsidRPr="00523375" w:rsidRDefault="00523375" w:rsidP="00523375">
            <w:pPr>
              <w:spacing w:after="0"/>
              <w:rPr>
                <w:rFonts w:ascii="Times New Roman" w:eastAsia="Times New Roman" w:hAnsi="Times New Roman" w:cs="Times New Roman"/>
                <w:color w:val="000000"/>
                <w:sz w:val="24"/>
                <w:szCs w:val="24"/>
                <w:lang w:eastAsia="pl-PL"/>
              </w:rPr>
            </w:pPr>
          </w:p>
        </w:tc>
        <w:tc>
          <w:tcPr>
            <w:tcW w:w="980" w:type="dxa"/>
            <w:noWrap/>
            <w:vAlign w:val="bottom"/>
            <w:hideMark/>
          </w:tcPr>
          <w:p w14:paraId="692C80CB"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gridSpan w:val="2"/>
            <w:noWrap/>
            <w:vAlign w:val="bottom"/>
            <w:hideMark/>
          </w:tcPr>
          <w:p w14:paraId="6B55D4A5"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60" w:type="dxa"/>
            <w:noWrap/>
            <w:vAlign w:val="bottom"/>
            <w:hideMark/>
          </w:tcPr>
          <w:p w14:paraId="56CBA32B"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709" w:type="dxa"/>
            <w:noWrap/>
            <w:vAlign w:val="bottom"/>
            <w:hideMark/>
          </w:tcPr>
          <w:p w14:paraId="5D3F91BE"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54" w:type="dxa"/>
            <w:gridSpan w:val="3"/>
            <w:noWrap/>
            <w:vAlign w:val="bottom"/>
            <w:hideMark/>
          </w:tcPr>
          <w:p w14:paraId="6AC72027"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gridSpan w:val="2"/>
            <w:noWrap/>
            <w:vAlign w:val="bottom"/>
            <w:hideMark/>
          </w:tcPr>
          <w:p w14:paraId="74297B37"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noWrap/>
            <w:vAlign w:val="bottom"/>
            <w:hideMark/>
          </w:tcPr>
          <w:p w14:paraId="7668E157"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0524A228" w14:textId="77777777" w:rsidTr="00523375">
        <w:trPr>
          <w:divId w:val="699430324"/>
          <w:trHeight w:val="290"/>
        </w:trPr>
        <w:tc>
          <w:tcPr>
            <w:tcW w:w="426" w:type="dxa"/>
            <w:noWrap/>
            <w:vAlign w:val="bottom"/>
            <w:hideMark/>
          </w:tcPr>
          <w:p w14:paraId="16F0FF00"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36735F3E"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74" w:type="dxa"/>
            <w:noWrap/>
            <w:vAlign w:val="bottom"/>
            <w:hideMark/>
          </w:tcPr>
          <w:p w14:paraId="0319A8DD"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36" w:type="dxa"/>
            <w:noWrap/>
            <w:vAlign w:val="bottom"/>
            <w:hideMark/>
          </w:tcPr>
          <w:p w14:paraId="0A6FE9E0"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680" w:type="dxa"/>
            <w:noWrap/>
            <w:vAlign w:val="bottom"/>
            <w:hideMark/>
          </w:tcPr>
          <w:p w14:paraId="026BE3B7"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80" w:type="dxa"/>
            <w:noWrap/>
            <w:vAlign w:val="bottom"/>
            <w:hideMark/>
          </w:tcPr>
          <w:p w14:paraId="000B8378"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gridSpan w:val="2"/>
            <w:noWrap/>
            <w:vAlign w:val="bottom"/>
            <w:hideMark/>
          </w:tcPr>
          <w:p w14:paraId="54BF4C51"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60" w:type="dxa"/>
            <w:noWrap/>
            <w:vAlign w:val="bottom"/>
            <w:hideMark/>
          </w:tcPr>
          <w:p w14:paraId="49DFB26D"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709" w:type="dxa"/>
            <w:noWrap/>
            <w:vAlign w:val="bottom"/>
            <w:hideMark/>
          </w:tcPr>
          <w:p w14:paraId="25CCD89D"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54" w:type="dxa"/>
            <w:gridSpan w:val="3"/>
            <w:noWrap/>
            <w:vAlign w:val="bottom"/>
            <w:hideMark/>
          </w:tcPr>
          <w:p w14:paraId="3E9ED0C8"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gridSpan w:val="2"/>
            <w:noWrap/>
            <w:vAlign w:val="bottom"/>
            <w:hideMark/>
          </w:tcPr>
          <w:p w14:paraId="6DBC6903"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noWrap/>
            <w:vAlign w:val="bottom"/>
            <w:hideMark/>
          </w:tcPr>
          <w:p w14:paraId="7015888E"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72AFA1BB" w14:textId="77777777" w:rsidTr="00523375">
        <w:trPr>
          <w:divId w:val="699430324"/>
          <w:trHeight w:val="610"/>
        </w:trPr>
        <w:tc>
          <w:tcPr>
            <w:tcW w:w="426" w:type="dxa"/>
            <w:noWrap/>
            <w:vAlign w:val="bottom"/>
            <w:hideMark/>
          </w:tcPr>
          <w:p w14:paraId="696D81AA"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5062" w:type="dxa"/>
            <w:gridSpan w:val="5"/>
            <w:noWrap/>
            <w:vAlign w:val="bottom"/>
            <w:hideMark/>
          </w:tcPr>
          <w:p w14:paraId="29144C3F" w14:textId="77777777" w:rsidR="00523375" w:rsidRPr="00523375" w:rsidRDefault="00523375" w:rsidP="00523375">
            <w:pPr>
              <w:spacing w:after="0" w:line="240" w:lineRule="auto"/>
              <w:rPr>
                <w:rFonts w:ascii="Times New Roman" w:eastAsia="Times New Roman" w:hAnsi="Times New Roman" w:cs="Times New Roman"/>
                <w:i/>
                <w:iCs/>
                <w:color w:val="000000"/>
                <w:sz w:val="24"/>
                <w:szCs w:val="24"/>
                <w:lang w:eastAsia="pl-PL"/>
              </w:rPr>
            </w:pPr>
            <w:r w:rsidRPr="00523375">
              <w:rPr>
                <w:rFonts w:ascii="Times New Roman" w:eastAsia="Times New Roman" w:hAnsi="Times New Roman" w:cs="Times New Roman"/>
                <w:i/>
                <w:iCs/>
                <w:color w:val="000000"/>
                <w:sz w:val="24"/>
                <w:szCs w:val="24"/>
                <w:lang w:eastAsia="pl-PL"/>
              </w:rPr>
              <w:t>R(</w:t>
            </w:r>
            <w:proofErr w:type="spellStart"/>
            <w:r w:rsidRPr="00523375">
              <w:rPr>
                <w:rFonts w:ascii="Times New Roman" w:eastAsia="Times New Roman" w:hAnsi="Times New Roman" w:cs="Times New Roman"/>
                <w:i/>
                <w:iCs/>
                <w:color w:val="000000"/>
                <w:sz w:val="24"/>
                <w:szCs w:val="24"/>
                <w:lang w:eastAsia="pl-PL"/>
              </w:rPr>
              <w:t>Xj</w:t>
            </w:r>
            <w:proofErr w:type="spellEnd"/>
            <w:r w:rsidRPr="00523375">
              <w:rPr>
                <w:rFonts w:ascii="Times New Roman" w:eastAsia="Times New Roman" w:hAnsi="Times New Roman" w:cs="Times New Roman"/>
                <w:i/>
                <w:iCs/>
                <w:color w:val="000000"/>
                <w:sz w:val="24"/>
                <w:szCs w:val="24"/>
                <w:lang w:eastAsia="pl-PL"/>
              </w:rPr>
              <w:t>) = max</w:t>
            </w:r>
            <w:r w:rsidRPr="00523375">
              <w:rPr>
                <w:rFonts w:ascii="Times New Roman" w:eastAsia="Times New Roman" w:hAnsi="Times New Roman" w:cs="Times New Roman"/>
                <w:i/>
                <w:iCs/>
                <w:color w:val="000000"/>
                <w:sz w:val="24"/>
                <w:szCs w:val="24"/>
                <w:vertAlign w:val="subscript"/>
                <w:lang w:eastAsia="pl-PL"/>
              </w:rPr>
              <w:t xml:space="preserve"> i </w:t>
            </w:r>
            <w:proofErr w:type="spellStart"/>
            <w:r w:rsidRPr="00523375">
              <w:rPr>
                <w:rFonts w:ascii="Times New Roman" w:eastAsia="Times New Roman" w:hAnsi="Times New Roman" w:cs="Times New Roman"/>
                <w:i/>
                <w:iCs/>
                <w:color w:val="000000"/>
                <w:sz w:val="24"/>
                <w:szCs w:val="24"/>
                <w:lang w:eastAsia="pl-PL"/>
              </w:rPr>
              <w:t>xij</w:t>
            </w:r>
            <w:proofErr w:type="spellEnd"/>
            <w:r w:rsidRPr="00523375">
              <w:rPr>
                <w:rFonts w:ascii="Times New Roman" w:eastAsia="Times New Roman" w:hAnsi="Times New Roman" w:cs="Times New Roman"/>
                <w:i/>
                <w:iCs/>
                <w:color w:val="000000"/>
                <w:sz w:val="24"/>
                <w:szCs w:val="24"/>
                <w:lang w:eastAsia="pl-PL"/>
              </w:rPr>
              <w:t xml:space="preserve"> - min</w:t>
            </w:r>
            <w:r w:rsidRPr="00523375">
              <w:rPr>
                <w:rFonts w:ascii="Times New Roman" w:eastAsia="Times New Roman" w:hAnsi="Times New Roman" w:cs="Times New Roman"/>
                <w:i/>
                <w:iCs/>
                <w:color w:val="000000"/>
                <w:sz w:val="24"/>
                <w:szCs w:val="24"/>
                <w:vertAlign w:val="subscript"/>
                <w:lang w:eastAsia="pl-PL"/>
              </w:rPr>
              <w:t xml:space="preserve"> i </w:t>
            </w:r>
            <w:proofErr w:type="spellStart"/>
            <w:r w:rsidRPr="00523375">
              <w:rPr>
                <w:rFonts w:ascii="Times New Roman" w:eastAsia="Times New Roman" w:hAnsi="Times New Roman" w:cs="Times New Roman"/>
                <w:i/>
                <w:iCs/>
                <w:color w:val="000000"/>
                <w:sz w:val="24"/>
                <w:szCs w:val="24"/>
                <w:lang w:eastAsia="pl-PL"/>
              </w:rPr>
              <w:t>xij</w:t>
            </w:r>
            <w:proofErr w:type="spellEnd"/>
          </w:p>
        </w:tc>
        <w:tc>
          <w:tcPr>
            <w:tcW w:w="976" w:type="dxa"/>
            <w:gridSpan w:val="2"/>
            <w:noWrap/>
            <w:vAlign w:val="bottom"/>
            <w:hideMark/>
          </w:tcPr>
          <w:p w14:paraId="0ABDDF89" w14:textId="77777777" w:rsidR="00523375" w:rsidRPr="00523375" w:rsidRDefault="00523375" w:rsidP="00523375">
            <w:pPr>
              <w:spacing w:after="0"/>
              <w:rPr>
                <w:rFonts w:ascii="Times New Roman" w:eastAsia="Times New Roman" w:hAnsi="Times New Roman" w:cs="Times New Roman"/>
                <w:i/>
                <w:iCs/>
                <w:color w:val="000000"/>
                <w:sz w:val="24"/>
                <w:szCs w:val="24"/>
                <w:lang w:eastAsia="pl-PL"/>
              </w:rPr>
            </w:pPr>
          </w:p>
        </w:tc>
        <w:tc>
          <w:tcPr>
            <w:tcW w:w="160" w:type="dxa"/>
            <w:noWrap/>
            <w:vAlign w:val="bottom"/>
            <w:hideMark/>
          </w:tcPr>
          <w:p w14:paraId="31354BA9"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709" w:type="dxa"/>
            <w:noWrap/>
            <w:vAlign w:val="bottom"/>
            <w:hideMark/>
          </w:tcPr>
          <w:p w14:paraId="64A45168"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54" w:type="dxa"/>
            <w:gridSpan w:val="3"/>
            <w:noWrap/>
            <w:vAlign w:val="bottom"/>
            <w:hideMark/>
          </w:tcPr>
          <w:p w14:paraId="0ED3F9C5"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gridSpan w:val="2"/>
            <w:noWrap/>
            <w:vAlign w:val="bottom"/>
            <w:hideMark/>
          </w:tcPr>
          <w:p w14:paraId="7521BF1F"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noWrap/>
            <w:vAlign w:val="bottom"/>
            <w:hideMark/>
          </w:tcPr>
          <w:p w14:paraId="2AAE102F"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0DC6B979" w14:textId="77777777" w:rsidTr="00523375">
        <w:trPr>
          <w:divId w:val="699430324"/>
          <w:trHeight w:val="290"/>
        </w:trPr>
        <w:tc>
          <w:tcPr>
            <w:tcW w:w="426" w:type="dxa"/>
            <w:noWrap/>
            <w:vAlign w:val="bottom"/>
            <w:hideMark/>
          </w:tcPr>
          <w:p w14:paraId="56DC67C9"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608676BD"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74" w:type="dxa"/>
            <w:noWrap/>
            <w:vAlign w:val="bottom"/>
            <w:hideMark/>
          </w:tcPr>
          <w:p w14:paraId="21862001"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36" w:type="dxa"/>
            <w:noWrap/>
            <w:vAlign w:val="bottom"/>
            <w:hideMark/>
          </w:tcPr>
          <w:p w14:paraId="31869D0E"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680" w:type="dxa"/>
            <w:noWrap/>
            <w:vAlign w:val="bottom"/>
            <w:hideMark/>
          </w:tcPr>
          <w:p w14:paraId="144401FF"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80" w:type="dxa"/>
            <w:noWrap/>
            <w:vAlign w:val="bottom"/>
            <w:hideMark/>
          </w:tcPr>
          <w:p w14:paraId="100D5A4C"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gridSpan w:val="2"/>
            <w:noWrap/>
            <w:vAlign w:val="bottom"/>
            <w:hideMark/>
          </w:tcPr>
          <w:p w14:paraId="6B4DD419"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60" w:type="dxa"/>
            <w:noWrap/>
            <w:vAlign w:val="bottom"/>
            <w:hideMark/>
          </w:tcPr>
          <w:p w14:paraId="23CEAFA8"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709" w:type="dxa"/>
            <w:noWrap/>
            <w:vAlign w:val="bottom"/>
            <w:hideMark/>
          </w:tcPr>
          <w:p w14:paraId="4B357B26"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54" w:type="dxa"/>
            <w:gridSpan w:val="3"/>
            <w:noWrap/>
            <w:vAlign w:val="bottom"/>
            <w:hideMark/>
          </w:tcPr>
          <w:p w14:paraId="5DC246B5"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gridSpan w:val="2"/>
            <w:noWrap/>
            <w:vAlign w:val="bottom"/>
            <w:hideMark/>
          </w:tcPr>
          <w:p w14:paraId="011F68CC"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noWrap/>
            <w:vAlign w:val="bottom"/>
            <w:hideMark/>
          </w:tcPr>
          <w:p w14:paraId="2D0401D3"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7F4C29A3" w14:textId="77777777" w:rsidTr="00523375">
        <w:trPr>
          <w:divId w:val="699430324"/>
          <w:trHeight w:val="410"/>
        </w:trPr>
        <w:tc>
          <w:tcPr>
            <w:tcW w:w="426" w:type="dxa"/>
            <w:noWrap/>
            <w:vAlign w:val="bottom"/>
            <w:hideMark/>
          </w:tcPr>
          <w:p w14:paraId="1BC61051"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2466" w:type="dxa"/>
            <w:gridSpan w:val="2"/>
            <w:noWrap/>
            <w:vAlign w:val="bottom"/>
            <w:hideMark/>
          </w:tcPr>
          <w:p w14:paraId="186CBBD9" w14:textId="77777777" w:rsidR="00523375" w:rsidRPr="00523375" w:rsidRDefault="00523375" w:rsidP="00523375">
            <w:pPr>
              <w:spacing w:after="0" w:line="240" w:lineRule="auto"/>
              <w:rPr>
                <w:rFonts w:ascii="Times New Roman" w:eastAsia="Times New Roman" w:hAnsi="Times New Roman" w:cs="Times New Roman"/>
                <w:color w:val="000000"/>
                <w:sz w:val="24"/>
                <w:szCs w:val="24"/>
                <w:lang w:eastAsia="pl-PL"/>
              </w:rPr>
            </w:pPr>
            <w:r w:rsidRPr="00523375">
              <w:rPr>
                <w:rFonts w:ascii="Times New Roman" w:eastAsia="Times New Roman" w:hAnsi="Times New Roman" w:cs="Times New Roman"/>
                <w:color w:val="000000"/>
                <w:sz w:val="24"/>
                <w:szCs w:val="24"/>
                <w:lang w:eastAsia="pl-PL"/>
              </w:rPr>
              <w:t>Dla stymulant:</w:t>
            </w:r>
          </w:p>
        </w:tc>
        <w:tc>
          <w:tcPr>
            <w:tcW w:w="936" w:type="dxa"/>
            <w:noWrap/>
            <w:vAlign w:val="bottom"/>
            <w:hideMark/>
          </w:tcPr>
          <w:p w14:paraId="1E6F2972" w14:textId="77777777" w:rsidR="00523375" w:rsidRPr="00523375" w:rsidRDefault="00523375" w:rsidP="00523375">
            <w:pPr>
              <w:spacing w:after="0"/>
              <w:rPr>
                <w:rFonts w:ascii="Times New Roman" w:eastAsia="Times New Roman" w:hAnsi="Times New Roman" w:cs="Times New Roman"/>
                <w:color w:val="000000"/>
                <w:sz w:val="24"/>
                <w:szCs w:val="24"/>
                <w:lang w:eastAsia="pl-PL"/>
              </w:rPr>
            </w:pPr>
          </w:p>
        </w:tc>
        <w:tc>
          <w:tcPr>
            <w:tcW w:w="680" w:type="dxa"/>
            <w:noWrap/>
            <w:vAlign w:val="bottom"/>
            <w:hideMark/>
          </w:tcPr>
          <w:p w14:paraId="2995BFB0"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80" w:type="dxa"/>
            <w:noWrap/>
            <w:vAlign w:val="bottom"/>
            <w:hideMark/>
          </w:tcPr>
          <w:p w14:paraId="70E786C8"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gridSpan w:val="2"/>
            <w:noWrap/>
            <w:vAlign w:val="bottom"/>
            <w:hideMark/>
          </w:tcPr>
          <w:p w14:paraId="7D2AA5EB"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60" w:type="dxa"/>
            <w:noWrap/>
            <w:vAlign w:val="bottom"/>
            <w:hideMark/>
          </w:tcPr>
          <w:p w14:paraId="682C2952"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709" w:type="dxa"/>
            <w:noWrap/>
            <w:vAlign w:val="bottom"/>
            <w:hideMark/>
          </w:tcPr>
          <w:p w14:paraId="013A1FDC"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54" w:type="dxa"/>
            <w:gridSpan w:val="3"/>
            <w:noWrap/>
            <w:vAlign w:val="bottom"/>
            <w:hideMark/>
          </w:tcPr>
          <w:p w14:paraId="2DE4F212"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gridSpan w:val="2"/>
            <w:noWrap/>
            <w:vAlign w:val="bottom"/>
            <w:hideMark/>
          </w:tcPr>
          <w:p w14:paraId="43276A64"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noWrap/>
            <w:vAlign w:val="bottom"/>
            <w:hideMark/>
          </w:tcPr>
          <w:p w14:paraId="5A29591A"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73744960" w14:textId="77777777" w:rsidTr="00523375">
        <w:trPr>
          <w:divId w:val="699430324"/>
          <w:trHeight w:val="290"/>
        </w:trPr>
        <w:tc>
          <w:tcPr>
            <w:tcW w:w="426" w:type="dxa"/>
            <w:noWrap/>
            <w:vAlign w:val="bottom"/>
            <w:hideMark/>
          </w:tcPr>
          <w:p w14:paraId="27E64156"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4765421B"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74" w:type="dxa"/>
            <w:noWrap/>
            <w:vAlign w:val="bottom"/>
            <w:hideMark/>
          </w:tcPr>
          <w:p w14:paraId="12A5D2B0"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36" w:type="dxa"/>
            <w:noWrap/>
            <w:vAlign w:val="bottom"/>
            <w:hideMark/>
          </w:tcPr>
          <w:p w14:paraId="7E906B59"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680" w:type="dxa"/>
            <w:noWrap/>
            <w:vAlign w:val="bottom"/>
            <w:hideMark/>
          </w:tcPr>
          <w:p w14:paraId="05732521"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80" w:type="dxa"/>
            <w:noWrap/>
            <w:vAlign w:val="bottom"/>
            <w:hideMark/>
          </w:tcPr>
          <w:p w14:paraId="2D6416C4"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gridSpan w:val="2"/>
            <w:noWrap/>
            <w:vAlign w:val="bottom"/>
            <w:hideMark/>
          </w:tcPr>
          <w:p w14:paraId="73CA2462"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60" w:type="dxa"/>
            <w:noWrap/>
            <w:vAlign w:val="bottom"/>
            <w:hideMark/>
          </w:tcPr>
          <w:p w14:paraId="2CE2B2DF"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709" w:type="dxa"/>
            <w:noWrap/>
            <w:vAlign w:val="bottom"/>
            <w:hideMark/>
          </w:tcPr>
          <w:p w14:paraId="0FF4E4D0"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54" w:type="dxa"/>
            <w:gridSpan w:val="3"/>
            <w:noWrap/>
            <w:vAlign w:val="bottom"/>
            <w:hideMark/>
          </w:tcPr>
          <w:p w14:paraId="40FAC432"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gridSpan w:val="2"/>
            <w:noWrap/>
            <w:vAlign w:val="bottom"/>
            <w:hideMark/>
          </w:tcPr>
          <w:p w14:paraId="6F459AB0"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noWrap/>
            <w:vAlign w:val="bottom"/>
            <w:hideMark/>
          </w:tcPr>
          <w:p w14:paraId="5C4C3AB0"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131BCA19" w14:textId="77777777" w:rsidTr="00523375">
        <w:trPr>
          <w:gridAfter w:val="2"/>
          <w:divId w:val="699430324"/>
          <w:wAfter w:w="1095" w:type="dxa"/>
          <w:trHeight w:val="290"/>
        </w:trPr>
        <w:tc>
          <w:tcPr>
            <w:tcW w:w="426" w:type="dxa"/>
            <w:noWrap/>
            <w:vAlign w:val="bottom"/>
            <w:hideMark/>
          </w:tcPr>
          <w:p w14:paraId="4F2FE71A"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7BC1BAC4"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4111" w:type="dxa"/>
            <w:gridSpan w:val="4"/>
            <w:vMerge w:val="restart"/>
            <w:noWrap/>
            <w:vAlign w:val="bottom"/>
            <w:hideMark/>
          </w:tcPr>
          <w:p w14:paraId="5226E7BD" w14:textId="77777777" w:rsidR="00523375" w:rsidRPr="00523375" w:rsidRDefault="00000000" w:rsidP="00523375">
            <w:pPr>
              <w:spacing w:after="0" w:line="240" w:lineRule="auto"/>
              <w:rPr>
                <w:rFonts w:ascii="Times New Roman" w:eastAsia="Times New Roman" w:hAnsi="Times New Roman" w:cs="Times New Roman"/>
                <w:color w:val="000000"/>
                <w:sz w:val="24"/>
                <w:szCs w:val="24"/>
                <w:lang w:eastAsia="pl-PL"/>
              </w:rPr>
            </w:pPr>
            <w:r>
              <w:rPr>
                <w:rFonts w:ascii="Times New Roman" w:hAnsi="Times New Roman" w:cs="Times New Roman"/>
                <w:noProof/>
                <w:sz w:val="24"/>
                <w:szCs w:val="24"/>
              </w:rPr>
              <w:object w:dxaOrig="1440" w:dyaOrig="1440" w14:anchorId="23588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ole tekstowe 1" o:spid="_x0000_s1052" type="#_x0000_t75" style="position:absolute;margin-left:11.5pt;margin-top:2pt;width:244pt;height:53.5pt;z-index:2517125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">
                  <v:imagedata r:id="rId70" o:title=""/>
                  <o:lock v:ext="edit" aspectratio="f"/>
                </v:shape>
              </w:object>
            </w:r>
          </w:p>
        </w:tc>
        <w:tc>
          <w:tcPr>
            <w:tcW w:w="709" w:type="dxa"/>
            <w:noWrap/>
            <w:vAlign w:val="bottom"/>
            <w:hideMark/>
          </w:tcPr>
          <w:p w14:paraId="39952549" w14:textId="77777777" w:rsidR="00523375" w:rsidRPr="00523375" w:rsidRDefault="00523375" w:rsidP="00523375">
            <w:pPr>
              <w:spacing w:after="0"/>
              <w:rPr>
                <w:rFonts w:ascii="Times New Roman" w:eastAsia="Times New Roman" w:hAnsi="Times New Roman" w:cs="Times New Roman"/>
                <w:color w:val="000000"/>
                <w:sz w:val="24"/>
                <w:szCs w:val="24"/>
                <w:lang w:eastAsia="pl-PL"/>
              </w:rPr>
            </w:pPr>
          </w:p>
        </w:tc>
        <w:tc>
          <w:tcPr>
            <w:tcW w:w="1454" w:type="dxa"/>
            <w:gridSpan w:val="4"/>
            <w:noWrap/>
            <w:vAlign w:val="bottom"/>
            <w:hideMark/>
          </w:tcPr>
          <w:p w14:paraId="29C44361"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69599C41"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gridSpan w:val="2"/>
            <w:noWrap/>
            <w:vAlign w:val="bottom"/>
            <w:hideMark/>
          </w:tcPr>
          <w:p w14:paraId="2DCC5669"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278E2B3B" w14:textId="77777777" w:rsidTr="00523375">
        <w:trPr>
          <w:gridAfter w:val="2"/>
          <w:divId w:val="699430324"/>
          <w:wAfter w:w="1095" w:type="dxa"/>
          <w:trHeight w:val="290"/>
        </w:trPr>
        <w:tc>
          <w:tcPr>
            <w:tcW w:w="426" w:type="dxa"/>
            <w:noWrap/>
            <w:vAlign w:val="bottom"/>
            <w:hideMark/>
          </w:tcPr>
          <w:p w14:paraId="2C24CD4B"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1AE4702B"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4111" w:type="dxa"/>
            <w:gridSpan w:val="4"/>
            <w:vMerge/>
            <w:vAlign w:val="center"/>
            <w:hideMark/>
          </w:tcPr>
          <w:p w14:paraId="48AFE4C2" w14:textId="77777777" w:rsidR="00523375" w:rsidRPr="00523375" w:rsidRDefault="00523375" w:rsidP="00523375">
            <w:pPr>
              <w:spacing w:after="0" w:line="256" w:lineRule="auto"/>
              <w:rPr>
                <w:rFonts w:ascii="Times New Roman" w:eastAsia="Times New Roman" w:hAnsi="Times New Roman" w:cs="Times New Roman"/>
                <w:color w:val="000000"/>
                <w:sz w:val="24"/>
                <w:szCs w:val="24"/>
                <w:lang w:eastAsia="pl-PL"/>
              </w:rPr>
            </w:pPr>
          </w:p>
        </w:tc>
        <w:tc>
          <w:tcPr>
            <w:tcW w:w="2163" w:type="dxa"/>
            <w:gridSpan w:val="5"/>
            <w:noWrap/>
            <w:vAlign w:val="bottom"/>
            <w:hideMark/>
          </w:tcPr>
          <w:p w14:paraId="1EE7B6BA" w14:textId="77777777" w:rsidR="00523375" w:rsidRPr="00523375" w:rsidRDefault="00523375" w:rsidP="00523375">
            <w:pPr>
              <w:spacing w:after="0" w:line="240" w:lineRule="auto"/>
              <w:rPr>
                <w:rFonts w:ascii="Times New Roman" w:eastAsia="Times New Roman" w:hAnsi="Times New Roman" w:cs="Times New Roman"/>
                <w:i/>
                <w:iCs/>
                <w:color w:val="000000"/>
                <w:sz w:val="24"/>
                <w:szCs w:val="24"/>
                <w:lang w:eastAsia="pl-PL"/>
              </w:rPr>
            </w:pPr>
            <w:r w:rsidRPr="00523375">
              <w:rPr>
                <w:rFonts w:ascii="Times New Roman" w:eastAsia="Times New Roman" w:hAnsi="Times New Roman" w:cs="Times New Roman"/>
                <w:i/>
                <w:iCs/>
                <w:color w:val="000000"/>
                <w:sz w:val="24"/>
                <w:szCs w:val="24"/>
                <w:lang w:eastAsia="pl-PL"/>
              </w:rPr>
              <w:t>(i = 1,2, …..........., r)</w:t>
            </w:r>
          </w:p>
        </w:tc>
        <w:tc>
          <w:tcPr>
            <w:tcW w:w="992" w:type="dxa"/>
            <w:noWrap/>
            <w:vAlign w:val="bottom"/>
            <w:hideMark/>
          </w:tcPr>
          <w:p w14:paraId="3A59C5A7" w14:textId="77777777" w:rsidR="00523375" w:rsidRPr="00523375" w:rsidRDefault="00523375" w:rsidP="00523375">
            <w:pPr>
              <w:spacing w:after="0"/>
              <w:rPr>
                <w:rFonts w:ascii="Times New Roman" w:eastAsia="Times New Roman" w:hAnsi="Times New Roman" w:cs="Times New Roman"/>
                <w:i/>
                <w:iCs/>
                <w:color w:val="000000"/>
                <w:sz w:val="24"/>
                <w:szCs w:val="24"/>
                <w:lang w:eastAsia="pl-PL"/>
              </w:rPr>
            </w:pPr>
          </w:p>
        </w:tc>
        <w:tc>
          <w:tcPr>
            <w:tcW w:w="976" w:type="dxa"/>
            <w:gridSpan w:val="2"/>
            <w:noWrap/>
            <w:vAlign w:val="bottom"/>
            <w:hideMark/>
          </w:tcPr>
          <w:p w14:paraId="21006778"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02A999BE" w14:textId="77777777" w:rsidTr="00523375">
        <w:trPr>
          <w:gridAfter w:val="2"/>
          <w:divId w:val="699430324"/>
          <w:wAfter w:w="1095" w:type="dxa"/>
          <w:trHeight w:val="340"/>
        </w:trPr>
        <w:tc>
          <w:tcPr>
            <w:tcW w:w="426" w:type="dxa"/>
            <w:noWrap/>
            <w:vAlign w:val="bottom"/>
            <w:hideMark/>
          </w:tcPr>
          <w:p w14:paraId="141D3899"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401107F8"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4111" w:type="dxa"/>
            <w:gridSpan w:val="4"/>
            <w:vMerge/>
            <w:vAlign w:val="center"/>
            <w:hideMark/>
          </w:tcPr>
          <w:p w14:paraId="686B8C62" w14:textId="77777777" w:rsidR="00523375" w:rsidRPr="00523375" w:rsidRDefault="00523375" w:rsidP="00523375">
            <w:pPr>
              <w:spacing w:after="0" w:line="256" w:lineRule="auto"/>
              <w:rPr>
                <w:rFonts w:ascii="Times New Roman" w:eastAsia="Times New Roman" w:hAnsi="Times New Roman" w:cs="Times New Roman"/>
                <w:color w:val="000000"/>
                <w:sz w:val="24"/>
                <w:szCs w:val="24"/>
                <w:lang w:eastAsia="pl-PL"/>
              </w:rPr>
            </w:pPr>
          </w:p>
        </w:tc>
        <w:tc>
          <w:tcPr>
            <w:tcW w:w="2163" w:type="dxa"/>
            <w:gridSpan w:val="5"/>
            <w:noWrap/>
            <w:vAlign w:val="bottom"/>
            <w:hideMark/>
          </w:tcPr>
          <w:p w14:paraId="00F57CE6" w14:textId="77777777" w:rsidR="00523375" w:rsidRPr="00523375" w:rsidRDefault="00523375" w:rsidP="00523375">
            <w:pPr>
              <w:spacing w:after="0" w:line="240" w:lineRule="auto"/>
              <w:rPr>
                <w:rFonts w:ascii="Times New Roman" w:eastAsia="Times New Roman" w:hAnsi="Times New Roman" w:cs="Times New Roman"/>
                <w:i/>
                <w:iCs/>
                <w:color w:val="000000"/>
                <w:sz w:val="24"/>
                <w:szCs w:val="24"/>
                <w:lang w:eastAsia="pl-PL"/>
              </w:rPr>
            </w:pPr>
            <w:r w:rsidRPr="00523375">
              <w:rPr>
                <w:rFonts w:ascii="Times New Roman" w:eastAsia="Times New Roman" w:hAnsi="Times New Roman" w:cs="Times New Roman"/>
                <w:i/>
                <w:iCs/>
                <w:color w:val="000000"/>
                <w:sz w:val="24"/>
                <w:szCs w:val="24"/>
                <w:lang w:eastAsia="pl-PL"/>
              </w:rPr>
              <w:t>(j=</w:t>
            </w:r>
            <w:proofErr w:type="gramStart"/>
            <w:r w:rsidRPr="00523375">
              <w:rPr>
                <w:rFonts w:ascii="Times New Roman" w:eastAsia="Times New Roman" w:hAnsi="Times New Roman" w:cs="Times New Roman"/>
                <w:i/>
                <w:iCs/>
                <w:color w:val="000000"/>
                <w:sz w:val="24"/>
                <w:szCs w:val="24"/>
                <w:lang w:eastAsia="pl-PL"/>
              </w:rPr>
              <w:t>1,2,…</w:t>
            </w:r>
            <w:proofErr w:type="gramEnd"/>
            <w:r w:rsidRPr="00523375">
              <w:rPr>
                <w:rFonts w:ascii="Times New Roman" w:eastAsia="Times New Roman" w:hAnsi="Times New Roman" w:cs="Times New Roman"/>
                <w:i/>
                <w:iCs/>
                <w:color w:val="000000"/>
                <w:sz w:val="24"/>
                <w:szCs w:val="24"/>
                <w:lang w:eastAsia="pl-PL"/>
              </w:rPr>
              <w:t xml:space="preserve">............, s), </w:t>
            </w:r>
          </w:p>
        </w:tc>
        <w:tc>
          <w:tcPr>
            <w:tcW w:w="992" w:type="dxa"/>
            <w:noWrap/>
            <w:vAlign w:val="bottom"/>
            <w:hideMark/>
          </w:tcPr>
          <w:p w14:paraId="64C5293E" w14:textId="77777777" w:rsidR="00523375" w:rsidRPr="00523375" w:rsidRDefault="00523375" w:rsidP="00523375">
            <w:pPr>
              <w:spacing w:after="0" w:line="240" w:lineRule="auto"/>
              <w:jc w:val="right"/>
              <w:rPr>
                <w:rFonts w:ascii="Times New Roman" w:eastAsia="Times New Roman" w:hAnsi="Times New Roman" w:cs="Times New Roman"/>
                <w:i/>
                <w:iCs/>
                <w:color w:val="000000"/>
                <w:sz w:val="24"/>
                <w:szCs w:val="24"/>
                <w:lang w:eastAsia="pl-PL"/>
              </w:rPr>
            </w:pPr>
            <w:r w:rsidRPr="00523375">
              <w:rPr>
                <w:rFonts w:ascii="Times New Roman" w:eastAsia="Times New Roman" w:hAnsi="Times New Roman" w:cs="Times New Roman"/>
                <w:i/>
                <w:iCs/>
                <w:color w:val="000000"/>
                <w:sz w:val="24"/>
                <w:szCs w:val="24"/>
                <w:lang w:eastAsia="pl-PL"/>
              </w:rPr>
              <w:t xml:space="preserve">Xi </w:t>
            </w:r>
            <w:r w:rsidRPr="00523375">
              <w:rPr>
                <w:rFonts w:ascii="Times New Roman" w:eastAsia="Times New Roman" w:hAnsi="Times New Roman" w:cs="Times New Roman"/>
                <w:color w:val="000000"/>
                <w:sz w:val="24"/>
                <w:szCs w:val="24"/>
                <w:lang w:eastAsia="pl-PL"/>
              </w:rPr>
              <w:t>Î</w:t>
            </w:r>
            <w:r w:rsidRPr="00523375">
              <w:rPr>
                <w:rFonts w:ascii="Times New Roman" w:eastAsia="Times New Roman" w:hAnsi="Times New Roman" w:cs="Times New Roman"/>
                <w:i/>
                <w:iCs/>
                <w:color w:val="000000"/>
                <w:sz w:val="24"/>
                <w:szCs w:val="24"/>
                <w:lang w:eastAsia="pl-PL"/>
              </w:rPr>
              <w:t xml:space="preserve"> S</w:t>
            </w:r>
          </w:p>
        </w:tc>
        <w:tc>
          <w:tcPr>
            <w:tcW w:w="976" w:type="dxa"/>
            <w:gridSpan w:val="2"/>
            <w:noWrap/>
            <w:vAlign w:val="bottom"/>
            <w:hideMark/>
          </w:tcPr>
          <w:p w14:paraId="7ACC175F" w14:textId="77777777" w:rsidR="00523375" w:rsidRPr="00523375" w:rsidRDefault="00523375" w:rsidP="00523375">
            <w:pPr>
              <w:spacing w:after="0"/>
              <w:rPr>
                <w:rFonts w:ascii="Times New Roman" w:eastAsia="Times New Roman" w:hAnsi="Times New Roman" w:cs="Times New Roman"/>
                <w:i/>
                <w:iCs/>
                <w:color w:val="000000"/>
                <w:sz w:val="24"/>
                <w:szCs w:val="24"/>
                <w:lang w:eastAsia="pl-PL"/>
              </w:rPr>
            </w:pPr>
          </w:p>
        </w:tc>
      </w:tr>
      <w:tr w:rsidR="00523375" w:rsidRPr="00523375" w14:paraId="14E2692F" w14:textId="77777777" w:rsidTr="00523375">
        <w:trPr>
          <w:gridAfter w:val="2"/>
          <w:divId w:val="699430324"/>
          <w:wAfter w:w="1095" w:type="dxa"/>
          <w:trHeight w:val="290"/>
        </w:trPr>
        <w:tc>
          <w:tcPr>
            <w:tcW w:w="426" w:type="dxa"/>
            <w:noWrap/>
            <w:vAlign w:val="bottom"/>
            <w:hideMark/>
          </w:tcPr>
          <w:p w14:paraId="3F7BB5D0"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07FAB15A"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4111" w:type="dxa"/>
            <w:gridSpan w:val="4"/>
            <w:vMerge/>
            <w:vAlign w:val="center"/>
            <w:hideMark/>
          </w:tcPr>
          <w:p w14:paraId="37728A6F" w14:textId="77777777" w:rsidR="00523375" w:rsidRPr="00523375" w:rsidRDefault="00523375" w:rsidP="00523375">
            <w:pPr>
              <w:spacing w:after="0" w:line="256" w:lineRule="auto"/>
              <w:rPr>
                <w:rFonts w:ascii="Times New Roman" w:eastAsia="Times New Roman" w:hAnsi="Times New Roman" w:cs="Times New Roman"/>
                <w:color w:val="000000"/>
                <w:sz w:val="24"/>
                <w:szCs w:val="24"/>
                <w:lang w:eastAsia="pl-PL"/>
              </w:rPr>
            </w:pPr>
          </w:p>
        </w:tc>
        <w:tc>
          <w:tcPr>
            <w:tcW w:w="709" w:type="dxa"/>
            <w:noWrap/>
            <w:vAlign w:val="bottom"/>
            <w:hideMark/>
          </w:tcPr>
          <w:p w14:paraId="40359BC4"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54" w:type="dxa"/>
            <w:gridSpan w:val="4"/>
            <w:noWrap/>
            <w:vAlign w:val="bottom"/>
            <w:hideMark/>
          </w:tcPr>
          <w:p w14:paraId="63A58711"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603B8159"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gridSpan w:val="2"/>
            <w:noWrap/>
            <w:vAlign w:val="bottom"/>
            <w:hideMark/>
          </w:tcPr>
          <w:p w14:paraId="65DE1BEE"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3327C14F" w14:textId="77777777" w:rsidTr="00523375">
        <w:trPr>
          <w:divId w:val="699430324"/>
          <w:trHeight w:val="410"/>
        </w:trPr>
        <w:tc>
          <w:tcPr>
            <w:tcW w:w="426" w:type="dxa"/>
            <w:noWrap/>
            <w:vAlign w:val="bottom"/>
            <w:hideMark/>
          </w:tcPr>
          <w:p w14:paraId="4CE9DCE2"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3402" w:type="dxa"/>
            <w:gridSpan w:val="3"/>
            <w:noWrap/>
            <w:vAlign w:val="bottom"/>
            <w:hideMark/>
          </w:tcPr>
          <w:p w14:paraId="42CB9568" w14:textId="77777777" w:rsidR="00523375" w:rsidRPr="00523375" w:rsidRDefault="00523375" w:rsidP="00523375">
            <w:pPr>
              <w:spacing w:after="0" w:line="240" w:lineRule="auto"/>
              <w:rPr>
                <w:rFonts w:ascii="Times New Roman" w:eastAsia="Times New Roman" w:hAnsi="Times New Roman" w:cs="Times New Roman"/>
                <w:color w:val="000000"/>
                <w:sz w:val="24"/>
                <w:szCs w:val="24"/>
                <w:lang w:eastAsia="pl-PL"/>
              </w:rPr>
            </w:pPr>
            <w:r w:rsidRPr="00523375">
              <w:rPr>
                <w:rFonts w:ascii="Times New Roman" w:eastAsia="Times New Roman" w:hAnsi="Times New Roman" w:cs="Times New Roman"/>
                <w:color w:val="000000"/>
                <w:sz w:val="24"/>
                <w:szCs w:val="24"/>
                <w:lang w:eastAsia="pl-PL"/>
              </w:rPr>
              <w:t xml:space="preserve">Dla </w:t>
            </w:r>
            <w:proofErr w:type="spellStart"/>
            <w:r w:rsidRPr="00523375">
              <w:rPr>
                <w:rFonts w:ascii="Times New Roman" w:eastAsia="Times New Roman" w:hAnsi="Times New Roman" w:cs="Times New Roman"/>
                <w:color w:val="000000"/>
                <w:sz w:val="24"/>
                <w:szCs w:val="24"/>
                <w:lang w:eastAsia="pl-PL"/>
              </w:rPr>
              <w:t>destymulant</w:t>
            </w:r>
            <w:proofErr w:type="spellEnd"/>
            <w:r w:rsidRPr="00523375">
              <w:rPr>
                <w:rFonts w:ascii="Times New Roman" w:eastAsia="Times New Roman" w:hAnsi="Times New Roman" w:cs="Times New Roman"/>
                <w:color w:val="000000"/>
                <w:sz w:val="24"/>
                <w:szCs w:val="24"/>
                <w:lang w:eastAsia="pl-PL"/>
              </w:rPr>
              <w:t>:</w:t>
            </w:r>
          </w:p>
        </w:tc>
        <w:tc>
          <w:tcPr>
            <w:tcW w:w="680" w:type="dxa"/>
            <w:noWrap/>
            <w:vAlign w:val="bottom"/>
            <w:hideMark/>
          </w:tcPr>
          <w:p w14:paraId="172F7F51" w14:textId="77777777" w:rsidR="00523375" w:rsidRPr="00523375" w:rsidRDefault="00523375" w:rsidP="00523375">
            <w:pPr>
              <w:spacing w:after="0"/>
              <w:rPr>
                <w:rFonts w:ascii="Times New Roman" w:eastAsia="Times New Roman" w:hAnsi="Times New Roman" w:cs="Times New Roman"/>
                <w:color w:val="000000"/>
                <w:sz w:val="24"/>
                <w:szCs w:val="24"/>
                <w:lang w:eastAsia="pl-PL"/>
              </w:rPr>
            </w:pPr>
          </w:p>
        </w:tc>
        <w:tc>
          <w:tcPr>
            <w:tcW w:w="980" w:type="dxa"/>
            <w:noWrap/>
            <w:vAlign w:val="bottom"/>
            <w:hideMark/>
          </w:tcPr>
          <w:p w14:paraId="1433F350"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gridSpan w:val="2"/>
            <w:noWrap/>
            <w:vAlign w:val="bottom"/>
            <w:hideMark/>
          </w:tcPr>
          <w:p w14:paraId="2809EFF9"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60" w:type="dxa"/>
            <w:noWrap/>
            <w:vAlign w:val="bottom"/>
            <w:hideMark/>
          </w:tcPr>
          <w:p w14:paraId="2047E7DE"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709" w:type="dxa"/>
            <w:noWrap/>
            <w:vAlign w:val="bottom"/>
            <w:hideMark/>
          </w:tcPr>
          <w:p w14:paraId="01970346"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54" w:type="dxa"/>
            <w:gridSpan w:val="3"/>
            <w:noWrap/>
            <w:vAlign w:val="bottom"/>
            <w:hideMark/>
          </w:tcPr>
          <w:p w14:paraId="19653CD2"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gridSpan w:val="2"/>
            <w:noWrap/>
            <w:vAlign w:val="bottom"/>
            <w:hideMark/>
          </w:tcPr>
          <w:p w14:paraId="5BDAF418"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noWrap/>
            <w:vAlign w:val="bottom"/>
            <w:hideMark/>
          </w:tcPr>
          <w:p w14:paraId="79D31DB6"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66A77ACC" w14:textId="77777777" w:rsidTr="00523375">
        <w:trPr>
          <w:gridAfter w:val="2"/>
          <w:divId w:val="699430324"/>
          <w:wAfter w:w="1095" w:type="dxa"/>
          <w:trHeight w:val="290"/>
        </w:trPr>
        <w:tc>
          <w:tcPr>
            <w:tcW w:w="426" w:type="dxa"/>
            <w:noWrap/>
            <w:vAlign w:val="bottom"/>
            <w:hideMark/>
          </w:tcPr>
          <w:p w14:paraId="172FC6A6"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1EE484B4"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4111" w:type="dxa"/>
            <w:gridSpan w:val="4"/>
            <w:vMerge w:val="restart"/>
            <w:noWrap/>
            <w:vAlign w:val="bottom"/>
            <w:hideMark/>
          </w:tcPr>
          <w:p w14:paraId="3FC3C249" w14:textId="77777777" w:rsidR="00523375" w:rsidRPr="00523375" w:rsidRDefault="00000000" w:rsidP="00523375">
            <w:pPr>
              <w:spacing w:after="0" w:line="240" w:lineRule="auto"/>
              <w:rPr>
                <w:rFonts w:ascii="Times New Roman" w:eastAsia="Times New Roman" w:hAnsi="Times New Roman" w:cs="Times New Roman"/>
                <w:color w:val="000000"/>
                <w:sz w:val="24"/>
                <w:szCs w:val="24"/>
                <w:lang w:eastAsia="pl-PL"/>
              </w:rPr>
            </w:pPr>
            <w:r>
              <w:rPr>
                <w:rFonts w:ascii="Times New Roman" w:hAnsi="Times New Roman" w:cs="Times New Roman"/>
                <w:noProof/>
                <w:sz w:val="24"/>
                <w:szCs w:val="24"/>
              </w:rPr>
              <w:object w:dxaOrig="1440" w:dyaOrig="1440" w14:anchorId="174956CD">
                <v:shape id="pole tekstowe 2" o:spid="_x0000_s1053" type="#_x0000_t75" style="position:absolute;margin-left:.5pt;margin-top:14pt;width:243.5pt;height:53pt;z-index:2517135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">
                  <v:imagedata r:id="rId71" o:title=""/>
                  <o:lock v:ext="edit" aspectratio="f"/>
                </v:shape>
              </w:object>
            </w:r>
          </w:p>
        </w:tc>
        <w:tc>
          <w:tcPr>
            <w:tcW w:w="709" w:type="dxa"/>
            <w:noWrap/>
            <w:vAlign w:val="bottom"/>
            <w:hideMark/>
          </w:tcPr>
          <w:p w14:paraId="54013CA4" w14:textId="77777777" w:rsidR="00523375" w:rsidRPr="00523375" w:rsidRDefault="00523375" w:rsidP="00523375">
            <w:pPr>
              <w:spacing w:after="0"/>
              <w:rPr>
                <w:rFonts w:ascii="Times New Roman" w:eastAsia="Times New Roman" w:hAnsi="Times New Roman" w:cs="Times New Roman"/>
                <w:color w:val="000000"/>
                <w:sz w:val="24"/>
                <w:szCs w:val="24"/>
                <w:lang w:eastAsia="pl-PL"/>
              </w:rPr>
            </w:pPr>
          </w:p>
        </w:tc>
        <w:tc>
          <w:tcPr>
            <w:tcW w:w="1454" w:type="dxa"/>
            <w:gridSpan w:val="4"/>
            <w:noWrap/>
            <w:vAlign w:val="bottom"/>
            <w:hideMark/>
          </w:tcPr>
          <w:p w14:paraId="4E803C6A"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289A8A5F"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gridSpan w:val="2"/>
            <w:noWrap/>
            <w:vAlign w:val="bottom"/>
            <w:hideMark/>
          </w:tcPr>
          <w:p w14:paraId="4BBB2C83"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7A4C30D6" w14:textId="77777777" w:rsidTr="00523375">
        <w:trPr>
          <w:gridAfter w:val="2"/>
          <w:divId w:val="699430324"/>
          <w:wAfter w:w="1095" w:type="dxa"/>
          <w:trHeight w:val="290"/>
        </w:trPr>
        <w:tc>
          <w:tcPr>
            <w:tcW w:w="426" w:type="dxa"/>
            <w:noWrap/>
            <w:vAlign w:val="bottom"/>
            <w:hideMark/>
          </w:tcPr>
          <w:p w14:paraId="421EE2D0"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35F02552"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4111" w:type="dxa"/>
            <w:gridSpan w:val="4"/>
            <w:vMerge/>
            <w:vAlign w:val="center"/>
            <w:hideMark/>
          </w:tcPr>
          <w:p w14:paraId="58D499DF" w14:textId="77777777" w:rsidR="00523375" w:rsidRPr="00523375" w:rsidRDefault="00523375" w:rsidP="00523375">
            <w:pPr>
              <w:spacing w:after="0" w:line="256" w:lineRule="auto"/>
              <w:rPr>
                <w:rFonts w:ascii="Times New Roman" w:eastAsia="Times New Roman" w:hAnsi="Times New Roman" w:cs="Times New Roman"/>
                <w:color w:val="000000"/>
                <w:sz w:val="24"/>
                <w:szCs w:val="24"/>
                <w:lang w:eastAsia="pl-PL"/>
              </w:rPr>
            </w:pPr>
          </w:p>
        </w:tc>
        <w:tc>
          <w:tcPr>
            <w:tcW w:w="2163" w:type="dxa"/>
            <w:gridSpan w:val="5"/>
            <w:noWrap/>
            <w:vAlign w:val="bottom"/>
            <w:hideMark/>
          </w:tcPr>
          <w:p w14:paraId="6F1FED1B" w14:textId="77777777" w:rsidR="00523375" w:rsidRPr="00523375" w:rsidRDefault="00523375" w:rsidP="00523375">
            <w:pPr>
              <w:spacing w:after="0" w:line="240" w:lineRule="auto"/>
              <w:rPr>
                <w:rFonts w:ascii="Times New Roman" w:eastAsia="Times New Roman" w:hAnsi="Times New Roman" w:cs="Times New Roman"/>
                <w:i/>
                <w:iCs/>
                <w:color w:val="000000"/>
                <w:sz w:val="24"/>
                <w:szCs w:val="24"/>
                <w:lang w:eastAsia="pl-PL"/>
              </w:rPr>
            </w:pPr>
            <w:r w:rsidRPr="00523375">
              <w:rPr>
                <w:rFonts w:ascii="Times New Roman" w:eastAsia="Times New Roman" w:hAnsi="Times New Roman" w:cs="Times New Roman"/>
                <w:i/>
                <w:iCs/>
                <w:color w:val="000000"/>
                <w:sz w:val="24"/>
                <w:szCs w:val="24"/>
                <w:lang w:eastAsia="pl-PL"/>
              </w:rPr>
              <w:t>(i = 1,2, …..........., r)</w:t>
            </w:r>
          </w:p>
        </w:tc>
        <w:tc>
          <w:tcPr>
            <w:tcW w:w="992" w:type="dxa"/>
            <w:noWrap/>
            <w:vAlign w:val="bottom"/>
            <w:hideMark/>
          </w:tcPr>
          <w:p w14:paraId="36D810A2" w14:textId="77777777" w:rsidR="00523375" w:rsidRPr="00523375" w:rsidRDefault="00523375" w:rsidP="00523375">
            <w:pPr>
              <w:spacing w:after="0"/>
              <w:rPr>
                <w:rFonts w:ascii="Times New Roman" w:eastAsia="Times New Roman" w:hAnsi="Times New Roman" w:cs="Times New Roman"/>
                <w:i/>
                <w:iCs/>
                <w:color w:val="000000"/>
                <w:sz w:val="24"/>
                <w:szCs w:val="24"/>
                <w:lang w:eastAsia="pl-PL"/>
              </w:rPr>
            </w:pPr>
          </w:p>
        </w:tc>
        <w:tc>
          <w:tcPr>
            <w:tcW w:w="976" w:type="dxa"/>
            <w:gridSpan w:val="2"/>
            <w:noWrap/>
            <w:vAlign w:val="bottom"/>
            <w:hideMark/>
          </w:tcPr>
          <w:p w14:paraId="1A02D904"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173D1689" w14:textId="77777777" w:rsidTr="00523375">
        <w:trPr>
          <w:gridAfter w:val="2"/>
          <w:divId w:val="699430324"/>
          <w:wAfter w:w="1095" w:type="dxa"/>
          <w:trHeight w:val="340"/>
        </w:trPr>
        <w:tc>
          <w:tcPr>
            <w:tcW w:w="426" w:type="dxa"/>
            <w:noWrap/>
            <w:vAlign w:val="bottom"/>
            <w:hideMark/>
          </w:tcPr>
          <w:p w14:paraId="57FA7F65"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3FF6370F"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4111" w:type="dxa"/>
            <w:gridSpan w:val="4"/>
            <w:vMerge/>
            <w:vAlign w:val="center"/>
            <w:hideMark/>
          </w:tcPr>
          <w:p w14:paraId="63AB0D78" w14:textId="77777777" w:rsidR="00523375" w:rsidRPr="00523375" w:rsidRDefault="00523375" w:rsidP="00523375">
            <w:pPr>
              <w:spacing w:after="0" w:line="256" w:lineRule="auto"/>
              <w:rPr>
                <w:rFonts w:ascii="Times New Roman" w:eastAsia="Times New Roman" w:hAnsi="Times New Roman" w:cs="Times New Roman"/>
                <w:color w:val="000000"/>
                <w:sz w:val="24"/>
                <w:szCs w:val="24"/>
                <w:lang w:eastAsia="pl-PL"/>
              </w:rPr>
            </w:pPr>
          </w:p>
        </w:tc>
        <w:tc>
          <w:tcPr>
            <w:tcW w:w="2163" w:type="dxa"/>
            <w:gridSpan w:val="5"/>
            <w:noWrap/>
            <w:vAlign w:val="bottom"/>
            <w:hideMark/>
          </w:tcPr>
          <w:p w14:paraId="34309853" w14:textId="77777777" w:rsidR="00523375" w:rsidRPr="00523375" w:rsidRDefault="00523375" w:rsidP="00523375">
            <w:pPr>
              <w:spacing w:after="0" w:line="240" w:lineRule="auto"/>
              <w:rPr>
                <w:rFonts w:ascii="Times New Roman" w:eastAsia="Times New Roman" w:hAnsi="Times New Roman" w:cs="Times New Roman"/>
                <w:i/>
                <w:iCs/>
                <w:color w:val="000000"/>
                <w:sz w:val="24"/>
                <w:szCs w:val="24"/>
                <w:lang w:eastAsia="pl-PL"/>
              </w:rPr>
            </w:pPr>
            <w:r w:rsidRPr="00523375">
              <w:rPr>
                <w:rFonts w:ascii="Times New Roman" w:eastAsia="Times New Roman" w:hAnsi="Times New Roman" w:cs="Times New Roman"/>
                <w:i/>
                <w:iCs/>
                <w:color w:val="000000"/>
                <w:sz w:val="24"/>
                <w:szCs w:val="24"/>
                <w:lang w:eastAsia="pl-PL"/>
              </w:rPr>
              <w:t>(j=</w:t>
            </w:r>
            <w:proofErr w:type="gramStart"/>
            <w:r w:rsidRPr="00523375">
              <w:rPr>
                <w:rFonts w:ascii="Times New Roman" w:eastAsia="Times New Roman" w:hAnsi="Times New Roman" w:cs="Times New Roman"/>
                <w:i/>
                <w:iCs/>
                <w:color w:val="000000"/>
                <w:sz w:val="24"/>
                <w:szCs w:val="24"/>
                <w:lang w:eastAsia="pl-PL"/>
              </w:rPr>
              <w:t>1,2,…</w:t>
            </w:r>
            <w:proofErr w:type="gramEnd"/>
            <w:r w:rsidRPr="00523375">
              <w:rPr>
                <w:rFonts w:ascii="Times New Roman" w:eastAsia="Times New Roman" w:hAnsi="Times New Roman" w:cs="Times New Roman"/>
                <w:i/>
                <w:iCs/>
                <w:color w:val="000000"/>
                <w:sz w:val="24"/>
                <w:szCs w:val="24"/>
                <w:lang w:eastAsia="pl-PL"/>
              </w:rPr>
              <w:t xml:space="preserve">............, s), </w:t>
            </w:r>
          </w:p>
        </w:tc>
        <w:tc>
          <w:tcPr>
            <w:tcW w:w="992" w:type="dxa"/>
            <w:noWrap/>
            <w:vAlign w:val="bottom"/>
            <w:hideMark/>
          </w:tcPr>
          <w:p w14:paraId="475078ED" w14:textId="77777777" w:rsidR="00523375" w:rsidRPr="00523375" w:rsidRDefault="00523375" w:rsidP="00523375">
            <w:pPr>
              <w:spacing w:after="0" w:line="240" w:lineRule="auto"/>
              <w:jc w:val="right"/>
              <w:rPr>
                <w:rFonts w:ascii="Times New Roman" w:eastAsia="Times New Roman" w:hAnsi="Times New Roman" w:cs="Times New Roman"/>
                <w:i/>
                <w:iCs/>
                <w:color w:val="000000"/>
                <w:sz w:val="24"/>
                <w:szCs w:val="24"/>
                <w:lang w:eastAsia="pl-PL"/>
              </w:rPr>
            </w:pPr>
            <w:r w:rsidRPr="00523375">
              <w:rPr>
                <w:rFonts w:ascii="Times New Roman" w:eastAsia="Times New Roman" w:hAnsi="Times New Roman" w:cs="Times New Roman"/>
                <w:i/>
                <w:iCs/>
                <w:color w:val="000000"/>
                <w:sz w:val="24"/>
                <w:szCs w:val="24"/>
                <w:lang w:eastAsia="pl-PL"/>
              </w:rPr>
              <w:t xml:space="preserve">Xi </w:t>
            </w:r>
            <w:r w:rsidRPr="00523375">
              <w:rPr>
                <w:rFonts w:ascii="Times New Roman" w:eastAsia="Times New Roman" w:hAnsi="Times New Roman" w:cs="Times New Roman"/>
                <w:color w:val="000000"/>
                <w:sz w:val="24"/>
                <w:szCs w:val="24"/>
                <w:lang w:eastAsia="pl-PL"/>
              </w:rPr>
              <w:t>Î</w:t>
            </w:r>
            <w:r w:rsidRPr="00523375">
              <w:rPr>
                <w:rFonts w:ascii="Times New Roman" w:eastAsia="Times New Roman" w:hAnsi="Times New Roman" w:cs="Times New Roman"/>
                <w:i/>
                <w:iCs/>
                <w:color w:val="000000"/>
                <w:sz w:val="24"/>
                <w:szCs w:val="24"/>
                <w:lang w:eastAsia="pl-PL"/>
              </w:rPr>
              <w:t xml:space="preserve"> D</w:t>
            </w:r>
          </w:p>
        </w:tc>
        <w:tc>
          <w:tcPr>
            <w:tcW w:w="976" w:type="dxa"/>
            <w:gridSpan w:val="2"/>
            <w:noWrap/>
            <w:vAlign w:val="bottom"/>
            <w:hideMark/>
          </w:tcPr>
          <w:p w14:paraId="753BEE97" w14:textId="77777777" w:rsidR="00523375" w:rsidRPr="00523375" w:rsidRDefault="00523375" w:rsidP="00523375">
            <w:pPr>
              <w:spacing w:after="0"/>
              <w:rPr>
                <w:rFonts w:ascii="Times New Roman" w:eastAsia="Times New Roman" w:hAnsi="Times New Roman" w:cs="Times New Roman"/>
                <w:i/>
                <w:iCs/>
                <w:color w:val="000000"/>
                <w:sz w:val="24"/>
                <w:szCs w:val="24"/>
                <w:lang w:eastAsia="pl-PL"/>
              </w:rPr>
            </w:pPr>
          </w:p>
        </w:tc>
      </w:tr>
      <w:tr w:rsidR="00523375" w:rsidRPr="00523375" w14:paraId="4197A446" w14:textId="77777777" w:rsidTr="00523375">
        <w:trPr>
          <w:gridAfter w:val="2"/>
          <w:divId w:val="699430324"/>
          <w:wAfter w:w="1095" w:type="dxa"/>
          <w:trHeight w:val="290"/>
        </w:trPr>
        <w:tc>
          <w:tcPr>
            <w:tcW w:w="426" w:type="dxa"/>
            <w:noWrap/>
            <w:vAlign w:val="bottom"/>
            <w:hideMark/>
          </w:tcPr>
          <w:p w14:paraId="1D964D07"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2A15D56B"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4111" w:type="dxa"/>
            <w:gridSpan w:val="4"/>
            <w:vMerge/>
            <w:vAlign w:val="center"/>
            <w:hideMark/>
          </w:tcPr>
          <w:p w14:paraId="22A9357A" w14:textId="77777777" w:rsidR="00523375" w:rsidRPr="00523375" w:rsidRDefault="00523375" w:rsidP="00523375">
            <w:pPr>
              <w:spacing w:after="0" w:line="256" w:lineRule="auto"/>
              <w:rPr>
                <w:rFonts w:ascii="Times New Roman" w:eastAsia="Times New Roman" w:hAnsi="Times New Roman" w:cs="Times New Roman"/>
                <w:color w:val="000000"/>
                <w:sz w:val="24"/>
                <w:szCs w:val="24"/>
                <w:lang w:eastAsia="pl-PL"/>
              </w:rPr>
            </w:pPr>
          </w:p>
        </w:tc>
        <w:tc>
          <w:tcPr>
            <w:tcW w:w="709" w:type="dxa"/>
            <w:noWrap/>
            <w:vAlign w:val="bottom"/>
            <w:hideMark/>
          </w:tcPr>
          <w:p w14:paraId="5075475C"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54" w:type="dxa"/>
            <w:gridSpan w:val="4"/>
            <w:noWrap/>
            <w:vAlign w:val="bottom"/>
            <w:hideMark/>
          </w:tcPr>
          <w:p w14:paraId="3E3F7D8C"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24C037A2"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gridSpan w:val="2"/>
            <w:noWrap/>
            <w:vAlign w:val="bottom"/>
            <w:hideMark/>
          </w:tcPr>
          <w:p w14:paraId="7D22F82C" w14:textId="77777777" w:rsidR="00523375" w:rsidRPr="00523375" w:rsidRDefault="00523375" w:rsidP="00523375">
            <w:pPr>
              <w:spacing w:after="0" w:line="256" w:lineRule="auto"/>
              <w:rPr>
                <w:rFonts w:ascii="Times New Roman" w:hAnsi="Times New Roman" w:cs="Times New Roman"/>
                <w:sz w:val="24"/>
                <w:szCs w:val="24"/>
                <w:lang w:eastAsia="pl-PL"/>
              </w:rPr>
            </w:pPr>
          </w:p>
        </w:tc>
      </w:tr>
      <w:tr w:rsidR="00523375" w:rsidRPr="00523375" w14:paraId="2AE2DE92" w14:textId="77777777" w:rsidTr="00523375">
        <w:trPr>
          <w:gridAfter w:val="2"/>
          <w:divId w:val="699430324"/>
          <w:wAfter w:w="1095" w:type="dxa"/>
          <w:trHeight w:val="290"/>
        </w:trPr>
        <w:tc>
          <w:tcPr>
            <w:tcW w:w="426" w:type="dxa"/>
            <w:noWrap/>
            <w:vAlign w:val="bottom"/>
            <w:hideMark/>
          </w:tcPr>
          <w:p w14:paraId="7185E7AB"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39158DF2"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4111" w:type="dxa"/>
            <w:gridSpan w:val="4"/>
            <w:vMerge/>
            <w:vAlign w:val="center"/>
            <w:hideMark/>
          </w:tcPr>
          <w:p w14:paraId="0AF35C74" w14:textId="77777777" w:rsidR="00523375" w:rsidRPr="00523375" w:rsidRDefault="00523375" w:rsidP="00523375">
            <w:pPr>
              <w:spacing w:after="0" w:line="256" w:lineRule="auto"/>
              <w:rPr>
                <w:rFonts w:ascii="Times New Roman" w:eastAsia="Times New Roman" w:hAnsi="Times New Roman" w:cs="Times New Roman"/>
                <w:color w:val="000000"/>
                <w:sz w:val="24"/>
                <w:szCs w:val="24"/>
                <w:lang w:eastAsia="pl-PL"/>
              </w:rPr>
            </w:pPr>
          </w:p>
        </w:tc>
        <w:tc>
          <w:tcPr>
            <w:tcW w:w="709" w:type="dxa"/>
            <w:noWrap/>
            <w:vAlign w:val="bottom"/>
            <w:hideMark/>
          </w:tcPr>
          <w:p w14:paraId="352E71F5"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1454" w:type="dxa"/>
            <w:gridSpan w:val="4"/>
            <w:noWrap/>
            <w:vAlign w:val="bottom"/>
            <w:hideMark/>
          </w:tcPr>
          <w:p w14:paraId="51D69719"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92" w:type="dxa"/>
            <w:noWrap/>
            <w:vAlign w:val="bottom"/>
            <w:hideMark/>
          </w:tcPr>
          <w:p w14:paraId="306F84C8" w14:textId="77777777" w:rsidR="00523375" w:rsidRPr="00523375" w:rsidRDefault="00523375" w:rsidP="00523375">
            <w:pPr>
              <w:spacing w:after="0" w:line="256" w:lineRule="auto"/>
              <w:rPr>
                <w:rFonts w:ascii="Times New Roman" w:hAnsi="Times New Roman" w:cs="Times New Roman"/>
                <w:sz w:val="24"/>
                <w:szCs w:val="24"/>
                <w:lang w:eastAsia="pl-PL"/>
              </w:rPr>
            </w:pPr>
          </w:p>
        </w:tc>
        <w:tc>
          <w:tcPr>
            <w:tcW w:w="976" w:type="dxa"/>
            <w:gridSpan w:val="2"/>
            <w:noWrap/>
            <w:vAlign w:val="bottom"/>
            <w:hideMark/>
          </w:tcPr>
          <w:p w14:paraId="4145B94F" w14:textId="77777777" w:rsidR="00523375" w:rsidRPr="00523375" w:rsidRDefault="00523375" w:rsidP="00523375">
            <w:pPr>
              <w:spacing w:after="0" w:line="256" w:lineRule="auto"/>
              <w:rPr>
                <w:rFonts w:ascii="Times New Roman" w:hAnsi="Times New Roman" w:cs="Times New Roman"/>
                <w:sz w:val="24"/>
                <w:szCs w:val="24"/>
                <w:lang w:eastAsia="pl-PL"/>
              </w:rPr>
            </w:pPr>
          </w:p>
        </w:tc>
      </w:tr>
    </w:tbl>
    <w:p w14:paraId="5117C490" w14:textId="77777777" w:rsidR="000C3EDF" w:rsidRPr="000C3EDF" w:rsidRDefault="000C3EDF" w:rsidP="00BC436E">
      <w:pPr>
        <w:spacing w:after="0"/>
        <w:rPr>
          <w:rFonts w:ascii="Times New Roman" w:hAnsi="Times New Roman" w:cs="Times New Roman"/>
          <w:sz w:val="24"/>
          <w:szCs w:val="24"/>
          <w:lang w:eastAsia="en-US"/>
        </w:rPr>
      </w:pPr>
      <w:r w:rsidRPr="000C3EDF">
        <w:rPr>
          <w:rFonts w:ascii="Times New Roman" w:hAnsi="Times New Roman" w:cs="Times New Roman"/>
          <w:sz w:val="24"/>
          <w:szCs w:val="24"/>
        </w:rPr>
        <w:fldChar w:fldCharType="end"/>
      </w:r>
    </w:p>
    <w:p w14:paraId="17DC9C89" w14:textId="77777777" w:rsidR="000C3EDF" w:rsidRPr="000C3EDF" w:rsidRDefault="000C3EDF" w:rsidP="00BC436E">
      <w:pPr>
        <w:spacing w:after="0"/>
        <w:rPr>
          <w:rFonts w:ascii="Times New Roman" w:hAnsi="Times New Roman" w:cs="Times New Roman"/>
          <w:sz w:val="24"/>
          <w:szCs w:val="24"/>
        </w:rPr>
      </w:pPr>
    </w:p>
    <w:p w14:paraId="056DED8B" w14:textId="77777777" w:rsidR="000C3EDF" w:rsidRPr="000C3EDF" w:rsidRDefault="000C3EDF" w:rsidP="00BC436E">
      <w:pPr>
        <w:spacing w:after="0"/>
        <w:rPr>
          <w:rFonts w:ascii="Times New Roman" w:hAnsi="Times New Roman" w:cs="Times New Roman"/>
          <w:sz w:val="24"/>
          <w:szCs w:val="24"/>
        </w:rPr>
        <w:sectPr w:rsidR="000C3EDF" w:rsidRPr="000C3EDF">
          <w:pgSz w:w="11906" w:h="16838"/>
          <w:pgMar w:top="1417" w:right="1417" w:bottom="1417" w:left="1417" w:header="708" w:footer="708" w:gutter="0"/>
          <w:cols w:space="708"/>
        </w:sectPr>
      </w:pPr>
    </w:p>
    <w:p w14:paraId="653EA2B1" w14:textId="2356D1DA" w:rsidR="000C3EDF" w:rsidRPr="00DE166D" w:rsidRDefault="000C3EDF" w:rsidP="00BC436E">
      <w:pPr>
        <w:pStyle w:val="Legenda"/>
        <w:spacing w:after="0"/>
        <w:rPr>
          <w:rFonts w:cs="Times New Roman"/>
          <w:color w:val="auto"/>
          <w:szCs w:val="24"/>
        </w:rPr>
      </w:pPr>
      <w:bookmarkStart w:id="196" w:name="_Toc133751839"/>
      <w:bookmarkStart w:id="197" w:name="_Toc151237694"/>
      <w:r w:rsidRPr="00DE166D">
        <w:rPr>
          <w:rFonts w:cs="Times New Roman"/>
          <w:color w:val="auto"/>
          <w:szCs w:val="24"/>
        </w:rPr>
        <w:lastRenderedPageBreak/>
        <w:t xml:space="preserve">Tabela </w:t>
      </w:r>
      <w:r w:rsidRPr="00DE166D">
        <w:rPr>
          <w:rFonts w:cs="Times New Roman"/>
          <w:color w:val="auto"/>
          <w:szCs w:val="24"/>
        </w:rPr>
        <w:fldChar w:fldCharType="begin"/>
      </w:r>
      <w:r w:rsidRPr="00DE166D">
        <w:rPr>
          <w:rFonts w:cs="Times New Roman"/>
          <w:color w:val="auto"/>
          <w:szCs w:val="24"/>
        </w:rPr>
        <w:instrText xml:space="preserve"> SEQ Tabela \* ARABIC </w:instrText>
      </w:r>
      <w:r w:rsidRPr="00DE166D">
        <w:rPr>
          <w:rFonts w:cs="Times New Roman"/>
          <w:color w:val="auto"/>
          <w:szCs w:val="24"/>
        </w:rPr>
        <w:fldChar w:fldCharType="separate"/>
      </w:r>
      <w:r w:rsidR="00817D34">
        <w:rPr>
          <w:rFonts w:cs="Times New Roman"/>
          <w:noProof/>
          <w:color w:val="auto"/>
          <w:szCs w:val="24"/>
        </w:rPr>
        <w:t>21</w:t>
      </w:r>
      <w:r w:rsidRPr="00DE166D">
        <w:rPr>
          <w:rFonts w:cs="Times New Roman"/>
          <w:color w:val="auto"/>
          <w:szCs w:val="24"/>
        </w:rPr>
        <w:fldChar w:fldCharType="end"/>
      </w:r>
      <w:r w:rsidRPr="00DE166D">
        <w:rPr>
          <w:rFonts w:cs="Times New Roman"/>
          <w:color w:val="auto"/>
          <w:szCs w:val="24"/>
        </w:rPr>
        <w:t xml:space="preserve"> Zestawienie 18 wskaźników oceny kwalifikacji terenów zdegradowanych gminy Regimin</w:t>
      </w:r>
      <w:bookmarkEnd w:id="196"/>
      <w:bookmarkEnd w:id="197"/>
    </w:p>
    <w:p w14:paraId="2EF45F28" w14:textId="6A1DD13F" w:rsidR="000C3EDF" w:rsidRPr="000C3EDF" w:rsidRDefault="000C3EDF" w:rsidP="00BC436E">
      <w:pPr>
        <w:spacing w:after="0"/>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2D1D40C8" wp14:editId="62908736">
            <wp:extent cx="9724465" cy="4274820"/>
            <wp:effectExtent l="0" t="0" r="0" b="0"/>
            <wp:docPr id="7494896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732256" cy="4278245"/>
                    </a:xfrm>
                    <a:prstGeom prst="rect">
                      <a:avLst/>
                    </a:prstGeom>
                    <a:noFill/>
                    <a:ln>
                      <a:noFill/>
                    </a:ln>
                  </pic:spPr>
                </pic:pic>
              </a:graphicData>
            </a:graphic>
          </wp:inline>
        </w:drawing>
      </w:r>
    </w:p>
    <w:p w14:paraId="6FF348DC" w14:textId="5D9FFBEE" w:rsidR="000C3EDF" w:rsidRPr="00DE166D" w:rsidRDefault="000C3EDF" w:rsidP="00BC436E">
      <w:pPr>
        <w:spacing w:after="0"/>
        <w:rPr>
          <w:rFonts w:ascii="Times New Roman" w:hAnsi="Times New Roman" w:cs="Times New Roman"/>
          <w:sz w:val="20"/>
          <w:szCs w:val="20"/>
        </w:rPr>
      </w:pPr>
      <w:r w:rsidRPr="00DE166D">
        <w:rPr>
          <w:rFonts w:ascii="Times New Roman" w:hAnsi="Times New Roman" w:cs="Times New Roman"/>
          <w:sz w:val="20"/>
          <w:szCs w:val="20"/>
        </w:rPr>
        <w:t>Źródło: opracowanie własne</w:t>
      </w:r>
      <w:r w:rsidR="00DE166D">
        <w:rPr>
          <w:rFonts w:ascii="Times New Roman" w:hAnsi="Times New Roman" w:cs="Times New Roman"/>
          <w:sz w:val="20"/>
          <w:szCs w:val="20"/>
        </w:rPr>
        <w:t>.</w:t>
      </w:r>
    </w:p>
    <w:p w14:paraId="633F1D20" w14:textId="77777777" w:rsidR="000C3EDF" w:rsidRPr="000C3EDF" w:rsidRDefault="000C3EDF" w:rsidP="00BC436E">
      <w:pPr>
        <w:spacing w:after="0"/>
        <w:rPr>
          <w:rFonts w:ascii="Times New Roman" w:hAnsi="Times New Roman" w:cs="Times New Roman"/>
          <w:sz w:val="24"/>
          <w:szCs w:val="24"/>
        </w:rPr>
      </w:pPr>
    </w:p>
    <w:p w14:paraId="074D428C" w14:textId="77777777" w:rsidR="000C3EDF" w:rsidRPr="000C3EDF" w:rsidRDefault="000C3EDF" w:rsidP="00BC436E">
      <w:pPr>
        <w:spacing w:after="0"/>
        <w:rPr>
          <w:rFonts w:ascii="Times New Roman" w:hAnsi="Times New Roman" w:cs="Times New Roman"/>
          <w:sz w:val="24"/>
          <w:szCs w:val="24"/>
        </w:rPr>
      </w:pPr>
    </w:p>
    <w:p w14:paraId="39FEBA3E" w14:textId="77777777" w:rsidR="000C3EDF" w:rsidRPr="000C3EDF" w:rsidRDefault="000C3EDF" w:rsidP="00BC436E">
      <w:pPr>
        <w:spacing w:after="0"/>
        <w:rPr>
          <w:rFonts w:ascii="Times New Roman" w:hAnsi="Times New Roman" w:cs="Times New Roman"/>
          <w:sz w:val="24"/>
          <w:szCs w:val="24"/>
        </w:rPr>
      </w:pPr>
    </w:p>
    <w:p w14:paraId="41102793" w14:textId="77777777" w:rsidR="00BC436E" w:rsidRDefault="00BC436E">
      <w:pPr>
        <w:rPr>
          <w:rFonts w:ascii="Times New Roman" w:eastAsiaTheme="minorHAnsi" w:hAnsi="Times New Roman" w:cs="Times New Roman"/>
          <w:iCs/>
          <w:kern w:val="0"/>
          <w:sz w:val="24"/>
          <w:szCs w:val="24"/>
          <w:lang w:eastAsia="en-US"/>
          <w14:ligatures w14:val="none"/>
        </w:rPr>
      </w:pPr>
      <w:bookmarkStart w:id="198" w:name="_Toc133751840"/>
      <w:bookmarkStart w:id="199" w:name="_Toc151237695"/>
      <w:r>
        <w:rPr>
          <w:rFonts w:cs="Times New Roman"/>
          <w:szCs w:val="24"/>
        </w:rPr>
        <w:br w:type="page"/>
      </w:r>
    </w:p>
    <w:p w14:paraId="7C3BBE00" w14:textId="198C93D6" w:rsidR="000C3EDF" w:rsidRPr="00DE166D" w:rsidRDefault="000C3EDF" w:rsidP="00BC436E">
      <w:pPr>
        <w:pStyle w:val="Legenda"/>
        <w:spacing w:after="0"/>
        <w:rPr>
          <w:rFonts w:cs="Times New Roman"/>
          <w:color w:val="auto"/>
          <w:szCs w:val="24"/>
        </w:rPr>
      </w:pPr>
      <w:r w:rsidRPr="00DE166D">
        <w:rPr>
          <w:rFonts w:cs="Times New Roman"/>
          <w:color w:val="auto"/>
          <w:szCs w:val="24"/>
        </w:rPr>
        <w:lastRenderedPageBreak/>
        <w:t xml:space="preserve">Tabela </w:t>
      </w:r>
      <w:r w:rsidRPr="00DE166D">
        <w:rPr>
          <w:rFonts w:cs="Times New Roman"/>
          <w:color w:val="auto"/>
          <w:szCs w:val="24"/>
        </w:rPr>
        <w:fldChar w:fldCharType="begin"/>
      </w:r>
      <w:r w:rsidRPr="00DE166D">
        <w:rPr>
          <w:rFonts w:cs="Times New Roman"/>
          <w:color w:val="auto"/>
          <w:szCs w:val="24"/>
        </w:rPr>
        <w:instrText xml:space="preserve"> SEQ Tabela \* ARABIC </w:instrText>
      </w:r>
      <w:r w:rsidRPr="00DE166D">
        <w:rPr>
          <w:rFonts w:cs="Times New Roman"/>
          <w:color w:val="auto"/>
          <w:szCs w:val="24"/>
        </w:rPr>
        <w:fldChar w:fldCharType="separate"/>
      </w:r>
      <w:r w:rsidR="00817D34">
        <w:rPr>
          <w:rFonts w:cs="Times New Roman"/>
          <w:noProof/>
          <w:color w:val="auto"/>
          <w:szCs w:val="24"/>
        </w:rPr>
        <w:t>22</w:t>
      </w:r>
      <w:r w:rsidRPr="00DE166D">
        <w:rPr>
          <w:rFonts w:cs="Times New Roman"/>
          <w:color w:val="auto"/>
          <w:szCs w:val="24"/>
        </w:rPr>
        <w:fldChar w:fldCharType="end"/>
      </w:r>
      <w:r w:rsidRPr="00DE166D">
        <w:rPr>
          <w:rFonts w:cs="Times New Roman"/>
          <w:color w:val="auto"/>
          <w:szCs w:val="24"/>
        </w:rPr>
        <w:t xml:space="preserve"> Wyniki analizy MUZ wskaźników terenów zdegradowanych</w:t>
      </w:r>
      <w:bookmarkEnd w:id="198"/>
      <w:bookmarkEnd w:id="199"/>
    </w:p>
    <w:p w14:paraId="46CA95BE" w14:textId="753D0278" w:rsidR="000C3EDF" w:rsidRPr="000C3EDF" w:rsidRDefault="000C3EDF" w:rsidP="00BC436E">
      <w:pPr>
        <w:spacing w:after="0"/>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564B0C20" wp14:editId="672C9C32">
            <wp:extent cx="9431020" cy="3444240"/>
            <wp:effectExtent l="0" t="0" r="0" b="3810"/>
            <wp:docPr id="1029747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443695" cy="3448869"/>
                    </a:xfrm>
                    <a:prstGeom prst="rect">
                      <a:avLst/>
                    </a:prstGeom>
                    <a:noFill/>
                    <a:ln>
                      <a:noFill/>
                    </a:ln>
                  </pic:spPr>
                </pic:pic>
              </a:graphicData>
            </a:graphic>
          </wp:inline>
        </w:drawing>
      </w:r>
    </w:p>
    <w:p w14:paraId="64DF6819" w14:textId="357121AD" w:rsidR="000C3EDF" w:rsidRPr="00DE166D" w:rsidRDefault="000C3EDF" w:rsidP="00BC436E">
      <w:pPr>
        <w:spacing w:after="0"/>
        <w:rPr>
          <w:rFonts w:ascii="Times New Roman" w:hAnsi="Times New Roman" w:cs="Times New Roman"/>
          <w:sz w:val="20"/>
          <w:szCs w:val="20"/>
        </w:rPr>
      </w:pPr>
      <w:r w:rsidRPr="00DE166D">
        <w:rPr>
          <w:rFonts w:ascii="Times New Roman" w:hAnsi="Times New Roman" w:cs="Times New Roman"/>
          <w:sz w:val="20"/>
          <w:szCs w:val="20"/>
        </w:rPr>
        <w:t>Źródło: opracowanie własne</w:t>
      </w:r>
      <w:r w:rsidR="00DE166D">
        <w:rPr>
          <w:rFonts w:ascii="Times New Roman" w:hAnsi="Times New Roman" w:cs="Times New Roman"/>
          <w:sz w:val="20"/>
          <w:szCs w:val="20"/>
        </w:rPr>
        <w:t>.</w:t>
      </w:r>
    </w:p>
    <w:p w14:paraId="69A96B42" w14:textId="77777777" w:rsidR="000C3EDF" w:rsidRPr="000C3EDF" w:rsidRDefault="000C3EDF" w:rsidP="00BC436E">
      <w:pPr>
        <w:spacing w:after="0"/>
        <w:rPr>
          <w:rFonts w:ascii="Times New Roman" w:hAnsi="Times New Roman" w:cs="Times New Roman"/>
          <w:sz w:val="24"/>
          <w:szCs w:val="24"/>
        </w:rPr>
      </w:pPr>
    </w:p>
    <w:p w14:paraId="2384BD90" w14:textId="77777777" w:rsidR="000C3EDF" w:rsidRPr="000C3EDF" w:rsidRDefault="000C3EDF" w:rsidP="00BC436E">
      <w:pPr>
        <w:spacing w:after="0"/>
        <w:rPr>
          <w:rFonts w:ascii="Times New Roman" w:hAnsi="Times New Roman" w:cs="Times New Roman"/>
          <w:sz w:val="24"/>
          <w:szCs w:val="24"/>
        </w:rPr>
      </w:pPr>
    </w:p>
    <w:p w14:paraId="3668F715" w14:textId="77777777" w:rsidR="000C3EDF" w:rsidRPr="000C3EDF" w:rsidRDefault="000C3EDF" w:rsidP="00BC436E">
      <w:pPr>
        <w:spacing w:after="0"/>
        <w:rPr>
          <w:rFonts w:ascii="Times New Roman" w:hAnsi="Times New Roman" w:cs="Times New Roman"/>
          <w:sz w:val="24"/>
          <w:szCs w:val="24"/>
        </w:rPr>
      </w:pPr>
    </w:p>
    <w:p w14:paraId="73DBBC30" w14:textId="77777777" w:rsidR="000C3EDF" w:rsidRPr="000C3EDF" w:rsidRDefault="000C3EDF" w:rsidP="00BC436E">
      <w:pPr>
        <w:spacing w:after="0"/>
        <w:rPr>
          <w:rFonts w:ascii="Times New Roman" w:hAnsi="Times New Roman" w:cs="Times New Roman"/>
          <w:sz w:val="24"/>
          <w:szCs w:val="24"/>
        </w:rPr>
        <w:sectPr w:rsidR="000C3EDF" w:rsidRPr="000C3EDF">
          <w:pgSz w:w="16838" w:h="11906" w:orient="landscape"/>
          <w:pgMar w:top="1417" w:right="1417" w:bottom="1417" w:left="1417" w:header="708" w:footer="708" w:gutter="0"/>
          <w:cols w:space="708"/>
        </w:sectPr>
      </w:pPr>
    </w:p>
    <w:p w14:paraId="65E010A7" w14:textId="6D165242" w:rsidR="000C3EDF" w:rsidRPr="00DE166D" w:rsidRDefault="000C3EDF" w:rsidP="00BC436E">
      <w:pPr>
        <w:pStyle w:val="Legenda"/>
        <w:spacing w:after="0" w:line="360" w:lineRule="auto"/>
        <w:rPr>
          <w:rFonts w:cs="Times New Roman"/>
          <w:color w:val="auto"/>
          <w:szCs w:val="24"/>
        </w:rPr>
      </w:pPr>
      <w:bookmarkStart w:id="200" w:name="_Toc133751841"/>
      <w:bookmarkStart w:id="201" w:name="_Toc151237696"/>
      <w:r w:rsidRPr="00DE166D">
        <w:rPr>
          <w:rFonts w:cs="Times New Roman"/>
          <w:color w:val="auto"/>
          <w:szCs w:val="24"/>
        </w:rPr>
        <w:lastRenderedPageBreak/>
        <w:t xml:space="preserve">Tabela </w:t>
      </w:r>
      <w:r w:rsidRPr="00DE166D">
        <w:rPr>
          <w:rFonts w:cs="Times New Roman"/>
          <w:color w:val="auto"/>
          <w:szCs w:val="24"/>
        </w:rPr>
        <w:fldChar w:fldCharType="begin"/>
      </w:r>
      <w:r w:rsidRPr="00DE166D">
        <w:rPr>
          <w:rFonts w:cs="Times New Roman"/>
          <w:color w:val="auto"/>
          <w:szCs w:val="24"/>
        </w:rPr>
        <w:instrText xml:space="preserve"> SEQ Tabela \* ARABIC </w:instrText>
      </w:r>
      <w:r w:rsidRPr="00DE166D">
        <w:rPr>
          <w:rFonts w:cs="Times New Roman"/>
          <w:color w:val="auto"/>
          <w:szCs w:val="24"/>
        </w:rPr>
        <w:fldChar w:fldCharType="separate"/>
      </w:r>
      <w:r w:rsidR="00817D34">
        <w:rPr>
          <w:rFonts w:cs="Times New Roman"/>
          <w:noProof/>
          <w:color w:val="auto"/>
          <w:szCs w:val="24"/>
        </w:rPr>
        <w:t>23</w:t>
      </w:r>
      <w:r w:rsidRPr="00DE166D">
        <w:rPr>
          <w:rFonts w:cs="Times New Roman"/>
          <w:color w:val="auto"/>
          <w:szCs w:val="24"/>
        </w:rPr>
        <w:fldChar w:fldCharType="end"/>
      </w:r>
      <w:r w:rsidRPr="00DE166D">
        <w:rPr>
          <w:rFonts w:cs="Times New Roman"/>
          <w:color w:val="auto"/>
          <w:szCs w:val="24"/>
        </w:rPr>
        <w:t xml:space="preserve"> Wyniki analizy i ranking obszarów rekomendowanych do rewitalizacji jako tereny zdegradowane aktualnie i w odniesieniu do poprzedniego programu rewitalizacji z 2015r.</w:t>
      </w:r>
      <w:bookmarkEnd w:id="200"/>
      <w:bookmarkEnd w:id="201"/>
    </w:p>
    <w:p w14:paraId="22FD8164" w14:textId="77777777" w:rsidR="00DE166D" w:rsidRDefault="000C3EDF" w:rsidP="00BC436E">
      <w:pPr>
        <w:spacing w:after="0" w:line="240" w:lineRule="auto"/>
        <w:jc w:val="center"/>
        <w:rPr>
          <w:rFonts w:ascii="Times New Roman" w:hAnsi="Times New Roman" w:cs="Times New Roman"/>
          <w:sz w:val="24"/>
          <w:szCs w:val="24"/>
        </w:rPr>
      </w:pPr>
      <w:r w:rsidRPr="000C3EDF">
        <w:rPr>
          <w:rFonts w:ascii="Times New Roman" w:hAnsi="Times New Roman" w:cs="Times New Roman"/>
          <w:noProof/>
          <w:sz w:val="24"/>
          <w:szCs w:val="24"/>
        </w:rPr>
        <w:drawing>
          <wp:inline distT="0" distB="0" distL="0" distR="0" wp14:anchorId="181D0ECE" wp14:editId="0A848C81">
            <wp:extent cx="5760720" cy="4846320"/>
            <wp:effectExtent l="0" t="0" r="0" b="0"/>
            <wp:docPr id="9290959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4846320"/>
                    </a:xfrm>
                    <a:prstGeom prst="rect">
                      <a:avLst/>
                    </a:prstGeom>
                    <a:noFill/>
                    <a:ln>
                      <a:noFill/>
                    </a:ln>
                  </pic:spPr>
                </pic:pic>
              </a:graphicData>
            </a:graphic>
          </wp:inline>
        </w:drawing>
      </w:r>
    </w:p>
    <w:p w14:paraId="5FEBB47A" w14:textId="12A3B04D" w:rsidR="000C3EDF" w:rsidRDefault="000C3EDF" w:rsidP="00BC436E">
      <w:pPr>
        <w:spacing w:after="0" w:line="240" w:lineRule="auto"/>
        <w:rPr>
          <w:rFonts w:ascii="Times New Roman" w:hAnsi="Times New Roman" w:cs="Times New Roman"/>
          <w:sz w:val="20"/>
          <w:szCs w:val="20"/>
        </w:rPr>
      </w:pPr>
      <w:r w:rsidRPr="00DE166D">
        <w:rPr>
          <w:rFonts w:ascii="Times New Roman" w:hAnsi="Times New Roman" w:cs="Times New Roman"/>
          <w:sz w:val="20"/>
          <w:szCs w:val="20"/>
        </w:rPr>
        <w:t>Źródło: opracowanie własne</w:t>
      </w:r>
      <w:r w:rsidR="00DE166D">
        <w:rPr>
          <w:rFonts w:ascii="Times New Roman" w:hAnsi="Times New Roman" w:cs="Times New Roman"/>
          <w:sz w:val="20"/>
          <w:szCs w:val="20"/>
        </w:rPr>
        <w:t>.</w:t>
      </w:r>
    </w:p>
    <w:p w14:paraId="576F6673" w14:textId="77777777" w:rsidR="00DE166D" w:rsidRPr="00DE166D" w:rsidRDefault="00DE166D" w:rsidP="00BC436E">
      <w:pPr>
        <w:spacing w:after="0" w:line="240" w:lineRule="auto"/>
        <w:rPr>
          <w:rFonts w:ascii="Times New Roman" w:hAnsi="Times New Roman" w:cs="Times New Roman"/>
          <w:sz w:val="20"/>
          <w:szCs w:val="20"/>
        </w:rPr>
      </w:pPr>
    </w:p>
    <w:p w14:paraId="7077960B" w14:textId="4B2597C6"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Uchwałą Nr LIII/341/23 Rady Gminy Regimin z dnia 31 marca 2023 roku w sprawie przystąpienia do sporządzenia </w:t>
      </w:r>
      <w:r w:rsidRPr="00DE166D">
        <w:rPr>
          <w:rFonts w:ascii="Times New Roman" w:hAnsi="Times New Roman" w:cs="Times New Roman"/>
          <w:i/>
          <w:iCs/>
          <w:sz w:val="24"/>
          <w:szCs w:val="24"/>
        </w:rPr>
        <w:t>Programu Rewitalizacji Gminy Regimin na lata 2024-2030</w:t>
      </w:r>
      <w:r w:rsidRPr="000C3EDF">
        <w:rPr>
          <w:rFonts w:ascii="Times New Roman" w:hAnsi="Times New Roman" w:cs="Times New Roman"/>
          <w:sz w:val="24"/>
          <w:szCs w:val="24"/>
        </w:rPr>
        <w:t xml:space="preserve"> na podstawie </w:t>
      </w:r>
      <w:r w:rsidRPr="00DE166D">
        <w:rPr>
          <w:rFonts w:ascii="Times New Roman" w:hAnsi="Times New Roman" w:cs="Times New Roman"/>
          <w:i/>
          <w:iCs/>
          <w:sz w:val="24"/>
          <w:szCs w:val="24"/>
        </w:rPr>
        <w:t>Programu rewitalizacji Gminy Regimin na lata 2016-2023</w:t>
      </w:r>
      <w:r w:rsidRPr="000C3EDF">
        <w:rPr>
          <w:rFonts w:ascii="Times New Roman" w:hAnsi="Times New Roman" w:cs="Times New Roman"/>
          <w:sz w:val="24"/>
          <w:szCs w:val="24"/>
        </w:rPr>
        <w:t xml:space="preserve"> z 2015r. Rada Gminy Regimin uchwaliła kontynuowanie procesu rewitalizacji obejmującego trzy sołectwa Gminy Regimin, tj. Klice, Szulmierz, Koziczyn w oparciu o przepisy ustawy o rewitalizacji. Wszystkie trzy obszary wyznaczone granicami sołectw ujętych w Uchwale nadal spełniają przesłanki do ujęcia ich w planie rewitalizacji. </w:t>
      </w:r>
    </w:p>
    <w:p w14:paraId="36C40926" w14:textId="766EEF7C" w:rsidR="000C3EDF" w:rsidRPr="000C3EDF" w:rsidRDefault="000C3EDF" w:rsidP="00BC436E">
      <w:pPr>
        <w:spacing w:after="0" w:line="360" w:lineRule="auto"/>
        <w:ind w:firstLine="708"/>
        <w:jc w:val="both"/>
        <w:rPr>
          <w:rFonts w:ascii="Times New Roman" w:hAnsi="Times New Roman" w:cs="Times New Roman"/>
          <w:sz w:val="24"/>
          <w:szCs w:val="24"/>
        </w:rPr>
      </w:pPr>
      <w:r w:rsidRPr="00DE166D">
        <w:rPr>
          <w:rFonts w:ascii="Times New Roman" w:hAnsi="Times New Roman" w:cs="Times New Roman"/>
          <w:i/>
          <w:iCs/>
          <w:sz w:val="24"/>
          <w:szCs w:val="24"/>
        </w:rPr>
        <w:t>Program rewitalizacji Gminy Regimin na lata 2016-2023</w:t>
      </w:r>
      <w:r w:rsidRPr="000C3EDF">
        <w:rPr>
          <w:rFonts w:ascii="Times New Roman" w:hAnsi="Times New Roman" w:cs="Times New Roman"/>
          <w:sz w:val="24"/>
          <w:szCs w:val="24"/>
        </w:rPr>
        <w:t xml:space="preserve"> wskazywał jako rekomendowane do rewitalizacji </w:t>
      </w:r>
      <w:r w:rsidR="00DE166D" w:rsidRPr="000C3EDF">
        <w:rPr>
          <w:rFonts w:ascii="Times New Roman" w:hAnsi="Times New Roman" w:cs="Times New Roman"/>
          <w:sz w:val="24"/>
          <w:szCs w:val="24"/>
        </w:rPr>
        <w:t>sołectwa:</w:t>
      </w:r>
      <w:r w:rsidRPr="000C3EDF">
        <w:rPr>
          <w:rFonts w:ascii="Times New Roman" w:hAnsi="Times New Roman" w:cs="Times New Roman"/>
          <w:sz w:val="24"/>
          <w:szCs w:val="24"/>
        </w:rPr>
        <w:t xml:space="preserve"> Szulmierz, Klice, Koziczyn oraz Pawłówko, w przypadku których stwierdzono wskaźniki istotnie odbiegające od normy. Na podstawie aktualnej analizy można stwierdzić, że sytuacja sołectw: Szulmierz uległa istotnej poprawie w sferze społecznej oraz pozaspołecznej</w:t>
      </w:r>
      <w:r w:rsidR="00DE166D">
        <w:rPr>
          <w:rFonts w:ascii="Times New Roman" w:hAnsi="Times New Roman" w:cs="Times New Roman"/>
          <w:sz w:val="24"/>
          <w:szCs w:val="24"/>
        </w:rPr>
        <w:t>,</w:t>
      </w:r>
      <w:r w:rsidRPr="000C3EDF">
        <w:rPr>
          <w:rFonts w:ascii="Times New Roman" w:hAnsi="Times New Roman" w:cs="Times New Roman"/>
          <w:sz w:val="24"/>
          <w:szCs w:val="24"/>
        </w:rPr>
        <w:t xml:space="preserve"> co nie wyklucza kontynuowania dotychczasowego </w:t>
      </w:r>
      <w:r w:rsidRPr="000C3EDF">
        <w:rPr>
          <w:rFonts w:ascii="Times New Roman" w:hAnsi="Times New Roman" w:cs="Times New Roman"/>
          <w:sz w:val="24"/>
          <w:szCs w:val="24"/>
        </w:rPr>
        <w:lastRenderedPageBreak/>
        <w:t>procesu rewitalizacji jako skutecznego. Poprawie uległa również sytuacja sołectwa Klice oraz Pawłówko</w:t>
      </w:r>
      <w:r w:rsidR="00DE166D">
        <w:rPr>
          <w:rFonts w:ascii="Times New Roman" w:hAnsi="Times New Roman" w:cs="Times New Roman"/>
          <w:sz w:val="24"/>
          <w:szCs w:val="24"/>
        </w:rPr>
        <w:t>,</w:t>
      </w:r>
      <w:r w:rsidRPr="000C3EDF">
        <w:rPr>
          <w:rFonts w:ascii="Times New Roman" w:hAnsi="Times New Roman" w:cs="Times New Roman"/>
          <w:sz w:val="24"/>
          <w:szCs w:val="24"/>
        </w:rPr>
        <w:t xml:space="preserve"> jednak nadal wykazują one odchylenia od wartości uznanych jako normatywne. Pogorszyła się natomiast sytuacja w sołectwie Kalisz oraz Kątki, ale w tym ostatnim przypadku strefie pozaspołecznej. Może to stanowić wskazanie do ujęcia tych terenów w projektach rewitalizacji w kolejnej perspektywie. Powierzchnia obszaru zdegradowanego Gminy Regimin ujętego w Uchwale jako suma sołectw Szulmierz, Koziczyn oraz Klice wynosi 1993,0 ha, co stanowi 17,9 % powierzchni gminy. Liczba mieszkańców obszaru zdegradowanego wynosi 1149 osób, co stanowi 19,9 liczby mieszkańców gminy.</w:t>
      </w:r>
    </w:p>
    <w:p w14:paraId="199FD90A" w14:textId="77777777" w:rsidR="000C3EDF" w:rsidRPr="000C3EDF" w:rsidRDefault="000C3EDF" w:rsidP="00BC436E">
      <w:pPr>
        <w:spacing w:after="0" w:line="360" w:lineRule="auto"/>
        <w:jc w:val="both"/>
        <w:rPr>
          <w:rFonts w:ascii="Times New Roman" w:hAnsi="Times New Roman" w:cs="Times New Roman"/>
          <w:sz w:val="24"/>
          <w:szCs w:val="24"/>
        </w:rPr>
      </w:pPr>
      <w:r w:rsidRPr="000C3EDF">
        <w:rPr>
          <w:rFonts w:ascii="Times New Roman" w:hAnsi="Times New Roman" w:cs="Times New Roman"/>
          <w:sz w:val="24"/>
          <w:szCs w:val="24"/>
        </w:rPr>
        <w:t xml:space="preserve">Obszary poprawy na obszarach objętych programem rewitalizacji: </w:t>
      </w:r>
    </w:p>
    <w:p w14:paraId="24560D21" w14:textId="77777777" w:rsidR="000C3EDF" w:rsidRPr="000C3EDF" w:rsidRDefault="000C3EDF" w:rsidP="00BC436E">
      <w:pPr>
        <w:spacing w:after="0" w:line="360" w:lineRule="auto"/>
        <w:ind w:left="284"/>
        <w:jc w:val="both"/>
        <w:rPr>
          <w:rFonts w:ascii="Times New Roman" w:hAnsi="Times New Roman" w:cs="Times New Roman"/>
          <w:sz w:val="24"/>
          <w:szCs w:val="24"/>
        </w:rPr>
      </w:pPr>
      <w:r w:rsidRPr="000C3EDF">
        <w:rPr>
          <w:rFonts w:ascii="Times New Roman" w:hAnsi="Times New Roman" w:cs="Times New Roman"/>
          <w:b/>
          <w:bCs/>
          <w:sz w:val="24"/>
          <w:szCs w:val="24"/>
        </w:rPr>
        <w:t>Potencjalne obszary poprawy Koziczyn</w:t>
      </w:r>
      <w:r w:rsidRPr="000C3EDF">
        <w:rPr>
          <w:rFonts w:ascii="Times New Roman" w:hAnsi="Times New Roman" w:cs="Times New Roman"/>
          <w:sz w:val="24"/>
          <w:szCs w:val="24"/>
        </w:rPr>
        <w:t xml:space="preserve"> – ograniczenie zagrożenia wykluczeniem związanym z problem ubóstwa i bezrobocia, problemy w rodzinie wywołane alkoholizmem lub przemocą domową (rodziny z Niebieską Kartą), </w:t>
      </w:r>
      <w:bookmarkStart w:id="202" w:name="_Hlk133754078"/>
      <w:bookmarkStart w:id="203" w:name="_Hlk133753546"/>
      <w:r w:rsidRPr="000C3EDF">
        <w:rPr>
          <w:rFonts w:ascii="Times New Roman" w:hAnsi="Times New Roman" w:cs="Times New Roman"/>
          <w:sz w:val="24"/>
          <w:szCs w:val="24"/>
        </w:rPr>
        <w:t xml:space="preserve">oferta pomocy oraz infrastruktury obejmująca </w:t>
      </w:r>
      <w:bookmarkEnd w:id="202"/>
      <w:r w:rsidRPr="000C3EDF">
        <w:rPr>
          <w:rFonts w:ascii="Times New Roman" w:hAnsi="Times New Roman" w:cs="Times New Roman"/>
          <w:sz w:val="24"/>
          <w:szCs w:val="24"/>
        </w:rPr>
        <w:t xml:space="preserve">osoby niepełnosprawne i przewlekle chore wymagające szczególnych warunków dostępu do usług publicznych i opieki. </w:t>
      </w:r>
    </w:p>
    <w:bookmarkEnd w:id="203"/>
    <w:p w14:paraId="1442832F" w14:textId="1276ABBD" w:rsidR="000C3EDF" w:rsidRPr="000C3EDF" w:rsidRDefault="000C3EDF" w:rsidP="00BC436E">
      <w:pPr>
        <w:spacing w:after="0" w:line="360" w:lineRule="auto"/>
        <w:ind w:left="284"/>
        <w:jc w:val="both"/>
        <w:rPr>
          <w:rFonts w:ascii="Times New Roman" w:hAnsi="Times New Roman" w:cs="Times New Roman"/>
          <w:sz w:val="24"/>
          <w:szCs w:val="24"/>
        </w:rPr>
      </w:pPr>
      <w:r w:rsidRPr="000C3EDF">
        <w:rPr>
          <w:rFonts w:ascii="Times New Roman" w:hAnsi="Times New Roman" w:cs="Times New Roman"/>
          <w:b/>
          <w:bCs/>
          <w:sz w:val="24"/>
          <w:szCs w:val="24"/>
        </w:rPr>
        <w:t>Potencjalne obszary poprawy Klice</w:t>
      </w:r>
      <w:r w:rsidRPr="000C3EDF">
        <w:rPr>
          <w:rFonts w:ascii="Times New Roman" w:hAnsi="Times New Roman" w:cs="Times New Roman"/>
          <w:sz w:val="24"/>
          <w:szCs w:val="24"/>
        </w:rPr>
        <w:t xml:space="preserve"> – wysokie bezrobocie, w tym długotrwałe, aktualnie brak terenów rekreacji tj. plac</w:t>
      </w:r>
      <w:r w:rsidR="00A2267A">
        <w:rPr>
          <w:rFonts w:ascii="Times New Roman" w:hAnsi="Times New Roman" w:cs="Times New Roman"/>
          <w:sz w:val="24"/>
          <w:szCs w:val="24"/>
        </w:rPr>
        <w:t>ów</w:t>
      </w:r>
      <w:r w:rsidRPr="000C3EDF">
        <w:rPr>
          <w:rFonts w:ascii="Times New Roman" w:hAnsi="Times New Roman" w:cs="Times New Roman"/>
          <w:sz w:val="24"/>
          <w:szCs w:val="24"/>
        </w:rPr>
        <w:t xml:space="preserve"> zabaw oraz obiektów lokalnej integracji i dostępu do kultury tj. świetlice, poprawa jakości usług publicznych dla przedsiębiorców</w:t>
      </w:r>
      <w:r w:rsidR="00A2267A">
        <w:rPr>
          <w:rFonts w:ascii="Times New Roman" w:hAnsi="Times New Roman" w:cs="Times New Roman"/>
          <w:sz w:val="24"/>
          <w:szCs w:val="24"/>
        </w:rPr>
        <w:t>,</w:t>
      </w:r>
      <w:r w:rsidRPr="000C3EDF">
        <w:rPr>
          <w:rFonts w:ascii="Times New Roman" w:hAnsi="Times New Roman" w:cs="Times New Roman"/>
          <w:sz w:val="24"/>
          <w:szCs w:val="24"/>
        </w:rPr>
        <w:t xml:space="preserve"> co może ograniczyć niski poziom przedsiębiorczości, umożliwienie dostępu do sieci gazowej </w:t>
      </w:r>
      <w:r w:rsidR="00D87078">
        <w:rPr>
          <w:rFonts w:ascii="Times New Roman" w:hAnsi="Times New Roman" w:cs="Times New Roman"/>
          <w:sz w:val="24"/>
          <w:szCs w:val="24"/>
        </w:rPr>
        <w:t xml:space="preserve">                                       </w:t>
      </w:r>
      <w:r w:rsidRPr="000C3EDF">
        <w:rPr>
          <w:rFonts w:ascii="Times New Roman" w:hAnsi="Times New Roman" w:cs="Times New Roman"/>
          <w:sz w:val="24"/>
          <w:szCs w:val="24"/>
        </w:rPr>
        <w:t>i kanalizacji, oferta pomocy oraz infrastruktury obejmująca osoby niepełnosprawne</w:t>
      </w:r>
      <w:r w:rsidR="00D87078">
        <w:rPr>
          <w:rFonts w:ascii="Times New Roman" w:hAnsi="Times New Roman" w:cs="Times New Roman"/>
          <w:sz w:val="24"/>
          <w:szCs w:val="24"/>
        </w:rPr>
        <w:t xml:space="preserve">                                     </w:t>
      </w:r>
      <w:r w:rsidRPr="000C3EDF">
        <w:rPr>
          <w:rFonts w:ascii="Times New Roman" w:hAnsi="Times New Roman" w:cs="Times New Roman"/>
          <w:sz w:val="24"/>
          <w:szCs w:val="24"/>
        </w:rPr>
        <w:t xml:space="preserve"> i przewlekle chore wymagające szczególnych warunków dostępu do usług publicznych</w:t>
      </w:r>
      <w:r w:rsidR="00D87078">
        <w:rPr>
          <w:rFonts w:ascii="Times New Roman" w:hAnsi="Times New Roman" w:cs="Times New Roman"/>
          <w:sz w:val="24"/>
          <w:szCs w:val="24"/>
        </w:rPr>
        <w:t xml:space="preserve">                                 </w:t>
      </w:r>
      <w:r w:rsidRPr="000C3EDF">
        <w:rPr>
          <w:rFonts w:ascii="Times New Roman" w:hAnsi="Times New Roman" w:cs="Times New Roman"/>
          <w:sz w:val="24"/>
          <w:szCs w:val="24"/>
        </w:rPr>
        <w:t xml:space="preserve"> i opieki.</w:t>
      </w:r>
    </w:p>
    <w:p w14:paraId="56AF4D88" w14:textId="7AB648A3" w:rsidR="000C3EDF" w:rsidRPr="000C3EDF" w:rsidRDefault="000C3EDF" w:rsidP="00BC436E">
      <w:pPr>
        <w:spacing w:after="0" w:line="360" w:lineRule="auto"/>
        <w:ind w:left="284"/>
        <w:jc w:val="both"/>
        <w:rPr>
          <w:rFonts w:ascii="Times New Roman" w:hAnsi="Times New Roman" w:cs="Times New Roman"/>
          <w:sz w:val="24"/>
          <w:szCs w:val="24"/>
        </w:rPr>
      </w:pPr>
      <w:r w:rsidRPr="000C3EDF">
        <w:rPr>
          <w:rFonts w:ascii="Times New Roman" w:hAnsi="Times New Roman" w:cs="Times New Roman"/>
          <w:b/>
          <w:bCs/>
          <w:sz w:val="24"/>
          <w:szCs w:val="24"/>
        </w:rPr>
        <w:t>Potencjalne obszary poprawy Szulmierz</w:t>
      </w:r>
      <w:r w:rsidRPr="000C3EDF">
        <w:rPr>
          <w:rFonts w:ascii="Times New Roman" w:hAnsi="Times New Roman" w:cs="Times New Roman"/>
          <w:sz w:val="24"/>
          <w:szCs w:val="24"/>
        </w:rPr>
        <w:t xml:space="preserve"> to oferta pomocy oraz infrastruktury obejmująca osoby niepełnosprawne i przewlekle chore wymagające szczególnych warunków dostępu do usług publicznych i opieki, działania w celu ograniczenia ilości osób zagrożonych wykluczeniem w efekcie ubóstwa, monitorowanie obciążenia demograficznego, umożliwienie dostępu do sieci gazowej i kanalizacji oraz poprawa jakości dróg, inicjowanie aktywności społecznej</w:t>
      </w:r>
      <w:r w:rsidR="00A2267A">
        <w:rPr>
          <w:rFonts w:ascii="Times New Roman" w:hAnsi="Times New Roman" w:cs="Times New Roman"/>
          <w:sz w:val="24"/>
          <w:szCs w:val="24"/>
        </w:rPr>
        <w:t>,</w:t>
      </w:r>
      <w:r w:rsidRPr="000C3EDF">
        <w:rPr>
          <w:rFonts w:ascii="Times New Roman" w:hAnsi="Times New Roman" w:cs="Times New Roman"/>
          <w:sz w:val="24"/>
          <w:szCs w:val="24"/>
        </w:rPr>
        <w:t xml:space="preserve"> w tym zachęty do udziału w wyborach przez zwiększanie świadomości. Poprawiła się w tym sołectwie od 2015r. infrastruktura rekreacji dzięki budowie placu zabaw i dostęp do kultury dzięki modernizacji świetlicy oraz aktywne Koło Gospodyń Wiejskich</w:t>
      </w:r>
      <w:r w:rsidR="00A2267A">
        <w:rPr>
          <w:rFonts w:ascii="Times New Roman" w:hAnsi="Times New Roman" w:cs="Times New Roman"/>
          <w:sz w:val="24"/>
          <w:szCs w:val="24"/>
        </w:rPr>
        <w:t>,</w:t>
      </w:r>
      <w:r w:rsidRPr="000C3EDF">
        <w:rPr>
          <w:rFonts w:ascii="Times New Roman" w:hAnsi="Times New Roman" w:cs="Times New Roman"/>
          <w:sz w:val="24"/>
          <w:szCs w:val="24"/>
        </w:rPr>
        <w:t xml:space="preserve"> co służy integracji lokalnej</w:t>
      </w:r>
      <w:r w:rsidR="00A2267A">
        <w:rPr>
          <w:rFonts w:ascii="Times New Roman" w:hAnsi="Times New Roman" w:cs="Times New Roman"/>
          <w:sz w:val="24"/>
          <w:szCs w:val="24"/>
        </w:rPr>
        <w:t xml:space="preserve"> i</w:t>
      </w:r>
      <w:r w:rsidRPr="000C3EDF">
        <w:rPr>
          <w:rFonts w:ascii="Times New Roman" w:hAnsi="Times New Roman" w:cs="Times New Roman"/>
          <w:sz w:val="24"/>
          <w:szCs w:val="24"/>
        </w:rPr>
        <w:t xml:space="preserve"> jest dobrym kierunkiem dla sołectw Koziczyn i Klice zakwalifikowanych do realizacji programu rewitalizacji do 2030 r. Generalnie działania rewitalizacyjne przyniosły istotną poprawę.</w:t>
      </w:r>
    </w:p>
    <w:p w14:paraId="1E3E41BC" w14:textId="77777777" w:rsidR="000C3EDF" w:rsidRPr="000C3EDF" w:rsidRDefault="000C3EDF" w:rsidP="00BC436E">
      <w:pPr>
        <w:spacing w:after="0"/>
        <w:rPr>
          <w:rFonts w:ascii="Times New Roman" w:hAnsi="Times New Roman" w:cs="Times New Roman"/>
          <w:sz w:val="24"/>
          <w:szCs w:val="24"/>
        </w:rPr>
      </w:pPr>
    </w:p>
    <w:p w14:paraId="5992B514" w14:textId="79685F11" w:rsidR="009938E1" w:rsidRPr="009938E1" w:rsidRDefault="009938E1" w:rsidP="00BC436E">
      <w:pPr>
        <w:pStyle w:val="Legenda"/>
        <w:spacing w:after="0" w:line="360" w:lineRule="auto"/>
        <w:rPr>
          <w:rFonts w:cs="Times New Roman"/>
          <w:color w:val="auto"/>
          <w:szCs w:val="24"/>
        </w:rPr>
      </w:pPr>
      <w:bookmarkStart w:id="204" w:name="_Toc151239261"/>
      <w:bookmarkStart w:id="205" w:name="_Toc133751843"/>
      <w:r w:rsidRPr="009938E1">
        <w:rPr>
          <w:color w:val="auto"/>
        </w:rPr>
        <w:lastRenderedPageBreak/>
        <w:t xml:space="preserve">Mapa </w:t>
      </w:r>
      <w:r w:rsidRPr="009938E1">
        <w:rPr>
          <w:color w:val="auto"/>
        </w:rPr>
        <w:fldChar w:fldCharType="begin"/>
      </w:r>
      <w:r w:rsidRPr="009938E1">
        <w:rPr>
          <w:color w:val="auto"/>
        </w:rPr>
        <w:instrText xml:space="preserve"> SEQ Mapa \* ARABIC </w:instrText>
      </w:r>
      <w:r w:rsidRPr="009938E1">
        <w:rPr>
          <w:color w:val="auto"/>
        </w:rPr>
        <w:fldChar w:fldCharType="separate"/>
      </w:r>
      <w:r w:rsidR="007B77E2">
        <w:rPr>
          <w:noProof/>
          <w:color w:val="auto"/>
        </w:rPr>
        <w:t>1</w:t>
      </w:r>
      <w:r w:rsidRPr="009938E1">
        <w:rPr>
          <w:color w:val="auto"/>
        </w:rPr>
        <w:fldChar w:fldCharType="end"/>
      </w:r>
      <w:r w:rsidRPr="009938E1">
        <w:rPr>
          <w:color w:val="auto"/>
        </w:rPr>
        <w:t>. Obszary objęte kryzysem wskazane do rewitalizacji na podstawie Programu rewitalizacji gminy Regimin na lata 20016-2023 z 2015.r.</w:t>
      </w:r>
      <w:bookmarkEnd w:id="204"/>
    </w:p>
    <w:bookmarkEnd w:id="205"/>
    <w:p w14:paraId="0CE69226" w14:textId="5BB106DE" w:rsidR="00822851" w:rsidRDefault="001B4011" w:rsidP="00BC436E">
      <w:pPr>
        <w:spacing w:after="0"/>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01AA976C" wp14:editId="51DB91A4">
            <wp:extent cx="5600146" cy="3426955"/>
            <wp:effectExtent l="0" t="0" r="0" b="0"/>
            <wp:docPr id="20551099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04093" cy="3429370"/>
                    </a:xfrm>
                    <a:prstGeom prst="rect">
                      <a:avLst/>
                    </a:prstGeom>
                    <a:noFill/>
                  </pic:spPr>
                </pic:pic>
              </a:graphicData>
            </a:graphic>
          </wp:inline>
        </w:drawing>
      </w:r>
      <w:r w:rsidR="00AC4787" w:rsidRPr="00AC4787">
        <w:rPr>
          <w:rFonts w:ascii="Times New Roman" w:hAnsi="Times New Roman" w:cs="Times New Roman"/>
          <w:color w:val="000000"/>
          <w:sz w:val="20"/>
          <w:szCs w:val="20"/>
        </w:rPr>
        <w:t xml:space="preserve"> </w:t>
      </w:r>
    </w:p>
    <w:p w14:paraId="40C189A9" w14:textId="7FEEF2D3" w:rsidR="000C3EDF" w:rsidRPr="000C3EDF" w:rsidRDefault="00AC4787" w:rsidP="00BC436E">
      <w:pPr>
        <w:spacing w:after="0"/>
        <w:rPr>
          <w:rFonts w:ascii="Times New Roman" w:hAnsi="Times New Roman" w:cs="Times New Roman"/>
          <w:sz w:val="24"/>
          <w:szCs w:val="24"/>
        </w:rPr>
      </w:pPr>
      <w:r w:rsidRPr="00E56CD7">
        <w:rPr>
          <w:rFonts w:ascii="Times New Roman" w:hAnsi="Times New Roman" w:cs="Times New Roman"/>
          <w:color w:val="000000"/>
          <w:sz w:val="20"/>
          <w:szCs w:val="20"/>
        </w:rPr>
        <w:t>Źródło: Urząd Gminy Regimin</w:t>
      </w:r>
      <w:r>
        <w:rPr>
          <w:rFonts w:ascii="Times New Roman" w:hAnsi="Times New Roman" w:cs="Times New Roman"/>
          <w:color w:val="000000"/>
          <w:sz w:val="20"/>
          <w:szCs w:val="20"/>
        </w:rPr>
        <w:t>.</w:t>
      </w:r>
    </w:p>
    <w:p w14:paraId="5BCADD54" w14:textId="77777777" w:rsidR="000C3EDF" w:rsidRPr="000C3EDF" w:rsidRDefault="000C3EDF" w:rsidP="00BC436E">
      <w:pPr>
        <w:spacing w:after="0" w:line="360" w:lineRule="auto"/>
        <w:ind w:firstLine="708"/>
        <w:jc w:val="both"/>
        <w:rPr>
          <w:rFonts w:ascii="Times New Roman" w:hAnsi="Times New Roman" w:cs="Times New Roman"/>
          <w:sz w:val="24"/>
          <w:szCs w:val="24"/>
        </w:rPr>
      </w:pPr>
      <w:r w:rsidRPr="000C3EDF">
        <w:rPr>
          <w:rFonts w:ascii="Times New Roman" w:hAnsi="Times New Roman" w:cs="Times New Roman"/>
          <w:sz w:val="24"/>
          <w:szCs w:val="24"/>
        </w:rPr>
        <w:t xml:space="preserve">Na podstawie analizy aktualnych danych obejmujących okres lat 2020-2021 zdefiniowana powierzchnia obszaru zdegradowanego Gminy Regimin wskazująca na stan kryzysowy przekraczający wartość normatywną 4 stanowiłaby sumę obszaru 3 sołectw: Koziczyn, Kalisz oraz Kątki. Powierzchnia tego obszaru zdegradowanego wynosi 1009,3 ha, co stanowi 9,1 % powierzchni gminy, natomiast liczba mieszkańców tego obszaru zdegradowanego wynosi 358 osób, co stanowi 6,2% liczby mieszkańców gminy. </w:t>
      </w:r>
      <w:bookmarkStart w:id="206" w:name="_Hlk133742915"/>
    </w:p>
    <w:bookmarkEnd w:id="206"/>
    <w:p w14:paraId="1099BD8E" w14:textId="77777777" w:rsidR="000C3EDF" w:rsidRPr="000C3EDF" w:rsidRDefault="000C3EDF" w:rsidP="00BC436E">
      <w:pPr>
        <w:pStyle w:val="Akapitzlist"/>
        <w:spacing w:after="0"/>
        <w:ind w:left="0" w:firstLine="567"/>
        <w:rPr>
          <w:rFonts w:ascii="Times New Roman" w:hAnsi="Times New Roman" w:cs="Times New Roman"/>
          <w:sz w:val="24"/>
          <w:szCs w:val="24"/>
        </w:rPr>
      </w:pPr>
    </w:p>
    <w:p w14:paraId="569ACB50" w14:textId="77777777" w:rsidR="00AC4787" w:rsidRDefault="00AC4787" w:rsidP="00BC436E">
      <w:pPr>
        <w:spacing w:after="0"/>
        <w:rPr>
          <w:rFonts w:ascii="Times New Roman" w:eastAsiaTheme="minorHAnsi" w:hAnsi="Times New Roman" w:cs="Times New Roman"/>
          <w:iCs/>
          <w:color w:val="44546A" w:themeColor="text2"/>
          <w:kern w:val="0"/>
          <w:sz w:val="24"/>
          <w:szCs w:val="24"/>
          <w:lang w:eastAsia="en-US"/>
          <w14:ligatures w14:val="none"/>
        </w:rPr>
      </w:pPr>
      <w:bookmarkStart w:id="207" w:name="_Toc133751844"/>
      <w:r>
        <w:rPr>
          <w:rFonts w:cs="Times New Roman"/>
          <w:szCs w:val="24"/>
        </w:rPr>
        <w:br w:type="page"/>
      </w:r>
    </w:p>
    <w:p w14:paraId="330E36EF" w14:textId="29E69CFF" w:rsidR="007B77E2" w:rsidRPr="007B77E2" w:rsidRDefault="007B77E2" w:rsidP="00BC436E">
      <w:pPr>
        <w:pStyle w:val="Legenda"/>
        <w:spacing w:after="0" w:line="360" w:lineRule="auto"/>
        <w:rPr>
          <w:rFonts w:cs="Times New Roman"/>
          <w:color w:val="auto"/>
          <w:szCs w:val="24"/>
        </w:rPr>
      </w:pPr>
      <w:bookmarkStart w:id="208" w:name="_Toc151239262"/>
      <w:r w:rsidRPr="007B77E2">
        <w:rPr>
          <w:color w:val="auto"/>
        </w:rPr>
        <w:lastRenderedPageBreak/>
        <w:t xml:space="preserve">Mapa </w:t>
      </w:r>
      <w:r w:rsidRPr="007B77E2">
        <w:rPr>
          <w:color w:val="auto"/>
        </w:rPr>
        <w:fldChar w:fldCharType="begin"/>
      </w:r>
      <w:r w:rsidRPr="007B77E2">
        <w:rPr>
          <w:color w:val="auto"/>
        </w:rPr>
        <w:instrText xml:space="preserve"> SEQ Mapa \* ARABIC </w:instrText>
      </w:r>
      <w:r w:rsidRPr="007B77E2">
        <w:rPr>
          <w:color w:val="auto"/>
        </w:rPr>
        <w:fldChar w:fldCharType="separate"/>
      </w:r>
      <w:r>
        <w:rPr>
          <w:noProof/>
          <w:color w:val="auto"/>
        </w:rPr>
        <w:t>2</w:t>
      </w:r>
      <w:r w:rsidRPr="007B77E2">
        <w:rPr>
          <w:color w:val="auto"/>
        </w:rPr>
        <w:fldChar w:fldCharType="end"/>
      </w:r>
      <w:r w:rsidRPr="007B77E2">
        <w:rPr>
          <w:color w:val="auto"/>
        </w:rPr>
        <w:t>. Obszary objęte kryzysem wskazane do rewitalizacji na podstawie analizy MUZ na kolejną perspektywę</w:t>
      </w:r>
      <w:bookmarkEnd w:id="208"/>
    </w:p>
    <w:bookmarkEnd w:id="207"/>
    <w:p w14:paraId="3DD13CBA" w14:textId="77777777" w:rsidR="00C05551" w:rsidRDefault="001B4011" w:rsidP="00BC436E">
      <w:pPr>
        <w:pStyle w:val="Akapitzlist"/>
        <w:spacing w:after="0"/>
        <w:ind w:left="0"/>
        <w:jc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14:anchorId="221C8C44" wp14:editId="660E267A">
            <wp:extent cx="5280939" cy="3193584"/>
            <wp:effectExtent l="0" t="0" r="0" b="0"/>
            <wp:docPr id="14557707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18562" cy="3216336"/>
                    </a:xfrm>
                    <a:prstGeom prst="rect">
                      <a:avLst/>
                    </a:prstGeom>
                    <a:noFill/>
                  </pic:spPr>
                </pic:pic>
              </a:graphicData>
            </a:graphic>
          </wp:inline>
        </w:drawing>
      </w:r>
    </w:p>
    <w:p w14:paraId="0DAB6E34" w14:textId="0FD6C85C" w:rsidR="000C3EDF" w:rsidRPr="000C3EDF" w:rsidRDefault="00AC4787" w:rsidP="00BC436E">
      <w:pPr>
        <w:pStyle w:val="Akapitzlist"/>
        <w:spacing w:after="0"/>
        <w:ind w:left="0"/>
        <w:jc w:val="both"/>
        <w:rPr>
          <w:rFonts w:ascii="Times New Roman" w:hAnsi="Times New Roman" w:cs="Times New Roman"/>
          <w:sz w:val="24"/>
          <w:szCs w:val="24"/>
        </w:rPr>
      </w:pPr>
      <w:r w:rsidRPr="00E56CD7">
        <w:rPr>
          <w:rFonts w:ascii="Times New Roman" w:hAnsi="Times New Roman" w:cs="Times New Roman"/>
          <w:color w:val="000000"/>
          <w:sz w:val="20"/>
          <w:szCs w:val="20"/>
        </w:rPr>
        <w:t>Źródło: Urząd Gminy Regimin</w:t>
      </w:r>
      <w:r>
        <w:rPr>
          <w:rFonts w:ascii="Times New Roman" w:hAnsi="Times New Roman" w:cs="Times New Roman"/>
          <w:color w:val="000000"/>
          <w:sz w:val="20"/>
          <w:szCs w:val="20"/>
        </w:rPr>
        <w:t>.</w:t>
      </w:r>
    </w:p>
    <w:p w14:paraId="4C741792" w14:textId="77777777" w:rsidR="008F6051" w:rsidRDefault="008F6051" w:rsidP="00BC436E">
      <w:pPr>
        <w:spacing w:after="0"/>
        <w:rPr>
          <w:rFonts w:ascii="Times New Roman" w:hAnsi="Times New Roman" w:cs="Times New Roman"/>
          <w:sz w:val="24"/>
          <w:szCs w:val="24"/>
        </w:rPr>
      </w:pPr>
    </w:p>
    <w:p w14:paraId="41BB056B" w14:textId="2B29F358" w:rsidR="005A2344" w:rsidRPr="00C05551" w:rsidRDefault="008F6051" w:rsidP="00BC436E">
      <w:pPr>
        <w:pStyle w:val="Nagwek1"/>
        <w:numPr>
          <w:ilvl w:val="0"/>
          <w:numId w:val="5"/>
        </w:numPr>
        <w:spacing w:before="0"/>
        <w:ind w:left="284" w:hanging="284"/>
        <w:rPr>
          <w:rStyle w:val="markedcontent"/>
        </w:rPr>
      </w:pPr>
      <w:bookmarkStart w:id="209" w:name="_Toc151324890"/>
      <w:r w:rsidRPr="00C05551">
        <w:rPr>
          <w:rStyle w:val="markedcontent"/>
        </w:rPr>
        <w:t>Pogłębiona diagnoza obszaru rewitalizacji</w:t>
      </w:r>
      <w:bookmarkEnd w:id="209"/>
    </w:p>
    <w:p w14:paraId="7E2A001F" w14:textId="77777777" w:rsidR="005A2344" w:rsidRPr="008F6270" w:rsidRDefault="008F6051" w:rsidP="00BC436E">
      <w:pPr>
        <w:spacing w:after="0" w:line="360" w:lineRule="auto"/>
        <w:ind w:firstLine="708"/>
        <w:jc w:val="both"/>
        <w:rPr>
          <w:rStyle w:val="markedcontent"/>
          <w:rFonts w:ascii="Times New Roman" w:hAnsi="Times New Roman" w:cs="Times New Roman"/>
          <w:sz w:val="24"/>
          <w:szCs w:val="24"/>
        </w:rPr>
      </w:pPr>
      <w:r w:rsidRPr="008F6270">
        <w:rPr>
          <w:rStyle w:val="markedcontent"/>
          <w:rFonts w:ascii="Times New Roman" w:hAnsi="Times New Roman" w:cs="Times New Roman"/>
          <w:sz w:val="24"/>
          <w:szCs w:val="24"/>
        </w:rPr>
        <w:t>Obszar rewitalizacji to obszar obejmujący całość lub część obszaru zdegradowanego,</w:t>
      </w:r>
      <w:r w:rsidR="005A2344" w:rsidRPr="008F6270">
        <w:rPr>
          <w:rStyle w:val="markedcontent"/>
          <w:rFonts w:ascii="Times New Roman" w:hAnsi="Times New Roman" w:cs="Times New Roman"/>
          <w:sz w:val="24"/>
          <w:szCs w:val="24"/>
        </w:rPr>
        <w:t xml:space="preserve"> </w:t>
      </w:r>
      <w:r w:rsidRPr="008F6270">
        <w:rPr>
          <w:rStyle w:val="markedcontent"/>
          <w:rFonts w:ascii="Times New Roman" w:hAnsi="Times New Roman" w:cs="Times New Roman"/>
          <w:sz w:val="24"/>
          <w:szCs w:val="24"/>
        </w:rPr>
        <w:t>cechującego się szczególną koncentracją negatywnych zjawisk, na którym z uwagi na istotne</w:t>
      </w:r>
      <w:r w:rsidR="005A2344" w:rsidRPr="008F6270">
        <w:rPr>
          <w:rStyle w:val="markedcontent"/>
          <w:rFonts w:ascii="Times New Roman" w:hAnsi="Times New Roman" w:cs="Times New Roman"/>
          <w:sz w:val="24"/>
          <w:szCs w:val="24"/>
        </w:rPr>
        <w:t xml:space="preserve"> </w:t>
      </w:r>
      <w:r w:rsidRPr="008F6270">
        <w:rPr>
          <w:rStyle w:val="markedcontent"/>
          <w:rFonts w:ascii="Times New Roman" w:hAnsi="Times New Roman" w:cs="Times New Roman"/>
          <w:sz w:val="24"/>
          <w:szCs w:val="24"/>
        </w:rPr>
        <w:t>znaczenie dla rozwoju lokalnego, zamierza się prowadzić rewitalizację. Obszar rewitalizacji</w:t>
      </w:r>
      <w:r w:rsidR="005A2344" w:rsidRPr="008F6270">
        <w:rPr>
          <w:rStyle w:val="markedcontent"/>
          <w:rFonts w:ascii="Times New Roman" w:hAnsi="Times New Roman" w:cs="Times New Roman"/>
          <w:sz w:val="24"/>
          <w:szCs w:val="24"/>
        </w:rPr>
        <w:t xml:space="preserve"> </w:t>
      </w:r>
      <w:r w:rsidRPr="008F6270">
        <w:rPr>
          <w:rStyle w:val="markedcontent"/>
          <w:rFonts w:ascii="Times New Roman" w:hAnsi="Times New Roman" w:cs="Times New Roman"/>
          <w:sz w:val="24"/>
          <w:szCs w:val="24"/>
        </w:rPr>
        <w:t>może być podzielony na podobszary nieposiadające ze sobą wspólnych granic.</w:t>
      </w:r>
      <w:r w:rsidR="005A2344" w:rsidRPr="008F6270">
        <w:rPr>
          <w:rStyle w:val="markedcontent"/>
          <w:rFonts w:ascii="Times New Roman" w:hAnsi="Times New Roman" w:cs="Times New Roman"/>
          <w:sz w:val="24"/>
          <w:szCs w:val="24"/>
        </w:rPr>
        <w:t xml:space="preserve"> </w:t>
      </w:r>
      <w:r w:rsidRPr="008F6270">
        <w:rPr>
          <w:rStyle w:val="markedcontent"/>
          <w:rFonts w:ascii="Times New Roman" w:hAnsi="Times New Roman" w:cs="Times New Roman"/>
          <w:sz w:val="24"/>
          <w:szCs w:val="24"/>
        </w:rPr>
        <w:t>Obszar rewitalizacji Gminy Regimin został podzielony na 2 podobszary. Podobszar I</w:t>
      </w:r>
      <w:r w:rsidR="005A2344" w:rsidRPr="008F6270">
        <w:rPr>
          <w:rStyle w:val="markedcontent"/>
          <w:rFonts w:ascii="Times New Roman" w:hAnsi="Times New Roman" w:cs="Times New Roman"/>
          <w:sz w:val="24"/>
          <w:szCs w:val="24"/>
        </w:rPr>
        <w:t xml:space="preserve"> </w:t>
      </w:r>
      <w:r w:rsidRPr="008F6270">
        <w:rPr>
          <w:rStyle w:val="markedcontent"/>
          <w:rFonts w:ascii="Times New Roman" w:hAnsi="Times New Roman" w:cs="Times New Roman"/>
          <w:sz w:val="24"/>
          <w:szCs w:val="24"/>
        </w:rPr>
        <w:t>obejmuje obszar sołectwa Klice, natomiast podobszar II obejmuje obszar sołectwa Koziczyn</w:t>
      </w:r>
      <w:r w:rsidR="005A2344" w:rsidRPr="008F6270">
        <w:rPr>
          <w:rStyle w:val="markedcontent"/>
          <w:rFonts w:ascii="Times New Roman" w:hAnsi="Times New Roman" w:cs="Times New Roman"/>
          <w:sz w:val="24"/>
          <w:szCs w:val="24"/>
        </w:rPr>
        <w:t xml:space="preserve"> </w:t>
      </w:r>
      <w:r w:rsidRPr="008F6270">
        <w:rPr>
          <w:rStyle w:val="markedcontent"/>
          <w:rFonts w:ascii="Times New Roman" w:hAnsi="Times New Roman" w:cs="Times New Roman"/>
          <w:sz w:val="24"/>
          <w:szCs w:val="24"/>
        </w:rPr>
        <w:t>i Szulmierz.</w:t>
      </w:r>
    </w:p>
    <w:p w14:paraId="0654A99A" w14:textId="6DFF115D" w:rsidR="008F6270" w:rsidRDefault="008F6270" w:rsidP="00BC436E">
      <w:pPr>
        <w:pStyle w:val="Legenda"/>
        <w:spacing w:after="0"/>
        <w:rPr>
          <w:color w:val="auto"/>
        </w:rPr>
      </w:pPr>
      <w:bookmarkStart w:id="210" w:name="_Toc151237697"/>
      <w:r w:rsidRPr="008F6270">
        <w:rPr>
          <w:color w:val="auto"/>
        </w:rPr>
        <w:t xml:space="preserve">Tabela </w:t>
      </w:r>
      <w:r w:rsidRPr="008F6270">
        <w:rPr>
          <w:color w:val="auto"/>
        </w:rPr>
        <w:fldChar w:fldCharType="begin"/>
      </w:r>
      <w:r w:rsidRPr="008F6270">
        <w:rPr>
          <w:color w:val="auto"/>
        </w:rPr>
        <w:instrText xml:space="preserve"> SEQ Tabela \* ARABIC </w:instrText>
      </w:r>
      <w:r w:rsidRPr="008F6270">
        <w:rPr>
          <w:color w:val="auto"/>
        </w:rPr>
        <w:fldChar w:fldCharType="separate"/>
      </w:r>
      <w:r w:rsidR="00817D34">
        <w:rPr>
          <w:noProof/>
          <w:color w:val="auto"/>
        </w:rPr>
        <w:t>24</w:t>
      </w:r>
      <w:r w:rsidRPr="008F6270">
        <w:rPr>
          <w:color w:val="auto"/>
        </w:rPr>
        <w:fldChar w:fldCharType="end"/>
      </w:r>
      <w:r w:rsidRPr="008F6270">
        <w:rPr>
          <w:color w:val="auto"/>
        </w:rPr>
        <w:t>. Obszar rewitalizacji Gminy Regimin</w:t>
      </w:r>
      <w:bookmarkEnd w:id="210"/>
    </w:p>
    <w:tbl>
      <w:tblPr>
        <w:tblStyle w:val="Tabela-Siatka"/>
        <w:tblW w:w="0" w:type="auto"/>
        <w:tblInd w:w="0" w:type="dxa"/>
        <w:tblLook w:val="04A0" w:firstRow="1" w:lastRow="0" w:firstColumn="1" w:lastColumn="0" w:noHBand="0" w:noVBand="1"/>
      </w:tblPr>
      <w:tblGrid>
        <w:gridCol w:w="1803"/>
        <w:gridCol w:w="1803"/>
        <w:gridCol w:w="1803"/>
        <w:gridCol w:w="1803"/>
        <w:gridCol w:w="1804"/>
      </w:tblGrid>
      <w:tr w:rsidR="008F6270" w:rsidRPr="008F6270" w14:paraId="28634A38" w14:textId="77777777" w:rsidTr="005F0C0A">
        <w:tc>
          <w:tcPr>
            <w:tcW w:w="1803" w:type="dxa"/>
            <w:shd w:val="clear" w:color="auto" w:fill="BDD6EE" w:themeFill="accent1" w:themeFillTint="66"/>
            <w:vAlign w:val="center"/>
          </w:tcPr>
          <w:p w14:paraId="531966BA" w14:textId="4E0793DD" w:rsidR="008F6270" w:rsidRPr="008F6270" w:rsidRDefault="008F6270" w:rsidP="00BC436E">
            <w:pPr>
              <w:jc w:val="center"/>
              <w:rPr>
                <w:rFonts w:ascii="Times New Roman" w:hAnsi="Times New Roman" w:cs="Times New Roman"/>
                <w:sz w:val="24"/>
                <w:szCs w:val="24"/>
              </w:rPr>
            </w:pPr>
            <w:r w:rsidRPr="008F6270">
              <w:rPr>
                <w:rFonts w:ascii="Times New Roman" w:hAnsi="Times New Roman" w:cs="Times New Roman"/>
                <w:sz w:val="24"/>
                <w:szCs w:val="24"/>
              </w:rPr>
              <w:t>Obszar</w:t>
            </w:r>
          </w:p>
        </w:tc>
        <w:tc>
          <w:tcPr>
            <w:tcW w:w="1803" w:type="dxa"/>
            <w:shd w:val="clear" w:color="auto" w:fill="BDD6EE" w:themeFill="accent1" w:themeFillTint="66"/>
            <w:vAlign w:val="center"/>
          </w:tcPr>
          <w:p w14:paraId="1086C863" w14:textId="62E75EDD" w:rsidR="008F6270" w:rsidRPr="008F6270" w:rsidRDefault="008F6270" w:rsidP="00BC436E">
            <w:pPr>
              <w:jc w:val="center"/>
              <w:rPr>
                <w:rFonts w:ascii="Times New Roman" w:hAnsi="Times New Roman" w:cs="Times New Roman"/>
                <w:sz w:val="24"/>
                <w:szCs w:val="24"/>
              </w:rPr>
            </w:pPr>
            <w:r w:rsidRPr="008F6270">
              <w:rPr>
                <w:rFonts w:ascii="Times New Roman" w:hAnsi="Times New Roman" w:cs="Times New Roman"/>
                <w:sz w:val="24"/>
                <w:szCs w:val="24"/>
              </w:rPr>
              <w:t>Powierzchnia w ha</w:t>
            </w:r>
          </w:p>
        </w:tc>
        <w:tc>
          <w:tcPr>
            <w:tcW w:w="1803" w:type="dxa"/>
            <w:shd w:val="clear" w:color="auto" w:fill="BDD6EE" w:themeFill="accent1" w:themeFillTint="66"/>
            <w:vAlign w:val="center"/>
          </w:tcPr>
          <w:p w14:paraId="1DC23723" w14:textId="2174C9C5" w:rsidR="008F6270" w:rsidRPr="008F6270" w:rsidRDefault="008F6270" w:rsidP="00BC436E">
            <w:pPr>
              <w:jc w:val="center"/>
              <w:rPr>
                <w:rFonts w:ascii="Times New Roman" w:hAnsi="Times New Roman" w:cs="Times New Roman"/>
                <w:sz w:val="24"/>
                <w:szCs w:val="24"/>
              </w:rPr>
            </w:pPr>
            <w:r w:rsidRPr="00E45EEE">
              <w:rPr>
                <w:rFonts w:ascii="Times New Roman" w:hAnsi="Times New Roman" w:cs="Times New Roman"/>
              </w:rPr>
              <w:t>Udział powierzchni badanego obszaru w powierzchni gminy</w:t>
            </w:r>
          </w:p>
        </w:tc>
        <w:tc>
          <w:tcPr>
            <w:tcW w:w="1803" w:type="dxa"/>
            <w:shd w:val="clear" w:color="auto" w:fill="BDD6EE" w:themeFill="accent1" w:themeFillTint="66"/>
            <w:vAlign w:val="center"/>
          </w:tcPr>
          <w:p w14:paraId="3ECA03E5" w14:textId="55DA6A5E" w:rsidR="008F6270" w:rsidRPr="008F6270" w:rsidRDefault="008F6270" w:rsidP="00BC436E">
            <w:pPr>
              <w:jc w:val="center"/>
              <w:rPr>
                <w:rFonts w:ascii="Times New Roman" w:hAnsi="Times New Roman" w:cs="Times New Roman"/>
                <w:sz w:val="24"/>
                <w:szCs w:val="24"/>
              </w:rPr>
            </w:pPr>
            <w:r w:rsidRPr="008F6270">
              <w:rPr>
                <w:rFonts w:ascii="Times New Roman" w:hAnsi="Times New Roman" w:cs="Times New Roman"/>
                <w:sz w:val="24"/>
                <w:szCs w:val="24"/>
              </w:rPr>
              <w:t>Liczba mieszkańców</w:t>
            </w:r>
          </w:p>
        </w:tc>
        <w:tc>
          <w:tcPr>
            <w:tcW w:w="1804" w:type="dxa"/>
            <w:shd w:val="clear" w:color="auto" w:fill="BDD6EE" w:themeFill="accent1" w:themeFillTint="66"/>
            <w:vAlign w:val="center"/>
          </w:tcPr>
          <w:p w14:paraId="67043B49" w14:textId="72CC44B5" w:rsidR="008F6270" w:rsidRPr="008F6270" w:rsidRDefault="008F6270" w:rsidP="00BC436E">
            <w:pPr>
              <w:jc w:val="center"/>
              <w:rPr>
                <w:rFonts w:ascii="Times New Roman" w:hAnsi="Times New Roman" w:cs="Times New Roman"/>
                <w:sz w:val="24"/>
                <w:szCs w:val="24"/>
              </w:rPr>
            </w:pPr>
            <w:r w:rsidRPr="00E45EEE">
              <w:rPr>
                <w:rFonts w:ascii="Times New Roman" w:hAnsi="Times New Roman" w:cs="Times New Roman"/>
              </w:rPr>
              <w:t>Udział mieszkańców badanego obszaru w liczbie ludności gminy</w:t>
            </w:r>
          </w:p>
        </w:tc>
      </w:tr>
      <w:tr w:rsidR="008F6270" w:rsidRPr="008F6270" w14:paraId="062744FD" w14:textId="77777777" w:rsidTr="008F6270">
        <w:tc>
          <w:tcPr>
            <w:tcW w:w="1803" w:type="dxa"/>
          </w:tcPr>
          <w:p w14:paraId="6A201C5E" w14:textId="77777777" w:rsidR="008F6270" w:rsidRDefault="008F6270" w:rsidP="00BC436E">
            <w:pPr>
              <w:rPr>
                <w:rFonts w:ascii="Times New Roman" w:hAnsi="Times New Roman" w:cs="Times New Roman"/>
                <w:sz w:val="24"/>
                <w:szCs w:val="24"/>
              </w:rPr>
            </w:pPr>
            <w:r>
              <w:rPr>
                <w:rFonts w:ascii="Times New Roman" w:hAnsi="Times New Roman" w:cs="Times New Roman"/>
                <w:sz w:val="24"/>
                <w:szCs w:val="24"/>
              </w:rPr>
              <w:t xml:space="preserve">Podobszar I </w:t>
            </w:r>
          </w:p>
          <w:p w14:paraId="04231300" w14:textId="160347C7" w:rsidR="008F6270" w:rsidRPr="008F6270" w:rsidRDefault="008F6270" w:rsidP="00BC436E">
            <w:pPr>
              <w:rPr>
                <w:rFonts w:ascii="Times New Roman" w:hAnsi="Times New Roman" w:cs="Times New Roman"/>
                <w:sz w:val="24"/>
                <w:szCs w:val="24"/>
              </w:rPr>
            </w:pPr>
            <w:r w:rsidRPr="00123987">
              <w:rPr>
                <w:rFonts w:ascii="Times New Roman" w:hAnsi="Times New Roman" w:cs="Times New Roman"/>
                <w:sz w:val="24"/>
                <w:szCs w:val="24"/>
              </w:rPr>
              <w:t>Klice</w:t>
            </w:r>
          </w:p>
        </w:tc>
        <w:tc>
          <w:tcPr>
            <w:tcW w:w="1803" w:type="dxa"/>
            <w:vAlign w:val="center"/>
          </w:tcPr>
          <w:p w14:paraId="509C9382" w14:textId="67A20DF9" w:rsidR="008F6270" w:rsidRPr="008F6270" w:rsidRDefault="008F6270" w:rsidP="00BC436E">
            <w:pPr>
              <w:jc w:val="center"/>
              <w:rPr>
                <w:rFonts w:ascii="Times New Roman" w:hAnsi="Times New Roman" w:cs="Times New Roman"/>
                <w:sz w:val="24"/>
                <w:szCs w:val="24"/>
              </w:rPr>
            </w:pPr>
            <w:r>
              <w:rPr>
                <w:rFonts w:ascii="Times New Roman" w:hAnsi="Times New Roman" w:cs="Times New Roman"/>
                <w:sz w:val="24"/>
                <w:szCs w:val="24"/>
              </w:rPr>
              <w:t>521</w:t>
            </w:r>
          </w:p>
        </w:tc>
        <w:tc>
          <w:tcPr>
            <w:tcW w:w="1803" w:type="dxa"/>
            <w:vAlign w:val="center"/>
          </w:tcPr>
          <w:p w14:paraId="21D3B806" w14:textId="4D39579F" w:rsidR="008F6270" w:rsidRPr="008F6270" w:rsidRDefault="008F6270" w:rsidP="00BC436E">
            <w:pPr>
              <w:jc w:val="center"/>
              <w:rPr>
                <w:rFonts w:ascii="Times New Roman" w:hAnsi="Times New Roman" w:cs="Times New Roman"/>
                <w:sz w:val="24"/>
                <w:szCs w:val="24"/>
              </w:rPr>
            </w:pPr>
            <w:r>
              <w:rPr>
                <w:rFonts w:ascii="Times New Roman" w:hAnsi="Times New Roman" w:cs="Times New Roman"/>
                <w:sz w:val="24"/>
                <w:szCs w:val="24"/>
              </w:rPr>
              <w:t>4,68%</w:t>
            </w:r>
          </w:p>
        </w:tc>
        <w:tc>
          <w:tcPr>
            <w:tcW w:w="1803" w:type="dxa"/>
            <w:vAlign w:val="center"/>
          </w:tcPr>
          <w:p w14:paraId="524770D5" w14:textId="43F63B71" w:rsidR="008F6270" w:rsidRPr="008F6270" w:rsidRDefault="008F6270" w:rsidP="00BC436E">
            <w:pPr>
              <w:jc w:val="center"/>
              <w:rPr>
                <w:rFonts w:ascii="Times New Roman" w:hAnsi="Times New Roman" w:cs="Times New Roman"/>
                <w:sz w:val="24"/>
                <w:szCs w:val="24"/>
              </w:rPr>
            </w:pPr>
            <w:r>
              <w:rPr>
                <w:rFonts w:ascii="Times New Roman" w:hAnsi="Times New Roman" w:cs="Times New Roman"/>
                <w:sz w:val="24"/>
                <w:szCs w:val="24"/>
              </w:rPr>
              <w:t>236</w:t>
            </w:r>
          </w:p>
        </w:tc>
        <w:tc>
          <w:tcPr>
            <w:tcW w:w="1804" w:type="dxa"/>
            <w:vAlign w:val="center"/>
          </w:tcPr>
          <w:p w14:paraId="19C06D21" w14:textId="1857AED8" w:rsidR="008F6270" w:rsidRPr="008F6270" w:rsidRDefault="00E45EEE" w:rsidP="00BC436E">
            <w:pPr>
              <w:jc w:val="center"/>
              <w:rPr>
                <w:rFonts w:ascii="Times New Roman" w:hAnsi="Times New Roman" w:cs="Times New Roman"/>
                <w:sz w:val="24"/>
                <w:szCs w:val="24"/>
              </w:rPr>
            </w:pPr>
            <w:r>
              <w:rPr>
                <w:rFonts w:ascii="Times New Roman" w:hAnsi="Times New Roman" w:cs="Times New Roman"/>
                <w:sz w:val="24"/>
                <w:szCs w:val="24"/>
              </w:rPr>
              <w:t>4,89%</w:t>
            </w:r>
          </w:p>
        </w:tc>
      </w:tr>
      <w:tr w:rsidR="008F6270" w:rsidRPr="008F6270" w14:paraId="44491F4E" w14:textId="77777777" w:rsidTr="008F6270">
        <w:tc>
          <w:tcPr>
            <w:tcW w:w="1803" w:type="dxa"/>
          </w:tcPr>
          <w:p w14:paraId="3F76D6BF" w14:textId="77777777" w:rsidR="008F6270" w:rsidRDefault="008F6270" w:rsidP="00BC436E">
            <w:pPr>
              <w:rPr>
                <w:rFonts w:ascii="Times New Roman" w:hAnsi="Times New Roman" w:cs="Times New Roman"/>
                <w:sz w:val="24"/>
                <w:szCs w:val="24"/>
              </w:rPr>
            </w:pPr>
            <w:r>
              <w:rPr>
                <w:rFonts w:ascii="Times New Roman" w:hAnsi="Times New Roman" w:cs="Times New Roman"/>
                <w:sz w:val="24"/>
                <w:szCs w:val="24"/>
              </w:rPr>
              <w:t>Podobszar II</w:t>
            </w:r>
          </w:p>
          <w:p w14:paraId="2B8E41A7" w14:textId="472CD3E5" w:rsidR="008F6270" w:rsidRPr="008F6270" w:rsidRDefault="008F6270" w:rsidP="00BC436E">
            <w:pPr>
              <w:rPr>
                <w:rFonts w:ascii="Times New Roman" w:hAnsi="Times New Roman" w:cs="Times New Roman"/>
                <w:sz w:val="24"/>
                <w:szCs w:val="24"/>
              </w:rPr>
            </w:pPr>
            <w:r>
              <w:rPr>
                <w:rFonts w:ascii="Times New Roman" w:hAnsi="Times New Roman" w:cs="Times New Roman"/>
                <w:sz w:val="24"/>
                <w:szCs w:val="24"/>
              </w:rPr>
              <w:t>Koziczyn i Szulmierz</w:t>
            </w:r>
          </w:p>
        </w:tc>
        <w:tc>
          <w:tcPr>
            <w:tcW w:w="1803" w:type="dxa"/>
            <w:vAlign w:val="center"/>
          </w:tcPr>
          <w:p w14:paraId="0B796FCC" w14:textId="084A13C4" w:rsidR="008F6270" w:rsidRPr="008F6270" w:rsidRDefault="008F6270" w:rsidP="00BC436E">
            <w:pPr>
              <w:jc w:val="center"/>
              <w:rPr>
                <w:rFonts w:ascii="Times New Roman" w:hAnsi="Times New Roman" w:cs="Times New Roman"/>
                <w:sz w:val="24"/>
                <w:szCs w:val="24"/>
              </w:rPr>
            </w:pPr>
            <w:r>
              <w:rPr>
                <w:rFonts w:ascii="Times New Roman" w:hAnsi="Times New Roman" w:cs="Times New Roman"/>
                <w:sz w:val="24"/>
                <w:szCs w:val="24"/>
              </w:rPr>
              <w:t>1 452</w:t>
            </w:r>
          </w:p>
        </w:tc>
        <w:tc>
          <w:tcPr>
            <w:tcW w:w="1803" w:type="dxa"/>
            <w:vAlign w:val="center"/>
          </w:tcPr>
          <w:p w14:paraId="4CC2AD91" w14:textId="472297F4" w:rsidR="008F6270" w:rsidRPr="008F6270" w:rsidRDefault="008F6270" w:rsidP="00BC436E">
            <w:pPr>
              <w:jc w:val="center"/>
              <w:rPr>
                <w:rFonts w:ascii="Times New Roman" w:hAnsi="Times New Roman" w:cs="Times New Roman"/>
                <w:sz w:val="24"/>
                <w:szCs w:val="24"/>
              </w:rPr>
            </w:pPr>
            <w:r>
              <w:rPr>
                <w:rFonts w:ascii="Times New Roman" w:hAnsi="Times New Roman" w:cs="Times New Roman"/>
                <w:sz w:val="24"/>
                <w:szCs w:val="24"/>
              </w:rPr>
              <w:t>13,05%</w:t>
            </w:r>
          </w:p>
        </w:tc>
        <w:tc>
          <w:tcPr>
            <w:tcW w:w="1803" w:type="dxa"/>
            <w:vAlign w:val="center"/>
          </w:tcPr>
          <w:p w14:paraId="63895FF3" w14:textId="5B93C9DD" w:rsidR="008F6270" w:rsidRPr="008F6270" w:rsidRDefault="00E45EEE" w:rsidP="00BC436E">
            <w:pPr>
              <w:jc w:val="center"/>
              <w:rPr>
                <w:rFonts w:ascii="Times New Roman" w:hAnsi="Times New Roman" w:cs="Times New Roman"/>
                <w:sz w:val="24"/>
                <w:szCs w:val="24"/>
              </w:rPr>
            </w:pPr>
            <w:r>
              <w:rPr>
                <w:rFonts w:ascii="Times New Roman" w:hAnsi="Times New Roman" w:cs="Times New Roman"/>
                <w:sz w:val="24"/>
                <w:szCs w:val="24"/>
              </w:rPr>
              <w:t>623</w:t>
            </w:r>
          </w:p>
        </w:tc>
        <w:tc>
          <w:tcPr>
            <w:tcW w:w="1804" w:type="dxa"/>
            <w:vAlign w:val="center"/>
          </w:tcPr>
          <w:p w14:paraId="2832EA09" w14:textId="295CB67D" w:rsidR="008F6270" w:rsidRPr="008F6270" w:rsidRDefault="00E45EEE" w:rsidP="00BC436E">
            <w:pPr>
              <w:jc w:val="center"/>
              <w:rPr>
                <w:rFonts w:ascii="Times New Roman" w:hAnsi="Times New Roman" w:cs="Times New Roman"/>
                <w:sz w:val="24"/>
                <w:szCs w:val="24"/>
              </w:rPr>
            </w:pPr>
            <w:r>
              <w:rPr>
                <w:rFonts w:ascii="Times New Roman" w:hAnsi="Times New Roman" w:cs="Times New Roman"/>
                <w:sz w:val="24"/>
                <w:szCs w:val="24"/>
              </w:rPr>
              <w:t>12,93%</w:t>
            </w:r>
          </w:p>
        </w:tc>
      </w:tr>
      <w:tr w:rsidR="008F6270" w:rsidRPr="008F6270" w14:paraId="16DD9072" w14:textId="77777777" w:rsidTr="008F6270">
        <w:tc>
          <w:tcPr>
            <w:tcW w:w="1803" w:type="dxa"/>
          </w:tcPr>
          <w:p w14:paraId="4E8F9319" w14:textId="66B6E7D7" w:rsidR="008F6270" w:rsidRPr="008F6270" w:rsidRDefault="008F6270" w:rsidP="00BC436E">
            <w:pPr>
              <w:rPr>
                <w:rFonts w:ascii="Times New Roman" w:hAnsi="Times New Roman" w:cs="Times New Roman"/>
                <w:b/>
                <w:bCs/>
                <w:sz w:val="24"/>
                <w:szCs w:val="24"/>
              </w:rPr>
            </w:pPr>
            <w:r w:rsidRPr="008F6270">
              <w:rPr>
                <w:rFonts w:ascii="Times New Roman" w:hAnsi="Times New Roman" w:cs="Times New Roman"/>
                <w:b/>
                <w:bCs/>
                <w:sz w:val="24"/>
                <w:szCs w:val="24"/>
              </w:rPr>
              <w:t>Obszar rewitalizacji</w:t>
            </w:r>
          </w:p>
        </w:tc>
        <w:tc>
          <w:tcPr>
            <w:tcW w:w="1803" w:type="dxa"/>
            <w:vAlign w:val="center"/>
          </w:tcPr>
          <w:p w14:paraId="750B0430" w14:textId="7CB9CE3F" w:rsidR="008F6270" w:rsidRPr="008F6270" w:rsidRDefault="008F6270" w:rsidP="00BC436E">
            <w:pPr>
              <w:jc w:val="center"/>
              <w:rPr>
                <w:rFonts w:ascii="Times New Roman" w:hAnsi="Times New Roman" w:cs="Times New Roman"/>
                <w:b/>
                <w:bCs/>
                <w:sz w:val="24"/>
                <w:szCs w:val="24"/>
              </w:rPr>
            </w:pPr>
            <w:r w:rsidRPr="008F6270">
              <w:rPr>
                <w:rFonts w:ascii="Times New Roman" w:hAnsi="Times New Roman" w:cs="Times New Roman"/>
                <w:b/>
                <w:bCs/>
                <w:sz w:val="24"/>
                <w:szCs w:val="24"/>
              </w:rPr>
              <w:t>1 973</w:t>
            </w:r>
          </w:p>
        </w:tc>
        <w:tc>
          <w:tcPr>
            <w:tcW w:w="1803" w:type="dxa"/>
            <w:vAlign w:val="center"/>
          </w:tcPr>
          <w:p w14:paraId="42ACAB09" w14:textId="34555C3E" w:rsidR="008F6270" w:rsidRPr="008F6270" w:rsidRDefault="00E45EEE" w:rsidP="00BC436E">
            <w:pPr>
              <w:jc w:val="center"/>
              <w:rPr>
                <w:rFonts w:ascii="Times New Roman" w:hAnsi="Times New Roman" w:cs="Times New Roman"/>
                <w:b/>
                <w:bCs/>
                <w:sz w:val="24"/>
                <w:szCs w:val="24"/>
              </w:rPr>
            </w:pPr>
            <w:r>
              <w:rPr>
                <w:rFonts w:ascii="Times New Roman" w:hAnsi="Times New Roman" w:cs="Times New Roman"/>
                <w:b/>
                <w:bCs/>
                <w:sz w:val="24"/>
                <w:szCs w:val="24"/>
              </w:rPr>
              <w:t>17,73%</w:t>
            </w:r>
          </w:p>
        </w:tc>
        <w:tc>
          <w:tcPr>
            <w:tcW w:w="1803" w:type="dxa"/>
            <w:vAlign w:val="center"/>
          </w:tcPr>
          <w:p w14:paraId="752A4D03" w14:textId="411321B3" w:rsidR="008F6270" w:rsidRPr="008F6270" w:rsidRDefault="00E45EEE" w:rsidP="00BC436E">
            <w:pPr>
              <w:jc w:val="center"/>
              <w:rPr>
                <w:rFonts w:ascii="Times New Roman" w:hAnsi="Times New Roman" w:cs="Times New Roman"/>
                <w:b/>
                <w:bCs/>
                <w:sz w:val="24"/>
                <w:szCs w:val="24"/>
              </w:rPr>
            </w:pPr>
            <w:r>
              <w:rPr>
                <w:rFonts w:ascii="Times New Roman" w:hAnsi="Times New Roman" w:cs="Times New Roman"/>
                <w:b/>
                <w:bCs/>
                <w:sz w:val="24"/>
                <w:szCs w:val="24"/>
              </w:rPr>
              <w:t>859</w:t>
            </w:r>
          </w:p>
        </w:tc>
        <w:tc>
          <w:tcPr>
            <w:tcW w:w="1804" w:type="dxa"/>
            <w:vAlign w:val="center"/>
          </w:tcPr>
          <w:p w14:paraId="72D956A3" w14:textId="39DE89E4" w:rsidR="008F6270" w:rsidRPr="008F6270" w:rsidRDefault="00E45EEE" w:rsidP="00BC436E">
            <w:pPr>
              <w:jc w:val="center"/>
              <w:rPr>
                <w:rFonts w:ascii="Times New Roman" w:hAnsi="Times New Roman" w:cs="Times New Roman"/>
                <w:b/>
                <w:bCs/>
                <w:sz w:val="24"/>
                <w:szCs w:val="24"/>
              </w:rPr>
            </w:pPr>
            <w:r>
              <w:rPr>
                <w:rFonts w:ascii="Times New Roman" w:hAnsi="Times New Roman" w:cs="Times New Roman"/>
                <w:b/>
                <w:bCs/>
                <w:sz w:val="24"/>
                <w:szCs w:val="24"/>
              </w:rPr>
              <w:t>17,82%</w:t>
            </w:r>
          </w:p>
        </w:tc>
      </w:tr>
    </w:tbl>
    <w:p w14:paraId="301D0D0A" w14:textId="4E608D48" w:rsidR="00B71BAA" w:rsidRDefault="00E45EEE" w:rsidP="00BC436E">
      <w:pPr>
        <w:spacing w:after="0"/>
        <w:rPr>
          <w:rFonts w:ascii="Times New Roman" w:hAnsi="Times New Roman" w:cs="Times New Roman"/>
          <w:color w:val="000000"/>
          <w:sz w:val="20"/>
          <w:szCs w:val="20"/>
        </w:rPr>
      </w:pPr>
      <w:r w:rsidRPr="00E45EEE">
        <w:rPr>
          <w:rFonts w:ascii="Times New Roman" w:hAnsi="Times New Roman" w:cs="Times New Roman"/>
          <w:color w:val="000000"/>
          <w:sz w:val="20"/>
          <w:szCs w:val="20"/>
        </w:rPr>
        <w:t>Źródło: Urząd Gminy Regimin.</w:t>
      </w:r>
    </w:p>
    <w:p w14:paraId="6918EF80" w14:textId="77777777" w:rsidR="00B71BAA" w:rsidRDefault="00B71BAA">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14:paraId="11E94BB1" w14:textId="398E2B73" w:rsidR="005A2344" w:rsidRPr="00C05551" w:rsidRDefault="00C05551" w:rsidP="00BC436E">
      <w:pPr>
        <w:pStyle w:val="Nagwek2"/>
        <w:spacing w:before="0"/>
        <w:rPr>
          <w:rStyle w:val="markedcontent"/>
        </w:rPr>
      </w:pPr>
      <w:bookmarkStart w:id="211" w:name="_Toc151324891"/>
      <w:r>
        <w:rPr>
          <w:rStyle w:val="markedcontent"/>
        </w:rPr>
        <w:lastRenderedPageBreak/>
        <w:t xml:space="preserve">5.1. </w:t>
      </w:r>
      <w:r w:rsidR="008F6051" w:rsidRPr="00C05551">
        <w:rPr>
          <w:rStyle w:val="markedcontent"/>
        </w:rPr>
        <w:t>Podobszar I</w:t>
      </w:r>
      <w:bookmarkEnd w:id="211"/>
    </w:p>
    <w:p w14:paraId="55C9D6D3" w14:textId="1AD47ACC" w:rsidR="007B77E2" w:rsidRPr="007B77E2" w:rsidRDefault="007B77E2" w:rsidP="00BC436E">
      <w:pPr>
        <w:pStyle w:val="Legenda"/>
        <w:spacing w:after="0"/>
        <w:rPr>
          <w:color w:val="auto"/>
        </w:rPr>
      </w:pPr>
      <w:bookmarkStart w:id="212" w:name="_Toc151239263"/>
      <w:r w:rsidRPr="007B77E2">
        <w:rPr>
          <w:color w:val="auto"/>
        </w:rPr>
        <w:t xml:space="preserve">Mapa </w:t>
      </w:r>
      <w:r w:rsidRPr="007B77E2">
        <w:rPr>
          <w:color w:val="auto"/>
        </w:rPr>
        <w:fldChar w:fldCharType="begin"/>
      </w:r>
      <w:r w:rsidRPr="007B77E2">
        <w:rPr>
          <w:color w:val="auto"/>
        </w:rPr>
        <w:instrText xml:space="preserve"> SEQ Mapa \* ARABIC </w:instrText>
      </w:r>
      <w:r w:rsidRPr="007B77E2">
        <w:rPr>
          <w:color w:val="auto"/>
        </w:rPr>
        <w:fldChar w:fldCharType="separate"/>
      </w:r>
      <w:r>
        <w:rPr>
          <w:noProof/>
          <w:color w:val="auto"/>
        </w:rPr>
        <w:t>3</w:t>
      </w:r>
      <w:r w:rsidRPr="007B77E2">
        <w:rPr>
          <w:color w:val="auto"/>
        </w:rPr>
        <w:fldChar w:fldCharType="end"/>
      </w:r>
      <w:r w:rsidRPr="007B77E2">
        <w:rPr>
          <w:color w:val="auto"/>
        </w:rPr>
        <w:t>. Podobszar I (Klice) rewitalizacji</w:t>
      </w:r>
      <w:bookmarkEnd w:id="212"/>
    </w:p>
    <w:p w14:paraId="1A3C6DAA" w14:textId="62C2985E" w:rsidR="008F6051" w:rsidRPr="00E45EEE" w:rsidRDefault="004A38B0" w:rsidP="00BC436E">
      <w:pPr>
        <w:spacing w:after="0"/>
        <w:rPr>
          <w:rStyle w:val="markedcontent"/>
          <w:rFonts w:ascii="Times New Roman" w:hAnsi="Times New Roman" w:cs="Times New Roman"/>
          <w:sz w:val="24"/>
          <w:szCs w:val="24"/>
        </w:rPr>
      </w:pPr>
      <w:r w:rsidRPr="00E45EEE">
        <w:rPr>
          <w:rStyle w:val="markedcontent"/>
          <w:rFonts w:ascii="Times New Roman" w:hAnsi="Times New Roman" w:cs="Times New Roman"/>
          <w:noProof/>
          <w:sz w:val="24"/>
          <w:szCs w:val="24"/>
        </w:rPr>
        <w:drawing>
          <wp:inline distT="0" distB="0" distL="0" distR="0" wp14:anchorId="5D6E9AAC" wp14:editId="4A95A261">
            <wp:extent cx="5722620" cy="3779520"/>
            <wp:effectExtent l="0" t="0" r="0" b="0"/>
            <wp:docPr id="31908148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2620" cy="3779520"/>
                    </a:xfrm>
                    <a:prstGeom prst="rect">
                      <a:avLst/>
                    </a:prstGeom>
                    <a:noFill/>
                    <a:ln>
                      <a:noFill/>
                    </a:ln>
                  </pic:spPr>
                </pic:pic>
              </a:graphicData>
            </a:graphic>
          </wp:inline>
        </w:drawing>
      </w:r>
    </w:p>
    <w:p w14:paraId="44576393" w14:textId="77777777" w:rsidR="00E45EEE" w:rsidRPr="00E45EEE" w:rsidRDefault="00E45EEE" w:rsidP="00BC436E">
      <w:pPr>
        <w:spacing w:after="0"/>
        <w:rPr>
          <w:rFonts w:ascii="Times New Roman" w:hAnsi="Times New Roman" w:cs="Times New Roman"/>
          <w:sz w:val="24"/>
          <w:szCs w:val="24"/>
        </w:rPr>
      </w:pPr>
      <w:r w:rsidRPr="00E45EEE">
        <w:rPr>
          <w:rFonts w:ascii="Times New Roman" w:hAnsi="Times New Roman" w:cs="Times New Roman"/>
          <w:color w:val="000000"/>
          <w:sz w:val="20"/>
          <w:szCs w:val="20"/>
        </w:rPr>
        <w:t>Źródło: Urząd Gminy Regimin.</w:t>
      </w:r>
    </w:p>
    <w:p w14:paraId="20039427" w14:textId="77777777" w:rsidR="00E45EEE" w:rsidRPr="00DE5ED3" w:rsidRDefault="00E45EEE" w:rsidP="00BC436E">
      <w:pPr>
        <w:spacing w:after="0" w:line="360" w:lineRule="auto"/>
        <w:jc w:val="both"/>
        <w:rPr>
          <w:rStyle w:val="markedcontent"/>
          <w:rFonts w:ascii="Times New Roman" w:hAnsi="Times New Roman" w:cs="Times New Roman"/>
          <w:sz w:val="24"/>
          <w:szCs w:val="24"/>
        </w:rPr>
      </w:pPr>
    </w:p>
    <w:p w14:paraId="4567235A" w14:textId="0D56381B" w:rsidR="005A2344" w:rsidRPr="00DE5ED3" w:rsidRDefault="004A38B0" w:rsidP="00BC436E">
      <w:pPr>
        <w:spacing w:after="0" w:line="360" w:lineRule="auto"/>
        <w:ind w:firstLine="708"/>
        <w:jc w:val="both"/>
        <w:rPr>
          <w:rStyle w:val="markedcontent"/>
          <w:rFonts w:ascii="Times New Roman" w:hAnsi="Times New Roman" w:cs="Times New Roman"/>
          <w:sz w:val="24"/>
          <w:szCs w:val="24"/>
        </w:rPr>
      </w:pPr>
      <w:r w:rsidRPr="00DE5ED3">
        <w:rPr>
          <w:rStyle w:val="markedcontent"/>
          <w:rFonts w:ascii="Times New Roman" w:hAnsi="Times New Roman" w:cs="Times New Roman"/>
          <w:sz w:val="24"/>
          <w:szCs w:val="24"/>
        </w:rPr>
        <w:t>Podobszar I obejmujący sołectwo Klice zajmuje powierzchnię 521 ha i zamieszkiwany</w:t>
      </w:r>
      <w:r w:rsidR="005A2344" w:rsidRPr="00DE5ED3">
        <w:rPr>
          <w:rStyle w:val="markedcontent"/>
          <w:rFonts w:ascii="Times New Roman" w:hAnsi="Times New Roman" w:cs="Times New Roman"/>
          <w:sz w:val="24"/>
          <w:szCs w:val="24"/>
        </w:rPr>
        <w:t xml:space="preserve"> </w:t>
      </w:r>
      <w:r w:rsidRPr="00DE5ED3">
        <w:rPr>
          <w:rStyle w:val="markedcontent"/>
          <w:rFonts w:ascii="Times New Roman" w:hAnsi="Times New Roman" w:cs="Times New Roman"/>
          <w:sz w:val="24"/>
          <w:szCs w:val="24"/>
        </w:rPr>
        <w:t>jest przez 2</w:t>
      </w:r>
      <w:r w:rsidR="00DE5ED3">
        <w:rPr>
          <w:rStyle w:val="markedcontent"/>
          <w:rFonts w:ascii="Times New Roman" w:hAnsi="Times New Roman" w:cs="Times New Roman"/>
          <w:sz w:val="24"/>
          <w:szCs w:val="24"/>
        </w:rPr>
        <w:t>36</w:t>
      </w:r>
      <w:r w:rsidRPr="00DE5ED3">
        <w:rPr>
          <w:rStyle w:val="markedcontent"/>
          <w:rFonts w:ascii="Times New Roman" w:hAnsi="Times New Roman" w:cs="Times New Roman"/>
          <w:sz w:val="24"/>
          <w:szCs w:val="24"/>
        </w:rPr>
        <w:t xml:space="preserve"> os</w:t>
      </w:r>
      <w:r w:rsidR="00DE5ED3">
        <w:rPr>
          <w:rStyle w:val="markedcontent"/>
          <w:rFonts w:ascii="Times New Roman" w:hAnsi="Times New Roman" w:cs="Times New Roman"/>
          <w:sz w:val="24"/>
          <w:szCs w:val="24"/>
        </w:rPr>
        <w:t>ób</w:t>
      </w:r>
      <w:r w:rsidRPr="00DE5ED3">
        <w:rPr>
          <w:rStyle w:val="markedcontent"/>
          <w:rFonts w:ascii="Times New Roman" w:hAnsi="Times New Roman" w:cs="Times New Roman"/>
          <w:sz w:val="24"/>
          <w:szCs w:val="24"/>
        </w:rPr>
        <w:t>. Sołectwo Klice położone jest w centralno-zachodniej części gminy,</w:t>
      </w:r>
      <w:r w:rsidR="005A2344" w:rsidRPr="00DE5ED3">
        <w:rPr>
          <w:rStyle w:val="markedcontent"/>
          <w:rFonts w:ascii="Times New Roman" w:hAnsi="Times New Roman" w:cs="Times New Roman"/>
          <w:sz w:val="24"/>
          <w:szCs w:val="24"/>
        </w:rPr>
        <w:t xml:space="preserve"> </w:t>
      </w:r>
      <w:r w:rsidRPr="00DE5ED3">
        <w:rPr>
          <w:rStyle w:val="markedcontent"/>
          <w:rFonts w:ascii="Times New Roman" w:hAnsi="Times New Roman" w:cs="Times New Roman"/>
          <w:sz w:val="24"/>
          <w:szCs w:val="24"/>
        </w:rPr>
        <w:t>a 17,4% powierzchni jego obszaru stanowią tereny zielone. To obszar urodzajnych łąk</w:t>
      </w:r>
      <w:r w:rsidR="005A2344" w:rsidRPr="00DE5ED3">
        <w:rPr>
          <w:rStyle w:val="markedcontent"/>
          <w:rFonts w:ascii="Times New Roman" w:hAnsi="Times New Roman" w:cs="Times New Roman"/>
          <w:sz w:val="24"/>
          <w:szCs w:val="24"/>
        </w:rPr>
        <w:t xml:space="preserve"> </w:t>
      </w:r>
      <w:r w:rsidRPr="00DE5ED3">
        <w:rPr>
          <w:rStyle w:val="markedcontent"/>
          <w:rFonts w:ascii="Times New Roman" w:hAnsi="Times New Roman" w:cs="Times New Roman"/>
          <w:sz w:val="24"/>
          <w:szCs w:val="24"/>
        </w:rPr>
        <w:t>i pastwisk oraz częściowo bardzo urodzajnych gleb. Jest to teren nachylony do doliny</w:t>
      </w:r>
      <w:r w:rsidR="005A2344" w:rsidRPr="00DE5ED3">
        <w:rPr>
          <w:rStyle w:val="markedcontent"/>
          <w:rFonts w:ascii="Times New Roman" w:hAnsi="Times New Roman" w:cs="Times New Roman"/>
          <w:sz w:val="24"/>
          <w:szCs w:val="24"/>
        </w:rPr>
        <w:t xml:space="preserve"> </w:t>
      </w:r>
      <w:r w:rsidRPr="00DE5ED3">
        <w:rPr>
          <w:rStyle w:val="markedcontent"/>
          <w:rFonts w:ascii="Times New Roman" w:hAnsi="Times New Roman" w:cs="Times New Roman"/>
          <w:sz w:val="24"/>
          <w:szCs w:val="24"/>
        </w:rPr>
        <w:t xml:space="preserve">rzecznej rzeki </w:t>
      </w:r>
      <w:proofErr w:type="spellStart"/>
      <w:r w:rsidRPr="00DE5ED3">
        <w:rPr>
          <w:rStyle w:val="markedcontent"/>
          <w:rFonts w:ascii="Times New Roman" w:hAnsi="Times New Roman" w:cs="Times New Roman"/>
          <w:sz w:val="24"/>
          <w:szCs w:val="24"/>
        </w:rPr>
        <w:t>Łydyni</w:t>
      </w:r>
      <w:proofErr w:type="spellEnd"/>
      <w:r w:rsidRPr="00DE5ED3">
        <w:rPr>
          <w:rStyle w:val="markedcontent"/>
          <w:rFonts w:ascii="Times New Roman" w:hAnsi="Times New Roman" w:cs="Times New Roman"/>
          <w:sz w:val="24"/>
          <w:szCs w:val="24"/>
        </w:rPr>
        <w:t>.</w:t>
      </w:r>
    </w:p>
    <w:p w14:paraId="0B501435" w14:textId="31F80BE1" w:rsidR="00DE5ED3" w:rsidRPr="00DE5ED3" w:rsidRDefault="004A38B0" w:rsidP="00BC436E">
      <w:pPr>
        <w:spacing w:after="0" w:line="360" w:lineRule="auto"/>
        <w:ind w:firstLine="708"/>
        <w:jc w:val="both"/>
        <w:rPr>
          <w:rStyle w:val="markedcontent"/>
          <w:rFonts w:ascii="Times New Roman" w:hAnsi="Times New Roman" w:cs="Times New Roman"/>
          <w:sz w:val="24"/>
          <w:szCs w:val="24"/>
        </w:rPr>
      </w:pPr>
      <w:r w:rsidRPr="00DE5ED3">
        <w:rPr>
          <w:rStyle w:val="markedcontent"/>
          <w:rFonts w:ascii="Times New Roman" w:hAnsi="Times New Roman" w:cs="Times New Roman"/>
          <w:sz w:val="24"/>
          <w:szCs w:val="24"/>
        </w:rPr>
        <w:t>Podobszar I charakteryzuje się bardzo wysoką i systematycznie wzrastającą stopą</w:t>
      </w:r>
      <w:r w:rsidR="005A2344" w:rsidRPr="00DE5ED3">
        <w:rPr>
          <w:rStyle w:val="markedcontent"/>
          <w:rFonts w:ascii="Times New Roman" w:hAnsi="Times New Roman" w:cs="Times New Roman"/>
          <w:sz w:val="24"/>
          <w:szCs w:val="24"/>
        </w:rPr>
        <w:t xml:space="preserve"> </w:t>
      </w:r>
      <w:r w:rsidRPr="00DE5ED3">
        <w:rPr>
          <w:rStyle w:val="markedcontent"/>
          <w:rFonts w:ascii="Times New Roman" w:hAnsi="Times New Roman" w:cs="Times New Roman"/>
          <w:sz w:val="24"/>
          <w:szCs w:val="24"/>
        </w:rPr>
        <w:t>bezrobocia. Pomimo, iż obszar nie posiada negatywnego wskaźnik obciążenia</w:t>
      </w:r>
      <w:r w:rsidR="005A2344" w:rsidRPr="00DE5ED3">
        <w:rPr>
          <w:rStyle w:val="markedcontent"/>
          <w:rFonts w:ascii="Times New Roman" w:hAnsi="Times New Roman" w:cs="Times New Roman"/>
          <w:sz w:val="24"/>
          <w:szCs w:val="24"/>
        </w:rPr>
        <w:t xml:space="preserve"> </w:t>
      </w:r>
      <w:r w:rsidRPr="00DE5ED3">
        <w:rPr>
          <w:rStyle w:val="markedcontent"/>
          <w:rFonts w:ascii="Times New Roman" w:hAnsi="Times New Roman" w:cs="Times New Roman"/>
          <w:sz w:val="24"/>
          <w:szCs w:val="24"/>
        </w:rPr>
        <w:t>demograficznego stopa</w:t>
      </w:r>
      <w:r w:rsidR="005A2344" w:rsidRPr="00DE5ED3">
        <w:rPr>
          <w:rStyle w:val="markedcontent"/>
          <w:rFonts w:ascii="Times New Roman" w:hAnsi="Times New Roman" w:cs="Times New Roman"/>
          <w:sz w:val="24"/>
          <w:szCs w:val="24"/>
        </w:rPr>
        <w:t xml:space="preserve"> </w:t>
      </w:r>
      <w:r w:rsidRPr="00DE5ED3">
        <w:rPr>
          <w:rStyle w:val="markedcontent"/>
          <w:rFonts w:ascii="Times New Roman" w:hAnsi="Times New Roman" w:cs="Times New Roman"/>
          <w:sz w:val="24"/>
          <w:szCs w:val="24"/>
        </w:rPr>
        <w:t>bezrobocia jest wyższa niż średnia stopy bezrobocia obliczona</w:t>
      </w:r>
      <w:r w:rsidR="005A2344" w:rsidRPr="00DE5ED3">
        <w:rPr>
          <w:rStyle w:val="markedcontent"/>
          <w:rFonts w:ascii="Times New Roman" w:hAnsi="Times New Roman" w:cs="Times New Roman"/>
          <w:sz w:val="24"/>
          <w:szCs w:val="24"/>
        </w:rPr>
        <w:t xml:space="preserve"> </w:t>
      </w:r>
      <w:r w:rsidRPr="00DE5ED3">
        <w:rPr>
          <w:rStyle w:val="markedcontent"/>
          <w:rFonts w:ascii="Times New Roman" w:hAnsi="Times New Roman" w:cs="Times New Roman"/>
          <w:sz w:val="24"/>
          <w:szCs w:val="24"/>
        </w:rPr>
        <w:t>dla Gminy Regimin. Wzrastające bezrobocie w podobszarze I może prowadzić</w:t>
      </w:r>
      <w:r w:rsidR="005A2344" w:rsidRPr="00DE5ED3">
        <w:rPr>
          <w:rStyle w:val="markedcontent"/>
          <w:rFonts w:ascii="Times New Roman" w:hAnsi="Times New Roman" w:cs="Times New Roman"/>
          <w:sz w:val="24"/>
          <w:szCs w:val="24"/>
        </w:rPr>
        <w:t xml:space="preserve"> </w:t>
      </w:r>
      <w:r w:rsidRPr="00DE5ED3">
        <w:rPr>
          <w:rStyle w:val="markedcontent"/>
          <w:rFonts w:ascii="Times New Roman" w:hAnsi="Times New Roman" w:cs="Times New Roman"/>
          <w:sz w:val="24"/>
          <w:szCs w:val="24"/>
        </w:rPr>
        <w:t>do wykluczenia społecznego, a przecież spadek dochodów rodzin znacząco wpływa na</w:t>
      </w:r>
      <w:r w:rsidR="005A2344" w:rsidRPr="00DE5ED3">
        <w:rPr>
          <w:rStyle w:val="markedcontent"/>
          <w:rFonts w:ascii="Times New Roman" w:hAnsi="Times New Roman" w:cs="Times New Roman"/>
          <w:sz w:val="24"/>
          <w:szCs w:val="24"/>
        </w:rPr>
        <w:t xml:space="preserve"> </w:t>
      </w:r>
      <w:r w:rsidRPr="00DE5ED3">
        <w:rPr>
          <w:rStyle w:val="markedcontent"/>
          <w:rFonts w:ascii="Times New Roman" w:hAnsi="Times New Roman" w:cs="Times New Roman"/>
          <w:sz w:val="24"/>
          <w:szCs w:val="24"/>
        </w:rPr>
        <w:t>rozszerzanie się kręgów ubóstwa.</w:t>
      </w:r>
    </w:p>
    <w:p w14:paraId="6CA838BE" w14:textId="281D1775" w:rsidR="005A2344" w:rsidRPr="00C96D74" w:rsidRDefault="004A38B0" w:rsidP="00BC436E">
      <w:pPr>
        <w:spacing w:after="0" w:line="360" w:lineRule="auto"/>
        <w:ind w:firstLine="708"/>
        <w:jc w:val="both"/>
        <w:rPr>
          <w:rStyle w:val="markedcontent"/>
          <w:rFonts w:ascii="Times New Roman" w:hAnsi="Times New Roman" w:cs="Times New Roman"/>
          <w:sz w:val="24"/>
          <w:szCs w:val="24"/>
        </w:rPr>
      </w:pPr>
      <w:r w:rsidRPr="00C96D74">
        <w:rPr>
          <w:rStyle w:val="markedcontent"/>
          <w:rFonts w:ascii="Times New Roman" w:hAnsi="Times New Roman" w:cs="Times New Roman"/>
          <w:sz w:val="24"/>
          <w:szCs w:val="24"/>
        </w:rPr>
        <w:t xml:space="preserve">Należy zauważyć, iż w ostatnich latach </w:t>
      </w:r>
      <w:r w:rsidR="00C96D74" w:rsidRPr="00C96D74">
        <w:rPr>
          <w:rStyle w:val="markedcontent"/>
          <w:rFonts w:ascii="Times New Roman" w:hAnsi="Times New Roman" w:cs="Times New Roman"/>
          <w:sz w:val="24"/>
          <w:szCs w:val="24"/>
        </w:rPr>
        <w:t>spada</w:t>
      </w:r>
      <w:r w:rsidRPr="00C96D74">
        <w:rPr>
          <w:rStyle w:val="markedcontent"/>
          <w:rFonts w:ascii="Times New Roman" w:hAnsi="Times New Roman" w:cs="Times New Roman"/>
          <w:sz w:val="24"/>
          <w:szCs w:val="24"/>
        </w:rPr>
        <w:t xml:space="preserve"> liczba rodzin objętych</w:t>
      </w:r>
      <w:r w:rsidR="005A2344" w:rsidRPr="00C96D74">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pomocą społeczną</w:t>
      </w:r>
      <w:r w:rsidR="00C96D74" w:rsidRPr="00C96D74">
        <w:rPr>
          <w:rFonts w:ascii="Times New Roman" w:hAnsi="Times New Roman" w:cs="Times New Roman"/>
          <w:sz w:val="24"/>
          <w:szCs w:val="24"/>
        </w:rPr>
        <w:t xml:space="preserve"> oraz związanych z wychowaniem dzieci, natomiast wzrasta ilość osób korzystających z zasiłków pielęgnacyjnych oraz wynikających z ubóstwa lub bezrobocia.</w:t>
      </w:r>
      <w:r w:rsidRPr="00C96D74">
        <w:rPr>
          <w:rStyle w:val="markedcontent"/>
          <w:rFonts w:ascii="Times New Roman" w:hAnsi="Times New Roman" w:cs="Times New Roman"/>
          <w:sz w:val="24"/>
          <w:szCs w:val="24"/>
        </w:rPr>
        <w:t xml:space="preserve"> Wskaźnik liczby osób korzystających z pomocy społecznej w Gminie</w:t>
      </w:r>
      <w:r w:rsidR="005A2344" w:rsidRPr="00C96D74">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 xml:space="preserve">Regimin od lat jest tutaj najwyższy. Na 100 mieszkańców aż </w:t>
      </w:r>
      <w:r w:rsidR="0063651E">
        <w:rPr>
          <w:rStyle w:val="markedcontent"/>
          <w:rFonts w:ascii="Times New Roman" w:hAnsi="Times New Roman" w:cs="Times New Roman"/>
          <w:sz w:val="24"/>
          <w:szCs w:val="24"/>
        </w:rPr>
        <w:t>7</w:t>
      </w:r>
      <w:r w:rsidR="00C96D74" w:rsidRPr="00C96D74">
        <w:rPr>
          <w:rStyle w:val="markedcontent"/>
          <w:rFonts w:ascii="Times New Roman" w:hAnsi="Times New Roman" w:cs="Times New Roman"/>
          <w:sz w:val="24"/>
          <w:szCs w:val="24"/>
        </w:rPr>
        <w:t>9</w:t>
      </w:r>
      <w:r w:rsidRPr="00C96D74">
        <w:rPr>
          <w:rStyle w:val="markedcontent"/>
          <w:rFonts w:ascii="Times New Roman" w:hAnsi="Times New Roman" w:cs="Times New Roman"/>
          <w:sz w:val="24"/>
          <w:szCs w:val="24"/>
        </w:rPr>
        <w:t xml:space="preserve"> korzysta z pomocy</w:t>
      </w:r>
      <w:r w:rsidR="005A2344" w:rsidRPr="00C96D74">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 xml:space="preserve">społecznej. </w:t>
      </w:r>
      <w:r w:rsidR="00C96D74" w:rsidRPr="00C96D74">
        <w:rPr>
          <w:rFonts w:ascii="Times New Roman" w:hAnsi="Times New Roman" w:cs="Times New Roman"/>
          <w:sz w:val="24"/>
          <w:szCs w:val="24"/>
        </w:rPr>
        <w:t xml:space="preserve">Analizując ogólną ilość osób </w:t>
      </w:r>
      <w:r w:rsidR="00C96D74" w:rsidRPr="00C96D74">
        <w:rPr>
          <w:rFonts w:ascii="Times New Roman" w:hAnsi="Times New Roman" w:cs="Times New Roman"/>
          <w:sz w:val="24"/>
          <w:szCs w:val="24"/>
        </w:rPr>
        <w:lastRenderedPageBreak/>
        <w:t xml:space="preserve">korzystających ze świadczeń w przeliczeniu na mieszkańca danego sołectwa największy udział wykazują Klice (ponad 20%). </w:t>
      </w:r>
      <w:r w:rsidRPr="00C96D74">
        <w:rPr>
          <w:rStyle w:val="markedcontent"/>
          <w:rFonts w:ascii="Times New Roman" w:hAnsi="Times New Roman" w:cs="Times New Roman"/>
          <w:sz w:val="24"/>
          <w:szCs w:val="24"/>
        </w:rPr>
        <w:t>Najwięcej osób korzysta z</w:t>
      </w:r>
      <w:r w:rsidR="00C96D74" w:rsidRPr="00C96D74">
        <w:rPr>
          <w:rStyle w:val="markedcontent"/>
          <w:rFonts w:ascii="Times New Roman" w:hAnsi="Times New Roman" w:cs="Times New Roman"/>
          <w:sz w:val="24"/>
          <w:szCs w:val="24"/>
        </w:rPr>
        <w:t xml:space="preserve"> zasiłków rodzinnych, z dodatku z tytułu rozpoczęcia roku szkolnego, zasiłku</w:t>
      </w:r>
      <w:r w:rsidRPr="00C96D74">
        <w:rPr>
          <w:rStyle w:val="markedcontent"/>
          <w:rFonts w:ascii="Times New Roman" w:hAnsi="Times New Roman" w:cs="Times New Roman"/>
          <w:sz w:val="24"/>
          <w:szCs w:val="24"/>
        </w:rPr>
        <w:t xml:space="preserve">. </w:t>
      </w:r>
      <w:r w:rsidR="00C96D74" w:rsidRPr="00C96D74">
        <w:rPr>
          <w:rFonts w:ascii="Times New Roman" w:hAnsi="Times New Roman" w:cs="Times New Roman"/>
          <w:sz w:val="24"/>
          <w:szCs w:val="24"/>
        </w:rPr>
        <w:t xml:space="preserve">Radykalnie wzrosła ilość osób korzystających ze świadczeń społecznych w stosunku do okresu tworzenia poprzedniego programu rewitalizacji z uwagi na wprowadzenie programu 500 +. Marginalnym problemem jest bezdomność. </w:t>
      </w:r>
      <w:r w:rsidRPr="00C96D74">
        <w:rPr>
          <w:rStyle w:val="markedcontent"/>
          <w:rFonts w:ascii="Times New Roman" w:hAnsi="Times New Roman" w:cs="Times New Roman"/>
          <w:sz w:val="24"/>
          <w:szCs w:val="24"/>
        </w:rPr>
        <w:t>Ponad</w:t>
      </w:r>
      <w:r w:rsidR="00C96D74" w:rsidRPr="00C96D74">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to od lat najwięcej świadczeń w formie zasiłków okresowych</w:t>
      </w:r>
      <w:r w:rsidR="005A2344" w:rsidRPr="00C96D74">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przyznawanych jest właśnie mieszkańcom tego podobszaru. Spory jest również wskaźnik osób otrzymujących</w:t>
      </w:r>
      <w:r w:rsidR="005A2344" w:rsidRPr="00C96D74">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pomoc z gminy z powodu niepełnosprawności (</w:t>
      </w:r>
      <w:r w:rsidR="00C96D74" w:rsidRPr="00C96D74">
        <w:rPr>
          <w:rStyle w:val="markedcontent"/>
          <w:rFonts w:ascii="Times New Roman" w:hAnsi="Times New Roman" w:cs="Times New Roman"/>
          <w:sz w:val="24"/>
          <w:szCs w:val="24"/>
        </w:rPr>
        <w:t>4,23</w:t>
      </w:r>
      <w:r w:rsidRPr="00C96D74">
        <w:rPr>
          <w:rStyle w:val="markedcontent"/>
          <w:rFonts w:ascii="Times New Roman" w:hAnsi="Times New Roman" w:cs="Times New Roman"/>
          <w:sz w:val="24"/>
          <w:szCs w:val="24"/>
        </w:rPr>
        <w:t>% mieszkańców sołectwa Klice).</w:t>
      </w:r>
    </w:p>
    <w:p w14:paraId="66A7BC28" w14:textId="35519B97" w:rsidR="00884600" w:rsidRPr="000C3EDF" w:rsidRDefault="004A38B0" w:rsidP="00BC436E">
      <w:pPr>
        <w:spacing w:after="0" w:line="360" w:lineRule="auto"/>
        <w:ind w:firstLine="708"/>
        <w:jc w:val="both"/>
        <w:rPr>
          <w:rFonts w:ascii="Times New Roman" w:hAnsi="Times New Roman" w:cs="Times New Roman"/>
          <w:sz w:val="24"/>
          <w:szCs w:val="24"/>
        </w:rPr>
      </w:pPr>
      <w:r w:rsidRPr="00C96D74">
        <w:rPr>
          <w:rStyle w:val="markedcontent"/>
          <w:rFonts w:ascii="Times New Roman" w:hAnsi="Times New Roman" w:cs="Times New Roman"/>
          <w:sz w:val="24"/>
          <w:szCs w:val="24"/>
        </w:rPr>
        <w:t xml:space="preserve">Na podobszarze I brakuje aktywnie działających fundacji i stowarzyszeń. </w:t>
      </w:r>
      <w:r w:rsidR="003F0338">
        <w:rPr>
          <w:rStyle w:val="markedcontent"/>
          <w:rFonts w:ascii="Times New Roman" w:hAnsi="Times New Roman" w:cs="Times New Roman"/>
          <w:sz w:val="24"/>
          <w:szCs w:val="24"/>
        </w:rPr>
        <w:t>O</w:t>
      </w:r>
      <w:r w:rsidRPr="00C96D74">
        <w:rPr>
          <w:rStyle w:val="markedcontent"/>
          <w:rFonts w:ascii="Times New Roman" w:hAnsi="Times New Roman" w:cs="Times New Roman"/>
          <w:sz w:val="24"/>
          <w:szCs w:val="24"/>
        </w:rPr>
        <w:t>rganizacj</w:t>
      </w:r>
      <w:r w:rsidR="003F0338">
        <w:rPr>
          <w:rStyle w:val="markedcontent"/>
          <w:rFonts w:ascii="Times New Roman" w:hAnsi="Times New Roman" w:cs="Times New Roman"/>
          <w:sz w:val="24"/>
          <w:szCs w:val="24"/>
        </w:rPr>
        <w:t>ami</w:t>
      </w:r>
      <w:r w:rsidRPr="00C96D74">
        <w:rPr>
          <w:rStyle w:val="markedcontent"/>
          <w:rFonts w:ascii="Times New Roman" w:hAnsi="Times New Roman" w:cs="Times New Roman"/>
          <w:sz w:val="24"/>
          <w:szCs w:val="24"/>
        </w:rPr>
        <w:t xml:space="preserve"> pozarządow</w:t>
      </w:r>
      <w:r w:rsidR="003F0338">
        <w:rPr>
          <w:rStyle w:val="markedcontent"/>
          <w:rFonts w:ascii="Times New Roman" w:hAnsi="Times New Roman" w:cs="Times New Roman"/>
          <w:sz w:val="24"/>
          <w:szCs w:val="24"/>
        </w:rPr>
        <w:t>ymi</w:t>
      </w:r>
      <w:r w:rsidRPr="00C96D74">
        <w:rPr>
          <w:rStyle w:val="markedcontent"/>
          <w:rFonts w:ascii="Times New Roman" w:hAnsi="Times New Roman" w:cs="Times New Roman"/>
          <w:sz w:val="24"/>
          <w:szCs w:val="24"/>
        </w:rPr>
        <w:t>, któr</w:t>
      </w:r>
      <w:r w:rsidR="003F0338">
        <w:rPr>
          <w:rStyle w:val="markedcontent"/>
          <w:rFonts w:ascii="Times New Roman" w:hAnsi="Times New Roman" w:cs="Times New Roman"/>
          <w:sz w:val="24"/>
          <w:szCs w:val="24"/>
        </w:rPr>
        <w:t>e</w:t>
      </w:r>
      <w:r w:rsidRPr="00C96D74">
        <w:rPr>
          <w:rStyle w:val="markedcontent"/>
          <w:rFonts w:ascii="Times New Roman" w:hAnsi="Times New Roman" w:cs="Times New Roman"/>
          <w:sz w:val="24"/>
          <w:szCs w:val="24"/>
        </w:rPr>
        <w:t xml:space="preserve"> mie</w:t>
      </w:r>
      <w:r w:rsidR="00AE2B8F">
        <w:rPr>
          <w:rStyle w:val="markedcontent"/>
          <w:rFonts w:ascii="Times New Roman" w:hAnsi="Times New Roman" w:cs="Times New Roman"/>
          <w:sz w:val="24"/>
          <w:szCs w:val="24"/>
        </w:rPr>
        <w:t>s</w:t>
      </w:r>
      <w:r w:rsidR="003F0338">
        <w:rPr>
          <w:rStyle w:val="markedcontent"/>
          <w:rFonts w:ascii="Times New Roman" w:hAnsi="Times New Roman" w:cs="Times New Roman"/>
          <w:sz w:val="24"/>
          <w:szCs w:val="24"/>
        </w:rPr>
        <w:t>zczą</w:t>
      </w:r>
      <w:r w:rsidRPr="00C96D74">
        <w:rPr>
          <w:rStyle w:val="markedcontent"/>
          <w:rFonts w:ascii="Times New Roman" w:hAnsi="Times New Roman" w:cs="Times New Roman"/>
          <w:sz w:val="24"/>
          <w:szCs w:val="24"/>
        </w:rPr>
        <w:t xml:space="preserve"> się i funkcjonuj</w:t>
      </w:r>
      <w:r w:rsidR="00AE2B8F">
        <w:rPr>
          <w:rStyle w:val="markedcontent"/>
          <w:rFonts w:ascii="Times New Roman" w:hAnsi="Times New Roman" w:cs="Times New Roman"/>
          <w:sz w:val="24"/>
          <w:szCs w:val="24"/>
        </w:rPr>
        <w:t>ą</w:t>
      </w:r>
      <w:r w:rsidRPr="00C96D74">
        <w:rPr>
          <w:rStyle w:val="markedcontent"/>
          <w:rFonts w:ascii="Times New Roman" w:hAnsi="Times New Roman" w:cs="Times New Roman"/>
          <w:sz w:val="24"/>
          <w:szCs w:val="24"/>
        </w:rPr>
        <w:t xml:space="preserve"> na terenie</w:t>
      </w:r>
      <w:r w:rsidR="005A2344" w:rsidRPr="00C96D74">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 xml:space="preserve">sołectwa Klice </w:t>
      </w:r>
      <w:r w:rsidR="00AE2B8F">
        <w:rPr>
          <w:rStyle w:val="markedcontent"/>
          <w:rFonts w:ascii="Times New Roman" w:hAnsi="Times New Roman" w:cs="Times New Roman"/>
          <w:sz w:val="24"/>
          <w:szCs w:val="24"/>
        </w:rPr>
        <w:t>są:</w:t>
      </w:r>
      <w:r w:rsidRPr="00C96D74">
        <w:rPr>
          <w:rStyle w:val="markedcontent"/>
          <w:rFonts w:ascii="Times New Roman" w:hAnsi="Times New Roman" w:cs="Times New Roman"/>
          <w:sz w:val="24"/>
          <w:szCs w:val="24"/>
        </w:rPr>
        <w:t xml:space="preserve"> Ochotnicza Straż Pożarna</w:t>
      </w:r>
      <w:r w:rsidR="003F0338">
        <w:rPr>
          <w:rStyle w:val="markedcontent"/>
          <w:rFonts w:ascii="Times New Roman" w:hAnsi="Times New Roman" w:cs="Times New Roman"/>
          <w:sz w:val="24"/>
          <w:szCs w:val="24"/>
        </w:rPr>
        <w:t xml:space="preserve"> oraz Koło Gospodyń Wiejskich</w:t>
      </w:r>
      <w:r w:rsidR="00AE2B8F">
        <w:rPr>
          <w:rStyle w:val="markedcontent"/>
          <w:rFonts w:ascii="Times New Roman" w:hAnsi="Times New Roman" w:cs="Times New Roman"/>
          <w:sz w:val="24"/>
          <w:szCs w:val="24"/>
        </w:rPr>
        <w:t xml:space="preserve"> Klice</w:t>
      </w:r>
      <w:r w:rsidRPr="00C96D74">
        <w:rPr>
          <w:rStyle w:val="markedcontent"/>
          <w:rFonts w:ascii="Times New Roman" w:hAnsi="Times New Roman" w:cs="Times New Roman"/>
          <w:sz w:val="24"/>
          <w:szCs w:val="24"/>
        </w:rPr>
        <w:t>.</w:t>
      </w:r>
      <w:r w:rsidR="00C96D74">
        <w:rPr>
          <w:rStyle w:val="markedcontent"/>
          <w:rFonts w:ascii="Times New Roman" w:hAnsi="Times New Roman" w:cs="Times New Roman"/>
          <w:sz w:val="24"/>
          <w:szCs w:val="24"/>
        </w:rPr>
        <w:t xml:space="preserve"> </w:t>
      </w:r>
      <w:r w:rsidRPr="00884600">
        <w:rPr>
          <w:rStyle w:val="markedcontent"/>
          <w:rFonts w:ascii="Times New Roman" w:hAnsi="Times New Roman" w:cs="Times New Roman"/>
          <w:sz w:val="24"/>
          <w:szCs w:val="24"/>
        </w:rPr>
        <w:t>Liczba przestępstw choć spadła w ostatnich latach, nadal utrzymuje się jej</w:t>
      </w:r>
      <w:r w:rsidR="005A2344" w:rsidRPr="00884600">
        <w:rPr>
          <w:rStyle w:val="markedcontent"/>
          <w:rFonts w:ascii="Times New Roman" w:hAnsi="Times New Roman" w:cs="Times New Roman"/>
          <w:sz w:val="24"/>
          <w:szCs w:val="24"/>
        </w:rPr>
        <w:t xml:space="preserve"> </w:t>
      </w:r>
      <w:r w:rsidRPr="00884600">
        <w:rPr>
          <w:rStyle w:val="markedcontent"/>
          <w:rFonts w:ascii="Times New Roman" w:hAnsi="Times New Roman" w:cs="Times New Roman"/>
          <w:sz w:val="24"/>
          <w:szCs w:val="24"/>
        </w:rPr>
        <w:t>niekorzystny wskaźnik. Największa liczba przestępstw w ostatnich latach popełnionych</w:t>
      </w:r>
      <w:r w:rsidR="005A2344" w:rsidRPr="00884600">
        <w:rPr>
          <w:rStyle w:val="markedcontent"/>
          <w:rFonts w:ascii="Times New Roman" w:hAnsi="Times New Roman" w:cs="Times New Roman"/>
          <w:sz w:val="24"/>
          <w:szCs w:val="24"/>
        </w:rPr>
        <w:t xml:space="preserve"> </w:t>
      </w:r>
      <w:r w:rsidRPr="00884600">
        <w:rPr>
          <w:rStyle w:val="markedcontent"/>
          <w:rFonts w:ascii="Times New Roman" w:hAnsi="Times New Roman" w:cs="Times New Roman"/>
          <w:sz w:val="24"/>
          <w:szCs w:val="24"/>
        </w:rPr>
        <w:t xml:space="preserve">w podobszarze I dotyczyła </w:t>
      </w:r>
      <w:r w:rsidR="00884600" w:rsidRPr="000C3EDF">
        <w:rPr>
          <w:rFonts w:ascii="Times New Roman" w:hAnsi="Times New Roman" w:cs="Times New Roman"/>
          <w:sz w:val="24"/>
          <w:szCs w:val="24"/>
        </w:rPr>
        <w:t>nieporozumie</w:t>
      </w:r>
      <w:r w:rsidR="00884600">
        <w:rPr>
          <w:rFonts w:ascii="Times New Roman" w:hAnsi="Times New Roman" w:cs="Times New Roman"/>
          <w:sz w:val="24"/>
          <w:szCs w:val="24"/>
        </w:rPr>
        <w:t>ń</w:t>
      </w:r>
      <w:r w:rsidR="00884600" w:rsidRPr="000C3EDF">
        <w:rPr>
          <w:rFonts w:ascii="Times New Roman" w:hAnsi="Times New Roman" w:cs="Times New Roman"/>
          <w:sz w:val="24"/>
          <w:szCs w:val="24"/>
        </w:rPr>
        <w:t xml:space="preserve"> rodzinn</w:t>
      </w:r>
      <w:r w:rsidR="00884600">
        <w:rPr>
          <w:rFonts w:ascii="Times New Roman" w:hAnsi="Times New Roman" w:cs="Times New Roman"/>
          <w:sz w:val="24"/>
          <w:szCs w:val="24"/>
        </w:rPr>
        <w:t>ych</w:t>
      </w:r>
      <w:r w:rsidR="00884600" w:rsidRPr="000C3EDF">
        <w:rPr>
          <w:rFonts w:ascii="Times New Roman" w:hAnsi="Times New Roman" w:cs="Times New Roman"/>
          <w:sz w:val="24"/>
          <w:szCs w:val="24"/>
        </w:rPr>
        <w:t>, zachowa</w:t>
      </w:r>
      <w:r w:rsidR="00884600">
        <w:rPr>
          <w:rFonts w:ascii="Times New Roman" w:hAnsi="Times New Roman" w:cs="Times New Roman"/>
          <w:sz w:val="24"/>
          <w:szCs w:val="24"/>
        </w:rPr>
        <w:t>ń</w:t>
      </w:r>
      <w:r w:rsidR="00884600" w:rsidRPr="000C3EDF">
        <w:rPr>
          <w:rFonts w:ascii="Times New Roman" w:hAnsi="Times New Roman" w:cs="Times New Roman"/>
          <w:sz w:val="24"/>
          <w:szCs w:val="24"/>
        </w:rPr>
        <w:t xml:space="preserve"> niezgodn</w:t>
      </w:r>
      <w:r w:rsidR="00884600">
        <w:rPr>
          <w:rFonts w:ascii="Times New Roman" w:hAnsi="Times New Roman" w:cs="Times New Roman"/>
          <w:sz w:val="24"/>
          <w:szCs w:val="24"/>
        </w:rPr>
        <w:t>ych</w:t>
      </w:r>
      <w:r w:rsidR="00884600" w:rsidRPr="000C3EDF">
        <w:rPr>
          <w:rFonts w:ascii="Times New Roman" w:hAnsi="Times New Roman" w:cs="Times New Roman"/>
          <w:sz w:val="24"/>
          <w:szCs w:val="24"/>
        </w:rPr>
        <w:t xml:space="preserve"> z zasadami współżycia społecznego, zachowa</w:t>
      </w:r>
      <w:r w:rsidR="00884600">
        <w:rPr>
          <w:rFonts w:ascii="Times New Roman" w:hAnsi="Times New Roman" w:cs="Times New Roman"/>
          <w:sz w:val="24"/>
          <w:szCs w:val="24"/>
        </w:rPr>
        <w:t>ń</w:t>
      </w:r>
      <w:r w:rsidR="00884600" w:rsidRPr="000C3EDF">
        <w:rPr>
          <w:rFonts w:ascii="Times New Roman" w:hAnsi="Times New Roman" w:cs="Times New Roman"/>
          <w:sz w:val="24"/>
          <w:szCs w:val="24"/>
        </w:rPr>
        <w:t xml:space="preserve"> w miejscach publicznych osób znajdujących się pod wpływem alkoholu</w:t>
      </w:r>
      <w:r w:rsidR="00884600">
        <w:rPr>
          <w:rFonts w:ascii="Times New Roman" w:hAnsi="Times New Roman" w:cs="Times New Roman"/>
          <w:sz w:val="24"/>
          <w:szCs w:val="24"/>
        </w:rPr>
        <w:t xml:space="preserve">, </w:t>
      </w:r>
      <w:r w:rsidR="00884600" w:rsidRPr="000C3EDF">
        <w:rPr>
          <w:rFonts w:ascii="Times New Roman" w:hAnsi="Times New Roman" w:cs="Times New Roman"/>
          <w:sz w:val="24"/>
          <w:szCs w:val="24"/>
        </w:rPr>
        <w:t>kontrol</w:t>
      </w:r>
      <w:r w:rsidR="00884600">
        <w:rPr>
          <w:rFonts w:ascii="Times New Roman" w:hAnsi="Times New Roman" w:cs="Times New Roman"/>
          <w:sz w:val="24"/>
          <w:szCs w:val="24"/>
        </w:rPr>
        <w:t>i</w:t>
      </w:r>
      <w:r w:rsidR="00884600" w:rsidRPr="000C3EDF">
        <w:rPr>
          <w:rFonts w:ascii="Times New Roman" w:hAnsi="Times New Roman" w:cs="Times New Roman"/>
          <w:sz w:val="24"/>
          <w:szCs w:val="24"/>
        </w:rPr>
        <w:t xml:space="preserve"> miejsc zamieszkania osób objętych kwarantanną. </w:t>
      </w:r>
    </w:p>
    <w:p w14:paraId="6AC7449D" w14:textId="570CEB39" w:rsidR="005A2344" w:rsidRPr="00C96D74" w:rsidRDefault="004A38B0" w:rsidP="00BC436E">
      <w:pPr>
        <w:spacing w:after="0" w:line="360" w:lineRule="auto"/>
        <w:ind w:firstLine="708"/>
        <w:jc w:val="both"/>
        <w:rPr>
          <w:rStyle w:val="markedcontent"/>
          <w:rFonts w:ascii="Times New Roman" w:hAnsi="Times New Roman" w:cs="Times New Roman"/>
          <w:sz w:val="24"/>
          <w:szCs w:val="24"/>
        </w:rPr>
      </w:pPr>
      <w:r w:rsidRPr="00C96D74">
        <w:rPr>
          <w:rStyle w:val="markedcontent"/>
          <w:rFonts w:ascii="Times New Roman" w:hAnsi="Times New Roman" w:cs="Times New Roman"/>
          <w:sz w:val="24"/>
          <w:szCs w:val="24"/>
        </w:rPr>
        <w:t>Na terenie podobszaru I zlokalizowany jest nieużytkowany obecnie i niszczejący</w:t>
      </w:r>
      <w:r w:rsidR="005A2344" w:rsidRPr="00C96D74">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zespół dworski z XVIII/XIX w. wpisany do wojewódzkiego rejestru zabytków</w:t>
      </w:r>
      <w:r w:rsidR="003F0338">
        <w:rPr>
          <w:rStyle w:val="markedcontent"/>
          <w:rFonts w:ascii="Times New Roman" w:hAnsi="Times New Roman" w:cs="Times New Roman"/>
          <w:sz w:val="24"/>
          <w:szCs w:val="24"/>
        </w:rPr>
        <w:t>, który stanowi własność Stowarzyszenia Północnego Mazowsza</w:t>
      </w:r>
      <w:r w:rsidRPr="00C96D74">
        <w:rPr>
          <w:rStyle w:val="markedcontent"/>
          <w:rFonts w:ascii="Times New Roman" w:hAnsi="Times New Roman" w:cs="Times New Roman"/>
          <w:sz w:val="24"/>
          <w:szCs w:val="24"/>
        </w:rPr>
        <w:t>. Jego stan</w:t>
      </w:r>
      <w:r w:rsidR="005A2344" w:rsidRPr="00C96D74">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według oceny Urzędu Gminy w Regiminie jest zły i wymaga remontu.</w:t>
      </w:r>
    </w:p>
    <w:p w14:paraId="336E767B" w14:textId="51ADA03F" w:rsidR="004A38B0" w:rsidRDefault="004A38B0" w:rsidP="00BC436E">
      <w:pPr>
        <w:spacing w:after="0" w:line="360" w:lineRule="auto"/>
        <w:ind w:firstLine="708"/>
        <w:jc w:val="both"/>
        <w:rPr>
          <w:rStyle w:val="markedcontent"/>
          <w:rFonts w:ascii="Times New Roman" w:hAnsi="Times New Roman" w:cs="Times New Roman"/>
          <w:sz w:val="24"/>
          <w:szCs w:val="24"/>
        </w:rPr>
      </w:pPr>
      <w:r w:rsidRPr="00C96D74">
        <w:rPr>
          <w:rStyle w:val="markedcontent"/>
          <w:rFonts w:ascii="Times New Roman" w:hAnsi="Times New Roman" w:cs="Times New Roman"/>
          <w:sz w:val="24"/>
          <w:szCs w:val="24"/>
        </w:rPr>
        <w:t>Dzieci i młodzież pochodzącą z obszaru sołectwa Klice uczęszczają do</w:t>
      </w:r>
      <w:r w:rsidR="005A2344" w:rsidRPr="00C96D74">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placówek oświatowych na terenie sołectwa Regimin. Średnio do pokonania mają ok. 3 km.</w:t>
      </w:r>
      <w:r w:rsidR="003F0338">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Brak obiektów służących rekreacji i rozwoju życia kulturalnego powoduje wiele ograniczeń dla mieszkańców tego obszaru.</w:t>
      </w:r>
      <w:r w:rsidR="00884600">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Powoduje to ponadto, iż obszar ten wydaje się być mało atrakcyjny nie tylko dla</w:t>
      </w:r>
      <w:r w:rsidR="005A2344" w:rsidRPr="00C96D74">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mieszkańców ale również przyjezdnych. Nie pozostaje to bez wpływu na rozwój</w:t>
      </w:r>
      <w:r w:rsidR="005A2344" w:rsidRPr="00C96D74">
        <w:rPr>
          <w:rStyle w:val="markedcontent"/>
          <w:rFonts w:ascii="Times New Roman" w:hAnsi="Times New Roman" w:cs="Times New Roman"/>
          <w:sz w:val="24"/>
          <w:szCs w:val="24"/>
        </w:rPr>
        <w:t xml:space="preserve"> </w:t>
      </w:r>
      <w:r w:rsidRPr="00C96D74">
        <w:rPr>
          <w:rStyle w:val="markedcontent"/>
          <w:rFonts w:ascii="Times New Roman" w:hAnsi="Times New Roman" w:cs="Times New Roman"/>
          <w:sz w:val="24"/>
          <w:szCs w:val="24"/>
        </w:rPr>
        <w:t>gospodarczy, który niezmiennie od lat utrzymuje się na niekorzystnym poziomie</w:t>
      </w:r>
      <w:r w:rsidR="00C96D74" w:rsidRPr="00C96D74">
        <w:rPr>
          <w:rStyle w:val="markedcontent"/>
          <w:rFonts w:ascii="Times New Roman" w:hAnsi="Times New Roman" w:cs="Times New Roman"/>
          <w:sz w:val="24"/>
          <w:szCs w:val="24"/>
        </w:rPr>
        <w:t>.</w:t>
      </w:r>
    </w:p>
    <w:p w14:paraId="0AEA9DD7" w14:textId="633F9E66" w:rsidR="0063651E" w:rsidRDefault="0063651E" w:rsidP="00BC436E">
      <w:pPr>
        <w:spacing w:after="0"/>
        <w:rPr>
          <w:rStyle w:val="markedcontent"/>
          <w:rFonts w:ascii="Times New Roman" w:hAnsi="Times New Roman" w:cs="Times New Roman"/>
          <w:sz w:val="24"/>
          <w:szCs w:val="24"/>
        </w:rPr>
      </w:pPr>
      <w:r>
        <w:rPr>
          <w:rStyle w:val="markedcontent"/>
          <w:rFonts w:ascii="Times New Roman" w:hAnsi="Times New Roman" w:cs="Times New Roman"/>
          <w:sz w:val="24"/>
          <w:szCs w:val="24"/>
        </w:rPr>
        <w:br w:type="page"/>
      </w:r>
    </w:p>
    <w:p w14:paraId="6607ED38" w14:textId="3D0F10C8" w:rsidR="005A2344" w:rsidRPr="00C05551" w:rsidRDefault="004A38B0" w:rsidP="00BC436E">
      <w:pPr>
        <w:pStyle w:val="Nagwek2"/>
        <w:numPr>
          <w:ilvl w:val="1"/>
          <w:numId w:val="5"/>
        </w:numPr>
        <w:spacing w:before="0"/>
        <w:ind w:left="426" w:hanging="426"/>
      </w:pPr>
      <w:bookmarkStart w:id="213" w:name="_Toc151324892"/>
      <w:r w:rsidRPr="00C05551">
        <w:rPr>
          <w:rStyle w:val="markedcontent"/>
        </w:rPr>
        <w:lastRenderedPageBreak/>
        <w:t>Podobszar II</w:t>
      </w:r>
      <w:bookmarkEnd w:id="213"/>
    </w:p>
    <w:p w14:paraId="68365676" w14:textId="741CFD1A" w:rsidR="007B77E2" w:rsidRPr="007B77E2" w:rsidRDefault="007B77E2" w:rsidP="00BC436E">
      <w:pPr>
        <w:pStyle w:val="Legenda"/>
        <w:spacing w:after="0"/>
        <w:rPr>
          <w:color w:val="auto"/>
        </w:rPr>
      </w:pPr>
      <w:bookmarkStart w:id="214" w:name="_Toc151239264"/>
      <w:r w:rsidRPr="007B77E2">
        <w:rPr>
          <w:color w:val="auto"/>
        </w:rPr>
        <w:t xml:space="preserve">Mapa </w:t>
      </w:r>
      <w:r w:rsidRPr="007B77E2">
        <w:rPr>
          <w:color w:val="auto"/>
        </w:rPr>
        <w:fldChar w:fldCharType="begin"/>
      </w:r>
      <w:r w:rsidRPr="007B77E2">
        <w:rPr>
          <w:color w:val="auto"/>
        </w:rPr>
        <w:instrText xml:space="preserve"> SEQ Mapa \* ARABIC </w:instrText>
      </w:r>
      <w:r w:rsidRPr="007B77E2">
        <w:rPr>
          <w:color w:val="auto"/>
        </w:rPr>
        <w:fldChar w:fldCharType="separate"/>
      </w:r>
      <w:r w:rsidRPr="007B77E2">
        <w:rPr>
          <w:noProof/>
          <w:color w:val="auto"/>
        </w:rPr>
        <w:t>4</w:t>
      </w:r>
      <w:r w:rsidRPr="007B77E2">
        <w:rPr>
          <w:color w:val="auto"/>
        </w:rPr>
        <w:fldChar w:fldCharType="end"/>
      </w:r>
      <w:r w:rsidRPr="007B77E2">
        <w:rPr>
          <w:color w:val="auto"/>
        </w:rPr>
        <w:t>. Podobszar II (Koziczyn i Szulmierz) rewitalizacji</w:t>
      </w:r>
      <w:bookmarkEnd w:id="214"/>
    </w:p>
    <w:p w14:paraId="3656597F" w14:textId="6D452EB9" w:rsidR="004A38B0" w:rsidRPr="00244EE4" w:rsidRDefault="004A38B0" w:rsidP="00BC436E">
      <w:pPr>
        <w:spacing w:after="0"/>
        <w:rPr>
          <w:rStyle w:val="markedcontent"/>
          <w:rFonts w:ascii="Times New Roman" w:hAnsi="Times New Roman" w:cs="Times New Roman"/>
          <w:color w:val="FF0000"/>
          <w:sz w:val="24"/>
          <w:szCs w:val="24"/>
        </w:rPr>
      </w:pPr>
      <w:r w:rsidRPr="00244EE4">
        <w:rPr>
          <w:rStyle w:val="markedcontent"/>
          <w:rFonts w:ascii="Times New Roman" w:hAnsi="Times New Roman" w:cs="Times New Roman"/>
          <w:noProof/>
          <w:color w:val="FF0000"/>
          <w:sz w:val="24"/>
          <w:szCs w:val="24"/>
        </w:rPr>
        <w:drawing>
          <wp:inline distT="0" distB="0" distL="0" distR="0" wp14:anchorId="757026E5" wp14:editId="57CDEF2C">
            <wp:extent cx="5730240" cy="3840480"/>
            <wp:effectExtent l="0" t="0" r="3810" b="7620"/>
            <wp:docPr id="52045286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0240" cy="3840480"/>
                    </a:xfrm>
                    <a:prstGeom prst="rect">
                      <a:avLst/>
                    </a:prstGeom>
                    <a:noFill/>
                    <a:ln>
                      <a:noFill/>
                    </a:ln>
                  </pic:spPr>
                </pic:pic>
              </a:graphicData>
            </a:graphic>
          </wp:inline>
        </w:drawing>
      </w:r>
    </w:p>
    <w:p w14:paraId="639126FA" w14:textId="77777777" w:rsidR="0063651E" w:rsidRPr="00E45EEE" w:rsidRDefault="0063651E" w:rsidP="00BC436E">
      <w:pPr>
        <w:spacing w:after="0"/>
        <w:rPr>
          <w:rFonts w:ascii="Times New Roman" w:hAnsi="Times New Roman" w:cs="Times New Roman"/>
          <w:sz w:val="24"/>
          <w:szCs w:val="24"/>
        </w:rPr>
      </w:pPr>
      <w:r w:rsidRPr="00E45EEE">
        <w:rPr>
          <w:rFonts w:ascii="Times New Roman" w:hAnsi="Times New Roman" w:cs="Times New Roman"/>
          <w:color w:val="000000"/>
          <w:sz w:val="20"/>
          <w:szCs w:val="20"/>
        </w:rPr>
        <w:t>Źródło: Urząd Gminy Regimin.</w:t>
      </w:r>
    </w:p>
    <w:p w14:paraId="308C630E" w14:textId="5D938F33" w:rsidR="005A2344" w:rsidRPr="0063651E" w:rsidRDefault="004A38B0" w:rsidP="00BC436E">
      <w:pPr>
        <w:spacing w:after="0" w:line="360" w:lineRule="auto"/>
        <w:ind w:firstLine="708"/>
        <w:jc w:val="both"/>
        <w:rPr>
          <w:rFonts w:ascii="Times New Roman" w:eastAsia="Times New Roman" w:hAnsi="Times New Roman" w:cs="Times New Roman"/>
          <w:kern w:val="0"/>
          <w:sz w:val="24"/>
          <w:szCs w:val="24"/>
          <w:lang w:eastAsia="pl-PL"/>
          <w14:ligatures w14:val="none"/>
        </w:rPr>
      </w:pPr>
      <w:r w:rsidRPr="004A38B0">
        <w:rPr>
          <w:rFonts w:ascii="Times New Roman" w:eastAsia="Times New Roman" w:hAnsi="Times New Roman" w:cs="Times New Roman"/>
          <w:kern w:val="0"/>
          <w:sz w:val="24"/>
          <w:szCs w:val="24"/>
          <w:lang w:eastAsia="pl-PL"/>
          <w14:ligatures w14:val="none"/>
        </w:rPr>
        <w:t>Podobszar II obejmujący posiadające wspólną granicę sołectwa Koziczyn i Szulmierz</w:t>
      </w:r>
      <w:r w:rsidR="005A2344" w:rsidRPr="0063651E">
        <w:rPr>
          <w:rFonts w:ascii="Times New Roman" w:eastAsia="Times New Roman" w:hAnsi="Times New Roman" w:cs="Times New Roman"/>
          <w:kern w:val="0"/>
          <w:sz w:val="24"/>
          <w:szCs w:val="24"/>
          <w:lang w:eastAsia="pl-PL"/>
          <w14:ligatures w14:val="none"/>
        </w:rPr>
        <w:t xml:space="preserve"> </w:t>
      </w:r>
      <w:proofErr w:type="gramStart"/>
      <w:r w:rsidRPr="004A38B0">
        <w:rPr>
          <w:rFonts w:ascii="Times New Roman" w:eastAsia="Times New Roman" w:hAnsi="Times New Roman" w:cs="Times New Roman"/>
          <w:kern w:val="0"/>
          <w:sz w:val="24"/>
          <w:szCs w:val="24"/>
          <w:lang w:eastAsia="pl-PL"/>
          <w14:ligatures w14:val="none"/>
        </w:rPr>
        <w:t>zajmuje</w:t>
      </w:r>
      <w:proofErr w:type="gramEnd"/>
      <w:r w:rsidRPr="004A38B0">
        <w:rPr>
          <w:rFonts w:ascii="Times New Roman" w:eastAsia="Times New Roman" w:hAnsi="Times New Roman" w:cs="Times New Roman"/>
          <w:kern w:val="0"/>
          <w:sz w:val="24"/>
          <w:szCs w:val="24"/>
          <w:lang w:eastAsia="pl-PL"/>
          <w14:ligatures w14:val="none"/>
        </w:rPr>
        <w:t xml:space="preserve"> powierzchnię 1452 ha i zamieszkiwany jest przez 6</w:t>
      </w:r>
      <w:r w:rsidR="0063651E" w:rsidRPr="0063651E">
        <w:rPr>
          <w:rFonts w:ascii="Times New Roman" w:eastAsia="Times New Roman" w:hAnsi="Times New Roman" w:cs="Times New Roman"/>
          <w:kern w:val="0"/>
          <w:sz w:val="24"/>
          <w:szCs w:val="24"/>
          <w:lang w:eastAsia="pl-PL"/>
          <w14:ligatures w14:val="none"/>
        </w:rPr>
        <w:t>2</w:t>
      </w:r>
      <w:r w:rsidRPr="004A38B0">
        <w:rPr>
          <w:rFonts w:ascii="Times New Roman" w:eastAsia="Times New Roman" w:hAnsi="Times New Roman" w:cs="Times New Roman"/>
          <w:kern w:val="0"/>
          <w:sz w:val="24"/>
          <w:szCs w:val="24"/>
          <w:lang w:eastAsia="pl-PL"/>
          <w14:ligatures w14:val="none"/>
        </w:rPr>
        <w:t>3 osoby. Podobszar II</w:t>
      </w:r>
      <w:r w:rsidR="005A2344" w:rsidRPr="0063651E">
        <w:rPr>
          <w:rFonts w:ascii="Times New Roman" w:eastAsia="Times New Roman" w:hAnsi="Times New Roman" w:cs="Times New Roman"/>
          <w:kern w:val="0"/>
          <w:sz w:val="24"/>
          <w:szCs w:val="24"/>
          <w:lang w:eastAsia="pl-PL"/>
          <w14:ligatures w14:val="none"/>
        </w:rPr>
        <w:t xml:space="preserve"> </w:t>
      </w:r>
      <w:r w:rsidRPr="004A38B0">
        <w:rPr>
          <w:rFonts w:ascii="Times New Roman" w:eastAsia="Times New Roman" w:hAnsi="Times New Roman" w:cs="Times New Roman"/>
          <w:kern w:val="0"/>
          <w:sz w:val="24"/>
          <w:szCs w:val="24"/>
          <w:lang w:eastAsia="pl-PL"/>
          <w14:ligatures w14:val="none"/>
        </w:rPr>
        <w:t>zlokalizowany jest we wschodniej części gminy. Koziczyn to teren kompleksu gleb</w:t>
      </w:r>
      <w:r w:rsidR="005A2344" w:rsidRPr="0063651E">
        <w:rPr>
          <w:rFonts w:ascii="Times New Roman" w:eastAsia="Times New Roman" w:hAnsi="Times New Roman" w:cs="Times New Roman"/>
          <w:kern w:val="0"/>
          <w:sz w:val="24"/>
          <w:szCs w:val="24"/>
          <w:lang w:eastAsia="pl-PL"/>
          <w14:ligatures w14:val="none"/>
        </w:rPr>
        <w:t xml:space="preserve"> </w:t>
      </w:r>
      <w:r w:rsidRPr="004A38B0">
        <w:rPr>
          <w:rFonts w:ascii="Times New Roman" w:eastAsia="Times New Roman" w:hAnsi="Times New Roman" w:cs="Times New Roman"/>
          <w:kern w:val="0"/>
          <w:sz w:val="24"/>
          <w:szCs w:val="24"/>
          <w:lang w:eastAsia="pl-PL"/>
          <w14:ligatures w14:val="none"/>
        </w:rPr>
        <w:t>urodzajnych i obszar o niskim zalesieniu, z kolei Szulmierz charakteryzuje się glebami</w:t>
      </w:r>
      <w:r w:rsidR="005A2344" w:rsidRPr="0063651E">
        <w:rPr>
          <w:rFonts w:ascii="Times New Roman" w:eastAsia="Times New Roman" w:hAnsi="Times New Roman" w:cs="Times New Roman"/>
          <w:kern w:val="0"/>
          <w:sz w:val="24"/>
          <w:szCs w:val="24"/>
          <w:lang w:eastAsia="pl-PL"/>
          <w14:ligatures w14:val="none"/>
        </w:rPr>
        <w:t xml:space="preserve"> </w:t>
      </w:r>
      <w:r w:rsidRPr="004A38B0">
        <w:rPr>
          <w:rFonts w:ascii="Times New Roman" w:eastAsia="Times New Roman" w:hAnsi="Times New Roman" w:cs="Times New Roman"/>
          <w:kern w:val="0"/>
          <w:sz w:val="24"/>
          <w:szCs w:val="24"/>
          <w:lang w:eastAsia="pl-PL"/>
          <w14:ligatures w14:val="none"/>
        </w:rPr>
        <w:t>słabymi jakościowo oraz znaczną odsetką terenów zielonych (30,1% powierzchni).</w:t>
      </w:r>
    </w:p>
    <w:p w14:paraId="6E84B599" w14:textId="2A2A544C" w:rsidR="0063651E" w:rsidRPr="00F90F30" w:rsidRDefault="004A38B0" w:rsidP="00BC436E">
      <w:pPr>
        <w:spacing w:after="0" w:line="360" w:lineRule="auto"/>
        <w:ind w:firstLine="708"/>
        <w:jc w:val="both"/>
        <w:rPr>
          <w:rStyle w:val="markedcontent"/>
          <w:rFonts w:ascii="Times New Roman" w:hAnsi="Times New Roman" w:cs="Times New Roman"/>
          <w:sz w:val="24"/>
          <w:szCs w:val="24"/>
        </w:rPr>
      </w:pPr>
      <w:r w:rsidRPr="004A38B0">
        <w:rPr>
          <w:rFonts w:ascii="Times New Roman" w:eastAsia="Times New Roman" w:hAnsi="Times New Roman" w:cs="Times New Roman"/>
          <w:kern w:val="0"/>
          <w:sz w:val="24"/>
          <w:szCs w:val="24"/>
          <w:lang w:eastAsia="pl-PL"/>
          <w14:ligatures w14:val="none"/>
        </w:rPr>
        <w:t>Podobszar II charakteryzuje się znacznym obciążeniem demograficznym, które od lat</w:t>
      </w:r>
      <w:r w:rsidR="005A2344" w:rsidRPr="00F90F30">
        <w:rPr>
          <w:rFonts w:ascii="Times New Roman" w:eastAsia="Times New Roman" w:hAnsi="Times New Roman" w:cs="Times New Roman"/>
          <w:kern w:val="0"/>
          <w:sz w:val="24"/>
          <w:szCs w:val="24"/>
          <w:lang w:eastAsia="pl-PL"/>
          <w14:ligatures w14:val="none"/>
        </w:rPr>
        <w:t xml:space="preserve"> </w:t>
      </w:r>
      <w:r w:rsidRPr="004A38B0">
        <w:rPr>
          <w:rFonts w:ascii="Times New Roman" w:eastAsia="Times New Roman" w:hAnsi="Times New Roman" w:cs="Times New Roman"/>
          <w:kern w:val="0"/>
          <w:sz w:val="24"/>
          <w:szCs w:val="24"/>
          <w:lang w:eastAsia="pl-PL"/>
          <w14:ligatures w14:val="none"/>
        </w:rPr>
        <w:t xml:space="preserve">plasuje się powyżej średniej krajowej oraz średniej powiatu ciechanowskiego. </w:t>
      </w:r>
      <w:r w:rsidR="0063651E" w:rsidRPr="00F90F30">
        <w:rPr>
          <w:rStyle w:val="markedcontent"/>
          <w:rFonts w:ascii="Times New Roman" w:hAnsi="Times New Roman" w:cs="Times New Roman"/>
          <w:sz w:val="24"/>
          <w:szCs w:val="24"/>
        </w:rPr>
        <w:t>Należy zauważyć, iż w ostatnich latach spada liczba rodzin objętych pomocą społeczną</w:t>
      </w:r>
      <w:r w:rsidR="0063651E" w:rsidRPr="00F90F30">
        <w:rPr>
          <w:rFonts w:ascii="Times New Roman" w:hAnsi="Times New Roman" w:cs="Times New Roman"/>
          <w:sz w:val="24"/>
          <w:szCs w:val="24"/>
        </w:rPr>
        <w:t xml:space="preserve"> oraz związanych z wychowaniem dzieci, natomiast wzrasta ilość osób korzystających z zasiłków pielęgnacyjnych oraz wynikających z ubóstwa lub bezrobocia.</w:t>
      </w:r>
      <w:r w:rsidR="0063651E" w:rsidRPr="00F90F30">
        <w:rPr>
          <w:rStyle w:val="markedcontent"/>
          <w:rFonts w:ascii="Times New Roman" w:hAnsi="Times New Roman" w:cs="Times New Roman"/>
          <w:sz w:val="24"/>
          <w:szCs w:val="24"/>
        </w:rPr>
        <w:t xml:space="preserve"> </w:t>
      </w:r>
      <w:r w:rsidRPr="004A38B0">
        <w:rPr>
          <w:rFonts w:ascii="Times New Roman" w:eastAsia="Times New Roman" w:hAnsi="Times New Roman" w:cs="Times New Roman"/>
          <w:kern w:val="0"/>
          <w:sz w:val="24"/>
          <w:szCs w:val="24"/>
          <w:lang w:eastAsia="pl-PL"/>
          <w14:ligatures w14:val="none"/>
        </w:rPr>
        <w:t>Główną przyczyną, dla której udzielono pomocy było bezrobocie oraz inne</w:t>
      </w:r>
      <w:r w:rsidR="005A2344" w:rsidRPr="00F90F30">
        <w:rPr>
          <w:rFonts w:ascii="Times New Roman" w:eastAsia="Times New Roman" w:hAnsi="Times New Roman" w:cs="Times New Roman"/>
          <w:kern w:val="0"/>
          <w:sz w:val="24"/>
          <w:szCs w:val="24"/>
          <w:lang w:eastAsia="pl-PL"/>
          <w14:ligatures w14:val="none"/>
        </w:rPr>
        <w:t xml:space="preserve"> </w:t>
      </w:r>
      <w:r w:rsidRPr="004A38B0">
        <w:rPr>
          <w:rFonts w:ascii="Times New Roman" w:eastAsia="Times New Roman" w:hAnsi="Times New Roman" w:cs="Times New Roman"/>
          <w:kern w:val="0"/>
          <w:sz w:val="24"/>
          <w:szCs w:val="24"/>
          <w:lang w:eastAsia="pl-PL"/>
          <w14:ligatures w14:val="none"/>
        </w:rPr>
        <w:t xml:space="preserve">zdarzenia losowe. W sołectwie Szulmierz </w:t>
      </w:r>
      <w:r w:rsidR="0063651E" w:rsidRPr="00F90F30">
        <w:rPr>
          <w:rFonts w:ascii="Times New Roman" w:eastAsia="Times New Roman" w:hAnsi="Times New Roman" w:cs="Times New Roman"/>
          <w:kern w:val="0"/>
          <w:sz w:val="24"/>
          <w:szCs w:val="24"/>
          <w:lang w:eastAsia="pl-PL"/>
          <w14:ligatures w14:val="none"/>
        </w:rPr>
        <w:t>p</w:t>
      </w:r>
      <w:r w:rsidRPr="004A38B0">
        <w:rPr>
          <w:rFonts w:ascii="Times New Roman" w:eastAsia="Times New Roman" w:hAnsi="Times New Roman" w:cs="Times New Roman"/>
          <w:kern w:val="0"/>
          <w:sz w:val="24"/>
          <w:szCs w:val="24"/>
          <w:lang w:eastAsia="pl-PL"/>
          <w14:ligatures w14:val="none"/>
        </w:rPr>
        <w:t>omoc udzielana jest tu głównie ze względu na</w:t>
      </w:r>
      <w:r w:rsidR="005A2344" w:rsidRPr="00F90F30">
        <w:rPr>
          <w:rFonts w:ascii="Times New Roman" w:eastAsia="Times New Roman" w:hAnsi="Times New Roman" w:cs="Times New Roman"/>
          <w:kern w:val="0"/>
          <w:sz w:val="24"/>
          <w:szCs w:val="24"/>
          <w:lang w:eastAsia="pl-PL"/>
          <w14:ligatures w14:val="none"/>
        </w:rPr>
        <w:t xml:space="preserve"> </w:t>
      </w:r>
      <w:r w:rsidRPr="004A38B0">
        <w:rPr>
          <w:rFonts w:ascii="Times New Roman" w:eastAsia="Times New Roman" w:hAnsi="Times New Roman" w:cs="Times New Roman"/>
          <w:kern w:val="0"/>
          <w:sz w:val="24"/>
          <w:szCs w:val="24"/>
          <w:lang w:eastAsia="pl-PL"/>
          <w14:ligatures w14:val="none"/>
        </w:rPr>
        <w:t>bezrobocie, ponadto wiele osób korzystało w ostatnich latach z pomocy społecznej z powodu</w:t>
      </w:r>
      <w:r w:rsidR="005A2344" w:rsidRPr="00F90F30">
        <w:rPr>
          <w:rFonts w:ascii="Times New Roman" w:eastAsia="Times New Roman" w:hAnsi="Times New Roman" w:cs="Times New Roman"/>
          <w:kern w:val="0"/>
          <w:sz w:val="24"/>
          <w:szCs w:val="24"/>
          <w:lang w:eastAsia="pl-PL"/>
          <w14:ligatures w14:val="none"/>
        </w:rPr>
        <w:t xml:space="preserve"> </w:t>
      </w:r>
      <w:r w:rsidRPr="004A38B0">
        <w:rPr>
          <w:rFonts w:ascii="Times New Roman" w:eastAsia="Times New Roman" w:hAnsi="Times New Roman" w:cs="Times New Roman"/>
          <w:kern w:val="0"/>
          <w:sz w:val="24"/>
          <w:szCs w:val="24"/>
          <w:lang w:eastAsia="pl-PL"/>
          <w14:ligatures w14:val="none"/>
        </w:rPr>
        <w:t>bezradności w sprawach opiekuńczo-wychowawczych i prowadzenia gospodarstwa</w:t>
      </w:r>
      <w:r w:rsidR="005A2344" w:rsidRPr="00F90F30">
        <w:rPr>
          <w:rFonts w:ascii="Times New Roman" w:eastAsia="Times New Roman" w:hAnsi="Times New Roman" w:cs="Times New Roman"/>
          <w:kern w:val="0"/>
          <w:sz w:val="24"/>
          <w:szCs w:val="24"/>
          <w:lang w:eastAsia="pl-PL"/>
          <w14:ligatures w14:val="none"/>
        </w:rPr>
        <w:t xml:space="preserve"> </w:t>
      </w:r>
      <w:r w:rsidRPr="004A38B0">
        <w:rPr>
          <w:rFonts w:ascii="Times New Roman" w:eastAsia="Times New Roman" w:hAnsi="Times New Roman" w:cs="Times New Roman"/>
          <w:kern w:val="0"/>
          <w:sz w:val="24"/>
          <w:szCs w:val="24"/>
          <w:lang w:eastAsia="pl-PL"/>
          <w14:ligatures w14:val="none"/>
        </w:rPr>
        <w:t>domowego, a także z powodu długiej i ciężkiej choroby oraz niepełnosprawności.</w:t>
      </w:r>
      <w:r w:rsidR="00F90F30" w:rsidRPr="00F90F30">
        <w:rPr>
          <w:rFonts w:ascii="Times New Roman" w:eastAsia="Times New Roman" w:hAnsi="Times New Roman" w:cs="Times New Roman"/>
          <w:kern w:val="0"/>
          <w:sz w:val="24"/>
          <w:szCs w:val="24"/>
          <w:lang w:eastAsia="pl-PL"/>
          <w14:ligatures w14:val="none"/>
        </w:rPr>
        <w:t xml:space="preserve"> </w:t>
      </w:r>
      <w:r w:rsidR="0063651E" w:rsidRPr="00F90F30">
        <w:rPr>
          <w:rStyle w:val="markedcontent"/>
          <w:rFonts w:ascii="Times New Roman" w:hAnsi="Times New Roman" w:cs="Times New Roman"/>
          <w:sz w:val="24"/>
          <w:szCs w:val="24"/>
        </w:rPr>
        <w:t xml:space="preserve">Najwięcej osób korzysta z zasiłków rodzinnych, z dodatku z tytułu rozpoczęcia roku szkolnego. </w:t>
      </w:r>
      <w:r w:rsidR="0063651E" w:rsidRPr="00F90F30">
        <w:rPr>
          <w:rFonts w:ascii="Times New Roman" w:hAnsi="Times New Roman" w:cs="Times New Roman"/>
          <w:sz w:val="24"/>
          <w:szCs w:val="24"/>
        </w:rPr>
        <w:t xml:space="preserve">Radykalnie </w:t>
      </w:r>
      <w:r w:rsidR="0063651E" w:rsidRPr="00C96D74">
        <w:rPr>
          <w:rFonts w:ascii="Times New Roman" w:hAnsi="Times New Roman" w:cs="Times New Roman"/>
          <w:sz w:val="24"/>
          <w:szCs w:val="24"/>
        </w:rPr>
        <w:t xml:space="preserve">wzrosła ilość osób korzystających ze świadczeń społecznych w stosunku do okresu tworzenia poprzedniego programu rewitalizacji z uwagi na </w:t>
      </w:r>
      <w:r w:rsidR="0063651E" w:rsidRPr="00C96D74">
        <w:rPr>
          <w:rFonts w:ascii="Times New Roman" w:hAnsi="Times New Roman" w:cs="Times New Roman"/>
          <w:sz w:val="24"/>
          <w:szCs w:val="24"/>
        </w:rPr>
        <w:lastRenderedPageBreak/>
        <w:t>wprowadzenie programu 500 +. Marginalnym problemem jest bezdomność</w:t>
      </w:r>
      <w:r w:rsidR="0063651E" w:rsidRPr="00F90F30">
        <w:rPr>
          <w:rFonts w:ascii="Times New Roman" w:hAnsi="Times New Roman" w:cs="Times New Roman"/>
          <w:sz w:val="24"/>
          <w:szCs w:val="24"/>
        </w:rPr>
        <w:t xml:space="preserve">. </w:t>
      </w:r>
      <w:r w:rsidR="0063651E" w:rsidRPr="00F90F30">
        <w:rPr>
          <w:rStyle w:val="markedcontent"/>
          <w:rFonts w:ascii="Times New Roman" w:hAnsi="Times New Roman" w:cs="Times New Roman"/>
          <w:sz w:val="24"/>
          <w:szCs w:val="24"/>
        </w:rPr>
        <w:t>Spory jest również wskaźnik osób otrzymujących pomoc z gminy z powodu niepełnosprawności (</w:t>
      </w:r>
      <w:r w:rsidR="00F90F30" w:rsidRPr="00F90F30">
        <w:rPr>
          <w:rStyle w:val="markedcontent"/>
          <w:rFonts w:ascii="Times New Roman" w:hAnsi="Times New Roman" w:cs="Times New Roman"/>
          <w:sz w:val="24"/>
          <w:szCs w:val="24"/>
        </w:rPr>
        <w:t>7</w:t>
      </w:r>
      <w:r w:rsidR="0063651E" w:rsidRPr="00F90F30">
        <w:rPr>
          <w:rStyle w:val="markedcontent"/>
          <w:rFonts w:ascii="Times New Roman" w:hAnsi="Times New Roman" w:cs="Times New Roman"/>
          <w:sz w:val="24"/>
          <w:szCs w:val="24"/>
        </w:rPr>
        <w:t>,2</w:t>
      </w:r>
      <w:r w:rsidR="00F90F30" w:rsidRPr="00F90F30">
        <w:rPr>
          <w:rStyle w:val="markedcontent"/>
          <w:rFonts w:ascii="Times New Roman" w:hAnsi="Times New Roman" w:cs="Times New Roman"/>
          <w:sz w:val="24"/>
          <w:szCs w:val="24"/>
        </w:rPr>
        <w:t>2</w:t>
      </w:r>
      <w:r w:rsidR="0063651E" w:rsidRPr="00F90F30">
        <w:rPr>
          <w:rStyle w:val="markedcontent"/>
          <w:rFonts w:ascii="Times New Roman" w:hAnsi="Times New Roman" w:cs="Times New Roman"/>
          <w:sz w:val="24"/>
          <w:szCs w:val="24"/>
        </w:rPr>
        <w:t>% mieszkańców sołectwa K</w:t>
      </w:r>
      <w:r w:rsidR="00F90F30" w:rsidRPr="00F90F30">
        <w:rPr>
          <w:rStyle w:val="markedcontent"/>
          <w:rFonts w:ascii="Times New Roman" w:hAnsi="Times New Roman" w:cs="Times New Roman"/>
          <w:sz w:val="24"/>
          <w:szCs w:val="24"/>
        </w:rPr>
        <w:t>oziczyn i Szulmierz</w:t>
      </w:r>
      <w:r w:rsidR="0063651E" w:rsidRPr="00F90F30">
        <w:rPr>
          <w:rStyle w:val="markedcontent"/>
          <w:rFonts w:ascii="Times New Roman" w:hAnsi="Times New Roman" w:cs="Times New Roman"/>
          <w:sz w:val="24"/>
          <w:szCs w:val="24"/>
        </w:rPr>
        <w:t>).</w:t>
      </w:r>
    </w:p>
    <w:p w14:paraId="2414BB8B" w14:textId="1E6712DD" w:rsidR="00244EE4" w:rsidRPr="00A97E16" w:rsidRDefault="004A38B0" w:rsidP="00BC436E">
      <w:pPr>
        <w:spacing w:after="0" w:line="360" w:lineRule="auto"/>
        <w:ind w:firstLine="708"/>
        <w:jc w:val="both"/>
        <w:rPr>
          <w:rFonts w:ascii="Times New Roman" w:eastAsia="Times New Roman" w:hAnsi="Times New Roman" w:cs="Times New Roman"/>
          <w:kern w:val="0"/>
          <w:sz w:val="24"/>
          <w:szCs w:val="24"/>
          <w:lang w:eastAsia="pl-PL"/>
          <w14:ligatures w14:val="none"/>
        </w:rPr>
      </w:pPr>
      <w:r w:rsidRPr="00A97E16">
        <w:rPr>
          <w:rFonts w:ascii="Times New Roman" w:eastAsia="Times New Roman" w:hAnsi="Times New Roman" w:cs="Times New Roman"/>
          <w:kern w:val="0"/>
          <w:sz w:val="24"/>
          <w:szCs w:val="24"/>
          <w:lang w:eastAsia="pl-PL"/>
          <w14:ligatures w14:val="none"/>
        </w:rPr>
        <w:t>Na podobszarze II brak jest aktywnie funkcjonujących stowarzyszeń i fundacji.</w:t>
      </w:r>
      <w:r w:rsidR="005A234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Podobnie jak w podobszarze I organizacją pozarządową działającą na tym obszarze od</w:t>
      </w:r>
      <w:r w:rsidR="005A234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2001 roku jest Ochotnicza Straż Pożarna w Koziczynie</w:t>
      </w:r>
      <w:r w:rsidR="00AE2B8F">
        <w:rPr>
          <w:rFonts w:ascii="Times New Roman" w:eastAsia="Times New Roman" w:hAnsi="Times New Roman" w:cs="Times New Roman"/>
          <w:kern w:val="0"/>
          <w:sz w:val="24"/>
          <w:szCs w:val="24"/>
          <w:lang w:eastAsia="pl-PL"/>
          <w14:ligatures w14:val="none"/>
        </w:rPr>
        <w:t>,</w:t>
      </w:r>
      <w:r w:rsidRPr="00A97E16">
        <w:rPr>
          <w:rFonts w:ascii="Times New Roman" w:eastAsia="Times New Roman" w:hAnsi="Times New Roman" w:cs="Times New Roman"/>
          <w:kern w:val="0"/>
          <w:sz w:val="24"/>
          <w:szCs w:val="24"/>
          <w:lang w:eastAsia="pl-PL"/>
          <w14:ligatures w14:val="none"/>
        </w:rPr>
        <w:t xml:space="preserve"> Ochotnicza Straż Pożarna</w:t>
      </w:r>
      <w:r w:rsidR="005A234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w Szulmierzu</w:t>
      </w:r>
      <w:r w:rsidR="00AE2B8F" w:rsidRPr="00AE2B8F">
        <w:rPr>
          <w:rFonts w:ascii="Times New Roman" w:eastAsia="Times New Roman" w:hAnsi="Times New Roman" w:cs="Times New Roman"/>
          <w:kern w:val="0"/>
          <w:sz w:val="24"/>
          <w:szCs w:val="24"/>
          <w:lang w:eastAsia="pl-PL"/>
          <w14:ligatures w14:val="none"/>
        </w:rPr>
        <w:t xml:space="preserve"> </w:t>
      </w:r>
      <w:r w:rsidR="00AE2B8F" w:rsidRPr="00A97E16">
        <w:rPr>
          <w:rFonts w:ascii="Times New Roman" w:eastAsia="Times New Roman" w:hAnsi="Times New Roman" w:cs="Times New Roman"/>
          <w:kern w:val="0"/>
          <w:sz w:val="24"/>
          <w:szCs w:val="24"/>
          <w:lang w:eastAsia="pl-PL"/>
          <w14:ligatures w14:val="none"/>
        </w:rPr>
        <w:t>oraz</w:t>
      </w:r>
      <w:r w:rsidR="00AE2B8F">
        <w:rPr>
          <w:rFonts w:ascii="Times New Roman" w:eastAsia="Times New Roman" w:hAnsi="Times New Roman" w:cs="Times New Roman"/>
          <w:kern w:val="0"/>
          <w:sz w:val="24"/>
          <w:szCs w:val="24"/>
          <w:lang w:eastAsia="pl-PL"/>
          <w14:ligatures w14:val="none"/>
        </w:rPr>
        <w:t xml:space="preserve"> Koło Gospodyń Wiejskich Nowalijki z Szulmierza</w:t>
      </w:r>
      <w:r w:rsidRPr="00A97E16">
        <w:rPr>
          <w:rFonts w:ascii="Times New Roman" w:eastAsia="Times New Roman" w:hAnsi="Times New Roman" w:cs="Times New Roman"/>
          <w:kern w:val="0"/>
          <w:sz w:val="24"/>
          <w:szCs w:val="24"/>
          <w:lang w:eastAsia="pl-PL"/>
          <w14:ligatures w14:val="none"/>
        </w:rPr>
        <w:t>.</w:t>
      </w:r>
    </w:p>
    <w:p w14:paraId="28BDC32D" w14:textId="6C66D9BA" w:rsidR="00A97E16" w:rsidRPr="00A97E16" w:rsidRDefault="004A38B0" w:rsidP="00BC436E">
      <w:pPr>
        <w:spacing w:after="0" w:line="360" w:lineRule="auto"/>
        <w:ind w:firstLine="708"/>
        <w:jc w:val="both"/>
        <w:rPr>
          <w:rFonts w:ascii="Times New Roman" w:hAnsi="Times New Roman" w:cs="Times New Roman"/>
          <w:sz w:val="24"/>
          <w:szCs w:val="24"/>
        </w:rPr>
      </w:pPr>
      <w:r w:rsidRPr="00A97E16">
        <w:rPr>
          <w:rFonts w:ascii="Times New Roman" w:eastAsia="Times New Roman" w:hAnsi="Times New Roman" w:cs="Times New Roman"/>
          <w:kern w:val="0"/>
          <w:sz w:val="24"/>
          <w:szCs w:val="24"/>
          <w:lang w:eastAsia="pl-PL"/>
          <w14:ligatures w14:val="none"/>
        </w:rPr>
        <w:t>Na podobszarze II podobnie jak w całej Gminie Regimin na przestrzeni ostatnich lat</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zaobserwowano tendencję spadkową odnośnie popełnianych przestępstw. Jednak wskaźnik</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liczby popełnionych przestępstw pozostaje nadal niekorzystny. Większość odnotowanych</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 xml:space="preserve">zdarzeń dotyczyła </w:t>
      </w:r>
      <w:r w:rsidR="00A97E16" w:rsidRPr="00A97E16">
        <w:rPr>
          <w:rFonts w:ascii="Times New Roman" w:hAnsi="Times New Roman" w:cs="Times New Roman"/>
          <w:sz w:val="24"/>
          <w:szCs w:val="24"/>
        </w:rPr>
        <w:t xml:space="preserve">nieporozumień rodzinnych, zachowań niezgodnych z zasadami współżycia społecznego, zachowań w miejscach publicznych osób znajdujących się pod wpływem alkoholu, kontroli miejsc zamieszkania osób objętych kwarantanną. </w:t>
      </w:r>
    </w:p>
    <w:p w14:paraId="1A8F1427" w14:textId="37414743" w:rsidR="00487F5D" w:rsidRDefault="004A38B0" w:rsidP="00BC436E">
      <w:pPr>
        <w:spacing w:after="0" w:line="360" w:lineRule="auto"/>
        <w:ind w:firstLine="708"/>
        <w:jc w:val="both"/>
        <w:rPr>
          <w:rFonts w:ascii="Times New Roman" w:eastAsia="Times New Roman" w:hAnsi="Times New Roman" w:cs="Times New Roman"/>
          <w:kern w:val="0"/>
          <w:sz w:val="24"/>
          <w:szCs w:val="24"/>
          <w:lang w:eastAsia="pl-PL"/>
          <w14:ligatures w14:val="none"/>
        </w:rPr>
      </w:pPr>
      <w:r w:rsidRPr="00A97E16">
        <w:rPr>
          <w:rFonts w:ascii="Times New Roman" w:eastAsia="Times New Roman" w:hAnsi="Times New Roman" w:cs="Times New Roman"/>
          <w:kern w:val="0"/>
          <w:sz w:val="24"/>
          <w:szCs w:val="24"/>
          <w:lang w:eastAsia="pl-PL"/>
          <w14:ligatures w14:val="none"/>
        </w:rPr>
        <w:t>W granicach podobszaru II zlokalizowanych jest 7 obiektów wpisanych do</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wojewódzkiego rejestru zabytków. Według oceny Urzędu Gminy w Regiminie wszystkie one</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wymagają remontu, pomimo, iż ich stan określono jako dobry. Wynika to z faktu, iż obiekty</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te są dostępne i aktywnie użytkowane. Podjęcie prac remontowych pozwoliłoby więc dalej</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utrzymywać te obiekty w stanie pozwalającym na korzystanie z nich. 4 z nich znajdują się na</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obszarze sołectwa Koziczyn. Są nimi zespół dworski z 1890 r., w którym po II wojnie</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światowej ulokowano szkołę oraz zespół kościoła parafialnego w skład, którego wchodzą</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Kościół p.w. św. Trójcy z XVIII w., dzwonnica z XIX w. oraz cmentarz parafialny z 2 poł.</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XIX w. Pozostałe 3 obiekty zabytkowe znajdują się na obszarze sołectwa Szulmierz tj. zespó</w:t>
      </w:r>
      <w:r w:rsidR="00244EE4" w:rsidRPr="00A97E16">
        <w:rPr>
          <w:rFonts w:ascii="Times New Roman" w:eastAsia="Times New Roman" w:hAnsi="Times New Roman" w:cs="Times New Roman"/>
          <w:kern w:val="0"/>
          <w:sz w:val="24"/>
          <w:szCs w:val="24"/>
          <w:lang w:eastAsia="pl-PL"/>
          <w14:ligatures w14:val="none"/>
        </w:rPr>
        <w:t xml:space="preserve">ł </w:t>
      </w:r>
      <w:r w:rsidRPr="00A97E16">
        <w:rPr>
          <w:rFonts w:ascii="Times New Roman" w:eastAsia="Times New Roman" w:hAnsi="Times New Roman" w:cs="Times New Roman"/>
          <w:kern w:val="0"/>
          <w:sz w:val="24"/>
          <w:szCs w:val="24"/>
          <w:lang w:eastAsia="pl-PL"/>
          <w14:ligatures w14:val="none"/>
        </w:rPr>
        <w:t>dworski w skład, którego wchodzą: dwór murowany z 1874, który w latach 90-tych pełnił</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funkcję filii Gminnej Biblioteki Publicznej w Regiminie, Urzędu Pocztowego i mieszkań</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prywatnych; dom drewniany z 1890 r. oraz dom drewniany z 1917 r.</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Dzieci z podobszaru II uczęszczają do Szkoły Podstawowej w Szulmierzu. Zarówno Koziczyn jak i Szulmierz posiadają po jednym</w:t>
      </w:r>
      <w:r w:rsidR="00244EE4" w:rsidRPr="00A97E16">
        <w:rPr>
          <w:rFonts w:ascii="Times New Roman" w:eastAsia="Times New Roman" w:hAnsi="Times New Roman" w:cs="Times New Roman"/>
          <w:kern w:val="0"/>
          <w:sz w:val="24"/>
          <w:szCs w:val="24"/>
          <w:lang w:eastAsia="pl-PL"/>
          <w14:ligatures w14:val="none"/>
        </w:rPr>
        <w:t xml:space="preserve"> </w:t>
      </w:r>
      <w:r w:rsidRPr="00A97E16">
        <w:rPr>
          <w:rFonts w:ascii="Times New Roman" w:eastAsia="Times New Roman" w:hAnsi="Times New Roman" w:cs="Times New Roman"/>
          <w:kern w:val="0"/>
          <w:sz w:val="24"/>
          <w:szCs w:val="24"/>
          <w:lang w:eastAsia="pl-PL"/>
          <w14:ligatures w14:val="none"/>
        </w:rPr>
        <w:t>placu zabaw</w:t>
      </w:r>
      <w:r w:rsidR="00AE2B8F">
        <w:rPr>
          <w:rFonts w:ascii="Times New Roman" w:eastAsia="Times New Roman" w:hAnsi="Times New Roman" w:cs="Times New Roman"/>
          <w:kern w:val="0"/>
          <w:sz w:val="24"/>
          <w:szCs w:val="24"/>
          <w:lang w:eastAsia="pl-PL"/>
          <w14:ligatures w14:val="none"/>
        </w:rPr>
        <w:t xml:space="preserve"> oraz świetlicy</w:t>
      </w:r>
      <w:r w:rsidRPr="00A97E16">
        <w:rPr>
          <w:rFonts w:ascii="Times New Roman" w:eastAsia="Times New Roman" w:hAnsi="Times New Roman" w:cs="Times New Roman"/>
          <w:kern w:val="0"/>
          <w:sz w:val="24"/>
          <w:szCs w:val="24"/>
          <w:lang w:eastAsia="pl-PL"/>
          <w14:ligatures w14:val="none"/>
        </w:rPr>
        <w:t>, ponadto w sołectwie Szulmierz istnieje boisko sportowe.</w:t>
      </w:r>
    </w:p>
    <w:p w14:paraId="5E57A9C8" w14:textId="77777777" w:rsidR="00487F5D" w:rsidRDefault="00487F5D" w:rsidP="00BC436E">
      <w:pPr>
        <w:spacing w:after="0"/>
        <w:rPr>
          <w:rFonts w:ascii="Times New Roman" w:eastAsia="Times New Roman" w:hAnsi="Times New Roman" w:cs="Times New Roman"/>
          <w:kern w:val="0"/>
          <w:sz w:val="24"/>
          <w:szCs w:val="24"/>
          <w:lang w:eastAsia="pl-PL"/>
          <w14:ligatures w14:val="none"/>
        </w:rPr>
      </w:pPr>
      <w:r>
        <w:rPr>
          <w:rFonts w:ascii="Times New Roman" w:eastAsia="Times New Roman" w:hAnsi="Times New Roman" w:cs="Times New Roman"/>
          <w:kern w:val="0"/>
          <w:sz w:val="24"/>
          <w:szCs w:val="24"/>
          <w:lang w:eastAsia="pl-PL"/>
          <w14:ligatures w14:val="none"/>
        </w:rPr>
        <w:br w:type="page"/>
      </w:r>
    </w:p>
    <w:p w14:paraId="127EB5A8" w14:textId="2E3336B0" w:rsidR="00726CBD" w:rsidRDefault="00726CBD" w:rsidP="00BC436E">
      <w:pPr>
        <w:pStyle w:val="Nagwek1"/>
        <w:numPr>
          <w:ilvl w:val="0"/>
          <w:numId w:val="5"/>
        </w:numPr>
        <w:spacing w:before="0"/>
        <w:ind w:left="426" w:hanging="426"/>
      </w:pPr>
      <w:bookmarkStart w:id="215" w:name="_Toc151324893"/>
      <w:r w:rsidRPr="00726CBD">
        <w:lastRenderedPageBreak/>
        <w:t>Wizja obszaru po przeprowadzeniu rewitalizacji</w:t>
      </w:r>
      <w:bookmarkEnd w:id="215"/>
    </w:p>
    <w:p w14:paraId="2166588A" w14:textId="58A991C8" w:rsidR="00726CBD" w:rsidRPr="009D065F" w:rsidRDefault="00726CBD" w:rsidP="00BC436E">
      <w:pPr>
        <w:spacing w:after="0" w:line="360" w:lineRule="auto"/>
        <w:ind w:firstLine="708"/>
        <w:jc w:val="both"/>
        <w:rPr>
          <w:rFonts w:ascii="Times New Roman" w:hAnsi="Times New Roman" w:cs="Times New Roman"/>
          <w:sz w:val="24"/>
          <w:szCs w:val="24"/>
        </w:rPr>
      </w:pPr>
      <w:r w:rsidRPr="00726CBD">
        <w:rPr>
          <w:rFonts w:ascii="Times New Roman" w:hAnsi="Times New Roman" w:cs="Times New Roman"/>
          <w:sz w:val="24"/>
          <w:szCs w:val="24"/>
        </w:rPr>
        <w:t>Wizja to zobrazowanie stanu docelowego, opis przyszłego wizerunku społeczno-gospodarczego i przestrzennego obszaru rewitalizowanego, stanowiący</w:t>
      </w:r>
      <w:r>
        <w:rPr>
          <w:rFonts w:ascii="Times New Roman" w:hAnsi="Times New Roman" w:cs="Times New Roman"/>
          <w:sz w:val="24"/>
          <w:szCs w:val="24"/>
        </w:rPr>
        <w:t xml:space="preserve"> </w:t>
      </w:r>
      <w:r w:rsidRPr="00726CBD">
        <w:rPr>
          <w:rFonts w:ascii="Times New Roman" w:hAnsi="Times New Roman" w:cs="Times New Roman"/>
          <w:sz w:val="24"/>
          <w:szCs w:val="24"/>
        </w:rPr>
        <w:t>uzasadnienie doboru i tło oceny zasadności przyjętych celów strategicznych,</w:t>
      </w:r>
      <w:r>
        <w:rPr>
          <w:rFonts w:ascii="Times New Roman" w:hAnsi="Times New Roman" w:cs="Times New Roman"/>
          <w:sz w:val="24"/>
          <w:szCs w:val="24"/>
        </w:rPr>
        <w:t xml:space="preserve"> </w:t>
      </w:r>
      <w:r w:rsidRPr="00726CBD">
        <w:rPr>
          <w:rFonts w:ascii="Times New Roman" w:hAnsi="Times New Roman" w:cs="Times New Roman"/>
          <w:sz w:val="24"/>
          <w:szCs w:val="24"/>
        </w:rPr>
        <w:t>które chce się osiągnąć realizując program rewitalizacji. Kontynuując proces</w:t>
      </w:r>
      <w:r>
        <w:rPr>
          <w:rFonts w:ascii="Times New Roman" w:hAnsi="Times New Roman" w:cs="Times New Roman"/>
          <w:sz w:val="24"/>
          <w:szCs w:val="24"/>
        </w:rPr>
        <w:t xml:space="preserve"> </w:t>
      </w:r>
      <w:r w:rsidRPr="00726CBD">
        <w:rPr>
          <w:rFonts w:ascii="Times New Roman" w:hAnsi="Times New Roman" w:cs="Times New Roman"/>
          <w:sz w:val="24"/>
          <w:szCs w:val="24"/>
        </w:rPr>
        <w:t xml:space="preserve">rewitalizacji w </w:t>
      </w:r>
      <w:r>
        <w:rPr>
          <w:rFonts w:ascii="Times New Roman" w:hAnsi="Times New Roman" w:cs="Times New Roman"/>
          <w:sz w:val="24"/>
          <w:szCs w:val="24"/>
        </w:rPr>
        <w:t>gminie</w:t>
      </w:r>
      <w:r w:rsidRPr="00726CBD">
        <w:rPr>
          <w:rFonts w:ascii="Times New Roman" w:hAnsi="Times New Roman" w:cs="Times New Roman"/>
          <w:sz w:val="24"/>
          <w:szCs w:val="24"/>
        </w:rPr>
        <w:t>, przyjęto treść wizji rozwoju taką, jaka została określona</w:t>
      </w:r>
      <w:r>
        <w:rPr>
          <w:rFonts w:ascii="Times New Roman" w:hAnsi="Times New Roman" w:cs="Times New Roman"/>
          <w:sz w:val="24"/>
          <w:szCs w:val="24"/>
        </w:rPr>
        <w:t xml:space="preserve"> </w:t>
      </w:r>
      <w:r w:rsidRPr="00726CBD">
        <w:rPr>
          <w:rFonts w:ascii="Times New Roman" w:hAnsi="Times New Roman" w:cs="Times New Roman"/>
          <w:sz w:val="24"/>
          <w:szCs w:val="24"/>
        </w:rPr>
        <w:t xml:space="preserve">w </w:t>
      </w:r>
      <w:r w:rsidR="00D22299">
        <w:rPr>
          <w:rFonts w:ascii="Times New Roman" w:hAnsi="Times New Roman" w:cs="Times New Roman"/>
          <w:sz w:val="24"/>
          <w:szCs w:val="24"/>
        </w:rPr>
        <w:t>l</w:t>
      </w:r>
      <w:r w:rsidRPr="00D22299">
        <w:rPr>
          <w:rFonts w:ascii="Times New Roman" w:hAnsi="Times New Roman" w:cs="Times New Roman"/>
          <w:sz w:val="24"/>
          <w:szCs w:val="24"/>
        </w:rPr>
        <w:t>okalnym</w:t>
      </w:r>
      <w:r w:rsidRPr="00D22299">
        <w:rPr>
          <w:rFonts w:ascii="Times New Roman" w:hAnsi="Times New Roman" w:cs="Times New Roman"/>
          <w:i/>
          <w:iCs/>
          <w:sz w:val="24"/>
          <w:szCs w:val="24"/>
        </w:rPr>
        <w:t xml:space="preserve"> Programie Rewitalizacji </w:t>
      </w:r>
      <w:r w:rsidRPr="009D065F">
        <w:rPr>
          <w:rFonts w:ascii="Times New Roman" w:hAnsi="Times New Roman" w:cs="Times New Roman"/>
          <w:i/>
          <w:iCs/>
          <w:sz w:val="24"/>
          <w:szCs w:val="24"/>
        </w:rPr>
        <w:t>gminy Regimin na lata 2016-2023</w:t>
      </w:r>
      <w:r w:rsidRPr="009D065F">
        <w:rPr>
          <w:rFonts w:ascii="Times New Roman" w:hAnsi="Times New Roman" w:cs="Times New Roman"/>
          <w:sz w:val="24"/>
          <w:szCs w:val="24"/>
        </w:rPr>
        <w:t xml:space="preserve"> z założeniem, że horyzont czasowy osiągnięcia wizji nie jest ściśle określony.</w:t>
      </w:r>
    </w:p>
    <w:p w14:paraId="7A74C75F" w14:textId="58EFCE45" w:rsidR="00726CBD" w:rsidRPr="00726CBD" w:rsidRDefault="00726CBD" w:rsidP="00BC43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Wizja obszaru po przeprowadzeniu rewitalizacji brzmi:</w:t>
      </w:r>
    </w:p>
    <w:p w14:paraId="25A29A6A" w14:textId="4EC4FE50" w:rsidR="00726CBD" w:rsidRDefault="0074099F" w:rsidP="00BC436E">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D8331A4" wp14:editId="034EF3EF">
                <wp:simplePos x="0" y="0"/>
                <wp:positionH relativeFrom="margin">
                  <wp:align>center</wp:align>
                </wp:positionH>
                <wp:positionV relativeFrom="paragraph">
                  <wp:posOffset>115570</wp:posOffset>
                </wp:positionV>
                <wp:extent cx="5227320" cy="1630680"/>
                <wp:effectExtent l="0" t="0" r="11430" b="26670"/>
                <wp:wrapTopAndBottom/>
                <wp:docPr id="406734641" name="Prostokąt: zaokrąglone rogi 1"/>
                <wp:cNvGraphicFramePr/>
                <a:graphic xmlns:a="http://schemas.openxmlformats.org/drawingml/2006/main">
                  <a:graphicData uri="http://schemas.microsoft.com/office/word/2010/wordprocessingShape">
                    <wps:wsp>
                      <wps:cNvSpPr/>
                      <wps:spPr>
                        <a:xfrm>
                          <a:off x="0" y="0"/>
                          <a:ext cx="5227320" cy="1630680"/>
                        </a:xfrm>
                        <a:prstGeom prst="round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BE03623" w14:textId="23CFBE5B" w:rsidR="00726CBD" w:rsidRPr="00726CBD" w:rsidRDefault="00726CBD" w:rsidP="00726CBD">
                            <w:pPr>
                              <w:spacing w:line="360" w:lineRule="auto"/>
                              <w:jc w:val="center"/>
                              <w:rPr>
                                <w:rFonts w:ascii="Times New Roman" w:hAnsi="Times New Roman" w:cs="Times New Roman"/>
                                <w:i/>
                                <w:iCs/>
                                <w:sz w:val="24"/>
                                <w:szCs w:val="24"/>
                              </w:rPr>
                            </w:pPr>
                            <w:r w:rsidRPr="00726CBD">
                              <w:rPr>
                                <w:rFonts w:ascii="Times New Roman" w:hAnsi="Times New Roman" w:cs="Times New Roman"/>
                                <w:i/>
                                <w:iCs/>
                                <w:sz w:val="24"/>
                                <w:szCs w:val="24"/>
                              </w:rPr>
                              <w:t>Obszar rewitalizacji to miejsce ograniczonego występowania</w:t>
                            </w:r>
                            <w:r>
                              <w:rPr>
                                <w:rFonts w:ascii="Times New Roman" w:hAnsi="Times New Roman" w:cs="Times New Roman"/>
                                <w:i/>
                                <w:iCs/>
                                <w:sz w:val="24"/>
                                <w:szCs w:val="24"/>
                              </w:rPr>
                              <w:t xml:space="preserve"> </w:t>
                            </w:r>
                            <w:r w:rsidRPr="00726CBD">
                              <w:rPr>
                                <w:rFonts w:ascii="Times New Roman" w:hAnsi="Times New Roman" w:cs="Times New Roman"/>
                                <w:i/>
                                <w:iCs/>
                                <w:sz w:val="24"/>
                                <w:szCs w:val="24"/>
                              </w:rPr>
                              <w:t>problemów społecznych, zamieszkiwane przez zintegrowaną oraz</w:t>
                            </w:r>
                            <w:r>
                              <w:rPr>
                                <w:rFonts w:ascii="Times New Roman" w:hAnsi="Times New Roman" w:cs="Times New Roman"/>
                                <w:i/>
                                <w:iCs/>
                                <w:sz w:val="24"/>
                                <w:szCs w:val="24"/>
                              </w:rPr>
                              <w:t xml:space="preserve"> </w:t>
                            </w:r>
                            <w:r w:rsidRPr="00726CBD">
                              <w:rPr>
                                <w:rFonts w:ascii="Times New Roman" w:hAnsi="Times New Roman" w:cs="Times New Roman"/>
                                <w:i/>
                                <w:iCs/>
                                <w:sz w:val="24"/>
                                <w:szCs w:val="24"/>
                              </w:rPr>
                              <w:t>aktywną społeczność lokalną, zrzeszającą się w grupach o charakterze</w:t>
                            </w:r>
                            <w:r>
                              <w:rPr>
                                <w:rFonts w:ascii="Times New Roman" w:hAnsi="Times New Roman" w:cs="Times New Roman"/>
                                <w:i/>
                                <w:iCs/>
                                <w:sz w:val="24"/>
                                <w:szCs w:val="24"/>
                              </w:rPr>
                              <w:t xml:space="preserve"> </w:t>
                            </w:r>
                            <w:r w:rsidRPr="00726CBD">
                              <w:rPr>
                                <w:rFonts w:ascii="Times New Roman" w:hAnsi="Times New Roman" w:cs="Times New Roman"/>
                                <w:i/>
                                <w:iCs/>
                                <w:sz w:val="24"/>
                                <w:szCs w:val="24"/>
                              </w:rPr>
                              <w:t>formalnym i nieformalnym. Poddany rewitalizacji obszar jest</w:t>
                            </w:r>
                            <w:r>
                              <w:rPr>
                                <w:rFonts w:ascii="Times New Roman" w:hAnsi="Times New Roman" w:cs="Times New Roman"/>
                                <w:i/>
                                <w:iCs/>
                                <w:sz w:val="24"/>
                                <w:szCs w:val="24"/>
                              </w:rPr>
                              <w:t xml:space="preserve"> </w:t>
                            </w:r>
                            <w:r w:rsidRPr="00726CBD">
                              <w:rPr>
                                <w:rFonts w:ascii="Times New Roman" w:hAnsi="Times New Roman" w:cs="Times New Roman"/>
                                <w:i/>
                                <w:iCs/>
                                <w:sz w:val="24"/>
                                <w:szCs w:val="24"/>
                              </w:rPr>
                              <w:t>atrakcyjny do zamieszkania, pracy i wypoczynku oraz sprzyja</w:t>
                            </w:r>
                            <w:r>
                              <w:rPr>
                                <w:rFonts w:ascii="Times New Roman" w:hAnsi="Times New Roman" w:cs="Times New Roman"/>
                                <w:i/>
                                <w:iCs/>
                                <w:sz w:val="24"/>
                                <w:szCs w:val="24"/>
                              </w:rPr>
                              <w:t xml:space="preserve"> </w:t>
                            </w:r>
                            <w:r w:rsidRPr="00726CBD">
                              <w:rPr>
                                <w:rFonts w:ascii="Times New Roman" w:hAnsi="Times New Roman" w:cs="Times New Roman"/>
                                <w:i/>
                                <w:iCs/>
                                <w:sz w:val="24"/>
                                <w:szCs w:val="24"/>
                              </w:rPr>
                              <w:t>rozwojowi przedsiębiorczości.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331A4" id="Prostokąt: zaokrąglone rogi 1" o:spid="_x0000_s1028" style="position:absolute;left:0;text-align:left;margin-left:0;margin-top:9.1pt;width:411.6pt;height:128.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" fillcolor="white [3201]" strokecolor="#538135 [2409]" strokeweight="1pt">
                <v:stroke joinstyle="miter"/>
                <v:textbox>
                  <w:txbxContent>
                    <w:p w14:paraId="2BE03623" w14:textId="23CFBE5B" w:rsidR="00726CBD" w:rsidRPr="00726CBD" w:rsidRDefault="00726CBD" w:rsidP="00726CBD">
                      <w:pPr>
                        <w:spacing w:line="360" w:lineRule="auto"/>
                        <w:jc w:val="center"/>
                        <w:rPr>
                          <w:rFonts w:ascii="Times New Roman" w:hAnsi="Times New Roman" w:cs="Times New Roman"/>
                          <w:i/>
                          <w:iCs/>
                          <w:sz w:val="24"/>
                          <w:szCs w:val="24"/>
                        </w:rPr>
                      </w:pPr>
                      <w:r w:rsidRPr="00726CBD">
                        <w:rPr>
                          <w:rFonts w:ascii="Times New Roman" w:hAnsi="Times New Roman" w:cs="Times New Roman"/>
                          <w:i/>
                          <w:iCs/>
                          <w:sz w:val="24"/>
                          <w:szCs w:val="24"/>
                        </w:rPr>
                        <w:t>Obszar rewitalizacji to miejsce ograniczonego występowania</w:t>
                      </w:r>
                      <w:r>
                        <w:rPr>
                          <w:rFonts w:ascii="Times New Roman" w:hAnsi="Times New Roman" w:cs="Times New Roman"/>
                          <w:i/>
                          <w:iCs/>
                          <w:sz w:val="24"/>
                          <w:szCs w:val="24"/>
                        </w:rPr>
                        <w:t xml:space="preserve"> </w:t>
                      </w:r>
                      <w:r w:rsidRPr="00726CBD">
                        <w:rPr>
                          <w:rFonts w:ascii="Times New Roman" w:hAnsi="Times New Roman" w:cs="Times New Roman"/>
                          <w:i/>
                          <w:iCs/>
                          <w:sz w:val="24"/>
                          <w:szCs w:val="24"/>
                        </w:rPr>
                        <w:t>problemów społecznych, zamieszkiwane przez zintegrowaną oraz</w:t>
                      </w:r>
                      <w:r>
                        <w:rPr>
                          <w:rFonts w:ascii="Times New Roman" w:hAnsi="Times New Roman" w:cs="Times New Roman"/>
                          <w:i/>
                          <w:iCs/>
                          <w:sz w:val="24"/>
                          <w:szCs w:val="24"/>
                        </w:rPr>
                        <w:t xml:space="preserve"> </w:t>
                      </w:r>
                      <w:r w:rsidRPr="00726CBD">
                        <w:rPr>
                          <w:rFonts w:ascii="Times New Roman" w:hAnsi="Times New Roman" w:cs="Times New Roman"/>
                          <w:i/>
                          <w:iCs/>
                          <w:sz w:val="24"/>
                          <w:szCs w:val="24"/>
                        </w:rPr>
                        <w:t>aktywną społeczność lokalną, zrzeszającą się w grupach o charakterze</w:t>
                      </w:r>
                      <w:r>
                        <w:rPr>
                          <w:rFonts w:ascii="Times New Roman" w:hAnsi="Times New Roman" w:cs="Times New Roman"/>
                          <w:i/>
                          <w:iCs/>
                          <w:sz w:val="24"/>
                          <w:szCs w:val="24"/>
                        </w:rPr>
                        <w:t xml:space="preserve"> </w:t>
                      </w:r>
                      <w:r w:rsidRPr="00726CBD">
                        <w:rPr>
                          <w:rFonts w:ascii="Times New Roman" w:hAnsi="Times New Roman" w:cs="Times New Roman"/>
                          <w:i/>
                          <w:iCs/>
                          <w:sz w:val="24"/>
                          <w:szCs w:val="24"/>
                        </w:rPr>
                        <w:t>formalnym i nieformalnym. Poddany rewitalizacji obszar jest</w:t>
                      </w:r>
                      <w:r>
                        <w:rPr>
                          <w:rFonts w:ascii="Times New Roman" w:hAnsi="Times New Roman" w:cs="Times New Roman"/>
                          <w:i/>
                          <w:iCs/>
                          <w:sz w:val="24"/>
                          <w:szCs w:val="24"/>
                        </w:rPr>
                        <w:t xml:space="preserve"> </w:t>
                      </w:r>
                      <w:r w:rsidRPr="00726CBD">
                        <w:rPr>
                          <w:rFonts w:ascii="Times New Roman" w:hAnsi="Times New Roman" w:cs="Times New Roman"/>
                          <w:i/>
                          <w:iCs/>
                          <w:sz w:val="24"/>
                          <w:szCs w:val="24"/>
                        </w:rPr>
                        <w:t>atrakcyjny do zamieszkania, pracy i wypoczynku oraz sprzyja</w:t>
                      </w:r>
                      <w:r>
                        <w:rPr>
                          <w:rFonts w:ascii="Times New Roman" w:hAnsi="Times New Roman" w:cs="Times New Roman"/>
                          <w:i/>
                          <w:iCs/>
                          <w:sz w:val="24"/>
                          <w:szCs w:val="24"/>
                        </w:rPr>
                        <w:t xml:space="preserve"> </w:t>
                      </w:r>
                      <w:r w:rsidRPr="00726CBD">
                        <w:rPr>
                          <w:rFonts w:ascii="Times New Roman" w:hAnsi="Times New Roman" w:cs="Times New Roman"/>
                          <w:i/>
                          <w:iCs/>
                          <w:sz w:val="24"/>
                          <w:szCs w:val="24"/>
                        </w:rPr>
                        <w:t>rozwojowi przedsiębiorczości.</w:t>
                      </w:r>
                    </w:p>
                  </w:txbxContent>
                </v:textbox>
                <w10:wrap type="topAndBottom" anchorx="margin"/>
              </v:roundrect>
            </w:pict>
          </mc:Fallback>
        </mc:AlternateContent>
      </w:r>
      <w:r w:rsidRPr="0074099F">
        <w:rPr>
          <w:rFonts w:ascii="Times New Roman" w:hAnsi="Times New Roman" w:cs="Times New Roman"/>
          <w:sz w:val="24"/>
          <w:szCs w:val="24"/>
        </w:rPr>
        <w:t>Przedstawiona wizja obszaru rewitalizacji zakłada zrównoważony rozwój</w:t>
      </w:r>
      <w:r>
        <w:rPr>
          <w:rFonts w:ascii="Times New Roman" w:hAnsi="Times New Roman" w:cs="Times New Roman"/>
          <w:sz w:val="24"/>
          <w:szCs w:val="24"/>
        </w:rPr>
        <w:t xml:space="preserve"> </w:t>
      </w:r>
      <w:r w:rsidRPr="0074099F">
        <w:rPr>
          <w:rFonts w:ascii="Times New Roman" w:hAnsi="Times New Roman" w:cs="Times New Roman"/>
          <w:sz w:val="24"/>
          <w:szCs w:val="24"/>
        </w:rPr>
        <w:t>oraz znaczącą poprawę jakości życia mieszkańców, redukując występujące obecnie problemy</w:t>
      </w:r>
      <w:r>
        <w:rPr>
          <w:rFonts w:ascii="Times New Roman" w:hAnsi="Times New Roman" w:cs="Times New Roman"/>
          <w:sz w:val="24"/>
          <w:szCs w:val="24"/>
        </w:rPr>
        <w:t xml:space="preserve"> </w:t>
      </w:r>
      <w:r w:rsidRPr="0074099F">
        <w:rPr>
          <w:rFonts w:ascii="Times New Roman" w:hAnsi="Times New Roman" w:cs="Times New Roman"/>
          <w:sz w:val="24"/>
          <w:szCs w:val="24"/>
        </w:rPr>
        <w:t>w sferze społecznej a także środowiskowej, przestrzennej oraz gospodarczej. Założenia wizji</w:t>
      </w:r>
      <w:r>
        <w:rPr>
          <w:rFonts w:ascii="Times New Roman" w:hAnsi="Times New Roman" w:cs="Times New Roman"/>
          <w:sz w:val="24"/>
          <w:szCs w:val="24"/>
        </w:rPr>
        <w:t xml:space="preserve"> </w:t>
      </w:r>
      <w:r w:rsidRPr="0074099F">
        <w:rPr>
          <w:rFonts w:ascii="Times New Roman" w:hAnsi="Times New Roman" w:cs="Times New Roman"/>
          <w:sz w:val="24"/>
          <w:szCs w:val="24"/>
        </w:rPr>
        <w:t>zostaną osiągnięte poprzez zadania podstawowe i uzupełniające. Proces rewitalizacji</w:t>
      </w:r>
      <w:r>
        <w:rPr>
          <w:rFonts w:ascii="Times New Roman" w:hAnsi="Times New Roman" w:cs="Times New Roman"/>
          <w:sz w:val="24"/>
          <w:szCs w:val="24"/>
        </w:rPr>
        <w:t xml:space="preserve"> </w:t>
      </w:r>
      <w:r w:rsidRPr="0074099F">
        <w:rPr>
          <w:rFonts w:ascii="Times New Roman" w:hAnsi="Times New Roman" w:cs="Times New Roman"/>
          <w:sz w:val="24"/>
          <w:szCs w:val="24"/>
        </w:rPr>
        <w:t>spowoduje lepszy dostęp do usług społecznych, edukacyjnych, kulturalnych i rekreacyjnych</w:t>
      </w:r>
      <w:r>
        <w:rPr>
          <w:rFonts w:ascii="Times New Roman" w:hAnsi="Times New Roman" w:cs="Times New Roman"/>
          <w:sz w:val="24"/>
          <w:szCs w:val="24"/>
        </w:rPr>
        <w:t xml:space="preserve"> </w:t>
      </w:r>
      <w:r w:rsidRPr="0074099F">
        <w:rPr>
          <w:rFonts w:ascii="Times New Roman" w:hAnsi="Times New Roman" w:cs="Times New Roman"/>
          <w:sz w:val="24"/>
          <w:szCs w:val="24"/>
        </w:rPr>
        <w:t>oraz znacząco wpłynie na dalszy rozwój gminy w tym będzie sprzyjał rozwojowi postaw</w:t>
      </w:r>
      <w:r>
        <w:rPr>
          <w:rFonts w:ascii="Times New Roman" w:hAnsi="Times New Roman" w:cs="Times New Roman"/>
          <w:sz w:val="24"/>
          <w:szCs w:val="24"/>
        </w:rPr>
        <w:t xml:space="preserve"> </w:t>
      </w:r>
      <w:r w:rsidRPr="0074099F">
        <w:rPr>
          <w:rFonts w:ascii="Times New Roman" w:hAnsi="Times New Roman" w:cs="Times New Roman"/>
          <w:sz w:val="24"/>
          <w:szCs w:val="24"/>
        </w:rPr>
        <w:t>przedsiębiorczych wśród mieszkańców. W realizacji wyznaczonej wizji będą pomagać cele</w:t>
      </w:r>
      <w:r>
        <w:rPr>
          <w:rFonts w:ascii="Times New Roman" w:hAnsi="Times New Roman" w:cs="Times New Roman"/>
          <w:sz w:val="24"/>
          <w:szCs w:val="24"/>
        </w:rPr>
        <w:t xml:space="preserve"> </w:t>
      </w:r>
      <w:r w:rsidRPr="0074099F">
        <w:rPr>
          <w:rFonts w:ascii="Times New Roman" w:hAnsi="Times New Roman" w:cs="Times New Roman"/>
          <w:sz w:val="24"/>
          <w:szCs w:val="24"/>
        </w:rPr>
        <w:t>i działania, które opisano w następnym rozdziale</w:t>
      </w:r>
      <w:r>
        <w:rPr>
          <w:rFonts w:ascii="Times New Roman" w:hAnsi="Times New Roman" w:cs="Times New Roman"/>
          <w:sz w:val="24"/>
          <w:szCs w:val="24"/>
        </w:rPr>
        <w:t>.</w:t>
      </w:r>
    </w:p>
    <w:p w14:paraId="3AAB3ED7" w14:textId="77777777" w:rsidR="00B71BAA" w:rsidRDefault="00B71BAA" w:rsidP="00BC436E">
      <w:pPr>
        <w:spacing w:after="0" w:line="360" w:lineRule="auto"/>
        <w:ind w:firstLine="708"/>
        <w:jc w:val="both"/>
        <w:rPr>
          <w:rFonts w:ascii="Times New Roman" w:hAnsi="Times New Roman" w:cs="Times New Roman"/>
          <w:sz w:val="24"/>
          <w:szCs w:val="24"/>
        </w:rPr>
      </w:pPr>
    </w:p>
    <w:p w14:paraId="1AF92D9E" w14:textId="6A626C59" w:rsidR="0074099F" w:rsidRPr="0074099F" w:rsidRDefault="0074099F" w:rsidP="00BC436E">
      <w:pPr>
        <w:pStyle w:val="Nagwek1"/>
        <w:numPr>
          <w:ilvl w:val="0"/>
          <w:numId w:val="5"/>
        </w:numPr>
        <w:spacing w:before="0"/>
        <w:ind w:left="426" w:hanging="426"/>
      </w:pPr>
      <w:bookmarkStart w:id="216" w:name="_Toc151324894"/>
      <w:r w:rsidRPr="0074099F">
        <w:t>Cele rewitalizacji i kierunki działań</w:t>
      </w:r>
      <w:bookmarkEnd w:id="216"/>
    </w:p>
    <w:p w14:paraId="53AED91F" w14:textId="2EE70FD6" w:rsidR="00D22299" w:rsidRPr="00D22299" w:rsidRDefault="00D22299" w:rsidP="00BC436E">
      <w:pPr>
        <w:spacing w:after="0" w:line="360" w:lineRule="auto"/>
        <w:ind w:firstLine="708"/>
        <w:jc w:val="both"/>
        <w:rPr>
          <w:rFonts w:ascii="Times New Roman" w:hAnsi="Times New Roman" w:cs="Times New Roman"/>
          <w:sz w:val="24"/>
          <w:szCs w:val="24"/>
        </w:rPr>
      </w:pPr>
      <w:r w:rsidRPr="00D22299">
        <w:rPr>
          <w:rFonts w:ascii="Times New Roman" w:hAnsi="Times New Roman" w:cs="Times New Roman"/>
          <w:sz w:val="24"/>
          <w:szCs w:val="24"/>
        </w:rPr>
        <w:t xml:space="preserve">Cele rewitalizacji określają kierunek, w jakim należy zmierzać, aby osiągnąć zamierzoną wizję rewitalizacji. Konieczność określenia celów wynika z art. 15 ust. pkt 4 ustawy o rewitalizacji. Cele </w:t>
      </w:r>
      <w:r>
        <w:rPr>
          <w:rFonts w:ascii="Times New Roman" w:hAnsi="Times New Roman" w:cs="Times New Roman"/>
          <w:sz w:val="24"/>
          <w:szCs w:val="24"/>
        </w:rPr>
        <w:t>rewitalizacji</w:t>
      </w:r>
      <w:r w:rsidRPr="00D22299">
        <w:rPr>
          <w:rFonts w:ascii="Times New Roman" w:hAnsi="Times New Roman" w:cs="Times New Roman"/>
          <w:sz w:val="24"/>
          <w:szCs w:val="24"/>
        </w:rPr>
        <w:t xml:space="preserve"> stanowią kontynuację postulatów określonych w </w:t>
      </w:r>
      <w:r w:rsidRPr="00D22299">
        <w:rPr>
          <w:rFonts w:ascii="Times New Roman" w:hAnsi="Times New Roman" w:cs="Times New Roman"/>
          <w:i/>
          <w:iCs/>
          <w:sz w:val="24"/>
          <w:szCs w:val="24"/>
        </w:rPr>
        <w:t>Programie Rewitalizacji Gminy Regimin na lata 2016-2023</w:t>
      </w:r>
      <w:r w:rsidRPr="00D22299">
        <w:rPr>
          <w:rFonts w:ascii="Times New Roman" w:hAnsi="Times New Roman" w:cs="Times New Roman"/>
          <w:sz w:val="24"/>
          <w:szCs w:val="24"/>
        </w:rPr>
        <w:t xml:space="preserve">. </w:t>
      </w:r>
    </w:p>
    <w:p w14:paraId="6CB7A0C3" w14:textId="73FAC92A" w:rsidR="0074099F" w:rsidRDefault="002666CD" w:rsidP="00BC436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76672" behindDoc="0" locked="0" layoutInCell="1" allowOverlap="1" wp14:anchorId="7ED0594C" wp14:editId="6FABC4BF">
                <wp:simplePos x="0" y="0"/>
                <wp:positionH relativeFrom="column">
                  <wp:posOffset>876300</wp:posOffset>
                </wp:positionH>
                <wp:positionV relativeFrom="paragraph">
                  <wp:posOffset>950595</wp:posOffset>
                </wp:positionV>
                <wp:extent cx="3931920" cy="1196340"/>
                <wp:effectExtent l="0" t="0" r="30480" b="22860"/>
                <wp:wrapTopAndBottom/>
                <wp:docPr id="94382434" name="Grupa 9"/>
                <wp:cNvGraphicFramePr/>
                <a:graphic xmlns:a="http://schemas.openxmlformats.org/drawingml/2006/main">
                  <a:graphicData uri="http://schemas.microsoft.com/office/word/2010/wordprocessingGroup">
                    <wpg:wgp>
                      <wpg:cNvGrpSpPr/>
                      <wpg:grpSpPr>
                        <a:xfrm>
                          <a:off x="0" y="0"/>
                          <a:ext cx="3931920" cy="1196340"/>
                          <a:chOff x="0" y="0"/>
                          <a:chExt cx="3931920" cy="1196340"/>
                        </a:xfrm>
                        <a:solidFill>
                          <a:srgbClr val="92D050"/>
                        </a:solidFill>
                      </wpg:grpSpPr>
                      <wps:wsp>
                        <wps:cNvPr id="1528669374" name="Pole tekstowe 5"/>
                        <wps:cNvSpPr txBox="1"/>
                        <wps:spPr>
                          <a:xfrm>
                            <a:off x="0" y="0"/>
                            <a:ext cx="1859280" cy="1188720"/>
                          </a:xfrm>
                          <a:prstGeom prst="rect">
                            <a:avLst/>
                          </a:prstGeom>
                          <a:solidFill>
                            <a:srgbClr val="66FFFF"/>
                          </a:solidFill>
                          <a:ln w="6350">
                            <a:solidFill>
                              <a:prstClr val="black"/>
                            </a:solidFill>
                          </a:ln>
                        </wps:spPr>
                        <wps:txbx>
                          <w:txbxContent>
                            <w:p w14:paraId="745DF96F" w14:textId="0878E0F8" w:rsidR="00A817BC" w:rsidRPr="002666CD" w:rsidRDefault="00A817BC" w:rsidP="00A817BC">
                              <w:pPr>
                                <w:jc w:val="center"/>
                                <w:rPr>
                                  <w:rFonts w:ascii="Times New Roman" w:hAnsi="Times New Roman" w:cs="Times New Roman"/>
                                  <w:b/>
                                  <w:bCs/>
                                  <w:sz w:val="24"/>
                                  <w:szCs w:val="24"/>
                                </w:rPr>
                              </w:pPr>
                              <w:r w:rsidRPr="002666CD">
                                <w:rPr>
                                  <w:rFonts w:ascii="Times New Roman" w:hAnsi="Times New Roman" w:cs="Times New Roman"/>
                                  <w:b/>
                                  <w:bCs/>
                                  <w:sz w:val="24"/>
                                  <w:szCs w:val="24"/>
                                </w:rPr>
                                <w:t>Cel I</w:t>
                              </w:r>
                            </w:p>
                            <w:p w14:paraId="2ED9CAE6" w14:textId="77777777" w:rsidR="00A817BC" w:rsidRPr="002666CD" w:rsidRDefault="00A817BC" w:rsidP="00A817BC">
                              <w:pPr>
                                <w:jc w:val="center"/>
                                <w:rPr>
                                  <w:rFonts w:ascii="Times New Roman" w:hAnsi="Times New Roman" w:cs="Times New Roman"/>
                                  <w:b/>
                                  <w:bCs/>
                                  <w:sz w:val="16"/>
                                  <w:szCs w:val="16"/>
                                </w:rPr>
                              </w:pPr>
                            </w:p>
                            <w:p w14:paraId="358E9CE8" w14:textId="49286C91" w:rsidR="00A817BC" w:rsidRPr="002666CD" w:rsidRDefault="00A817BC" w:rsidP="00A817BC">
                              <w:pPr>
                                <w:jc w:val="center"/>
                                <w:rPr>
                                  <w:rFonts w:ascii="Times New Roman" w:hAnsi="Times New Roman" w:cs="Times New Roman"/>
                                  <w:b/>
                                  <w:bCs/>
                                  <w:sz w:val="24"/>
                                  <w:szCs w:val="24"/>
                                </w:rPr>
                              </w:pPr>
                              <w:r w:rsidRPr="002666CD">
                                <w:rPr>
                                  <w:rFonts w:ascii="Times New Roman" w:hAnsi="Times New Roman" w:cs="Times New Roman"/>
                                  <w:b/>
                                  <w:bCs/>
                                  <w:sz w:val="24"/>
                                  <w:szCs w:val="24"/>
                                </w:rPr>
                                <w:t>Poprawa jakości życia</w:t>
                              </w:r>
                            </w:p>
                            <w:p w14:paraId="6059A116" w14:textId="3B26452D" w:rsidR="00A817BC" w:rsidRPr="002666CD" w:rsidRDefault="00A817BC" w:rsidP="00A817BC">
                              <w:pPr>
                                <w:jc w:val="center"/>
                                <w:rPr>
                                  <w:rFonts w:ascii="Times New Roman" w:hAnsi="Times New Roman" w:cs="Times New Roman"/>
                                  <w:b/>
                                  <w:bCs/>
                                  <w:sz w:val="24"/>
                                  <w:szCs w:val="24"/>
                                </w:rPr>
                              </w:pPr>
                              <w:r w:rsidRPr="002666CD">
                                <w:rPr>
                                  <w:rFonts w:ascii="Times New Roman" w:hAnsi="Times New Roman" w:cs="Times New Roman"/>
                                  <w:b/>
                                  <w:bCs/>
                                  <w:sz w:val="24"/>
                                  <w:szCs w:val="24"/>
                                </w:rPr>
                                <w:t>i kapitału społecznego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5220384" name="Łącznik prosty 6"/>
                        <wps:cNvCnPr/>
                        <wps:spPr>
                          <a:xfrm flipV="1">
                            <a:off x="15240" y="335280"/>
                            <a:ext cx="1836420" cy="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398857611" name="Pole tekstowe 5"/>
                        <wps:cNvSpPr txBox="1"/>
                        <wps:spPr>
                          <a:xfrm>
                            <a:off x="2072640" y="7620"/>
                            <a:ext cx="1859280" cy="1188720"/>
                          </a:xfrm>
                          <a:prstGeom prst="rect">
                            <a:avLst/>
                          </a:prstGeom>
                          <a:solidFill>
                            <a:srgbClr val="33CCFF"/>
                          </a:solidFill>
                          <a:ln w="6350">
                            <a:solidFill>
                              <a:prstClr val="black"/>
                            </a:solidFill>
                          </a:ln>
                        </wps:spPr>
                        <wps:txbx>
                          <w:txbxContent>
                            <w:p w14:paraId="2F2B990D" w14:textId="65CEED4C" w:rsidR="00A817BC" w:rsidRPr="002666CD" w:rsidRDefault="00A817BC" w:rsidP="00A817BC">
                              <w:pPr>
                                <w:jc w:val="center"/>
                                <w:rPr>
                                  <w:rFonts w:ascii="Times New Roman" w:hAnsi="Times New Roman" w:cs="Times New Roman"/>
                                  <w:b/>
                                  <w:bCs/>
                                  <w:sz w:val="24"/>
                                  <w:szCs w:val="24"/>
                                </w:rPr>
                              </w:pPr>
                              <w:r w:rsidRPr="002666CD">
                                <w:rPr>
                                  <w:rFonts w:ascii="Times New Roman" w:hAnsi="Times New Roman" w:cs="Times New Roman"/>
                                  <w:b/>
                                  <w:bCs/>
                                  <w:sz w:val="24"/>
                                  <w:szCs w:val="24"/>
                                </w:rPr>
                                <w:t>Cel II</w:t>
                              </w:r>
                            </w:p>
                            <w:p w14:paraId="369B4BE9" w14:textId="2B06FE6F" w:rsidR="00A817BC" w:rsidRPr="00A817BC" w:rsidRDefault="00A817BC" w:rsidP="00A817BC">
                              <w:pPr>
                                <w:jc w:val="center"/>
                                <w:rPr>
                                  <w:rFonts w:ascii="Times New Roman" w:hAnsi="Times New Roman" w:cs="Times New Roman"/>
                                  <w:sz w:val="16"/>
                                  <w:szCs w:val="16"/>
                                </w:rPr>
                              </w:pPr>
                            </w:p>
                            <w:p w14:paraId="09CDEC8A" w14:textId="47F3A1E5" w:rsidR="00A817BC" w:rsidRPr="002666CD" w:rsidRDefault="00A817BC" w:rsidP="00A817BC">
                              <w:pPr>
                                <w:jc w:val="center"/>
                                <w:rPr>
                                  <w:rFonts w:ascii="Times New Roman" w:hAnsi="Times New Roman" w:cs="Times New Roman"/>
                                  <w:b/>
                                  <w:bCs/>
                                  <w:sz w:val="24"/>
                                  <w:szCs w:val="24"/>
                                </w:rPr>
                              </w:pPr>
                              <w:r w:rsidRPr="002666CD">
                                <w:rPr>
                                  <w:rFonts w:ascii="Times New Roman" w:hAnsi="Times New Roman" w:cs="Times New Roman"/>
                                  <w:b/>
                                  <w:bCs/>
                                  <w:sz w:val="24"/>
                                  <w:szCs w:val="24"/>
                                </w:rPr>
                                <w:t>Rozwój gospodarczy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6729136" name="Łącznik prosty 6"/>
                        <wps:cNvCnPr/>
                        <wps:spPr>
                          <a:xfrm flipV="1">
                            <a:off x="2087880" y="342900"/>
                            <a:ext cx="1836420" cy="0"/>
                          </a:xfrm>
                          <a:prstGeom prst="line">
                            <a:avLst/>
                          </a:prstGeom>
                          <a:grpFill/>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D0594C" id="Grupa 9" o:spid="_x0000_s1029" style="position:absolute;left:0;text-align:left;margin-left:69pt;margin-top:74.85pt;width:309.6pt;height:94.2pt;z-index:251676672;mso-width-relative:margin;mso-height-relative:margin" coordsize="39319,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">
                <v:shape id="Pole tekstowe 5" o:spid="_x0000_s1030" type="#_x0000_t202" style="position:absolute;width:18592;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" fillcolor="#6ff" strokeweight=".5pt">
                  <v:textbox>
                    <w:txbxContent>
                      <w:p w14:paraId="745DF96F" w14:textId="0878E0F8" w:rsidR="00A817BC" w:rsidRPr="002666CD" w:rsidRDefault="00A817BC" w:rsidP="00A817BC">
                        <w:pPr>
                          <w:jc w:val="center"/>
                          <w:rPr>
                            <w:rFonts w:ascii="Times New Roman" w:hAnsi="Times New Roman" w:cs="Times New Roman"/>
                            <w:b/>
                            <w:bCs/>
                            <w:sz w:val="24"/>
                            <w:szCs w:val="24"/>
                          </w:rPr>
                        </w:pPr>
                        <w:r w:rsidRPr="002666CD">
                          <w:rPr>
                            <w:rFonts w:ascii="Times New Roman" w:hAnsi="Times New Roman" w:cs="Times New Roman"/>
                            <w:b/>
                            <w:bCs/>
                            <w:sz w:val="24"/>
                            <w:szCs w:val="24"/>
                          </w:rPr>
                          <w:t>Cel I</w:t>
                        </w:r>
                      </w:p>
                      <w:p w14:paraId="2ED9CAE6" w14:textId="77777777" w:rsidR="00A817BC" w:rsidRPr="002666CD" w:rsidRDefault="00A817BC" w:rsidP="00A817BC">
                        <w:pPr>
                          <w:jc w:val="center"/>
                          <w:rPr>
                            <w:rFonts w:ascii="Times New Roman" w:hAnsi="Times New Roman" w:cs="Times New Roman"/>
                            <w:b/>
                            <w:bCs/>
                            <w:sz w:val="16"/>
                            <w:szCs w:val="16"/>
                          </w:rPr>
                        </w:pPr>
                      </w:p>
                      <w:p w14:paraId="358E9CE8" w14:textId="49286C91" w:rsidR="00A817BC" w:rsidRPr="002666CD" w:rsidRDefault="00A817BC" w:rsidP="00A817BC">
                        <w:pPr>
                          <w:jc w:val="center"/>
                          <w:rPr>
                            <w:rFonts w:ascii="Times New Roman" w:hAnsi="Times New Roman" w:cs="Times New Roman"/>
                            <w:b/>
                            <w:bCs/>
                            <w:sz w:val="24"/>
                            <w:szCs w:val="24"/>
                          </w:rPr>
                        </w:pPr>
                        <w:r w:rsidRPr="002666CD">
                          <w:rPr>
                            <w:rFonts w:ascii="Times New Roman" w:hAnsi="Times New Roman" w:cs="Times New Roman"/>
                            <w:b/>
                            <w:bCs/>
                            <w:sz w:val="24"/>
                            <w:szCs w:val="24"/>
                          </w:rPr>
                          <w:t>Poprawa jakości życia</w:t>
                        </w:r>
                      </w:p>
                      <w:p w14:paraId="6059A116" w14:textId="3B26452D" w:rsidR="00A817BC" w:rsidRPr="002666CD" w:rsidRDefault="00A817BC" w:rsidP="00A817BC">
                        <w:pPr>
                          <w:jc w:val="center"/>
                          <w:rPr>
                            <w:rFonts w:ascii="Times New Roman" w:hAnsi="Times New Roman" w:cs="Times New Roman"/>
                            <w:b/>
                            <w:bCs/>
                            <w:sz w:val="24"/>
                            <w:szCs w:val="24"/>
                          </w:rPr>
                        </w:pPr>
                        <w:r w:rsidRPr="002666CD">
                          <w:rPr>
                            <w:rFonts w:ascii="Times New Roman" w:hAnsi="Times New Roman" w:cs="Times New Roman"/>
                            <w:b/>
                            <w:bCs/>
                            <w:sz w:val="24"/>
                            <w:szCs w:val="24"/>
                          </w:rPr>
                          <w:t>i kapitału społecznego</w:t>
                        </w:r>
                      </w:p>
                    </w:txbxContent>
                  </v:textbox>
                </v:shape>
                <v:line id="Łącznik prosty 6" o:spid="_x0000_s1031" style="position:absolute;flip:y;visibility:visible;mso-wrap-style:square" from="152,3352" to="1851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" strokecolor="black [3200]" strokeweight=".5pt">
                  <v:stroke joinstyle="miter"/>
                </v:line>
                <v:shape id="Pole tekstowe 5" o:spid="_x0000_s1032" type="#_x0000_t202" style="position:absolute;left:20726;top:76;width:18593;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" fillcolor="#3cf" strokeweight=".5pt">
                  <v:textbox>
                    <w:txbxContent>
                      <w:p w14:paraId="2F2B990D" w14:textId="65CEED4C" w:rsidR="00A817BC" w:rsidRPr="002666CD" w:rsidRDefault="00A817BC" w:rsidP="00A817BC">
                        <w:pPr>
                          <w:jc w:val="center"/>
                          <w:rPr>
                            <w:rFonts w:ascii="Times New Roman" w:hAnsi="Times New Roman" w:cs="Times New Roman"/>
                            <w:b/>
                            <w:bCs/>
                            <w:sz w:val="24"/>
                            <w:szCs w:val="24"/>
                          </w:rPr>
                        </w:pPr>
                        <w:r w:rsidRPr="002666CD">
                          <w:rPr>
                            <w:rFonts w:ascii="Times New Roman" w:hAnsi="Times New Roman" w:cs="Times New Roman"/>
                            <w:b/>
                            <w:bCs/>
                            <w:sz w:val="24"/>
                            <w:szCs w:val="24"/>
                          </w:rPr>
                          <w:t>Cel II</w:t>
                        </w:r>
                      </w:p>
                      <w:p w14:paraId="369B4BE9" w14:textId="2B06FE6F" w:rsidR="00A817BC" w:rsidRPr="00A817BC" w:rsidRDefault="00A817BC" w:rsidP="00A817BC">
                        <w:pPr>
                          <w:jc w:val="center"/>
                          <w:rPr>
                            <w:rFonts w:ascii="Times New Roman" w:hAnsi="Times New Roman" w:cs="Times New Roman"/>
                            <w:sz w:val="16"/>
                            <w:szCs w:val="16"/>
                          </w:rPr>
                        </w:pPr>
                      </w:p>
                      <w:p w14:paraId="09CDEC8A" w14:textId="47F3A1E5" w:rsidR="00A817BC" w:rsidRPr="002666CD" w:rsidRDefault="00A817BC" w:rsidP="00A817BC">
                        <w:pPr>
                          <w:jc w:val="center"/>
                          <w:rPr>
                            <w:rFonts w:ascii="Times New Roman" w:hAnsi="Times New Roman" w:cs="Times New Roman"/>
                            <w:b/>
                            <w:bCs/>
                            <w:sz w:val="24"/>
                            <w:szCs w:val="24"/>
                          </w:rPr>
                        </w:pPr>
                        <w:r w:rsidRPr="002666CD">
                          <w:rPr>
                            <w:rFonts w:ascii="Times New Roman" w:hAnsi="Times New Roman" w:cs="Times New Roman"/>
                            <w:b/>
                            <w:bCs/>
                            <w:sz w:val="24"/>
                            <w:szCs w:val="24"/>
                          </w:rPr>
                          <w:t>Rozwój gospodarczy</w:t>
                        </w:r>
                      </w:p>
                    </w:txbxContent>
                  </v:textbox>
                </v:shape>
                <v:line id="Łącznik prosty 6" o:spid="_x0000_s1033" style="position:absolute;flip:y;visibility:visible;mso-wrap-style:square" from="20878,3429" to="3924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" strokecolor="black [3200]" strokeweight=".5pt">
                  <v:stroke joinstyle="miter"/>
                </v:line>
                <w10:wrap type="topAndBottom"/>
              </v:group>
            </w:pict>
          </mc:Fallback>
        </mc:AlternateContent>
      </w:r>
      <w:r w:rsidR="0074099F" w:rsidRPr="0074099F">
        <w:rPr>
          <w:rFonts w:ascii="Times New Roman" w:hAnsi="Times New Roman" w:cs="Times New Roman"/>
          <w:sz w:val="24"/>
          <w:szCs w:val="24"/>
        </w:rPr>
        <w:t>Cele rewitalizacji stanowią</w:t>
      </w:r>
      <w:r w:rsidR="00D22299">
        <w:rPr>
          <w:rFonts w:ascii="Times New Roman" w:hAnsi="Times New Roman" w:cs="Times New Roman"/>
          <w:sz w:val="24"/>
          <w:szCs w:val="24"/>
        </w:rPr>
        <w:t>ce</w:t>
      </w:r>
      <w:r w:rsidR="0074099F" w:rsidRPr="0074099F">
        <w:rPr>
          <w:rFonts w:ascii="Times New Roman" w:hAnsi="Times New Roman" w:cs="Times New Roman"/>
          <w:sz w:val="24"/>
          <w:szCs w:val="24"/>
        </w:rPr>
        <w:t xml:space="preserve"> odpowiedź na problemy zidentyfikowane przy</w:t>
      </w:r>
      <w:r w:rsidR="0074099F">
        <w:rPr>
          <w:rFonts w:ascii="Times New Roman" w:hAnsi="Times New Roman" w:cs="Times New Roman"/>
          <w:sz w:val="24"/>
          <w:szCs w:val="24"/>
        </w:rPr>
        <w:t xml:space="preserve"> </w:t>
      </w:r>
      <w:r w:rsidR="0074099F" w:rsidRPr="0074099F">
        <w:rPr>
          <w:rFonts w:ascii="Times New Roman" w:hAnsi="Times New Roman" w:cs="Times New Roman"/>
          <w:sz w:val="24"/>
          <w:szCs w:val="24"/>
        </w:rPr>
        <w:t>opracowaniu diagnozy oraz będące wynikiem partycypacji społecznej mieszkańców, zostały</w:t>
      </w:r>
      <w:r w:rsidR="0074099F">
        <w:rPr>
          <w:rFonts w:ascii="Times New Roman" w:hAnsi="Times New Roman" w:cs="Times New Roman"/>
          <w:sz w:val="24"/>
          <w:szCs w:val="24"/>
        </w:rPr>
        <w:t xml:space="preserve"> </w:t>
      </w:r>
      <w:r w:rsidR="0074099F" w:rsidRPr="0074099F">
        <w:rPr>
          <w:rFonts w:ascii="Times New Roman" w:hAnsi="Times New Roman" w:cs="Times New Roman"/>
          <w:sz w:val="24"/>
          <w:szCs w:val="24"/>
        </w:rPr>
        <w:t>zdefiniowane w niniejszym Programie jako:</w:t>
      </w:r>
    </w:p>
    <w:p w14:paraId="44B3473C" w14:textId="77777777" w:rsidR="002666CD" w:rsidRDefault="002666CD" w:rsidP="00BC436E">
      <w:pPr>
        <w:spacing w:after="0" w:line="360" w:lineRule="auto"/>
        <w:jc w:val="both"/>
        <w:rPr>
          <w:rFonts w:ascii="Times New Roman" w:hAnsi="Times New Roman" w:cs="Times New Roman"/>
          <w:sz w:val="24"/>
          <w:szCs w:val="24"/>
        </w:rPr>
      </w:pPr>
    </w:p>
    <w:p w14:paraId="1E9D3463" w14:textId="706097FA" w:rsidR="00D22299" w:rsidRDefault="002666CD" w:rsidP="00BC436E">
      <w:pPr>
        <w:spacing w:after="0" w:line="360" w:lineRule="auto"/>
        <w:ind w:firstLine="708"/>
        <w:jc w:val="both"/>
        <w:rPr>
          <w:rFonts w:ascii="Times New Roman" w:hAnsi="Times New Roman" w:cs="Times New Roman"/>
          <w:sz w:val="24"/>
          <w:szCs w:val="24"/>
        </w:rPr>
      </w:pPr>
      <w:r w:rsidRPr="002666CD">
        <w:rPr>
          <w:rFonts w:ascii="Times New Roman" w:hAnsi="Times New Roman" w:cs="Times New Roman"/>
          <w:sz w:val="24"/>
          <w:szCs w:val="24"/>
        </w:rPr>
        <w:t>Zjawiska kryzysowe występujące na obszarze rewitalizacji Gminy Regimin, dla</w:t>
      </w:r>
      <w:r>
        <w:rPr>
          <w:rFonts w:ascii="Times New Roman" w:hAnsi="Times New Roman" w:cs="Times New Roman"/>
          <w:sz w:val="24"/>
          <w:szCs w:val="24"/>
        </w:rPr>
        <w:t xml:space="preserve"> </w:t>
      </w:r>
      <w:r w:rsidRPr="002666CD">
        <w:rPr>
          <w:rFonts w:ascii="Times New Roman" w:hAnsi="Times New Roman" w:cs="Times New Roman"/>
          <w:sz w:val="24"/>
          <w:szCs w:val="24"/>
        </w:rPr>
        <w:t>których eliminacji bądź ograniczenia określono kierunki działań:</w:t>
      </w:r>
    </w:p>
    <w:p w14:paraId="3904C830" w14:textId="060CD6C4" w:rsidR="002666CD" w:rsidRDefault="002666CD" w:rsidP="00BC436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97DB18" wp14:editId="1AD8ABB3">
            <wp:extent cx="5486400" cy="3916680"/>
            <wp:effectExtent l="0" t="0" r="0" b="0"/>
            <wp:docPr id="182432186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0050856" w14:textId="2E1828F5" w:rsidR="00A817BC" w:rsidRDefault="00A817BC" w:rsidP="00BC436E">
      <w:pPr>
        <w:spacing w:after="0" w:line="360" w:lineRule="auto"/>
        <w:jc w:val="both"/>
        <w:rPr>
          <w:rFonts w:ascii="Times New Roman" w:hAnsi="Times New Roman" w:cs="Times New Roman"/>
          <w:sz w:val="24"/>
          <w:szCs w:val="24"/>
        </w:rPr>
      </w:pPr>
    </w:p>
    <w:p w14:paraId="74651EBF" w14:textId="39F7CBC7" w:rsidR="00D22299" w:rsidRDefault="002666CD" w:rsidP="00BC436E">
      <w:pPr>
        <w:spacing w:after="0" w:line="360" w:lineRule="auto"/>
        <w:jc w:val="both"/>
        <w:rPr>
          <w:rFonts w:ascii="Times New Roman" w:hAnsi="Times New Roman" w:cs="Times New Roman"/>
          <w:sz w:val="24"/>
          <w:szCs w:val="24"/>
        </w:rPr>
      </w:pPr>
      <w:r w:rsidRPr="002666CD">
        <w:rPr>
          <w:rFonts w:ascii="Times New Roman" w:hAnsi="Times New Roman" w:cs="Times New Roman"/>
          <w:sz w:val="24"/>
          <w:szCs w:val="24"/>
        </w:rPr>
        <w:t>Każdemu z celów rewitalizacji przyporządkowano kierunki działań, umożliwiające</w:t>
      </w:r>
      <w:r>
        <w:rPr>
          <w:rFonts w:ascii="Times New Roman" w:hAnsi="Times New Roman" w:cs="Times New Roman"/>
          <w:sz w:val="24"/>
          <w:szCs w:val="24"/>
        </w:rPr>
        <w:t xml:space="preserve"> </w:t>
      </w:r>
      <w:r w:rsidRPr="002666CD">
        <w:rPr>
          <w:rFonts w:ascii="Times New Roman" w:hAnsi="Times New Roman" w:cs="Times New Roman"/>
          <w:sz w:val="24"/>
          <w:szCs w:val="24"/>
        </w:rPr>
        <w:t>osiągnięcie pożądanych efektów w zakresie rozwiązywania problemów w sferze społecznej,</w:t>
      </w:r>
      <w:r>
        <w:rPr>
          <w:rFonts w:ascii="Times New Roman" w:hAnsi="Times New Roman" w:cs="Times New Roman"/>
          <w:sz w:val="24"/>
          <w:szCs w:val="24"/>
        </w:rPr>
        <w:t xml:space="preserve"> </w:t>
      </w:r>
      <w:r w:rsidRPr="002666CD">
        <w:rPr>
          <w:rFonts w:ascii="Times New Roman" w:hAnsi="Times New Roman" w:cs="Times New Roman"/>
          <w:sz w:val="24"/>
          <w:szCs w:val="24"/>
        </w:rPr>
        <w:t>przestrzennej, gospodarczej i środowiskowej, tj.:</w:t>
      </w:r>
    </w:p>
    <w:p w14:paraId="36C47D54" w14:textId="6D5FA209" w:rsidR="002666CD" w:rsidRDefault="002666CD" w:rsidP="00BC436E">
      <w:pPr>
        <w:pStyle w:val="Akapitzlist"/>
        <w:numPr>
          <w:ilvl w:val="0"/>
          <w:numId w:val="18"/>
        </w:numPr>
        <w:spacing w:after="0" w:line="360" w:lineRule="auto"/>
        <w:jc w:val="both"/>
        <w:rPr>
          <w:rFonts w:ascii="Times New Roman" w:hAnsi="Times New Roman" w:cs="Times New Roman"/>
          <w:sz w:val="24"/>
          <w:szCs w:val="24"/>
        </w:rPr>
      </w:pPr>
      <w:r w:rsidRPr="002666CD">
        <w:rPr>
          <w:rFonts w:ascii="Times New Roman" w:hAnsi="Times New Roman" w:cs="Times New Roman"/>
          <w:sz w:val="24"/>
          <w:szCs w:val="24"/>
        </w:rPr>
        <w:t>Poprawa jakości życia i kapitału społecznego</w:t>
      </w:r>
      <w:r>
        <w:rPr>
          <w:rFonts w:ascii="Times New Roman" w:hAnsi="Times New Roman" w:cs="Times New Roman"/>
          <w:sz w:val="24"/>
          <w:szCs w:val="24"/>
        </w:rPr>
        <w:t>:</w:t>
      </w:r>
    </w:p>
    <w:p w14:paraId="183969C5" w14:textId="77777777" w:rsidR="006E6705" w:rsidRPr="006E6705" w:rsidRDefault="006E6705" w:rsidP="00BC436E">
      <w:pPr>
        <w:pStyle w:val="Akapitzlist"/>
        <w:numPr>
          <w:ilvl w:val="1"/>
          <w:numId w:val="18"/>
        </w:numPr>
        <w:spacing w:after="0" w:line="360" w:lineRule="auto"/>
        <w:jc w:val="both"/>
        <w:rPr>
          <w:rFonts w:ascii="Times New Roman" w:hAnsi="Times New Roman" w:cs="Times New Roman"/>
          <w:sz w:val="24"/>
          <w:szCs w:val="24"/>
        </w:rPr>
      </w:pPr>
      <w:r w:rsidRPr="006E6705">
        <w:rPr>
          <w:rFonts w:ascii="Times New Roman" w:hAnsi="Times New Roman" w:cs="Times New Roman"/>
          <w:sz w:val="24"/>
          <w:szCs w:val="24"/>
        </w:rPr>
        <w:t>Wspieranie inicjatyw społecznych na rzecz lokalnej społeczności.</w:t>
      </w:r>
    </w:p>
    <w:p w14:paraId="7F05E00C" w14:textId="3849FA74" w:rsidR="006E6705" w:rsidRPr="006E6705" w:rsidRDefault="006E6705" w:rsidP="00BC436E">
      <w:pPr>
        <w:pStyle w:val="Akapitzlist"/>
        <w:numPr>
          <w:ilvl w:val="1"/>
          <w:numId w:val="18"/>
        </w:numPr>
        <w:spacing w:after="0" w:line="360" w:lineRule="auto"/>
        <w:jc w:val="both"/>
        <w:rPr>
          <w:rFonts w:ascii="Times New Roman" w:hAnsi="Times New Roman" w:cs="Times New Roman"/>
          <w:sz w:val="24"/>
          <w:szCs w:val="24"/>
        </w:rPr>
      </w:pPr>
      <w:r w:rsidRPr="006E6705">
        <w:rPr>
          <w:rFonts w:ascii="Times New Roman" w:hAnsi="Times New Roman" w:cs="Times New Roman"/>
          <w:sz w:val="24"/>
          <w:szCs w:val="24"/>
        </w:rPr>
        <w:lastRenderedPageBreak/>
        <w:t>Wspieranie osób trwale bezrobotnych i zagrożonych ubóstwem oraz wykluczeniem społecznym poprzez np. organizację szkoleń i spółdzielni socjalnych.</w:t>
      </w:r>
    </w:p>
    <w:p w14:paraId="1F713B8D" w14:textId="091A127B" w:rsidR="006E6705" w:rsidRDefault="006E6705" w:rsidP="00BC436E">
      <w:pPr>
        <w:pStyle w:val="Akapitzlist"/>
        <w:numPr>
          <w:ilvl w:val="1"/>
          <w:numId w:val="18"/>
        </w:numPr>
        <w:spacing w:after="0" w:line="360" w:lineRule="auto"/>
        <w:jc w:val="both"/>
        <w:rPr>
          <w:rFonts w:ascii="Times New Roman" w:hAnsi="Times New Roman" w:cs="Times New Roman"/>
          <w:sz w:val="24"/>
          <w:szCs w:val="24"/>
        </w:rPr>
      </w:pPr>
      <w:r w:rsidRPr="006E6705">
        <w:rPr>
          <w:rFonts w:ascii="Times New Roman" w:hAnsi="Times New Roman" w:cs="Times New Roman"/>
          <w:sz w:val="24"/>
          <w:szCs w:val="24"/>
        </w:rPr>
        <w:t>Rozwój oferty kulturalnej i rekreacyjnej.</w:t>
      </w:r>
      <w:r>
        <w:rPr>
          <w:rFonts w:ascii="Times New Roman" w:hAnsi="Times New Roman" w:cs="Times New Roman"/>
          <w:sz w:val="24"/>
          <w:szCs w:val="24"/>
        </w:rPr>
        <w:t xml:space="preserve"> </w:t>
      </w:r>
    </w:p>
    <w:p w14:paraId="215095F1" w14:textId="13D3CC31" w:rsidR="005D3543" w:rsidRPr="005D3543" w:rsidRDefault="005D3543" w:rsidP="00BC436E">
      <w:pPr>
        <w:pStyle w:val="Akapitzlist"/>
        <w:numPr>
          <w:ilvl w:val="1"/>
          <w:numId w:val="18"/>
        </w:numPr>
        <w:spacing w:after="0" w:line="360" w:lineRule="auto"/>
        <w:jc w:val="both"/>
        <w:rPr>
          <w:rFonts w:ascii="Times New Roman" w:hAnsi="Times New Roman" w:cs="Times New Roman"/>
          <w:sz w:val="24"/>
          <w:szCs w:val="24"/>
        </w:rPr>
      </w:pPr>
      <w:r w:rsidRPr="005D3543">
        <w:rPr>
          <w:rFonts w:ascii="Times New Roman" w:hAnsi="Times New Roman" w:cs="Times New Roman"/>
          <w:sz w:val="24"/>
          <w:szCs w:val="24"/>
        </w:rPr>
        <w:t>Tworzenie przestrzeni wspólnych, miejsc do spotkań, w tym miejsc przystosowanych do osób niepełnosprawnych, umożliwiających integrację mieszkańców i wzmacnianie spójności społecznej.</w:t>
      </w:r>
    </w:p>
    <w:p w14:paraId="1196200A" w14:textId="6F776B84" w:rsidR="005D3543" w:rsidRDefault="005D3543" w:rsidP="00BC436E">
      <w:pPr>
        <w:pStyle w:val="Akapitzlist"/>
        <w:numPr>
          <w:ilvl w:val="1"/>
          <w:numId w:val="18"/>
        </w:numPr>
        <w:spacing w:after="0" w:line="360" w:lineRule="auto"/>
        <w:jc w:val="both"/>
        <w:rPr>
          <w:rFonts w:ascii="Times New Roman" w:hAnsi="Times New Roman" w:cs="Times New Roman"/>
          <w:sz w:val="24"/>
          <w:szCs w:val="24"/>
        </w:rPr>
      </w:pPr>
      <w:r w:rsidRPr="005D3543">
        <w:rPr>
          <w:rFonts w:ascii="Times New Roman" w:hAnsi="Times New Roman" w:cs="Times New Roman"/>
          <w:sz w:val="24"/>
          <w:szCs w:val="24"/>
        </w:rPr>
        <w:t>Budowanie tożsamości lokalnej w oparciu o kulturę i edukację poprzez organizowanie konkursów, festynów i imprez lokalnych, a także dbanie o zabytki architektury.</w:t>
      </w:r>
    </w:p>
    <w:p w14:paraId="54FDB76A" w14:textId="700F0D13" w:rsidR="005D3543" w:rsidRDefault="005D3543" w:rsidP="00BC436E">
      <w:pPr>
        <w:pStyle w:val="Akapitzlist"/>
        <w:numPr>
          <w:ilvl w:val="0"/>
          <w:numId w:val="18"/>
        </w:numPr>
        <w:spacing w:after="0" w:line="360" w:lineRule="auto"/>
        <w:jc w:val="both"/>
        <w:rPr>
          <w:rFonts w:ascii="Times New Roman" w:hAnsi="Times New Roman" w:cs="Times New Roman"/>
          <w:sz w:val="24"/>
          <w:szCs w:val="24"/>
        </w:rPr>
      </w:pPr>
      <w:r w:rsidRPr="005D3543">
        <w:rPr>
          <w:rFonts w:ascii="Times New Roman" w:hAnsi="Times New Roman" w:cs="Times New Roman"/>
          <w:sz w:val="24"/>
          <w:szCs w:val="24"/>
        </w:rPr>
        <w:t>Rozwój gospodarczy</w:t>
      </w:r>
      <w:r>
        <w:rPr>
          <w:rFonts w:ascii="Times New Roman" w:hAnsi="Times New Roman" w:cs="Times New Roman"/>
          <w:sz w:val="24"/>
          <w:szCs w:val="24"/>
        </w:rPr>
        <w:t>:</w:t>
      </w:r>
    </w:p>
    <w:p w14:paraId="181976D5" w14:textId="77777777" w:rsidR="005D3543" w:rsidRPr="005D3543" w:rsidRDefault="005D3543" w:rsidP="00BC436E">
      <w:pPr>
        <w:pStyle w:val="Akapitzlist"/>
        <w:numPr>
          <w:ilvl w:val="1"/>
          <w:numId w:val="18"/>
        </w:numPr>
        <w:spacing w:after="0" w:line="360" w:lineRule="auto"/>
        <w:jc w:val="both"/>
        <w:rPr>
          <w:rFonts w:ascii="Times New Roman" w:hAnsi="Times New Roman" w:cs="Times New Roman"/>
          <w:sz w:val="24"/>
          <w:szCs w:val="24"/>
        </w:rPr>
      </w:pPr>
      <w:r w:rsidRPr="005D3543">
        <w:rPr>
          <w:rFonts w:ascii="Times New Roman" w:hAnsi="Times New Roman" w:cs="Times New Roman"/>
          <w:sz w:val="24"/>
          <w:szCs w:val="24"/>
        </w:rPr>
        <w:t>Aktywizacja zawodowa mieszkańców.</w:t>
      </w:r>
    </w:p>
    <w:p w14:paraId="5D4FEF84" w14:textId="29CF33A5" w:rsidR="005D3543" w:rsidRPr="005D3543" w:rsidRDefault="005D3543" w:rsidP="00BC436E">
      <w:pPr>
        <w:pStyle w:val="Akapitzlist"/>
        <w:numPr>
          <w:ilvl w:val="1"/>
          <w:numId w:val="18"/>
        </w:numPr>
        <w:spacing w:after="0" w:line="360" w:lineRule="auto"/>
        <w:jc w:val="both"/>
        <w:rPr>
          <w:rFonts w:ascii="Times New Roman" w:hAnsi="Times New Roman" w:cs="Times New Roman"/>
          <w:sz w:val="24"/>
          <w:szCs w:val="24"/>
        </w:rPr>
      </w:pPr>
      <w:r w:rsidRPr="005D3543">
        <w:rPr>
          <w:rFonts w:ascii="Times New Roman" w:hAnsi="Times New Roman" w:cs="Times New Roman"/>
          <w:sz w:val="24"/>
          <w:szCs w:val="24"/>
        </w:rPr>
        <w:t>Utworzenie Agencji Rozwoju i Promocji Gminy Regimin pomagającej przy zakładaniu i prowadzeniu działalności gospodarczej.</w:t>
      </w:r>
    </w:p>
    <w:p w14:paraId="4A3655D4" w14:textId="0E3C21D2" w:rsidR="005D3543" w:rsidRPr="005D3543" w:rsidRDefault="005D3543" w:rsidP="00BC436E">
      <w:pPr>
        <w:pStyle w:val="Akapitzlist"/>
        <w:numPr>
          <w:ilvl w:val="1"/>
          <w:numId w:val="18"/>
        </w:numPr>
        <w:spacing w:after="0" w:line="360" w:lineRule="auto"/>
        <w:jc w:val="both"/>
        <w:rPr>
          <w:rFonts w:ascii="Times New Roman" w:hAnsi="Times New Roman" w:cs="Times New Roman"/>
          <w:sz w:val="24"/>
          <w:szCs w:val="24"/>
        </w:rPr>
      </w:pPr>
      <w:r w:rsidRPr="005D3543">
        <w:rPr>
          <w:rFonts w:ascii="Times New Roman" w:hAnsi="Times New Roman" w:cs="Times New Roman"/>
          <w:sz w:val="24"/>
          <w:szCs w:val="24"/>
        </w:rPr>
        <w:t>Tworzenie warunków do rozwoju przedsiębiorczości poprzez rozwój infrastruktury technicznej, np. budowa kanalizacji sanitarnej, która istotnie wpłynie na podniesienie atrakcyjności inwestycyjnej oraz systematyczne usuwanie wyrobów zawierających azbest z obiektów budowlanych.</w:t>
      </w:r>
    </w:p>
    <w:p w14:paraId="66F8BDF4" w14:textId="640FF4D3" w:rsidR="005D3543" w:rsidRPr="005D3543" w:rsidRDefault="005D3543" w:rsidP="00BC436E">
      <w:pPr>
        <w:pStyle w:val="Akapitzlist"/>
        <w:numPr>
          <w:ilvl w:val="1"/>
          <w:numId w:val="18"/>
        </w:numPr>
        <w:spacing w:after="0" w:line="360" w:lineRule="auto"/>
        <w:jc w:val="both"/>
        <w:rPr>
          <w:rFonts w:ascii="Times New Roman" w:hAnsi="Times New Roman" w:cs="Times New Roman"/>
          <w:sz w:val="24"/>
          <w:szCs w:val="24"/>
        </w:rPr>
      </w:pPr>
      <w:r w:rsidRPr="005D3543">
        <w:rPr>
          <w:rFonts w:ascii="Times New Roman" w:hAnsi="Times New Roman" w:cs="Times New Roman"/>
          <w:sz w:val="24"/>
          <w:szCs w:val="24"/>
        </w:rPr>
        <w:t>Promowanie potencjału inwestycyjnego i turystycznego poprzez organizację cyklicznych lokalnych imprez tematycznych.</w:t>
      </w:r>
    </w:p>
    <w:p w14:paraId="12A727D6" w14:textId="533036CA" w:rsidR="005D3543" w:rsidRDefault="005D3543" w:rsidP="00BC436E">
      <w:pPr>
        <w:pStyle w:val="Akapitzlist"/>
        <w:numPr>
          <w:ilvl w:val="1"/>
          <w:numId w:val="18"/>
        </w:numPr>
        <w:spacing w:after="0" w:line="360" w:lineRule="auto"/>
        <w:jc w:val="both"/>
        <w:rPr>
          <w:rFonts w:ascii="Times New Roman" w:hAnsi="Times New Roman" w:cs="Times New Roman"/>
          <w:sz w:val="24"/>
          <w:szCs w:val="24"/>
        </w:rPr>
      </w:pPr>
      <w:r w:rsidRPr="005D3543">
        <w:rPr>
          <w:rFonts w:ascii="Times New Roman" w:hAnsi="Times New Roman" w:cs="Times New Roman"/>
          <w:sz w:val="24"/>
          <w:szCs w:val="24"/>
        </w:rPr>
        <w:t>Zachowanie i ochrona dziedzictw kulturowego</w:t>
      </w:r>
      <w:r>
        <w:rPr>
          <w:rFonts w:ascii="Times New Roman" w:hAnsi="Times New Roman" w:cs="Times New Roman"/>
          <w:sz w:val="24"/>
          <w:szCs w:val="24"/>
        </w:rPr>
        <w:t>.</w:t>
      </w:r>
    </w:p>
    <w:p w14:paraId="5FA67CF8" w14:textId="77777777" w:rsidR="00B71BAA" w:rsidRDefault="00B71BAA" w:rsidP="00B71BAA">
      <w:pPr>
        <w:pStyle w:val="Akapitzlist"/>
        <w:spacing w:after="0" w:line="360" w:lineRule="auto"/>
        <w:ind w:left="1440"/>
        <w:jc w:val="both"/>
        <w:rPr>
          <w:rFonts w:ascii="Times New Roman" w:hAnsi="Times New Roman" w:cs="Times New Roman"/>
          <w:sz w:val="24"/>
          <w:szCs w:val="24"/>
        </w:rPr>
      </w:pPr>
    </w:p>
    <w:p w14:paraId="1EB853F8" w14:textId="6E0B8A90" w:rsidR="009C70DE" w:rsidRPr="009C70DE" w:rsidRDefault="009C70DE" w:rsidP="00BC436E">
      <w:pPr>
        <w:pStyle w:val="Nagwek1"/>
        <w:numPr>
          <w:ilvl w:val="0"/>
          <w:numId w:val="5"/>
        </w:numPr>
        <w:spacing w:before="0"/>
        <w:ind w:left="426" w:hanging="426"/>
      </w:pPr>
      <w:bookmarkStart w:id="217" w:name="_Toc151324895"/>
      <w:r w:rsidRPr="009C70DE">
        <w:t>Lista planowanych podstawowych przedsięwzięć rewitalizacyjnych</w:t>
      </w:r>
      <w:bookmarkEnd w:id="217"/>
    </w:p>
    <w:p w14:paraId="704BC89F" w14:textId="77777777" w:rsidR="005B5F48" w:rsidRDefault="005B5F48" w:rsidP="00BC436E">
      <w:pPr>
        <w:spacing w:after="0" w:line="360" w:lineRule="auto"/>
        <w:ind w:firstLine="708"/>
        <w:jc w:val="both"/>
        <w:rPr>
          <w:rFonts w:ascii="Times New Roman" w:eastAsia="Times New Roman" w:hAnsi="Times New Roman" w:cs="Times New Roman"/>
          <w:kern w:val="0"/>
          <w:sz w:val="24"/>
          <w:szCs w:val="24"/>
          <w:lang w:eastAsia="pl-PL"/>
          <w14:ligatures w14:val="none"/>
        </w:rPr>
      </w:pPr>
      <w:r w:rsidRPr="005B5F48">
        <w:rPr>
          <w:rFonts w:ascii="Times New Roman" w:eastAsia="Times New Roman" w:hAnsi="Times New Roman" w:cs="Times New Roman"/>
          <w:kern w:val="0"/>
          <w:sz w:val="24"/>
          <w:szCs w:val="24"/>
          <w:lang w:eastAsia="pl-PL"/>
          <w14:ligatures w14:val="none"/>
        </w:rPr>
        <w:t>Realizacja przedsięwzięć rewitalizacyjnych powinna doprowadzić do osiągnięcia</w:t>
      </w:r>
      <w:r>
        <w:rPr>
          <w:rFonts w:ascii="Times New Roman" w:eastAsia="Times New Roman" w:hAnsi="Times New Roman" w:cs="Times New Roman"/>
          <w:kern w:val="0"/>
          <w:sz w:val="24"/>
          <w:szCs w:val="24"/>
          <w:lang w:eastAsia="pl-PL"/>
          <w14:ligatures w14:val="none"/>
        </w:rPr>
        <w:t xml:space="preserve"> </w:t>
      </w:r>
      <w:r w:rsidRPr="005B5F48">
        <w:rPr>
          <w:rFonts w:ascii="Times New Roman" w:eastAsia="Times New Roman" w:hAnsi="Times New Roman" w:cs="Times New Roman"/>
          <w:kern w:val="0"/>
          <w:sz w:val="24"/>
          <w:szCs w:val="24"/>
          <w:lang w:eastAsia="pl-PL"/>
          <w14:ligatures w14:val="none"/>
        </w:rPr>
        <w:t>zamierzonych celów. Przedsięwzięcia zostały przypisane poszczególnym celom</w:t>
      </w:r>
      <w:r>
        <w:rPr>
          <w:rFonts w:ascii="Times New Roman" w:eastAsia="Times New Roman" w:hAnsi="Times New Roman" w:cs="Times New Roman"/>
          <w:kern w:val="0"/>
          <w:sz w:val="24"/>
          <w:szCs w:val="24"/>
          <w:lang w:eastAsia="pl-PL"/>
          <w14:ligatures w14:val="none"/>
        </w:rPr>
        <w:t xml:space="preserve"> </w:t>
      </w:r>
      <w:r w:rsidRPr="005B5F48">
        <w:rPr>
          <w:rFonts w:ascii="Times New Roman" w:eastAsia="Times New Roman" w:hAnsi="Times New Roman" w:cs="Times New Roman"/>
          <w:kern w:val="0"/>
          <w:sz w:val="24"/>
          <w:szCs w:val="24"/>
          <w:lang w:eastAsia="pl-PL"/>
          <w14:ligatures w14:val="none"/>
        </w:rPr>
        <w:t>strategicznym. Wymóg umieszczenia przedsięwzięć w programie rewitalizacji,</w:t>
      </w:r>
      <w:r>
        <w:rPr>
          <w:rFonts w:ascii="Times New Roman" w:eastAsia="Times New Roman" w:hAnsi="Times New Roman" w:cs="Times New Roman"/>
          <w:kern w:val="0"/>
          <w:sz w:val="24"/>
          <w:szCs w:val="24"/>
          <w:lang w:eastAsia="pl-PL"/>
          <w14:ligatures w14:val="none"/>
        </w:rPr>
        <w:t xml:space="preserve"> </w:t>
      </w:r>
      <w:r w:rsidRPr="005B5F48">
        <w:rPr>
          <w:rFonts w:ascii="Times New Roman" w:eastAsia="Times New Roman" w:hAnsi="Times New Roman" w:cs="Times New Roman"/>
          <w:kern w:val="0"/>
          <w:sz w:val="24"/>
          <w:szCs w:val="24"/>
          <w:lang w:eastAsia="pl-PL"/>
          <w14:ligatures w14:val="none"/>
        </w:rPr>
        <w:t xml:space="preserve">a także ich zakres wynika z art. 15 ust. 1 pkt 5 ustawy o rewitalizacji. </w:t>
      </w:r>
    </w:p>
    <w:p w14:paraId="0F15720E" w14:textId="0ED8122C" w:rsidR="005B5F48" w:rsidRPr="00372099" w:rsidRDefault="005B5F48" w:rsidP="009D065F">
      <w:pPr>
        <w:spacing w:after="0" w:line="360" w:lineRule="auto"/>
        <w:ind w:firstLine="708"/>
        <w:jc w:val="both"/>
        <w:rPr>
          <w:rFonts w:ascii="Times New Roman" w:eastAsia="Times New Roman" w:hAnsi="Times New Roman" w:cs="Times New Roman"/>
          <w:kern w:val="0"/>
          <w:sz w:val="24"/>
          <w:szCs w:val="24"/>
          <w:lang w:eastAsia="pl-PL"/>
          <w14:ligatures w14:val="none"/>
        </w:rPr>
      </w:pPr>
      <w:r w:rsidRPr="00372099">
        <w:rPr>
          <w:rFonts w:ascii="Times New Roman" w:eastAsia="Times New Roman" w:hAnsi="Times New Roman" w:cs="Times New Roman"/>
          <w:kern w:val="0"/>
          <w:sz w:val="24"/>
          <w:szCs w:val="24"/>
          <w:lang w:eastAsia="pl-PL"/>
          <w14:ligatures w14:val="none"/>
        </w:rPr>
        <w:t>Wszystkie przedsięwzięcia, w zależności od specyfiki, uwzględniają potrzeby osób</w:t>
      </w:r>
      <w:r>
        <w:rPr>
          <w:rFonts w:ascii="Times New Roman" w:eastAsia="Times New Roman" w:hAnsi="Times New Roman" w:cs="Times New Roman"/>
          <w:kern w:val="0"/>
          <w:sz w:val="24"/>
          <w:szCs w:val="24"/>
          <w:lang w:eastAsia="pl-PL"/>
          <w14:ligatures w14:val="none"/>
        </w:rPr>
        <w:t xml:space="preserve"> </w:t>
      </w:r>
      <w:r w:rsidRPr="00372099">
        <w:rPr>
          <w:rFonts w:ascii="Times New Roman" w:eastAsia="Times New Roman" w:hAnsi="Times New Roman" w:cs="Times New Roman"/>
          <w:kern w:val="0"/>
          <w:sz w:val="24"/>
          <w:szCs w:val="24"/>
          <w:lang w:eastAsia="pl-PL"/>
          <w14:ligatures w14:val="none"/>
        </w:rPr>
        <w:t>ze szczególnymi potrzebami, w tym przede wszystkim osób z</w:t>
      </w:r>
      <w:r>
        <w:rPr>
          <w:rFonts w:ascii="Times New Roman" w:eastAsia="Times New Roman" w:hAnsi="Times New Roman" w:cs="Times New Roman"/>
          <w:kern w:val="0"/>
          <w:sz w:val="24"/>
          <w:szCs w:val="24"/>
          <w:lang w:eastAsia="pl-PL"/>
          <w14:ligatures w14:val="none"/>
        </w:rPr>
        <w:t xml:space="preserve"> </w:t>
      </w:r>
      <w:r w:rsidRPr="00372099">
        <w:rPr>
          <w:rFonts w:ascii="Times New Roman" w:eastAsia="Times New Roman" w:hAnsi="Times New Roman" w:cs="Times New Roman"/>
          <w:kern w:val="0"/>
          <w:sz w:val="24"/>
          <w:szCs w:val="24"/>
          <w:lang w:eastAsia="pl-PL"/>
          <w14:ligatures w14:val="none"/>
        </w:rPr>
        <w:t>niepełnosprawnościami, osób starszych, kobiet w ciąży, rodziców z wózkami.</w:t>
      </w:r>
      <w:r>
        <w:rPr>
          <w:rFonts w:ascii="Times New Roman" w:eastAsia="Times New Roman" w:hAnsi="Times New Roman" w:cs="Times New Roman"/>
          <w:kern w:val="0"/>
          <w:sz w:val="24"/>
          <w:szCs w:val="24"/>
          <w:lang w:eastAsia="pl-PL"/>
          <w14:ligatures w14:val="none"/>
        </w:rPr>
        <w:t xml:space="preserve"> </w:t>
      </w:r>
      <w:r w:rsidRPr="00372099">
        <w:rPr>
          <w:rFonts w:ascii="Times New Roman" w:eastAsia="Times New Roman" w:hAnsi="Times New Roman" w:cs="Times New Roman"/>
          <w:kern w:val="0"/>
          <w:sz w:val="24"/>
          <w:szCs w:val="24"/>
          <w:lang w:eastAsia="pl-PL"/>
          <w14:ligatures w14:val="none"/>
        </w:rPr>
        <w:t xml:space="preserve">Zaplanowane przedsięwzięcia zostały wskazane w procesie przygotowania </w:t>
      </w:r>
      <w:r w:rsidR="00B50734">
        <w:rPr>
          <w:rFonts w:ascii="Times New Roman" w:eastAsia="Times New Roman" w:hAnsi="Times New Roman" w:cs="Times New Roman"/>
          <w:kern w:val="0"/>
          <w:sz w:val="24"/>
          <w:szCs w:val="24"/>
          <w:lang w:eastAsia="pl-PL"/>
          <w14:ligatures w14:val="none"/>
        </w:rPr>
        <w:t>programu rewitalizacji, z</w:t>
      </w:r>
      <w:r w:rsidRPr="00372099">
        <w:rPr>
          <w:rFonts w:ascii="Times New Roman" w:eastAsia="Times New Roman" w:hAnsi="Times New Roman" w:cs="Times New Roman"/>
          <w:kern w:val="0"/>
          <w:sz w:val="24"/>
          <w:szCs w:val="24"/>
          <w:lang w:eastAsia="pl-PL"/>
          <w14:ligatures w14:val="none"/>
        </w:rPr>
        <w:t xml:space="preserve">ostały opracowane przez pracowników administracji samorządowej </w:t>
      </w:r>
      <w:r w:rsidR="00B50734">
        <w:rPr>
          <w:rFonts w:ascii="Times New Roman" w:eastAsia="Times New Roman" w:hAnsi="Times New Roman" w:cs="Times New Roman"/>
          <w:kern w:val="0"/>
          <w:sz w:val="24"/>
          <w:szCs w:val="24"/>
          <w:lang w:eastAsia="pl-PL"/>
          <w14:ligatures w14:val="none"/>
        </w:rPr>
        <w:t>gminy Regimin</w:t>
      </w:r>
      <w:r w:rsidRPr="00372099">
        <w:rPr>
          <w:rFonts w:ascii="Times New Roman" w:eastAsia="Times New Roman" w:hAnsi="Times New Roman" w:cs="Times New Roman"/>
          <w:kern w:val="0"/>
          <w:sz w:val="24"/>
          <w:szCs w:val="24"/>
          <w:lang w:eastAsia="pl-PL"/>
          <w14:ligatures w14:val="none"/>
        </w:rPr>
        <w:t>, a także</w:t>
      </w:r>
      <w:r w:rsidR="00B50734">
        <w:rPr>
          <w:rFonts w:ascii="Times New Roman" w:eastAsia="Times New Roman" w:hAnsi="Times New Roman" w:cs="Times New Roman"/>
          <w:kern w:val="0"/>
          <w:sz w:val="24"/>
          <w:szCs w:val="24"/>
          <w:lang w:eastAsia="pl-PL"/>
          <w14:ligatures w14:val="none"/>
        </w:rPr>
        <w:t xml:space="preserve"> </w:t>
      </w:r>
      <w:r w:rsidRPr="00372099">
        <w:rPr>
          <w:rFonts w:ascii="Times New Roman" w:eastAsia="Times New Roman" w:hAnsi="Times New Roman" w:cs="Times New Roman"/>
          <w:kern w:val="0"/>
          <w:sz w:val="24"/>
          <w:szCs w:val="24"/>
          <w:lang w:eastAsia="pl-PL"/>
          <w14:ligatures w14:val="none"/>
        </w:rPr>
        <w:t xml:space="preserve">zaproponowane przez </w:t>
      </w:r>
      <w:r w:rsidRPr="00372099">
        <w:rPr>
          <w:rFonts w:ascii="Times New Roman" w:eastAsia="Times New Roman" w:hAnsi="Times New Roman" w:cs="Times New Roman"/>
          <w:kern w:val="0"/>
          <w:sz w:val="24"/>
          <w:szCs w:val="24"/>
          <w:lang w:eastAsia="pl-PL"/>
          <w14:ligatures w14:val="none"/>
        </w:rPr>
        <w:lastRenderedPageBreak/>
        <w:t>partnerów społecznych i gospodarczych, w tym przez</w:t>
      </w:r>
      <w:r w:rsidR="00B50734">
        <w:rPr>
          <w:rFonts w:ascii="Times New Roman" w:eastAsia="Times New Roman" w:hAnsi="Times New Roman" w:cs="Times New Roman"/>
          <w:kern w:val="0"/>
          <w:sz w:val="24"/>
          <w:szCs w:val="24"/>
          <w:lang w:eastAsia="pl-PL"/>
          <w14:ligatures w14:val="none"/>
        </w:rPr>
        <w:t xml:space="preserve"> </w:t>
      </w:r>
      <w:r w:rsidRPr="00372099">
        <w:rPr>
          <w:rFonts w:ascii="Times New Roman" w:eastAsia="Times New Roman" w:hAnsi="Times New Roman" w:cs="Times New Roman"/>
          <w:kern w:val="0"/>
          <w:sz w:val="24"/>
          <w:szCs w:val="24"/>
          <w:lang w:eastAsia="pl-PL"/>
          <w14:ligatures w14:val="none"/>
        </w:rPr>
        <w:t xml:space="preserve">organizacje pozarządowe oraz mieszkańców obszaru rewitalizacji. </w:t>
      </w:r>
    </w:p>
    <w:p w14:paraId="2B4B5F15" w14:textId="06BBDE4C" w:rsidR="009C70DE" w:rsidRPr="005B5F48" w:rsidRDefault="009C70DE" w:rsidP="00BC436E">
      <w:pPr>
        <w:spacing w:after="0" w:line="360" w:lineRule="auto"/>
        <w:ind w:firstLine="708"/>
        <w:jc w:val="both"/>
        <w:rPr>
          <w:rFonts w:ascii="Times New Roman" w:hAnsi="Times New Roman" w:cs="Times New Roman"/>
          <w:sz w:val="24"/>
          <w:szCs w:val="24"/>
        </w:rPr>
      </w:pPr>
      <w:r w:rsidRPr="005B5F48">
        <w:rPr>
          <w:rFonts w:ascii="Times New Roman" w:hAnsi="Times New Roman" w:cs="Times New Roman"/>
          <w:sz w:val="24"/>
          <w:szCs w:val="24"/>
        </w:rPr>
        <w:t>Zaplanowane w niniejszym Programie przedsięwzięcia to projekty zintegrowane, rozumiane jako sekwencje powiązanych ze sobą działań, mających na celu wyprowadzenie obszarów zdegradowanych ze stanów kryzysowych, łączące aspekty społeczne z przedsięwzięciami infrastrukturalnymi jako zapewniającymi całościowe podejście do procesu rewitalizacji Gminy Regimin. Kompleksowość ujęcia projektów zapewni osiągnięcie trwałych efektów rewitalizacji, przyczyniających się do odnowy i rozwoju obszaru, a w konsekwencji także jego otoczenia.</w:t>
      </w:r>
    </w:p>
    <w:p w14:paraId="7F28C3D1" w14:textId="52F21540" w:rsidR="0069496D" w:rsidRDefault="009C70DE" w:rsidP="00BC436E">
      <w:pPr>
        <w:spacing w:after="0" w:line="360" w:lineRule="auto"/>
        <w:ind w:firstLine="708"/>
        <w:jc w:val="both"/>
        <w:rPr>
          <w:rFonts w:ascii="Times New Roman" w:hAnsi="Times New Roman" w:cs="Times New Roman"/>
          <w:sz w:val="24"/>
          <w:szCs w:val="24"/>
        </w:rPr>
      </w:pPr>
      <w:r w:rsidRPr="009C70DE">
        <w:rPr>
          <w:rFonts w:ascii="Times New Roman" w:hAnsi="Times New Roman" w:cs="Times New Roman"/>
          <w:sz w:val="24"/>
          <w:szCs w:val="24"/>
        </w:rPr>
        <w:t>Na podstawie przeprowadzonej analizy wskaźnikowej oraz w wyniku aktywnej</w:t>
      </w:r>
      <w:r>
        <w:rPr>
          <w:rFonts w:ascii="Times New Roman" w:hAnsi="Times New Roman" w:cs="Times New Roman"/>
          <w:sz w:val="24"/>
          <w:szCs w:val="24"/>
        </w:rPr>
        <w:t xml:space="preserve"> </w:t>
      </w:r>
      <w:r w:rsidRPr="009C70DE">
        <w:rPr>
          <w:rFonts w:ascii="Times New Roman" w:hAnsi="Times New Roman" w:cs="Times New Roman"/>
          <w:sz w:val="24"/>
          <w:szCs w:val="24"/>
        </w:rPr>
        <w:t>partycypacji społecznej mieszkańców jako projekty podstawowe wybrano te, które</w:t>
      </w:r>
      <w:r>
        <w:rPr>
          <w:rFonts w:ascii="Times New Roman" w:hAnsi="Times New Roman" w:cs="Times New Roman"/>
          <w:sz w:val="24"/>
          <w:szCs w:val="24"/>
        </w:rPr>
        <w:t xml:space="preserve"> </w:t>
      </w:r>
      <w:r w:rsidRPr="009C70DE">
        <w:rPr>
          <w:rFonts w:ascii="Times New Roman" w:hAnsi="Times New Roman" w:cs="Times New Roman"/>
          <w:sz w:val="24"/>
          <w:szCs w:val="24"/>
        </w:rPr>
        <w:t>odpowiadają na ich potrzeby i stanowią istotny element dążenia do zrównoważonego rozwoju</w:t>
      </w:r>
      <w:r>
        <w:rPr>
          <w:rFonts w:ascii="Times New Roman" w:hAnsi="Times New Roman" w:cs="Times New Roman"/>
          <w:sz w:val="24"/>
          <w:szCs w:val="24"/>
        </w:rPr>
        <w:t xml:space="preserve"> </w:t>
      </w:r>
      <w:r w:rsidRPr="009C70DE">
        <w:rPr>
          <w:rFonts w:ascii="Times New Roman" w:hAnsi="Times New Roman" w:cs="Times New Roman"/>
          <w:sz w:val="24"/>
          <w:szCs w:val="24"/>
        </w:rPr>
        <w:t>gminy. Program rewitalizacji zawiera projekty tj.</w:t>
      </w:r>
      <w:r w:rsidR="006136D9">
        <w:rPr>
          <w:rFonts w:ascii="Times New Roman" w:hAnsi="Times New Roman" w:cs="Times New Roman"/>
          <w:sz w:val="24"/>
          <w:szCs w:val="24"/>
        </w:rPr>
        <w:t xml:space="preserve"> miejscowy plan zagospodarowania przestrzennego fragmentu wsi Kliczki i Grzybowo, budowa Centrum Kultury i Sportu w Regiminie wraz z Gminną biblioteka Publiczną, rozbudowa kanalizacji sanitarnej w m. Regimin</w:t>
      </w:r>
      <w:r w:rsidR="00CF68A8">
        <w:rPr>
          <w:rFonts w:ascii="Times New Roman" w:hAnsi="Times New Roman" w:cs="Times New Roman"/>
          <w:sz w:val="24"/>
          <w:szCs w:val="24"/>
        </w:rPr>
        <w:t xml:space="preserve"> </w:t>
      </w:r>
      <w:r w:rsidR="006136D9">
        <w:rPr>
          <w:rFonts w:ascii="Times New Roman" w:hAnsi="Times New Roman" w:cs="Times New Roman"/>
          <w:sz w:val="24"/>
          <w:szCs w:val="24"/>
        </w:rPr>
        <w:t>w m. Lekowo.</w:t>
      </w:r>
    </w:p>
    <w:p w14:paraId="325F5575" w14:textId="0D0F92BA" w:rsidR="00DF6CC9" w:rsidRDefault="00DF6CC9" w:rsidP="00BC43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Przedsięwzięcia realizowane w ramach programu rewitalizacji na lata 2024-2030 przedstawiono poniżej.</w:t>
      </w:r>
    </w:p>
    <w:p w14:paraId="03C97427" w14:textId="77777777" w:rsidR="009546AE" w:rsidRDefault="009546AE" w:rsidP="00BC436E">
      <w:pPr>
        <w:spacing w:after="0" w:line="360" w:lineRule="auto"/>
        <w:ind w:firstLine="708"/>
        <w:jc w:val="both"/>
        <w:rPr>
          <w:rFonts w:ascii="Times New Roman" w:hAnsi="Times New Roman" w:cs="Times New Roman"/>
          <w:sz w:val="24"/>
          <w:szCs w:val="24"/>
        </w:rPr>
      </w:pPr>
    </w:p>
    <w:tbl>
      <w:tblPr>
        <w:tblStyle w:val="Tabela-Siatka"/>
        <w:tblW w:w="0" w:type="auto"/>
        <w:tblInd w:w="0" w:type="dxa"/>
        <w:tblLook w:val="04A0" w:firstRow="1" w:lastRow="0" w:firstColumn="1" w:lastColumn="0" w:noHBand="0" w:noVBand="1"/>
      </w:tblPr>
      <w:tblGrid>
        <w:gridCol w:w="2689"/>
        <w:gridCol w:w="6327"/>
      </w:tblGrid>
      <w:tr w:rsidR="009546AE" w14:paraId="633683C5" w14:textId="77777777" w:rsidTr="00C60664">
        <w:tc>
          <w:tcPr>
            <w:tcW w:w="9016" w:type="dxa"/>
            <w:gridSpan w:val="2"/>
            <w:shd w:val="clear" w:color="auto" w:fill="92D050"/>
          </w:tcPr>
          <w:p w14:paraId="236E8D7C" w14:textId="77777777" w:rsidR="009546AE" w:rsidRPr="00CF68A8" w:rsidRDefault="009546AE" w:rsidP="00C60664">
            <w:pPr>
              <w:jc w:val="center"/>
              <w:rPr>
                <w:rFonts w:ascii="Times New Roman" w:hAnsi="Times New Roman" w:cs="Times New Roman"/>
                <w:b/>
                <w:bCs/>
                <w:sz w:val="24"/>
                <w:szCs w:val="24"/>
              </w:rPr>
            </w:pPr>
            <w:bookmarkStart w:id="218" w:name="_Hlk152746539"/>
            <w:bookmarkEnd w:id="218"/>
            <w:r w:rsidRPr="00CF68A8">
              <w:rPr>
                <w:rFonts w:ascii="Times New Roman" w:eastAsia="Times New Roman" w:hAnsi="Times New Roman" w:cs="Times New Roman"/>
                <w:b/>
                <w:bCs/>
                <w:sz w:val="24"/>
                <w:szCs w:val="24"/>
                <w:lang w:eastAsia="pl-PL"/>
              </w:rPr>
              <w:t>N</w:t>
            </w:r>
            <w:r w:rsidRPr="006136D9">
              <w:rPr>
                <w:rFonts w:ascii="Times New Roman" w:eastAsia="Times New Roman" w:hAnsi="Times New Roman" w:cs="Times New Roman"/>
                <w:b/>
                <w:bCs/>
                <w:sz w:val="24"/>
                <w:szCs w:val="24"/>
                <w:lang w:eastAsia="pl-PL"/>
              </w:rPr>
              <w:t xml:space="preserve">azwa projektu: Uchwalenie miejscowego planu zagospodarowania przestrzennego </w:t>
            </w:r>
            <w:r w:rsidRPr="0061383B">
              <w:rPr>
                <w:rFonts w:ascii="Times New Roman" w:hAnsi="Times New Roman" w:cs="Times New Roman"/>
                <w:b/>
                <w:bCs/>
                <w:color w:val="000000"/>
                <w:sz w:val="24"/>
                <w:szCs w:val="24"/>
              </w:rPr>
              <w:t>fragmentu wsi Kliczki oraz wsi Grzybowo</w:t>
            </w:r>
          </w:p>
        </w:tc>
      </w:tr>
      <w:tr w:rsidR="009546AE" w:rsidRPr="00CF68A8" w14:paraId="47D1D94D" w14:textId="77777777" w:rsidTr="00C60664">
        <w:tc>
          <w:tcPr>
            <w:tcW w:w="2689" w:type="dxa"/>
          </w:tcPr>
          <w:p w14:paraId="3D69FF79"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 xml:space="preserve">Podmiot zgłaszający  </w:t>
            </w:r>
          </w:p>
        </w:tc>
        <w:tc>
          <w:tcPr>
            <w:tcW w:w="6327" w:type="dxa"/>
          </w:tcPr>
          <w:p w14:paraId="267A95CE"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Wójt Gminy w Regiminie</w:t>
            </w:r>
          </w:p>
        </w:tc>
      </w:tr>
      <w:tr w:rsidR="009546AE" w:rsidRPr="00CF68A8" w14:paraId="246F12F8" w14:textId="77777777" w:rsidTr="00C60664">
        <w:tc>
          <w:tcPr>
            <w:tcW w:w="2689" w:type="dxa"/>
          </w:tcPr>
          <w:p w14:paraId="588A342A"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 xml:space="preserve">Podmiot realizujący </w:t>
            </w:r>
          </w:p>
        </w:tc>
        <w:tc>
          <w:tcPr>
            <w:tcW w:w="6327" w:type="dxa"/>
          </w:tcPr>
          <w:p w14:paraId="49001D41"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Gmina Regimin</w:t>
            </w:r>
          </w:p>
        </w:tc>
      </w:tr>
      <w:tr w:rsidR="009546AE" w:rsidRPr="00CF68A8" w14:paraId="3BA7195E" w14:textId="77777777" w:rsidTr="00C60664">
        <w:tc>
          <w:tcPr>
            <w:tcW w:w="2689" w:type="dxa"/>
            <w:vAlign w:val="center"/>
          </w:tcPr>
          <w:p w14:paraId="54376B17" w14:textId="77777777" w:rsidR="009546AE" w:rsidRPr="00CF68A8" w:rsidRDefault="009546AE" w:rsidP="00C60664">
            <w:pPr>
              <w:rPr>
                <w:rFonts w:ascii="Times New Roman" w:eastAsia="Times New Roman" w:hAnsi="Times New Roman" w:cs="Times New Roman"/>
                <w:sz w:val="24"/>
                <w:szCs w:val="24"/>
                <w:lang w:eastAsia="pl-PL"/>
              </w:rPr>
            </w:pPr>
            <w:r w:rsidRPr="00CF68A8">
              <w:rPr>
                <w:rFonts w:ascii="Times New Roman" w:hAnsi="Times New Roman" w:cs="Times New Roman"/>
                <w:sz w:val="24"/>
                <w:szCs w:val="24"/>
              </w:rPr>
              <w:t xml:space="preserve">Cel projektu </w:t>
            </w:r>
          </w:p>
        </w:tc>
        <w:tc>
          <w:tcPr>
            <w:tcW w:w="6327" w:type="dxa"/>
          </w:tcPr>
          <w:p w14:paraId="6D1437A1" w14:textId="77777777" w:rsidR="009546AE" w:rsidRPr="00CF68A8" w:rsidRDefault="009546AE" w:rsidP="00C60664">
            <w:pPr>
              <w:jc w:val="both"/>
              <w:rPr>
                <w:rFonts w:ascii="Times New Roman" w:eastAsia="Times New Roman" w:hAnsi="Times New Roman" w:cs="Times New Roman"/>
                <w:sz w:val="24"/>
                <w:szCs w:val="24"/>
                <w:lang w:eastAsia="pl-PL"/>
              </w:rPr>
            </w:pPr>
            <w:r w:rsidRPr="0069756F">
              <w:rPr>
                <w:rFonts w:ascii="Times New Roman" w:hAnsi="Times New Roman" w:cs="Times New Roman"/>
                <w:sz w:val="24"/>
                <w:szCs w:val="24"/>
              </w:rPr>
              <w:t>Poprawa jakości życia i kapitału ludzkiego.</w:t>
            </w:r>
            <w:r>
              <w:rPr>
                <w:rFonts w:ascii="Times New Roman" w:hAnsi="Times New Roman" w:cs="Times New Roman"/>
                <w:sz w:val="24"/>
                <w:szCs w:val="24"/>
              </w:rPr>
              <w:t xml:space="preserve"> Rozwój gospodarczy.</w:t>
            </w:r>
          </w:p>
        </w:tc>
      </w:tr>
      <w:tr w:rsidR="009546AE" w:rsidRPr="00CF68A8" w14:paraId="46B857C5" w14:textId="77777777" w:rsidTr="00C60664">
        <w:tc>
          <w:tcPr>
            <w:tcW w:w="2689" w:type="dxa"/>
          </w:tcPr>
          <w:p w14:paraId="14850AFC"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 xml:space="preserve">Obszar realizacji </w:t>
            </w:r>
          </w:p>
        </w:tc>
        <w:tc>
          <w:tcPr>
            <w:tcW w:w="6327" w:type="dxa"/>
          </w:tcPr>
          <w:p w14:paraId="4F03253C" w14:textId="77777777" w:rsidR="009546AE" w:rsidRPr="00CF68A8" w:rsidRDefault="009546AE" w:rsidP="00C60664">
            <w:pPr>
              <w:jc w:val="both"/>
              <w:rPr>
                <w:rFonts w:ascii="Times New Roman" w:hAnsi="Times New Roman" w:cs="Times New Roman"/>
                <w:sz w:val="24"/>
                <w:szCs w:val="24"/>
              </w:rPr>
            </w:pPr>
            <w:r w:rsidRPr="00D02790">
              <w:rPr>
                <w:rFonts w:ascii="Times New Roman" w:hAnsi="Times New Roman" w:cs="Times New Roman"/>
                <w:sz w:val="24"/>
                <w:szCs w:val="24"/>
              </w:rPr>
              <w:t>Podobszar I</w:t>
            </w:r>
          </w:p>
        </w:tc>
      </w:tr>
      <w:tr w:rsidR="009546AE" w:rsidRPr="00CF68A8" w14:paraId="4D1647BE" w14:textId="77777777" w:rsidTr="00C60664">
        <w:tc>
          <w:tcPr>
            <w:tcW w:w="2689" w:type="dxa"/>
          </w:tcPr>
          <w:p w14:paraId="290C0CC4"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 xml:space="preserve">Beneficjenci projektu </w:t>
            </w:r>
          </w:p>
        </w:tc>
        <w:tc>
          <w:tcPr>
            <w:tcW w:w="6327" w:type="dxa"/>
          </w:tcPr>
          <w:p w14:paraId="4E5279C5"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Mieszkańcy obszaru rewitalizacji</w:t>
            </w:r>
          </w:p>
        </w:tc>
      </w:tr>
      <w:tr w:rsidR="009546AE" w:rsidRPr="00CF68A8" w14:paraId="0DE52F5E" w14:textId="77777777" w:rsidTr="00C60664">
        <w:tc>
          <w:tcPr>
            <w:tcW w:w="2689" w:type="dxa"/>
          </w:tcPr>
          <w:p w14:paraId="6ACB214F"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Planowany termin realizacji</w:t>
            </w:r>
          </w:p>
        </w:tc>
        <w:tc>
          <w:tcPr>
            <w:tcW w:w="6327" w:type="dxa"/>
            <w:vAlign w:val="center"/>
          </w:tcPr>
          <w:p w14:paraId="0DC9B303" w14:textId="77777777" w:rsidR="009546AE" w:rsidRPr="00CF68A8" w:rsidRDefault="009546AE" w:rsidP="00C60664">
            <w:pPr>
              <w:rPr>
                <w:rFonts w:ascii="Times New Roman" w:hAnsi="Times New Roman" w:cs="Times New Roman"/>
                <w:sz w:val="24"/>
                <w:szCs w:val="24"/>
              </w:rPr>
            </w:pPr>
            <w:r>
              <w:rPr>
                <w:rFonts w:ascii="Times New Roman" w:hAnsi="Times New Roman" w:cs="Times New Roman"/>
                <w:sz w:val="24"/>
                <w:szCs w:val="24"/>
              </w:rPr>
              <w:t>2024r.</w:t>
            </w:r>
          </w:p>
        </w:tc>
      </w:tr>
      <w:tr w:rsidR="009546AE" w:rsidRPr="00CF68A8" w14:paraId="50EAEC4C" w14:textId="77777777" w:rsidTr="00C60664">
        <w:tc>
          <w:tcPr>
            <w:tcW w:w="2689" w:type="dxa"/>
          </w:tcPr>
          <w:p w14:paraId="2C56E23F"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Szacowana wartość</w:t>
            </w:r>
          </w:p>
        </w:tc>
        <w:tc>
          <w:tcPr>
            <w:tcW w:w="6327" w:type="dxa"/>
          </w:tcPr>
          <w:p w14:paraId="1C324E1A" w14:textId="77777777" w:rsidR="009546AE" w:rsidRPr="00CF68A8" w:rsidRDefault="009546AE" w:rsidP="00C60664">
            <w:pPr>
              <w:jc w:val="both"/>
              <w:rPr>
                <w:rFonts w:ascii="Times New Roman" w:hAnsi="Times New Roman" w:cs="Times New Roman"/>
                <w:sz w:val="24"/>
                <w:szCs w:val="24"/>
              </w:rPr>
            </w:pPr>
            <w:r>
              <w:rPr>
                <w:rFonts w:ascii="Times New Roman" w:eastAsia="Times New Roman" w:hAnsi="Times New Roman" w:cs="Times New Roman"/>
                <w:sz w:val="24"/>
                <w:szCs w:val="24"/>
                <w:lang w:eastAsia="pl-PL"/>
              </w:rPr>
              <w:t>30</w:t>
            </w:r>
            <w:r w:rsidRPr="00CF68A8">
              <w:rPr>
                <w:rFonts w:ascii="Times New Roman" w:eastAsia="Times New Roman" w:hAnsi="Times New Roman" w:cs="Times New Roman"/>
                <w:sz w:val="24"/>
                <w:szCs w:val="24"/>
                <w:lang w:eastAsia="pl-PL"/>
              </w:rPr>
              <w:t> 000 zł</w:t>
            </w:r>
          </w:p>
        </w:tc>
      </w:tr>
      <w:tr w:rsidR="009546AE" w:rsidRPr="00CF68A8" w14:paraId="7E814F1C" w14:textId="77777777" w:rsidTr="00C60664">
        <w:tc>
          <w:tcPr>
            <w:tcW w:w="2689" w:type="dxa"/>
          </w:tcPr>
          <w:p w14:paraId="5F7809EE"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 xml:space="preserve">Proponowane źródła finansowania </w:t>
            </w:r>
          </w:p>
        </w:tc>
        <w:tc>
          <w:tcPr>
            <w:tcW w:w="6327" w:type="dxa"/>
            <w:vAlign w:val="center"/>
          </w:tcPr>
          <w:p w14:paraId="1B21E600" w14:textId="77777777" w:rsidR="009546AE" w:rsidRPr="00CF68A8" w:rsidRDefault="009546AE" w:rsidP="00C60664">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Ś</w:t>
            </w:r>
            <w:r w:rsidRPr="006136D9">
              <w:rPr>
                <w:rFonts w:ascii="Times New Roman" w:eastAsia="Times New Roman" w:hAnsi="Times New Roman" w:cs="Times New Roman"/>
                <w:sz w:val="24"/>
                <w:szCs w:val="24"/>
                <w:lang w:eastAsia="pl-PL"/>
              </w:rPr>
              <w:t>rodk</w:t>
            </w:r>
            <w:r w:rsidRPr="00CF68A8">
              <w:rPr>
                <w:rFonts w:ascii="Times New Roman" w:eastAsia="Times New Roman" w:hAnsi="Times New Roman" w:cs="Times New Roman"/>
                <w:sz w:val="24"/>
                <w:szCs w:val="24"/>
                <w:lang w:eastAsia="pl-PL"/>
              </w:rPr>
              <w:t>i</w:t>
            </w:r>
            <w:r w:rsidRPr="006136D9">
              <w:rPr>
                <w:rFonts w:ascii="Times New Roman" w:eastAsia="Times New Roman" w:hAnsi="Times New Roman" w:cs="Times New Roman"/>
                <w:sz w:val="24"/>
                <w:szCs w:val="24"/>
                <w:lang w:eastAsia="pl-PL"/>
              </w:rPr>
              <w:t xml:space="preserve"> własn</w:t>
            </w:r>
            <w:r w:rsidRPr="00CF68A8">
              <w:rPr>
                <w:rFonts w:ascii="Times New Roman" w:eastAsia="Times New Roman" w:hAnsi="Times New Roman" w:cs="Times New Roman"/>
                <w:sz w:val="24"/>
                <w:szCs w:val="24"/>
                <w:lang w:eastAsia="pl-PL"/>
              </w:rPr>
              <w:t>e</w:t>
            </w:r>
          </w:p>
        </w:tc>
      </w:tr>
      <w:tr w:rsidR="009546AE" w:rsidRPr="00CF68A8" w14:paraId="51A9D7E3" w14:textId="77777777" w:rsidTr="00C60664">
        <w:tc>
          <w:tcPr>
            <w:tcW w:w="2689" w:type="dxa"/>
            <w:vAlign w:val="center"/>
          </w:tcPr>
          <w:p w14:paraId="41C4DF74" w14:textId="77777777" w:rsidR="009546AE" w:rsidRPr="00CF68A8" w:rsidRDefault="009546AE" w:rsidP="00C60664">
            <w:pPr>
              <w:rPr>
                <w:rFonts w:ascii="Times New Roman" w:hAnsi="Times New Roman" w:cs="Times New Roman"/>
                <w:sz w:val="24"/>
                <w:szCs w:val="24"/>
              </w:rPr>
            </w:pPr>
            <w:r w:rsidRPr="00CF68A8">
              <w:rPr>
                <w:rFonts w:ascii="Times New Roman" w:hAnsi="Times New Roman" w:cs="Times New Roman"/>
                <w:sz w:val="24"/>
                <w:szCs w:val="24"/>
              </w:rPr>
              <w:t>Prognozowane rezultaty</w:t>
            </w:r>
          </w:p>
        </w:tc>
        <w:tc>
          <w:tcPr>
            <w:tcW w:w="6327" w:type="dxa"/>
          </w:tcPr>
          <w:p w14:paraId="38BD4FC4" w14:textId="77777777" w:rsidR="009546AE" w:rsidRPr="00CF68A8" w:rsidRDefault="009546AE" w:rsidP="00C60664">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Kształtowanie przyszłego planu zagospodarowania przestrzennego i rewitalizowanego terenu.</w:t>
            </w:r>
          </w:p>
        </w:tc>
      </w:tr>
      <w:tr w:rsidR="009546AE" w:rsidRPr="00CF68A8" w14:paraId="48C82945" w14:textId="77777777" w:rsidTr="00C60664">
        <w:tc>
          <w:tcPr>
            <w:tcW w:w="2689" w:type="dxa"/>
            <w:vAlign w:val="center"/>
          </w:tcPr>
          <w:p w14:paraId="7BCBF674" w14:textId="77777777" w:rsidR="009546AE" w:rsidRPr="00CF68A8" w:rsidRDefault="009546AE" w:rsidP="00C60664">
            <w:pPr>
              <w:rPr>
                <w:rFonts w:ascii="Times New Roman" w:hAnsi="Times New Roman" w:cs="Times New Roman"/>
                <w:sz w:val="24"/>
                <w:szCs w:val="24"/>
              </w:rPr>
            </w:pPr>
            <w:r w:rsidRPr="00CF68A8">
              <w:rPr>
                <w:rFonts w:ascii="Times New Roman" w:hAnsi="Times New Roman" w:cs="Times New Roman"/>
                <w:sz w:val="24"/>
                <w:szCs w:val="24"/>
              </w:rPr>
              <w:t xml:space="preserve">Wskaźniki rezultatu </w:t>
            </w:r>
          </w:p>
        </w:tc>
        <w:tc>
          <w:tcPr>
            <w:tcW w:w="6327" w:type="dxa"/>
          </w:tcPr>
          <w:p w14:paraId="5ABABBEC" w14:textId="77777777" w:rsidR="009546AE" w:rsidRPr="00CF68A8" w:rsidRDefault="009546AE" w:rsidP="00C60664">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Wyznaczenie stref do rozwoju gospodarczego.</w:t>
            </w:r>
          </w:p>
        </w:tc>
      </w:tr>
    </w:tbl>
    <w:p w14:paraId="41E4226B" w14:textId="3D537D20" w:rsidR="009546AE" w:rsidRDefault="009546AE" w:rsidP="009546AE">
      <w:pPr>
        <w:spacing w:after="0" w:line="360" w:lineRule="auto"/>
        <w:jc w:val="both"/>
        <w:rPr>
          <w:rFonts w:ascii="Times New Roman" w:hAnsi="Times New Roman" w:cs="Times New Roman"/>
          <w:sz w:val="24"/>
          <w:szCs w:val="24"/>
        </w:rPr>
      </w:pPr>
    </w:p>
    <w:p w14:paraId="46F41941" w14:textId="77777777" w:rsidR="009546AE" w:rsidRDefault="009546AE">
      <w:pPr>
        <w:rPr>
          <w:rFonts w:ascii="Times New Roman" w:hAnsi="Times New Roman" w:cs="Times New Roman"/>
          <w:sz w:val="24"/>
          <w:szCs w:val="24"/>
        </w:rPr>
      </w:pPr>
      <w:r>
        <w:rPr>
          <w:rFonts w:ascii="Times New Roman" w:hAnsi="Times New Roman" w:cs="Times New Roman"/>
          <w:sz w:val="24"/>
          <w:szCs w:val="24"/>
        </w:rPr>
        <w:br w:type="page"/>
      </w:r>
    </w:p>
    <w:tbl>
      <w:tblPr>
        <w:tblStyle w:val="Tabela-Siatka"/>
        <w:tblW w:w="0" w:type="auto"/>
        <w:tblInd w:w="0" w:type="dxa"/>
        <w:tblLook w:val="04A0" w:firstRow="1" w:lastRow="0" w:firstColumn="1" w:lastColumn="0" w:noHBand="0" w:noVBand="1"/>
      </w:tblPr>
      <w:tblGrid>
        <w:gridCol w:w="2689"/>
        <w:gridCol w:w="6327"/>
      </w:tblGrid>
      <w:tr w:rsidR="009546AE" w14:paraId="65BF3AFE" w14:textId="77777777" w:rsidTr="00C60664">
        <w:tc>
          <w:tcPr>
            <w:tcW w:w="9016" w:type="dxa"/>
            <w:gridSpan w:val="2"/>
            <w:shd w:val="clear" w:color="auto" w:fill="92D050"/>
          </w:tcPr>
          <w:p w14:paraId="6809415B" w14:textId="77777777" w:rsidR="009546AE" w:rsidRDefault="009546AE" w:rsidP="00C60664">
            <w:pPr>
              <w:jc w:val="center"/>
              <w:rPr>
                <w:rFonts w:ascii="Times New Roman" w:eastAsia="Times New Roman" w:hAnsi="Times New Roman" w:cs="Times New Roman"/>
                <w:b/>
                <w:bCs/>
                <w:sz w:val="24"/>
                <w:szCs w:val="24"/>
                <w:lang w:eastAsia="pl-PL"/>
              </w:rPr>
            </w:pPr>
            <w:r w:rsidRPr="00CF68A8">
              <w:rPr>
                <w:rFonts w:ascii="Times New Roman" w:eastAsia="Times New Roman" w:hAnsi="Times New Roman" w:cs="Times New Roman"/>
                <w:b/>
                <w:bCs/>
                <w:sz w:val="24"/>
                <w:szCs w:val="24"/>
                <w:lang w:eastAsia="pl-PL"/>
              </w:rPr>
              <w:lastRenderedPageBreak/>
              <w:t>N</w:t>
            </w:r>
            <w:r w:rsidRPr="006136D9">
              <w:rPr>
                <w:rFonts w:ascii="Times New Roman" w:eastAsia="Times New Roman" w:hAnsi="Times New Roman" w:cs="Times New Roman"/>
                <w:b/>
                <w:bCs/>
                <w:sz w:val="24"/>
                <w:szCs w:val="24"/>
                <w:lang w:eastAsia="pl-PL"/>
              </w:rPr>
              <w:t xml:space="preserve">azwa projektu: Budowa </w:t>
            </w:r>
            <w:r>
              <w:rPr>
                <w:rFonts w:ascii="Times New Roman" w:eastAsia="Times New Roman" w:hAnsi="Times New Roman" w:cs="Times New Roman"/>
                <w:b/>
                <w:bCs/>
                <w:sz w:val="24"/>
                <w:szCs w:val="24"/>
                <w:lang w:eastAsia="pl-PL"/>
              </w:rPr>
              <w:t>C</w:t>
            </w:r>
            <w:r w:rsidRPr="006136D9">
              <w:rPr>
                <w:rFonts w:ascii="Times New Roman" w:eastAsia="Times New Roman" w:hAnsi="Times New Roman" w:cs="Times New Roman"/>
                <w:b/>
                <w:bCs/>
                <w:sz w:val="24"/>
                <w:szCs w:val="24"/>
                <w:lang w:eastAsia="pl-PL"/>
              </w:rPr>
              <w:t xml:space="preserve">entrum Kultury i Sportu w Regiminie </w:t>
            </w:r>
          </w:p>
          <w:p w14:paraId="461D1BC5" w14:textId="77777777" w:rsidR="009546AE" w:rsidRPr="00CF68A8" w:rsidRDefault="009546AE" w:rsidP="00C60664">
            <w:pPr>
              <w:jc w:val="center"/>
              <w:rPr>
                <w:rFonts w:ascii="Times New Roman" w:hAnsi="Times New Roman" w:cs="Times New Roman"/>
                <w:b/>
                <w:bCs/>
                <w:sz w:val="24"/>
                <w:szCs w:val="24"/>
              </w:rPr>
            </w:pPr>
            <w:r w:rsidRPr="006136D9">
              <w:rPr>
                <w:rFonts w:ascii="Times New Roman" w:eastAsia="Times New Roman" w:hAnsi="Times New Roman" w:cs="Times New Roman"/>
                <w:b/>
                <w:bCs/>
                <w:sz w:val="24"/>
                <w:szCs w:val="24"/>
                <w:lang w:eastAsia="pl-PL"/>
              </w:rPr>
              <w:t>wraz z Gminną Biblioteką publiczną – etap I</w:t>
            </w:r>
          </w:p>
        </w:tc>
      </w:tr>
      <w:tr w:rsidR="009546AE" w:rsidRPr="00CF68A8" w14:paraId="78F705C5" w14:textId="77777777" w:rsidTr="00C60664">
        <w:tc>
          <w:tcPr>
            <w:tcW w:w="2689" w:type="dxa"/>
          </w:tcPr>
          <w:p w14:paraId="744707B9"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 xml:space="preserve">Podmiot zgłaszający  </w:t>
            </w:r>
          </w:p>
        </w:tc>
        <w:tc>
          <w:tcPr>
            <w:tcW w:w="6327" w:type="dxa"/>
          </w:tcPr>
          <w:p w14:paraId="64004229"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Wójt Gminy w Regiminie</w:t>
            </w:r>
          </w:p>
        </w:tc>
      </w:tr>
      <w:tr w:rsidR="009546AE" w:rsidRPr="00CF68A8" w14:paraId="36257A8E" w14:textId="77777777" w:rsidTr="00C60664">
        <w:tc>
          <w:tcPr>
            <w:tcW w:w="2689" w:type="dxa"/>
          </w:tcPr>
          <w:p w14:paraId="37A53F78"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 xml:space="preserve">Podmiot realizujący </w:t>
            </w:r>
          </w:p>
        </w:tc>
        <w:tc>
          <w:tcPr>
            <w:tcW w:w="6327" w:type="dxa"/>
          </w:tcPr>
          <w:p w14:paraId="59809D75"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Gmina Regimin</w:t>
            </w:r>
          </w:p>
        </w:tc>
      </w:tr>
      <w:tr w:rsidR="009546AE" w:rsidRPr="00CF68A8" w14:paraId="57D0AD7B" w14:textId="77777777" w:rsidTr="00C60664">
        <w:tc>
          <w:tcPr>
            <w:tcW w:w="2689" w:type="dxa"/>
          </w:tcPr>
          <w:p w14:paraId="56DB6663"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hAnsi="Times New Roman" w:cs="Times New Roman"/>
                <w:sz w:val="24"/>
                <w:szCs w:val="24"/>
              </w:rPr>
              <w:t xml:space="preserve">Cel projektu </w:t>
            </w:r>
          </w:p>
        </w:tc>
        <w:tc>
          <w:tcPr>
            <w:tcW w:w="6327" w:type="dxa"/>
          </w:tcPr>
          <w:p w14:paraId="39F3C4C6" w14:textId="77777777" w:rsidR="009546AE" w:rsidRPr="00CF68A8" w:rsidRDefault="009546AE" w:rsidP="00C60664">
            <w:pPr>
              <w:jc w:val="both"/>
              <w:rPr>
                <w:rFonts w:ascii="Times New Roman" w:eastAsia="Times New Roman" w:hAnsi="Times New Roman" w:cs="Times New Roman"/>
                <w:sz w:val="24"/>
                <w:szCs w:val="24"/>
                <w:lang w:eastAsia="pl-PL"/>
              </w:rPr>
            </w:pPr>
            <w:r>
              <w:rPr>
                <w:rFonts w:ascii="Times New Roman" w:hAnsi="Times New Roman" w:cs="Times New Roman"/>
                <w:sz w:val="24"/>
                <w:szCs w:val="24"/>
              </w:rPr>
              <w:t>P</w:t>
            </w:r>
            <w:r w:rsidRPr="00CF68A8">
              <w:rPr>
                <w:rFonts w:ascii="Times New Roman" w:hAnsi="Times New Roman" w:cs="Times New Roman"/>
                <w:sz w:val="24"/>
                <w:szCs w:val="24"/>
              </w:rPr>
              <w:t>oprawa jakości życia i kapitału ludzkiego</w:t>
            </w:r>
            <w:r>
              <w:rPr>
                <w:rFonts w:ascii="Times New Roman" w:hAnsi="Times New Roman" w:cs="Times New Roman"/>
                <w:sz w:val="24"/>
                <w:szCs w:val="24"/>
              </w:rPr>
              <w:t>.</w:t>
            </w:r>
          </w:p>
        </w:tc>
      </w:tr>
      <w:tr w:rsidR="009546AE" w:rsidRPr="00CF68A8" w14:paraId="5ADE6345" w14:textId="77777777" w:rsidTr="00C60664">
        <w:tc>
          <w:tcPr>
            <w:tcW w:w="2689" w:type="dxa"/>
          </w:tcPr>
          <w:p w14:paraId="7B9C2172"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 xml:space="preserve">Obszar realizacji </w:t>
            </w:r>
          </w:p>
        </w:tc>
        <w:tc>
          <w:tcPr>
            <w:tcW w:w="6327" w:type="dxa"/>
          </w:tcPr>
          <w:p w14:paraId="2FBC037B" w14:textId="77777777" w:rsidR="009546AE" w:rsidRPr="00CF68A8" w:rsidRDefault="009546AE" w:rsidP="00C60664">
            <w:pPr>
              <w:jc w:val="both"/>
              <w:rPr>
                <w:rFonts w:ascii="Times New Roman" w:hAnsi="Times New Roman" w:cs="Times New Roman"/>
                <w:sz w:val="24"/>
                <w:szCs w:val="24"/>
              </w:rPr>
            </w:pPr>
            <w:r w:rsidRPr="00D02790">
              <w:rPr>
                <w:rFonts w:ascii="Times New Roman" w:hAnsi="Times New Roman" w:cs="Times New Roman"/>
                <w:sz w:val="24"/>
                <w:szCs w:val="24"/>
              </w:rPr>
              <w:t>Obszar całej Gminy</w:t>
            </w:r>
          </w:p>
        </w:tc>
      </w:tr>
      <w:tr w:rsidR="009546AE" w:rsidRPr="00CF68A8" w14:paraId="7F7F735A" w14:textId="77777777" w:rsidTr="00C60664">
        <w:tc>
          <w:tcPr>
            <w:tcW w:w="2689" w:type="dxa"/>
          </w:tcPr>
          <w:p w14:paraId="209322E3"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 xml:space="preserve">Beneficjenci projektu </w:t>
            </w:r>
          </w:p>
        </w:tc>
        <w:tc>
          <w:tcPr>
            <w:tcW w:w="6327" w:type="dxa"/>
          </w:tcPr>
          <w:p w14:paraId="47AE299E"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Mieszkańcy obszaru rewitalizacji</w:t>
            </w:r>
          </w:p>
        </w:tc>
      </w:tr>
      <w:tr w:rsidR="009546AE" w:rsidRPr="00CF68A8" w14:paraId="3DFE8D72" w14:textId="77777777" w:rsidTr="00C60664">
        <w:tc>
          <w:tcPr>
            <w:tcW w:w="2689" w:type="dxa"/>
          </w:tcPr>
          <w:p w14:paraId="5779458C"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Planowany termin realizacji</w:t>
            </w:r>
          </w:p>
        </w:tc>
        <w:tc>
          <w:tcPr>
            <w:tcW w:w="6327" w:type="dxa"/>
          </w:tcPr>
          <w:p w14:paraId="626DDD74" w14:textId="77777777" w:rsidR="009546AE" w:rsidRDefault="009546AE" w:rsidP="00C60664">
            <w:pPr>
              <w:jc w:val="both"/>
              <w:rPr>
                <w:rFonts w:ascii="Times New Roman" w:hAnsi="Times New Roman" w:cs="Times New Roman"/>
                <w:sz w:val="24"/>
                <w:szCs w:val="24"/>
              </w:rPr>
            </w:pPr>
            <w:r>
              <w:rPr>
                <w:rFonts w:ascii="Times New Roman" w:hAnsi="Times New Roman" w:cs="Times New Roman"/>
                <w:sz w:val="24"/>
                <w:szCs w:val="24"/>
              </w:rPr>
              <w:t>Termin rozpoczęcia: 2024r.</w:t>
            </w:r>
          </w:p>
          <w:p w14:paraId="2BD5A3ED" w14:textId="77777777" w:rsidR="009546AE" w:rsidRPr="00CF68A8" w:rsidRDefault="009546AE" w:rsidP="00C60664">
            <w:pPr>
              <w:jc w:val="both"/>
              <w:rPr>
                <w:rFonts w:ascii="Times New Roman" w:hAnsi="Times New Roman" w:cs="Times New Roman"/>
                <w:sz w:val="24"/>
                <w:szCs w:val="24"/>
              </w:rPr>
            </w:pPr>
            <w:r>
              <w:rPr>
                <w:rFonts w:ascii="Times New Roman" w:hAnsi="Times New Roman" w:cs="Times New Roman"/>
                <w:sz w:val="24"/>
                <w:szCs w:val="24"/>
              </w:rPr>
              <w:t>Termin zakończenia: 2025r.</w:t>
            </w:r>
          </w:p>
        </w:tc>
      </w:tr>
      <w:tr w:rsidR="009546AE" w:rsidRPr="00CF68A8" w14:paraId="28825003" w14:textId="77777777" w:rsidTr="00C60664">
        <w:tc>
          <w:tcPr>
            <w:tcW w:w="2689" w:type="dxa"/>
          </w:tcPr>
          <w:p w14:paraId="698519CA"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Szacowana wartość</w:t>
            </w:r>
          </w:p>
        </w:tc>
        <w:tc>
          <w:tcPr>
            <w:tcW w:w="6327" w:type="dxa"/>
          </w:tcPr>
          <w:p w14:paraId="323B503F" w14:textId="77777777" w:rsidR="009546AE" w:rsidRPr="00CF68A8" w:rsidRDefault="009546AE" w:rsidP="00C60664">
            <w:pPr>
              <w:jc w:val="both"/>
              <w:rPr>
                <w:rFonts w:ascii="Times New Roman" w:hAnsi="Times New Roman" w:cs="Times New Roman"/>
                <w:sz w:val="24"/>
                <w:szCs w:val="24"/>
              </w:rPr>
            </w:pPr>
            <w:r>
              <w:rPr>
                <w:rFonts w:ascii="Times New Roman" w:eastAsia="Times New Roman" w:hAnsi="Times New Roman" w:cs="Times New Roman"/>
                <w:sz w:val="24"/>
                <w:szCs w:val="24"/>
                <w:lang w:eastAsia="pl-PL"/>
              </w:rPr>
              <w:t>10 000</w:t>
            </w:r>
            <w:r w:rsidRPr="00CF68A8">
              <w:rPr>
                <w:rFonts w:ascii="Times New Roman" w:eastAsia="Times New Roman" w:hAnsi="Times New Roman" w:cs="Times New Roman"/>
                <w:sz w:val="24"/>
                <w:szCs w:val="24"/>
                <w:lang w:eastAsia="pl-PL"/>
              </w:rPr>
              <w:t> 000 zł</w:t>
            </w:r>
          </w:p>
        </w:tc>
      </w:tr>
      <w:tr w:rsidR="009546AE" w:rsidRPr="00CF68A8" w14:paraId="15A8E8C9" w14:textId="77777777" w:rsidTr="00C60664">
        <w:tc>
          <w:tcPr>
            <w:tcW w:w="2689" w:type="dxa"/>
          </w:tcPr>
          <w:p w14:paraId="2A4455BD"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 xml:space="preserve">Proponowane źródła finansowania </w:t>
            </w:r>
          </w:p>
        </w:tc>
        <w:tc>
          <w:tcPr>
            <w:tcW w:w="6327" w:type="dxa"/>
          </w:tcPr>
          <w:p w14:paraId="1A99F48D" w14:textId="77777777" w:rsidR="009546AE" w:rsidRDefault="009546AE" w:rsidP="00C60664">
            <w:pPr>
              <w:jc w:val="both"/>
              <w:rPr>
                <w:rFonts w:ascii="Times New Roman" w:eastAsia="Times New Roman" w:hAnsi="Times New Roman" w:cs="Times New Roman"/>
                <w:sz w:val="24"/>
                <w:szCs w:val="24"/>
                <w:lang w:eastAsia="pl-PL"/>
              </w:rPr>
            </w:pPr>
            <w:r w:rsidRPr="006136D9">
              <w:rPr>
                <w:rFonts w:ascii="Times New Roman" w:eastAsia="Times New Roman" w:hAnsi="Times New Roman" w:cs="Times New Roman"/>
                <w:sz w:val="24"/>
                <w:szCs w:val="24"/>
                <w:lang w:eastAsia="pl-PL"/>
              </w:rPr>
              <w:t>Polski ład: ponad 9 000 000 zł  </w:t>
            </w:r>
          </w:p>
          <w:p w14:paraId="1F47843D" w14:textId="77777777" w:rsidR="009546AE" w:rsidRPr="00CF68A8" w:rsidRDefault="009546AE" w:rsidP="00C60664">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Ś</w:t>
            </w:r>
            <w:r w:rsidRPr="006136D9">
              <w:rPr>
                <w:rFonts w:ascii="Times New Roman" w:eastAsia="Times New Roman" w:hAnsi="Times New Roman" w:cs="Times New Roman"/>
                <w:sz w:val="24"/>
                <w:szCs w:val="24"/>
                <w:lang w:eastAsia="pl-PL"/>
              </w:rPr>
              <w:t>rodki własne: 1 600 000 zł</w:t>
            </w:r>
          </w:p>
        </w:tc>
      </w:tr>
      <w:tr w:rsidR="009546AE" w:rsidRPr="00CF68A8" w14:paraId="2F59D984" w14:textId="77777777" w:rsidTr="00C60664">
        <w:tc>
          <w:tcPr>
            <w:tcW w:w="2689" w:type="dxa"/>
            <w:vAlign w:val="center"/>
          </w:tcPr>
          <w:p w14:paraId="0BF72B95" w14:textId="77777777" w:rsidR="009546AE" w:rsidRPr="00CF68A8" w:rsidRDefault="009546AE" w:rsidP="00C60664">
            <w:pPr>
              <w:rPr>
                <w:rFonts w:ascii="Times New Roman" w:hAnsi="Times New Roman" w:cs="Times New Roman"/>
                <w:sz w:val="24"/>
                <w:szCs w:val="24"/>
              </w:rPr>
            </w:pPr>
            <w:r w:rsidRPr="00CF68A8">
              <w:rPr>
                <w:rFonts w:ascii="Times New Roman" w:hAnsi="Times New Roman" w:cs="Times New Roman"/>
                <w:sz w:val="24"/>
                <w:szCs w:val="24"/>
              </w:rPr>
              <w:t>Prognozowane rezultaty</w:t>
            </w:r>
          </w:p>
        </w:tc>
        <w:tc>
          <w:tcPr>
            <w:tcW w:w="6327" w:type="dxa"/>
          </w:tcPr>
          <w:p w14:paraId="244FAE53" w14:textId="77777777" w:rsidR="009546AE" w:rsidRPr="003D5DED" w:rsidRDefault="009546AE" w:rsidP="00C60664">
            <w:pPr>
              <w:jc w:val="both"/>
              <w:rPr>
                <w:rFonts w:ascii="Times New Roman" w:hAnsi="Times New Roman" w:cs="Times New Roman"/>
                <w:sz w:val="24"/>
                <w:szCs w:val="24"/>
              </w:rPr>
            </w:pPr>
            <w:r w:rsidRPr="0069756F">
              <w:rPr>
                <w:rFonts w:ascii="Times New Roman" w:hAnsi="Times New Roman" w:cs="Times New Roman"/>
                <w:b/>
                <w:sz w:val="24"/>
                <w:szCs w:val="24"/>
              </w:rPr>
              <w:t>Społeczne:</w:t>
            </w:r>
            <w:r w:rsidRPr="003D5DED">
              <w:rPr>
                <w:rFonts w:ascii="Times New Roman" w:hAnsi="Times New Roman" w:cs="Times New Roman"/>
                <w:sz w:val="24"/>
                <w:szCs w:val="24"/>
              </w:rPr>
              <w:t xml:space="preserve"> zwiększenie dostępu do oferty kulturalnej, integracja społeczna, poprawa jakości działań kulturalnych, stworzenie warunków do rozwoju teatru w mieście</w:t>
            </w:r>
            <w:r>
              <w:rPr>
                <w:rFonts w:ascii="Times New Roman" w:hAnsi="Times New Roman" w:cs="Times New Roman"/>
                <w:sz w:val="24"/>
                <w:szCs w:val="24"/>
              </w:rPr>
              <w:t>.</w:t>
            </w:r>
          </w:p>
          <w:p w14:paraId="1FDF6CAA" w14:textId="77777777" w:rsidR="009546AE" w:rsidRPr="003D5DED" w:rsidRDefault="009546AE" w:rsidP="00C60664">
            <w:pPr>
              <w:jc w:val="both"/>
              <w:rPr>
                <w:rFonts w:ascii="Times New Roman" w:hAnsi="Times New Roman" w:cs="Times New Roman"/>
                <w:sz w:val="24"/>
                <w:szCs w:val="24"/>
              </w:rPr>
            </w:pPr>
            <w:r>
              <w:rPr>
                <w:rFonts w:ascii="Times New Roman" w:hAnsi="Times New Roman" w:cs="Times New Roman"/>
                <w:b/>
                <w:sz w:val="24"/>
                <w:szCs w:val="24"/>
              </w:rPr>
              <w:t>G</w:t>
            </w:r>
            <w:r w:rsidRPr="003D5DED">
              <w:rPr>
                <w:rFonts w:ascii="Times New Roman" w:hAnsi="Times New Roman" w:cs="Times New Roman"/>
                <w:b/>
                <w:sz w:val="24"/>
                <w:szCs w:val="24"/>
              </w:rPr>
              <w:t>ospodarcze:</w:t>
            </w:r>
            <w:r w:rsidRPr="003D5DED">
              <w:rPr>
                <w:rFonts w:ascii="Times New Roman" w:hAnsi="Times New Roman" w:cs="Times New Roman"/>
                <w:sz w:val="24"/>
                <w:szCs w:val="24"/>
              </w:rPr>
              <w:t xml:space="preserve"> stworzenie warunków do powstawania nowych inicjatyw gospodarczych</w:t>
            </w:r>
            <w:r>
              <w:rPr>
                <w:rFonts w:ascii="Times New Roman" w:hAnsi="Times New Roman" w:cs="Times New Roman"/>
                <w:sz w:val="24"/>
                <w:szCs w:val="24"/>
              </w:rPr>
              <w:t>.</w:t>
            </w:r>
          </w:p>
          <w:p w14:paraId="5958664F" w14:textId="77777777" w:rsidR="009546AE" w:rsidRPr="00CF68A8" w:rsidRDefault="009546AE" w:rsidP="00C60664">
            <w:pPr>
              <w:jc w:val="both"/>
              <w:rPr>
                <w:rFonts w:ascii="Times New Roman" w:eastAsia="Times New Roman" w:hAnsi="Times New Roman" w:cs="Times New Roman"/>
                <w:sz w:val="24"/>
                <w:szCs w:val="24"/>
                <w:lang w:eastAsia="pl-PL"/>
              </w:rPr>
            </w:pPr>
            <w:r>
              <w:rPr>
                <w:rFonts w:ascii="Times New Roman" w:hAnsi="Times New Roman" w:cs="Times New Roman"/>
                <w:b/>
                <w:sz w:val="24"/>
                <w:szCs w:val="24"/>
              </w:rPr>
              <w:t>F</w:t>
            </w:r>
            <w:r w:rsidRPr="003D5DED">
              <w:rPr>
                <w:rFonts w:ascii="Times New Roman" w:hAnsi="Times New Roman" w:cs="Times New Roman"/>
                <w:b/>
                <w:sz w:val="24"/>
                <w:szCs w:val="24"/>
              </w:rPr>
              <w:t>unkcjonalno-przestrzenne:</w:t>
            </w:r>
            <w:r w:rsidRPr="003D5DED">
              <w:rPr>
                <w:rFonts w:ascii="Times New Roman" w:hAnsi="Times New Roman" w:cs="Times New Roman"/>
                <w:sz w:val="24"/>
                <w:szCs w:val="24"/>
              </w:rPr>
              <w:t xml:space="preserve"> ochrona dóbr dziedzictwa kulturowego, zwiększenie dostępu do budynków użyteczności publicznej, poprawa estetyki przestrzeni publicznej i nadanie im nowych funkcji</w:t>
            </w:r>
            <w:r>
              <w:rPr>
                <w:rFonts w:ascii="Times New Roman" w:hAnsi="Times New Roman" w:cs="Times New Roman"/>
                <w:sz w:val="24"/>
                <w:szCs w:val="24"/>
              </w:rPr>
              <w:t>.</w:t>
            </w:r>
          </w:p>
        </w:tc>
      </w:tr>
      <w:tr w:rsidR="009546AE" w:rsidRPr="00CF68A8" w14:paraId="06D88D4C" w14:textId="77777777" w:rsidTr="00C60664">
        <w:tc>
          <w:tcPr>
            <w:tcW w:w="2689" w:type="dxa"/>
          </w:tcPr>
          <w:p w14:paraId="24FA5740"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 xml:space="preserve">Wskaźniki rezultatu </w:t>
            </w:r>
          </w:p>
        </w:tc>
        <w:tc>
          <w:tcPr>
            <w:tcW w:w="6327" w:type="dxa"/>
          </w:tcPr>
          <w:p w14:paraId="32F1F1DE" w14:textId="77777777" w:rsidR="009546AE" w:rsidRPr="00CF68A8" w:rsidRDefault="009546AE" w:rsidP="00C60664">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Ukończenie etapu I.</w:t>
            </w:r>
          </w:p>
        </w:tc>
      </w:tr>
    </w:tbl>
    <w:p w14:paraId="3CB14033" w14:textId="77777777" w:rsidR="009546AE" w:rsidRDefault="009546AE" w:rsidP="009546AE">
      <w:pPr>
        <w:spacing w:after="0" w:line="360" w:lineRule="auto"/>
        <w:jc w:val="both"/>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687"/>
        <w:gridCol w:w="6319"/>
      </w:tblGrid>
      <w:tr w:rsidR="009546AE" w:rsidRPr="003D5DED" w14:paraId="4146FB54" w14:textId="77777777" w:rsidTr="00C60664">
        <w:tc>
          <w:tcPr>
            <w:tcW w:w="901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76F8C914" w14:textId="77777777" w:rsidR="009546AE" w:rsidRPr="003D5DED" w:rsidRDefault="009546AE" w:rsidP="00C60664">
            <w:pPr>
              <w:spacing w:after="0" w:line="240" w:lineRule="auto"/>
              <w:jc w:val="center"/>
              <w:rPr>
                <w:rFonts w:ascii="Times New Roman" w:hAnsi="Times New Roman" w:cs="Times New Roman"/>
                <w:sz w:val="24"/>
                <w:szCs w:val="24"/>
              </w:rPr>
            </w:pPr>
            <w:r w:rsidRPr="003D5DED">
              <w:rPr>
                <w:rFonts w:ascii="Times New Roman" w:hAnsi="Times New Roman" w:cs="Times New Roman"/>
                <w:b/>
                <w:bCs/>
                <w:color w:val="000000"/>
                <w:sz w:val="24"/>
                <w:szCs w:val="24"/>
              </w:rPr>
              <w:t>Nazwa projektu: Kompleksowa usługa oświetlenia na terenie Gminy Regimin</w:t>
            </w:r>
          </w:p>
        </w:tc>
      </w:tr>
      <w:tr w:rsidR="009546AE" w:rsidRPr="003D5DED" w14:paraId="42DE4319"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24911E" w14:textId="77777777" w:rsidR="009546AE" w:rsidRPr="003D5DED" w:rsidRDefault="009546AE" w:rsidP="00C60664">
            <w:pPr>
              <w:spacing w:after="0" w:line="240" w:lineRule="auto"/>
              <w:jc w:val="both"/>
              <w:rPr>
                <w:rFonts w:ascii="Times New Roman" w:hAnsi="Times New Roman" w:cs="Times New Roman"/>
                <w:sz w:val="24"/>
                <w:szCs w:val="24"/>
              </w:rPr>
            </w:pPr>
            <w:r w:rsidRPr="003D5DED">
              <w:rPr>
                <w:rFonts w:ascii="Times New Roman" w:hAnsi="Times New Roman" w:cs="Times New Roman"/>
                <w:sz w:val="24"/>
                <w:szCs w:val="24"/>
              </w:rPr>
              <w:t xml:space="preserve">Podmiot zgłaszający  </w:t>
            </w:r>
          </w:p>
        </w:tc>
        <w:tc>
          <w:tcPr>
            <w:tcW w:w="632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E0104E" w14:textId="77777777" w:rsidR="009546AE" w:rsidRPr="003D5DED" w:rsidRDefault="009546AE" w:rsidP="00C60664">
            <w:pPr>
              <w:spacing w:after="0" w:line="240" w:lineRule="auto"/>
              <w:jc w:val="both"/>
              <w:rPr>
                <w:rFonts w:ascii="Times New Roman" w:hAnsi="Times New Roman" w:cs="Times New Roman"/>
                <w:sz w:val="24"/>
                <w:szCs w:val="24"/>
              </w:rPr>
            </w:pPr>
            <w:r w:rsidRPr="003D5DED">
              <w:rPr>
                <w:rFonts w:ascii="Times New Roman" w:hAnsi="Times New Roman" w:cs="Times New Roman"/>
                <w:sz w:val="24"/>
                <w:szCs w:val="24"/>
              </w:rPr>
              <w:t>Wójt Gminy Regimin</w:t>
            </w:r>
          </w:p>
        </w:tc>
      </w:tr>
      <w:tr w:rsidR="009546AE" w:rsidRPr="003D5DED" w14:paraId="523EA807"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C0E9DA" w14:textId="77777777" w:rsidR="009546AE" w:rsidRPr="003D5DED" w:rsidRDefault="009546AE" w:rsidP="00C60664">
            <w:pPr>
              <w:spacing w:after="0" w:line="240" w:lineRule="auto"/>
              <w:jc w:val="both"/>
              <w:rPr>
                <w:rFonts w:ascii="Times New Roman" w:hAnsi="Times New Roman" w:cs="Times New Roman"/>
                <w:sz w:val="24"/>
                <w:szCs w:val="24"/>
              </w:rPr>
            </w:pPr>
            <w:r w:rsidRPr="003D5DED">
              <w:rPr>
                <w:rFonts w:ascii="Times New Roman" w:hAnsi="Times New Roman" w:cs="Times New Roman"/>
                <w:sz w:val="24"/>
                <w:szCs w:val="24"/>
              </w:rPr>
              <w:t xml:space="preserve">Podmiot realizujący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7AD82CE1" w14:textId="77777777" w:rsidR="009546AE" w:rsidRPr="003D5DED" w:rsidRDefault="009546AE" w:rsidP="00C60664">
            <w:pPr>
              <w:spacing w:after="0" w:line="240" w:lineRule="auto"/>
              <w:jc w:val="both"/>
              <w:rPr>
                <w:rFonts w:ascii="Times New Roman" w:hAnsi="Times New Roman" w:cs="Times New Roman"/>
                <w:sz w:val="24"/>
                <w:szCs w:val="24"/>
              </w:rPr>
            </w:pPr>
            <w:r w:rsidRPr="003D5DED">
              <w:rPr>
                <w:rFonts w:ascii="Times New Roman" w:hAnsi="Times New Roman" w:cs="Times New Roman"/>
                <w:sz w:val="24"/>
                <w:szCs w:val="24"/>
              </w:rPr>
              <w:t>Gmina Regimin</w:t>
            </w:r>
          </w:p>
        </w:tc>
      </w:tr>
      <w:tr w:rsidR="009546AE" w:rsidRPr="003D5DED" w14:paraId="7D383710"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C0EAC9" w14:textId="77777777" w:rsidR="009546AE" w:rsidRPr="003D5DED" w:rsidRDefault="009546AE" w:rsidP="00C60664">
            <w:pPr>
              <w:spacing w:after="0" w:line="240" w:lineRule="auto"/>
              <w:rPr>
                <w:rFonts w:ascii="Times New Roman" w:hAnsi="Times New Roman" w:cs="Times New Roman"/>
                <w:sz w:val="24"/>
                <w:szCs w:val="24"/>
              </w:rPr>
            </w:pPr>
            <w:r w:rsidRPr="003D5DED">
              <w:rPr>
                <w:rFonts w:ascii="Times New Roman" w:hAnsi="Times New Roman" w:cs="Times New Roman"/>
                <w:sz w:val="24"/>
                <w:szCs w:val="24"/>
              </w:rPr>
              <w:t xml:space="preserve">Cel projektu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2BFBFD7C" w14:textId="77777777" w:rsidR="009546AE" w:rsidRPr="003D5DED"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Pr="003D5DED">
              <w:rPr>
                <w:rFonts w:ascii="Times New Roman" w:hAnsi="Times New Roman" w:cs="Times New Roman"/>
                <w:sz w:val="24"/>
                <w:szCs w:val="24"/>
              </w:rPr>
              <w:t>emont i modernizacja urządzeń towarzyszących infrastrukturze drogowej z uwzględnieniem zdolności wytwarzania energii elektrycznej ze źródeł odnawialnych</w:t>
            </w:r>
            <w:r>
              <w:rPr>
                <w:rFonts w:ascii="Times New Roman" w:hAnsi="Times New Roman" w:cs="Times New Roman"/>
                <w:sz w:val="24"/>
                <w:szCs w:val="24"/>
              </w:rPr>
              <w:t>.</w:t>
            </w:r>
          </w:p>
        </w:tc>
      </w:tr>
      <w:tr w:rsidR="009546AE" w:rsidRPr="003D5DED" w14:paraId="3C78124C"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A569C7" w14:textId="77777777" w:rsidR="009546AE" w:rsidRPr="003D5DED" w:rsidRDefault="009546AE" w:rsidP="00C60664">
            <w:pPr>
              <w:spacing w:after="0" w:line="240" w:lineRule="auto"/>
              <w:jc w:val="both"/>
              <w:rPr>
                <w:rFonts w:ascii="Times New Roman" w:hAnsi="Times New Roman" w:cs="Times New Roman"/>
                <w:sz w:val="24"/>
                <w:szCs w:val="24"/>
              </w:rPr>
            </w:pPr>
            <w:r w:rsidRPr="003D5DED">
              <w:rPr>
                <w:rFonts w:ascii="Times New Roman" w:hAnsi="Times New Roman" w:cs="Times New Roman"/>
                <w:sz w:val="24"/>
                <w:szCs w:val="24"/>
              </w:rPr>
              <w:t xml:space="preserve">Obszar realizacji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14D7F8FF" w14:textId="77777777" w:rsidR="009546AE" w:rsidRPr="00DE3591"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 xml:space="preserve">Podobszar I </w:t>
            </w:r>
            <w:proofErr w:type="spellStart"/>
            <w:r w:rsidRPr="00D02790">
              <w:rPr>
                <w:rFonts w:ascii="Times New Roman" w:hAnsi="Times New Roman" w:cs="Times New Roman"/>
                <w:sz w:val="24"/>
                <w:szCs w:val="24"/>
              </w:rPr>
              <w:t>i</w:t>
            </w:r>
            <w:proofErr w:type="spellEnd"/>
            <w:r w:rsidRPr="00D02790">
              <w:rPr>
                <w:rFonts w:ascii="Times New Roman" w:hAnsi="Times New Roman" w:cs="Times New Roman"/>
                <w:sz w:val="24"/>
                <w:szCs w:val="24"/>
              </w:rPr>
              <w:t xml:space="preserve"> II</w:t>
            </w:r>
          </w:p>
        </w:tc>
      </w:tr>
      <w:tr w:rsidR="009546AE" w:rsidRPr="003D5DED" w14:paraId="287699F7"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62C845" w14:textId="77777777" w:rsidR="009546AE" w:rsidRPr="003D5DED" w:rsidRDefault="009546AE" w:rsidP="00C60664">
            <w:pPr>
              <w:spacing w:after="0" w:line="240" w:lineRule="auto"/>
              <w:jc w:val="both"/>
              <w:rPr>
                <w:rFonts w:ascii="Times New Roman" w:hAnsi="Times New Roman" w:cs="Times New Roman"/>
                <w:sz w:val="24"/>
                <w:szCs w:val="24"/>
              </w:rPr>
            </w:pPr>
            <w:r w:rsidRPr="003D5DED">
              <w:rPr>
                <w:rFonts w:ascii="Times New Roman" w:hAnsi="Times New Roman" w:cs="Times New Roman"/>
                <w:sz w:val="24"/>
                <w:szCs w:val="24"/>
              </w:rPr>
              <w:t xml:space="preserve">Beneficjenci projektu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19A9F707" w14:textId="77777777" w:rsidR="009546AE" w:rsidRPr="003D5DED" w:rsidRDefault="009546AE" w:rsidP="00C60664">
            <w:pPr>
              <w:spacing w:after="0" w:line="240" w:lineRule="auto"/>
              <w:jc w:val="both"/>
              <w:rPr>
                <w:rFonts w:ascii="Times New Roman" w:hAnsi="Times New Roman" w:cs="Times New Roman"/>
                <w:sz w:val="24"/>
                <w:szCs w:val="24"/>
              </w:rPr>
            </w:pPr>
            <w:r w:rsidRPr="003D5DED">
              <w:rPr>
                <w:rFonts w:ascii="Times New Roman" w:hAnsi="Times New Roman" w:cs="Times New Roman"/>
                <w:sz w:val="24"/>
                <w:szCs w:val="24"/>
              </w:rPr>
              <w:t>Mieszkańcy obszaru rewitalizacji</w:t>
            </w:r>
          </w:p>
        </w:tc>
      </w:tr>
      <w:tr w:rsidR="009546AE" w:rsidRPr="003D5DED" w14:paraId="6129342C"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D6B13" w14:textId="77777777" w:rsidR="009546AE" w:rsidRPr="003D5DED" w:rsidRDefault="009546AE" w:rsidP="00C60664">
            <w:pPr>
              <w:spacing w:after="0" w:line="240" w:lineRule="auto"/>
              <w:jc w:val="both"/>
              <w:rPr>
                <w:rFonts w:ascii="Times New Roman" w:hAnsi="Times New Roman" w:cs="Times New Roman"/>
                <w:sz w:val="24"/>
                <w:szCs w:val="24"/>
              </w:rPr>
            </w:pPr>
            <w:r w:rsidRPr="003D5DED">
              <w:rPr>
                <w:rFonts w:ascii="Times New Roman" w:hAnsi="Times New Roman" w:cs="Times New Roman"/>
                <w:sz w:val="24"/>
                <w:szCs w:val="24"/>
              </w:rPr>
              <w:t>Planowany termin realizacji</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5D01A9A4"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Termin rozpoczęcia: 2024r.</w:t>
            </w:r>
          </w:p>
          <w:p w14:paraId="23D5EE71" w14:textId="77777777" w:rsidR="009546AE" w:rsidRPr="003D5DED"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Termin zakończenia: 2026r.</w:t>
            </w:r>
          </w:p>
        </w:tc>
      </w:tr>
      <w:tr w:rsidR="009546AE" w:rsidRPr="003D5DED" w14:paraId="2368C90F"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374FF" w14:textId="77777777" w:rsidR="009546AE" w:rsidRPr="003D5DED" w:rsidRDefault="009546AE" w:rsidP="00C60664">
            <w:pPr>
              <w:spacing w:after="0" w:line="240" w:lineRule="auto"/>
              <w:jc w:val="both"/>
              <w:rPr>
                <w:rFonts w:ascii="Times New Roman" w:hAnsi="Times New Roman" w:cs="Times New Roman"/>
                <w:sz w:val="24"/>
                <w:szCs w:val="24"/>
              </w:rPr>
            </w:pPr>
            <w:r w:rsidRPr="003D5DED">
              <w:rPr>
                <w:rFonts w:ascii="Times New Roman" w:hAnsi="Times New Roman" w:cs="Times New Roman"/>
                <w:sz w:val="24"/>
                <w:szCs w:val="24"/>
              </w:rPr>
              <w:t>Szacowana wartość</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596C1B86" w14:textId="77777777" w:rsidR="009546AE" w:rsidRPr="003D5DED" w:rsidRDefault="009546AE" w:rsidP="00C60664">
            <w:pPr>
              <w:spacing w:after="0" w:line="240" w:lineRule="auto"/>
              <w:jc w:val="both"/>
              <w:rPr>
                <w:rFonts w:ascii="Times New Roman" w:hAnsi="Times New Roman" w:cs="Times New Roman"/>
                <w:sz w:val="24"/>
                <w:szCs w:val="24"/>
              </w:rPr>
            </w:pPr>
            <w:r w:rsidRPr="003D5DED">
              <w:rPr>
                <w:rFonts w:ascii="Times New Roman" w:hAnsi="Times New Roman" w:cs="Times New Roman"/>
                <w:sz w:val="24"/>
                <w:szCs w:val="24"/>
              </w:rPr>
              <w:t>835</w:t>
            </w:r>
            <w:r>
              <w:rPr>
                <w:rFonts w:ascii="Times New Roman" w:hAnsi="Times New Roman" w:cs="Times New Roman"/>
                <w:sz w:val="24"/>
                <w:szCs w:val="24"/>
              </w:rPr>
              <w:t> </w:t>
            </w:r>
            <w:r w:rsidRPr="003D5DED">
              <w:rPr>
                <w:rFonts w:ascii="Times New Roman" w:hAnsi="Times New Roman" w:cs="Times New Roman"/>
                <w:sz w:val="24"/>
                <w:szCs w:val="24"/>
              </w:rPr>
              <w:t>000</w:t>
            </w:r>
            <w:r>
              <w:rPr>
                <w:rFonts w:ascii="Times New Roman" w:hAnsi="Times New Roman" w:cs="Times New Roman"/>
                <w:sz w:val="24"/>
                <w:szCs w:val="24"/>
              </w:rPr>
              <w:t xml:space="preserve"> zł</w:t>
            </w:r>
          </w:p>
        </w:tc>
      </w:tr>
      <w:tr w:rsidR="009546AE" w:rsidRPr="003D5DED" w14:paraId="47D0166C"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61513" w14:textId="77777777" w:rsidR="009546AE" w:rsidRPr="003D5DED" w:rsidRDefault="009546AE" w:rsidP="00C60664">
            <w:pPr>
              <w:spacing w:after="0" w:line="240" w:lineRule="auto"/>
              <w:jc w:val="both"/>
              <w:rPr>
                <w:rFonts w:ascii="Times New Roman" w:hAnsi="Times New Roman" w:cs="Times New Roman"/>
                <w:sz w:val="24"/>
                <w:szCs w:val="24"/>
              </w:rPr>
            </w:pPr>
            <w:r w:rsidRPr="003D5DED">
              <w:rPr>
                <w:rFonts w:ascii="Times New Roman" w:hAnsi="Times New Roman" w:cs="Times New Roman"/>
                <w:sz w:val="24"/>
                <w:szCs w:val="24"/>
              </w:rPr>
              <w:t xml:space="preserve">Proponowane źródła finansowania </w:t>
            </w:r>
          </w:p>
        </w:tc>
        <w:tc>
          <w:tcPr>
            <w:tcW w:w="63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33E76" w14:textId="77777777" w:rsidR="009546AE" w:rsidRPr="003D5DED" w:rsidRDefault="009546AE" w:rsidP="00C60664">
            <w:pPr>
              <w:spacing w:after="0" w:line="240" w:lineRule="auto"/>
              <w:rPr>
                <w:rFonts w:ascii="Times New Roman" w:hAnsi="Times New Roman" w:cs="Times New Roman"/>
                <w:sz w:val="24"/>
                <w:szCs w:val="24"/>
              </w:rPr>
            </w:pPr>
            <w:r w:rsidRPr="003D5DED">
              <w:rPr>
                <w:rFonts w:ascii="Times New Roman" w:hAnsi="Times New Roman" w:cs="Times New Roman"/>
                <w:sz w:val="24"/>
                <w:szCs w:val="24"/>
              </w:rPr>
              <w:t>Środki własne</w:t>
            </w:r>
            <w:r>
              <w:rPr>
                <w:rFonts w:ascii="Times New Roman" w:hAnsi="Times New Roman" w:cs="Times New Roman"/>
                <w:sz w:val="24"/>
                <w:szCs w:val="24"/>
              </w:rPr>
              <w:t>: 835 000 zł</w:t>
            </w:r>
          </w:p>
        </w:tc>
      </w:tr>
      <w:tr w:rsidR="009546AE" w:rsidRPr="003D5DED" w14:paraId="379E3205"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F91A1C" w14:textId="77777777" w:rsidR="009546AE" w:rsidRPr="003D5DED" w:rsidRDefault="009546AE" w:rsidP="00C60664">
            <w:pPr>
              <w:spacing w:after="0" w:line="240" w:lineRule="auto"/>
              <w:rPr>
                <w:rFonts w:ascii="Times New Roman" w:hAnsi="Times New Roman" w:cs="Times New Roman"/>
                <w:sz w:val="24"/>
                <w:szCs w:val="24"/>
              </w:rPr>
            </w:pPr>
            <w:r w:rsidRPr="003D5DED">
              <w:rPr>
                <w:rFonts w:ascii="Times New Roman" w:hAnsi="Times New Roman" w:cs="Times New Roman"/>
                <w:sz w:val="24"/>
                <w:szCs w:val="24"/>
              </w:rPr>
              <w:t>Prognozowane rezultaty</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336B54BA" w14:textId="77777777" w:rsidR="009546AE" w:rsidRPr="003D5DED"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Pr="003D5DED">
              <w:rPr>
                <w:rFonts w:ascii="Times New Roman" w:hAnsi="Times New Roman" w:cs="Times New Roman"/>
                <w:sz w:val="24"/>
                <w:szCs w:val="24"/>
              </w:rPr>
              <w:t>edukcja emisji szkodliwych substancji; zmniejszenie kosztów zużycia energii</w:t>
            </w:r>
            <w:r>
              <w:rPr>
                <w:rFonts w:ascii="Times New Roman" w:hAnsi="Times New Roman" w:cs="Times New Roman"/>
                <w:sz w:val="24"/>
                <w:szCs w:val="24"/>
              </w:rPr>
              <w:t>.</w:t>
            </w:r>
          </w:p>
        </w:tc>
      </w:tr>
      <w:tr w:rsidR="009546AE" w:rsidRPr="003D5DED" w14:paraId="2079D7D5"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CA79" w14:textId="77777777" w:rsidR="009546AE" w:rsidRPr="003D5DED" w:rsidRDefault="009546AE" w:rsidP="00C60664">
            <w:pPr>
              <w:spacing w:after="0" w:line="240" w:lineRule="auto"/>
              <w:rPr>
                <w:rFonts w:ascii="Times New Roman" w:hAnsi="Times New Roman" w:cs="Times New Roman"/>
                <w:sz w:val="24"/>
                <w:szCs w:val="24"/>
              </w:rPr>
            </w:pPr>
            <w:r w:rsidRPr="003D5DED">
              <w:rPr>
                <w:rFonts w:ascii="Times New Roman" w:hAnsi="Times New Roman" w:cs="Times New Roman"/>
                <w:sz w:val="24"/>
                <w:szCs w:val="24"/>
              </w:rPr>
              <w:t xml:space="preserve">Wskaźniki rezultatu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38F169EF" w14:textId="77777777" w:rsidR="009546AE" w:rsidRPr="003D5DED"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Liczba wyremontowanych i modernizowanych punktów oświetleniowych.</w:t>
            </w:r>
          </w:p>
        </w:tc>
      </w:tr>
    </w:tbl>
    <w:p w14:paraId="7D59D054" w14:textId="3F409920" w:rsidR="009546AE" w:rsidRDefault="009546AE" w:rsidP="009546AE">
      <w:pPr>
        <w:rPr>
          <w:rFonts w:ascii="Times New Roman" w:hAnsi="Times New Roman" w:cs="Times New Roman"/>
          <w:sz w:val="24"/>
          <w:szCs w:val="24"/>
        </w:rPr>
      </w:pPr>
    </w:p>
    <w:p w14:paraId="2C3F23FD" w14:textId="77777777" w:rsidR="009546AE" w:rsidRDefault="009546AE">
      <w:pPr>
        <w:rPr>
          <w:rFonts w:ascii="Times New Roman" w:hAnsi="Times New Roman" w:cs="Times New Roman"/>
          <w:sz w:val="24"/>
          <w:szCs w:val="24"/>
        </w:rPr>
      </w:pPr>
      <w:r>
        <w:rPr>
          <w:rFonts w:ascii="Times New Roman" w:hAnsi="Times New Roman" w:cs="Times New Roman"/>
          <w:sz w:val="24"/>
          <w:szCs w:val="24"/>
        </w:rPr>
        <w:br w:type="page"/>
      </w:r>
    </w:p>
    <w:p w14:paraId="5F865390" w14:textId="77777777" w:rsidR="009546AE" w:rsidRDefault="009546AE" w:rsidP="009546AE">
      <w:pPr>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687"/>
        <w:gridCol w:w="6319"/>
      </w:tblGrid>
      <w:tr w:rsidR="009546AE" w:rsidRPr="0065476F" w14:paraId="3315B186" w14:textId="77777777" w:rsidTr="00C60664">
        <w:tc>
          <w:tcPr>
            <w:tcW w:w="901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799A316E" w14:textId="77777777" w:rsidR="009546AE" w:rsidRPr="0065476F" w:rsidRDefault="009546AE" w:rsidP="00C60664">
            <w:pPr>
              <w:spacing w:after="0" w:line="240" w:lineRule="auto"/>
              <w:jc w:val="center"/>
              <w:rPr>
                <w:rFonts w:ascii="Times New Roman" w:hAnsi="Times New Roman" w:cs="Times New Roman"/>
                <w:b/>
                <w:bCs/>
                <w:color w:val="000000"/>
                <w:sz w:val="24"/>
                <w:szCs w:val="24"/>
              </w:rPr>
            </w:pPr>
            <w:r w:rsidRPr="0065476F">
              <w:rPr>
                <w:rFonts w:ascii="Times New Roman" w:hAnsi="Times New Roman" w:cs="Times New Roman"/>
                <w:b/>
                <w:bCs/>
                <w:color w:val="000000"/>
                <w:sz w:val="24"/>
                <w:szCs w:val="24"/>
              </w:rPr>
              <w:t>Nazwa projektu: Rozbudowa kanalizacji sanitarnej w m. Regimin, m. Lekowo</w:t>
            </w:r>
          </w:p>
          <w:p w14:paraId="2B67402C" w14:textId="77777777" w:rsidR="009546AE" w:rsidRPr="0065476F" w:rsidRDefault="009546AE" w:rsidP="00C60664">
            <w:pPr>
              <w:spacing w:after="0" w:line="240" w:lineRule="auto"/>
              <w:jc w:val="center"/>
              <w:rPr>
                <w:rFonts w:ascii="Times New Roman" w:hAnsi="Times New Roman" w:cs="Times New Roman"/>
                <w:sz w:val="24"/>
                <w:szCs w:val="24"/>
              </w:rPr>
            </w:pPr>
            <w:r w:rsidRPr="0065476F">
              <w:rPr>
                <w:rFonts w:ascii="Times New Roman" w:hAnsi="Times New Roman" w:cs="Times New Roman"/>
                <w:b/>
                <w:bCs/>
                <w:color w:val="000000"/>
                <w:sz w:val="24"/>
                <w:szCs w:val="24"/>
              </w:rPr>
              <w:t>Budowa sieci wodociągowej w m. Grzybowo</w:t>
            </w:r>
          </w:p>
        </w:tc>
      </w:tr>
      <w:tr w:rsidR="009546AE" w:rsidRPr="0065476F" w14:paraId="303E4BE9"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83DD7"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Podmiot zgłaszający  </w:t>
            </w:r>
          </w:p>
        </w:tc>
        <w:tc>
          <w:tcPr>
            <w:tcW w:w="632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8794AFC"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Wójt Gminy Regimin</w:t>
            </w:r>
          </w:p>
        </w:tc>
      </w:tr>
      <w:tr w:rsidR="009546AE" w:rsidRPr="0065476F" w14:paraId="63B8D53B"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F3037B"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Podmiot realizujący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65D97DB7"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Gmina Regimin, Gminny </w:t>
            </w:r>
            <w:r>
              <w:rPr>
                <w:rFonts w:ascii="Times New Roman" w:hAnsi="Times New Roman" w:cs="Times New Roman"/>
                <w:sz w:val="24"/>
                <w:szCs w:val="24"/>
              </w:rPr>
              <w:t>Z</w:t>
            </w:r>
            <w:r w:rsidRPr="0065476F">
              <w:rPr>
                <w:rFonts w:ascii="Times New Roman" w:hAnsi="Times New Roman" w:cs="Times New Roman"/>
                <w:sz w:val="24"/>
                <w:szCs w:val="24"/>
              </w:rPr>
              <w:t xml:space="preserve">akład </w:t>
            </w:r>
            <w:r>
              <w:rPr>
                <w:rFonts w:ascii="Times New Roman" w:hAnsi="Times New Roman" w:cs="Times New Roman"/>
                <w:sz w:val="24"/>
                <w:szCs w:val="24"/>
              </w:rPr>
              <w:t>K</w:t>
            </w:r>
            <w:r w:rsidRPr="0065476F">
              <w:rPr>
                <w:rFonts w:ascii="Times New Roman" w:hAnsi="Times New Roman" w:cs="Times New Roman"/>
                <w:sz w:val="24"/>
                <w:szCs w:val="24"/>
              </w:rPr>
              <w:t>omunalny</w:t>
            </w:r>
          </w:p>
        </w:tc>
      </w:tr>
      <w:tr w:rsidR="009546AE" w:rsidRPr="0065476F" w14:paraId="6F2D3ECD"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D92D06"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 xml:space="preserve">Cel projektu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5AA10AEE"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65476F">
              <w:rPr>
                <w:rFonts w:ascii="Times New Roman" w:hAnsi="Times New Roman" w:cs="Times New Roman"/>
                <w:sz w:val="24"/>
                <w:szCs w:val="24"/>
              </w:rPr>
              <w:t>rzyłączenie wszystkich mieszkańców do kanalizacji z jednoczesną likwidacją nieszczelnych zbiorników bezodpływowych. Budowa sieci wodociągowej w celu podłączenia mieszkańców w m. Grzybowo do sieci wodociągowej.</w:t>
            </w:r>
          </w:p>
        </w:tc>
      </w:tr>
      <w:tr w:rsidR="009546AE" w:rsidRPr="0065476F" w14:paraId="2BEF7548"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CF1F5B"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Obszar realizacji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65F2BAA7" w14:textId="77777777" w:rsidR="009546AE" w:rsidRPr="00DE3591"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Podobszar I</w:t>
            </w:r>
          </w:p>
        </w:tc>
      </w:tr>
      <w:tr w:rsidR="009546AE" w:rsidRPr="0065476F" w14:paraId="367D9FA4"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73121E"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Beneficjenci projektu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058ABCE7"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Mieszkańcy obszaru rewitalizacji</w:t>
            </w:r>
          </w:p>
        </w:tc>
      </w:tr>
      <w:tr w:rsidR="009546AE" w:rsidRPr="0065476F" w14:paraId="452EAE3A"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62397D"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Planowany termin realizacji</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2F441AE5"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rozpoczęcia: </w:t>
            </w:r>
            <w:r w:rsidRPr="0065476F">
              <w:rPr>
                <w:rFonts w:ascii="Times New Roman" w:hAnsi="Times New Roman" w:cs="Times New Roman"/>
                <w:sz w:val="24"/>
                <w:szCs w:val="24"/>
              </w:rPr>
              <w:t>2024</w:t>
            </w:r>
            <w:r>
              <w:rPr>
                <w:rFonts w:ascii="Times New Roman" w:hAnsi="Times New Roman" w:cs="Times New Roman"/>
                <w:sz w:val="24"/>
                <w:szCs w:val="24"/>
              </w:rPr>
              <w:t>r.</w:t>
            </w:r>
          </w:p>
          <w:p w14:paraId="62C89CA7"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zakończenia: </w:t>
            </w:r>
            <w:r w:rsidRPr="0065476F">
              <w:rPr>
                <w:rFonts w:ascii="Times New Roman" w:hAnsi="Times New Roman" w:cs="Times New Roman"/>
                <w:sz w:val="24"/>
                <w:szCs w:val="24"/>
              </w:rPr>
              <w:t>2026</w:t>
            </w:r>
            <w:r>
              <w:rPr>
                <w:rFonts w:ascii="Times New Roman" w:hAnsi="Times New Roman" w:cs="Times New Roman"/>
                <w:sz w:val="24"/>
                <w:szCs w:val="24"/>
              </w:rPr>
              <w:t>r.</w:t>
            </w:r>
          </w:p>
        </w:tc>
      </w:tr>
      <w:tr w:rsidR="009546AE" w:rsidRPr="0065476F" w14:paraId="41268562"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DEAEB4"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Szacowana wartość</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3BE0FBBE"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Około 670 000 zł</w:t>
            </w:r>
          </w:p>
        </w:tc>
      </w:tr>
      <w:tr w:rsidR="009546AE" w:rsidRPr="0065476F" w14:paraId="318C2673"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7E6E0"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Proponowane źródła finansowania </w:t>
            </w:r>
          </w:p>
        </w:tc>
        <w:tc>
          <w:tcPr>
            <w:tcW w:w="63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C11D41"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Środki własne</w:t>
            </w:r>
          </w:p>
        </w:tc>
      </w:tr>
      <w:tr w:rsidR="009546AE" w:rsidRPr="0065476F" w14:paraId="7EB98E15"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ABC977"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Prognozowane rezultaty</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215CC335"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65476F">
              <w:rPr>
                <w:rFonts w:ascii="Times New Roman" w:hAnsi="Times New Roman" w:cs="Times New Roman"/>
                <w:sz w:val="24"/>
                <w:szCs w:val="24"/>
              </w:rPr>
              <w:t>oprawa warunków życia mieszkańców obszaru rewitalizacji, zapewnienie dostępu do podstawowej infrastruktury technicznej</w:t>
            </w:r>
            <w:r>
              <w:rPr>
                <w:rFonts w:ascii="Times New Roman" w:hAnsi="Times New Roman" w:cs="Times New Roman"/>
                <w:sz w:val="24"/>
                <w:szCs w:val="24"/>
              </w:rPr>
              <w:t>.</w:t>
            </w:r>
          </w:p>
        </w:tc>
      </w:tr>
      <w:tr w:rsidR="009546AE" w:rsidRPr="0065476F" w14:paraId="1FA35FCE"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8CC6EC" w14:textId="77777777" w:rsidR="009546AE" w:rsidRPr="0065476F" w:rsidRDefault="009546AE" w:rsidP="00C60664">
            <w:pPr>
              <w:spacing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Wskaźniki rezultatu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46B818FC" w14:textId="77777777" w:rsidR="009546AE" w:rsidRPr="0065476F" w:rsidRDefault="009546AE" w:rsidP="00C60664">
            <w:pPr>
              <w:spacing w:line="240" w:lineRule="auto"/>
              <w:jc w:val="both"/>
              <w:rPr>
                <w:rFonts w:ascii="Times New Roman" w:hAnsi="Times New Roman" w:cs="Times New Roman"/>
                <w:sz w:val="24"/>
                <w:szCs w:val="24"/>
              </w:rPr>
            </w:pPr>
            <w:r>
              <w:rPr>
                <w:rFonts w:ascii="Times New Roman" w:hAnsi="Times New Roman" w:cs="Times New Roman"/>
                <w:sz w:val="24"/>
                <w:szCs w:val="24"/>
              </w:rPr>
              <w:t>Liczba przyłączonych mieszkańców; liczba zlikwidowanych nieszczelnych zbiorników.</w:t>
            </w:r>
          </w:p>
        </w:tc>
      </w:tr>
    </w:tbl>
    <w:p w14:paraId="599F16A9" w14:textId="77777777" w:rsidR="009546AE" w:rsidRDefault="009546AE" w:rsidP="009546AE">
      <w:pPr>
        <w:rPr>
          <w:rFonts w:ascii="Times New Roman" w:hAnsi="Times New Roman" w:cs="Times New Roman"/>
          <w:sz w:val="24"/>
          <w:szCs w:val="24"/>
        </w:rPr>
      </w:pPr>
    </w:p>
    <w:tbl>
      <w:tblPr>
        <w:tblW w:w="9062" w:type="dxa"/>
        <w:tblCellMar>
          <w:left w:w="0" w:type="dxa"/>
          <w:right w:w="0" w:type="dxa"/>
        </w:tblCellMar>
        <w:tblLook w:val="04A0" w:firstRow="1" w:lastRow="0" w:firstColumn="1" w:lastColumn="0" w:noHBand="0" w:noVBand="1"/>
      </w:tblPr>
      <w:tblGrid>
        <w:gridCol w:w="2684"/>
        <w:gridCol w:w="6378"/>
      </w:tblGrid>
      <w:tr w:rsidR="009546AE" w:rsidRPr="00BF1E64" w14:paraId="5E1BCAB7" w14:textId="77777777" w:rsidTr="00C60664">
        <w:trPr>
          <w:trHeight w:val="20"/>
        </w:trPr>
        <w:tc>
          <w:tcPr>
            <w:tcW w:w="9062"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47352D68" w14:textId="77777777" w:rsidR="009546AE" w:rsidRPr="0065476F" w:rsidRDefault="009546AE" w:rsidP="00C60664">
            <w:pPr>
              <w:spacing w:after="0" w:line="240" w:lineRule="auto"/>
              <w:jc w:val="center"/>
              <w:rPr>
                <w:rFonts w:ascii="Times New Roman" w:hAnsi="Times New Roman" w:cs="Times New Roman"/>
                <w:sz w:val="24"/>
                <w:szCs w:val="24"/>
              </w:rPr>
            </w:pPr>
            <w:r w:rsidRPr="0065476F">
              <w:rPr>
                <w:rFonts w:ascii="Times New Roman" w:hAnsi="Times New Roman" w:cs="Times New Roman"/>
                <w:b/>
                <w:bCs/>
                <w:color w:val="000000"/>
                <w:sz w:val="24"/>
                <w:szCs w:val="24"/>
              </w:rPr>
              <w:t xml:space="preserve">Nazwa projektu: Malowanie poszycia dachowego wraz z orynnowaniem na zabytkowym kościele oraz renowacja drzwi w Kościele pw. Św. Trójcy Parafii Rzymskokatolickiej św. Dionizego w </w:t>
            </w:r>
            <w:proofErr w:type="spellStart"/>
            <w:r w:rsidRPr="0065476F">
              <w:rPr>
                <w:rFonts w:ascii="Times New Roman" w:hAnsi="Times New Roman" w:cs="Times New Roman"/>
                <w:b/>
                <w:bCs/>
                <w:color w:val="000000"/>
                <w:sz w:val="24"/>
                <w:szCs w:val="24"/>
              </w:rPr>
              <w:t>Koziczynku</w:t>
            </w:r>
            <w:proofErr w:type="spellEnd"/>
          </w:p>
        </w:tc>
      </w:tr>
      <w:tr w:rsidR="009546AE" w:rsidRPr="00BF1E64" w14:paraId="0CDA2476" w14:textId="77777777" w:rsidTr="00C60664">
        <w:trPr>
          <w:trHeight w:val="20"/>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3CC9CF"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 xml:space="preserve">Podmiot zgłaszający  </w:t>
            </w:r>
          </w:p>
        </w:tc>
        <w:tc>
          <w:tcPr>
            <w:tcW w:w="637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1709A8"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Parafia pw. </w:t>
            </w:r>
            <w:r>
              <w:rPr>
                <w:rFonts w:ascii="Times New Roman" w:hAnsi="Times New Roman" w:cs="Times New Roman"/>
                <w:sz w:val="24"/>
                <w:szCs w:val="24"/>
              </w:rPr>
              <w:t>Ś</w:t>
            </w:r>
            <w:r w:rsidRPr="0065476F">
              <w:rPr>
                <w:rFonts w:ascii="Times New Roman" w:hAnsi="Times New Roman" w:cs="Times New Roman"/>
                <w:sz w:val="24"/>
                <w:szCs w:val="24"/>
              </w:rPr>
              <w:t>w</w:t>
            </w:r>
            <w:r>
              <w:rPr>
                <w:rFonts w:ascii="Times New Roman" w:hAnsi="Times New Roman" w:cs="Times New Roman"/>
                <w:sz w:val="24"/>
                <w:szCs w:val="24"/>
              </w:rPr>
              <w:t>.</w:t>
            </w:r>
            <w:r w:rsidRPr="0065476F">
              <w:rPr>
                <w:rFonts w:ascii="Times New Roman" w:hAnsi="Times New Roman" w:cs="Times New Roman"/>
                <w:sz w:val="24"/>
                <w:szCs w:val="24"/>
              </w:rPr>
              <w:t xml:space="preserve"> Trójcy Rzymskokatolickiej św. Dionizego w </w:t>
            </w:r>
            <w:proofErr w:type="spellStart"/>
            <w:r w:rsidRPr="0065476F">
              <w:rPr>
                <w:rFonts w:ascii="Times New Roman" w:hAnsi="Times New Roman" w:cs="Times New Roman"/>
                <w:sz w:val="24"/>
                <w:szCs w:val="24"/>
              </w:rPr>
              <w:t>Koziczynku</w:t>
            </w:r>
            <w:proofErr w:type="spellEnd"/>
            <w:r w:rsidRPr="0065476F">
              <w:rPr>
                <w:rFonts w:ascii="Times New Roman" w:hAnsi="Times New Roman" w:cs="Times New Roman"/>
                <w:sz w:val="24"/>
                <w:szCs w:val="24"/>
              </w:rPr>
              <w:t xml:space="preserve"> </w:t>
            </w:r>
          </w:p>
        </w:tc>
      </w:tr>
      <w:tr w:rsidR="009546AE" w:rsidRPr="00BF1E64" w14:paraId="57B7244D" w14:textId="77777777" w:rsidTr="00C60664">
        <w:trPr>
          <w:trHeight w:val="20"/>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B57FB6"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 xml:space="preserve">Podmiot realizujący </w:t>
            </w:r>
          </w:p>
        </w:tc>
        <w:tc>
          <w:tcPr>
            <w:tcW w:w="6378" w:type="dxa"/>
            <w:tcBorders>
              <w:top w:val="nil"/>
              <w:left w:val="nil"/>
              <w:bottom w:val="single" w:sz="8" w:space="0" w:color="auto"/>
              <w:right w:val="single" w:sz="8" w:space="0" w:color="auto"/>
            </w:tcBorders>
            <w:tcMar>
              <w:top w:w="0" w:type="dxa"/>
              <w:left w:w="108" w:type="dxa"/>
              <w:bottom w:w="0" w:type="dxa"/>
              <w:right w:w="108" w:type="dxa"/>
            </w:tcMar>
            <w:hideMark/>
          </w:tcPr>
          <w:p w14:paraId="78F12F79"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Gmina Regimin, Parafia pw. </w:t>
            </w:r>
            <w:proofErr w:type="spellStart"/>
            <w:r>
              <w:rPr>
                <w:rFonts w:ascii="Times New Roman" w:hAnsi="Times New Roman" w:cs="Times New Roman"/>
                <w:sz w:val="24"/>
                <w:szCs w:val="24"/>
              </w:rPr>
              <w:t>ś</w:t>
            </w:r>
            <w:r w:rsidRPr="0065476F">
              <w:rPr>
                <w:rFonts w:ascii="Times New Roman" w:hAnsi="Times New Roman" w:cs="Times New Roman"/>
                <w:sz w:val="24"/>
                <w:szCs w:val="24"/>
              </w:rPr>
              <w:t>w</w:t>
            </w:r>
            <w:proofErr w:type="spellEnd"/>
            <w:r w:rsidRPr="0065476F">
              <w:rPr>
                <w:rFonts w:ascii="Times New Roman" w:hAnsi="Times New Roman" w:cs="Times New Roman"/>
                <w:sz w:val="24"/>
                <w:szCs w:val="24"/>
              </w:rPr>
              <w:t xml:space="preserve"> Trójcy Rzymskokatolickiej św. Dionizego w </w:t>
            </w:r>
            <w:proofErr w:type="spellStart"/>
            <w:r w:rsidRPr="0065476F">
              <w:rPr>
                <w:rFonts w:ascii="Times New Roman" w:hAnsi="Times New Roman" w:cs="Times New Roman"/>
                <w:sz w:val="24"/>
                <w:szCs w:val="24"/>
              </w:rPr>
              <w:t>Koziczynku</w:t>
            </w:r>
            <w:proofErr w:type="spellEnd"/>
          </w:p>
        </w:tc>
      </w:tr>
      <w:tr w:rsidR="009546AE" w:rsidRPr="00BF1E64" w14:paraId="618EA38F" w14:textId="77777777" w:rsidTr="00C60664">
        <w:trPr>
          <w:trHeight w:val="20"/>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F874D1"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 xml:space="preserve">Cel projektu </w:t>
            </w:r>
          </w:p>
        </w:tc>
        <w:tc>
          <w:tcPr>
            <w:tcW w:w="6378" w:type="dxa"/>
            <w:tcBorders>
              <w:top w:val="nil"/>
              <w:left w:val="nil"/>
              <w:bottom w:val="single" w:sz="8" w:space="0" w:color="auto"/>
              <w:right w:val="single" w:sz="8" w:space="0" w:color="auto"/>
            </w:tcBorders>
            <w:tcMar>
              <w:top w:w="0" w:type="dxa"/>
              <w:left w:w="108" w:type="dxa"/>
              <w:bottom w:w="0" w:type="dxa"/>
              <w:right w:w="108" w:type="dxa"/>
            </w:tcMar>
            <w:hideMark/>
          </w:tcPr>
          <w:p w14:paraId="01A63D69"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65476F">
              <w:rPr>
                <w:rFonts w:ascii="Times New Roman" w:hAnsi="Times New Roman" w:cs="Times New Roman"/>
                <w:sz w:val="24"/>
                <w:szCs w:val="24"/>
              </w:rPr>
              <w:t>opraw</w:t>
            </w:r>
            <w:r>
              <w:rPr>
                <w:rFonts w:ascii="Times New Roman" w:hAnsi="Times New Roman" w:cs="Times New Roman"/>
                <w:sz w:val="24"/>
                <w:szCs w:val="24"/>
              </w:rPr>
              <w:t>a</w:t>
            </w:r>
            <w:r w:rsidRPr="0065476F">
              <w:rPr>
                <w:rFonts w:ascii="Times New Roman" w:hAnsi="Times New Roman" w:cs="Times New Roman"/>
                <w:sz w:val="24"/>
                <w:szCs w:val="24"/>
              </w:rPr>
              <w:t xml:space="preserve"> jakości zabytkowego obiektu ważnego zarówno w perspektywie przestrzennej </w:t>
            </w:r>
            <w:r>
              <w:rPr>
                <w:rFonts w:ascii="Times New Roman" w:hAnsi="Times New Roman" w:cs="Times New Roman"/>
                <w:sz w:val="24"/>
                <w:szCs w:val="24"/>
              </w:rPr>
              <w:t>i</w:t>
            </w:r>
            <w:r w:rsidRPr="0065476F">
              <w:rPr>
                <w:rFonts w:ascii="Times New Roman" w:hAnsi="Times New Roman" w:cs="Times New Roman"/>
                <w:sz w:val="24"/>
                <w:szCs w:val="24"/>
              </w:rPr>
              <w:t xml:space="preserve"> kulturowej Gminy Regimin.</w:t>
            </w:r>
            <w:r w:rsidRPr="0065476F">
              <w:rPr>
                <w:rFonts w:ascii="Times New Roman" w:hAnsi="Times New Roman" w:cs="Times New Roman"/>
                <w:color w:val="333333"/>
                <w:sz w:val="24"/>
                <w:szCs w:val="24"/>
              </w:rPr>
              <w:t xml:space="preserve"> </w:t>
            </w:r>
            <w:r w:rsidRPr="0065476F">
              <w:rPr>
                <w:rFonts w:ascii="Times New Roman" w:hAnsi="Times New Roman" w:cs="Times New Roman"/>
                <w:sz w:val="24"/>
                <w:szCs w:val="24"/>
              </w:rPr>
              <w:t xml:space="preserve">W ramach projektu zostaną wykonane prace, które będą polegać na </w:t>
            </w:r>
            <w:r w:rsidRPr="0065476F">
              <w:rPr>
                <w:rFonts w:ascii="Times New Roman" w:hAnsi="Times New Roman" w:cs="Times New Roman"/>
                <w:color w:val="333333"/>
                <w:sz w:val="24"/>
                <w:szCs w:val="24"/>
              </w:rPr>
              <w:t xml:space="preserve">przygotowaniu w prawidłowy sposób powierzchni blachy, oczyszczeniu jej oraz pomalowaniu jej odpowiednimi preparatami i farbami. </w:t>
            </w:r>
            <w:r>
              <w:rPr>
                <w:rFonts w:ascii="Times New Roman" w:hAnsi="Times New Roman" w:cs="Times New Roman"/>
                <w:color w:val="333333"/>
                <w:sz w:val="24"/>
                <w:szCs w:val="24"/>
              </w:rPr>
              <w:t>W ramach projektu z</w:t>
            </w:r>
            <w:r w:rsidRPr="0065476F">
              <w:rPr>
                <w:rFonts w:ascii="Times New Roman" w:hAnsi="Times New Roman" w:cs="Times New Roman"/>
                <w:color w:val="333333"/>
                <w:sz w:val="24"/>
                <w:szCs w:val="24"/>
              </w:rPr>
              <w:t xml:space="preserve">ostaną wymienione rynny do odprowadzania wody z dachu. Drzwi kościoła zostaną poddane renowacji. </w:t>
            </w:r>
            <w:r w:rsidRPr="0065476F">
              <w:rPr>
                <w:rFonts w:ascii="Times New Roman" w:hAnsi="Times New Roman" w:cs="Times New Roman"/>
                <w:sz w:val="24"/>
                <w:szCs w:val="24"/>
              </w:rPr>
              <w:t>Obecnie blacha na dachu całego kościoła jest skorodowana i zanieczyszczona, rynny są podziurawione i nie spełniają oczekiwanej funkcji.</w:t>
            </w:r>
          </w:p>
        </w:tc>
      </w:tr>
      <w:tr w:rsidR="009546AE" w:rsidRPr="00BF1E64" w14:paraId="477CF886" w14:textId="77777777" w:rsidTr="00C60664">
        <w:trPr>
          <w:trHeight w:val="20"/>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258A8E"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Obszar realizacji </w:t>
            </w:r>
          </w:p>
        </w:tc>
        <w:tc>
          <w:tcPr>
            <w:tcW w:w="6378" w:type="dxa"/>
            <w:tcBorders>
              <w:top w:val="nil"/>
              <w:left w:val="nil"/>
              <w:bottom w:val="single" w:sz="8" w:space="0" w:color="auto"/>
              <w:right w:val="single" w:sz="8" w:space="0" w:color="auto"/>
            </w:tcBorders>
            <w:tcMar>
              <w:top w:w="0" w:type="dxa"/>
              <w:left w:w="108" w:type="dxa"/>
              <w:bottom w:w="0" w:type="dxa"/>
              <w:right w:w="108" w:type="dxa"/>
            </w:tcMar>
            <w:hideMark/>
          </w:tcPr>
          <w:p w14:paraId="13413438" w14:textId="77777777" w:rsidR="009546AE" w:rsidRPr="005A1B20"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Podobszar II</w:t>
            </w:r>
          </w:p>
        </w:tc>
      </w:tr>
      <w:tr w:rsidR="009546AE" w:rsidRPr="00BF1E64" w14:paraId="35526DC8" w14:textId="77777777" w:rsidTr="00C60664">
        <w:trPr>
          <w:trHeight w:val="20"/>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56FEA7"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Beneficjenci projektu </w:t>
            </w:r>
          </w:p>
        </w:tc>
        <w:tc>
          <w:tcPr>
            <w:tcW w:w="6378" w:type="dxa"/>
            <w:tcBorders>
              <w:top w:val="nil"/>
              <w:left w:val="nil"/>
              <w:bottom w:val="single" w:sz="8" w:space="0" w:color="auto"/>
              <w:right w:val="single" w:sz="8" w:space="0" w:color="auto"/>
            </w:tcBorders>
            <w:tcMar>
              <w:top w:w="0" w:type="dxa"/>
              <w:left w:w="108" w:type="dxa"/>
              <w:bottom w:w="0" w:type="dxa"/>
              <w:right w:w="108" w:type="dxa"/>
            </w:tcMar>
            <w:hideMark/>
          </w:tcPr>
          <w:p w14:paraId="44741B91"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Mieszkańcy obszaru rewitalizacji</w:t>
            </w:r>
          </w:p>
        </w:tc>
      </w:tr>
      <w:tr w:rsidR="009546AE" w:rsidRPr="00BF1E64" w14:paraId="382B38F5" w14:textId="77777777" w:rsidTr="00C60664">
        <w:trPr>
          <w:trHeight w:val="20"/>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4A5EE9"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Planowany termin realizacji</w:t>
            </w:r>
          </w:p>
        </w:tc>
        <w:tc>
          <w:tcPr>
            <w:tcW w:w="6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7CE89"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2024</w:t>
            </w:r>
            <w:r>
              <w:rPr>
                <w:rFonts w:ascii="Times New Roman" w:hAnsi="Times New Roman" w:cs="Times New Roman"/>
                <w:sz w:val="24"/>
                <w:szCs w:val="24"/>
              </w:rPr>
              <w:t>r.</w:t>
            </w:r>
          </w:p>
        </w:tc>
      </w:tr>
      <w:tr w:rsidR="009546AE" w:rsidRPr="00BF1E64" w14:paraId="1368D560" w14:textId="77777777" w:rsidTr="00C60664">
        <w:trPr>
          <w:trHeight w:val="20"/>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4EB03"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Szacowana wartość</w:t>
            </w:r>
          </w:p>
        </w:tc>
        <w:tc>
          <w:tcPr>
            <w:tcW w:w="6378" w:type="dxa"/>
            <w:tcBorders>
              <w:top w:val="nil"/>
              <w:left w:val="nil"/>
              <w:bottom w:val="single" w:sz="8" w:space="0" w:color="auto"/>
              <w:right w:val="single" w:sz="8" w:space="0" w:color="auto"/>
            </w:tcBorders>
            <w:tcMar>
              <w:top w:w="0" w:type="dxa"/>
              <w:left w:w="108" w:type="dxa"/>
              <w:bottom w:w="0" w:type="dxa"/>
              <w:right w:w="108" w:type="dxa"/>
            </w:tcMar>
            <w:hideMark/>
          </w:tcPr>
          <w:p w14:paraId="2228D464"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Około 450 000 zł</w:t>
            </w:r>
          </w:p>
        </w:tc>
      </w:tr>
      <w:tr w:rsidR="009546AE" w:rsidRPr="00BF1E64" w14:paraId="24080977" w14:textId="77777777" w:rsidTr="00C60664">
        <w:trPr>
          <w:trHeight w:val="20"/>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CE7D92"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Proponowane źródła finansowania </w:t>
            </w:r>
          </w:p>
        </w:tc>
        <w:tc>
          <w:tcPr>
            <w:tcW w:w="63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B41EA3"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Rządowy fundusz Polski Ład</w:t>
            </w:r>
            <w:r>
              <w:rPr>
                <w:rFonts w:ascii="Times New Roman" w:hAnsi="Times New Roman" w:cs="Times New Roman"/>
                <w:sz w:val="24"/>
                <w:szCs w:val="24"/>
              </w:rPr>
              <w:t>: 450 000 zł</w:t>
            </w:r>
          </w:p>
        </w:tc>
      </w:tr>
      <w:tr w:rsidR="009546AE" w:rsidRPr="00BF1E64" w14:paraId="197A3C90" w14:textId="77777777" w:rsidTr="00C60664">
        <w:trPr>
          <w:trHeight w:val="20"/>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5FE130"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lastRenderedPageBreak/>
              <w:t>Prognozowane rezultaty</w:t>
            </w:r>
          </w:p>
        </w:tc>
        <w:tc>
          <w:tcPr>
            <w:tcW w:w="6378" w:type="dxa"/>
            <w:tcBorders>
              <w:top w:val="nil"/>
              <w:left w:val="nil"/>
              <w:bottom w:val="single" w:sz="8" w:space="0" w:color="auto"/>
              <w:right w:val="single" w:sz="8" w:space="0" w:color="auto"/>
            </w:tcBorders>
            <w:tcMar>
              <w:top w:w="0" w:type="dxa"/>
              <w:left w:w="108" w:type="dxa"/>
              <w:bottom w:w="0" w:type="dxa"/>
              <w:right w:w="108" w:type="dxa"/>
            </w:tcMar>
            <w:hideMark/>
          </w:tcPr>
          <w:p w14:paraId="704EC8CC"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Kościół od ponad 200 lat jest nieodłącznym elementem krajobrazu </w:t>
            </w:r>
            <w:proofErr w:type="spellStart"/>
            <w:r w:rsidRPr="0065476F">
              <w:rPr>
                <w:rFonts w:ascii="Times New Roman" w:hAnsi="Times New Roman" w:cs="Times New Roman"/>
                <w:sz w:val="24"/>
                <w:szCs w:val="24"/>
              </w:rPr>
              <w:t>Koziczynka</w:t>
            </w:r>
            <w:proofErr w:type="spellEnd"/>
            <w:r w:rsidRPr="0065476F">
              <w:rPr>
                <w:rFonts w:ascii="Times New Roman" w:hAnsi="Times New Roman" w:cs="Times New Roman"/>
                <w:sz w:val="24"/>
                <w:szCs w:val="24"/>
              </w:rPr>
              <w:t>. Odwiedzany często przez mieszkańców i turystów. Przeprowadzone prace poprawią jakość zabytkowego obiektu zarówno w perspektywie przestrzennej ale również kulturowej Gminy Regimin</w:t>
            </w:r>
            <w:r>
              <w:rPr>
                <w:rFonts w:ascii="Times New Roman" w:hAnsi="Times New Roman" w:cs="Times New Roman"/>
                <w:sz w:val="24"/>
                <w:szCs w:val="24"/>
              </w:rPr>
              <w:t>.</w:t>
            </w:r>
          </w:p>
        </w:tc>
      </w:tr>
      <w:tr w:rsidR="009546AE" w:rsidRPr="00BF1E64" w14:paraId="7446AF22" w14:textId="77777777" w:rsidTr="00C60664">
        <w:trPr>
          <w:trHeight w:val="20"/>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721CEF"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Wskaźniki rezultatu </w:t>
            </w:r>
          </w:p>
        </w:tc>
        <w:tc>
          <w:tcPr>
            <w:tcW w:w="6378" w:type="dxa"/>
            <w:tcBorders>
              <w:top w:val="nil"/>
              <w:left w:val="nil"/>
              <w:bottom w:val="single" w:sz="8" w:space="0" w:color="auto"/>
              <w:right w:val="single" w:sz="8" w:space="0" w:color="auto"/>
            </w:tcBorders>
            <w:tcMar>
              <w:top w:w="0" w:type="dxa"/>
              <w:left w:w="108" w:type="dxa"/>
              <w:bottom w:w="0" w:type="dxa"/>
              <w:right w:w="108" w:type="dxa"/>
            </w:tcMar>
            <w:hideMark/>
          </w:tcPr>
          <w:p w14:paraId="11CCAE48"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ukończenia prac remontowych założonego projektu.</w:t>
            </w:r>
          </w:p>
        </w:tc>
      </w:tr>
    </w:tbl>
    <w:p w14:paraId="56B9B2C9" w14:textId="77777777" w:rsidR="009546AE" w:rsidRDefault="009546AE" w:rsidP="009546AE"/>
    <w:tbl>
      <w:tblPr>
        <w:tblW w:w="0" w:type="auto"/>
        <w:tblCellMar>
          <w:left w:w="0" w:type="dxa"/>
          <w:right w:w="0" w:type="dxa"/>
        </w:tblCellMar>
        <w:tblLook w:val="04A0" w:firstRow="1" w:lastRow="0" w:firstColumn="1" w:lastColumn="0" w:noHBand="0" w:noVBand="1"/>
      </w:tblPr>
      <w:tblGrid>
        <w:gridCol w:w="2687"/>
        <w:gridCol w:w="6319"/>
      </w:tblGrid>
      <w:tr w:rsidR="009546AE" w:rsidRPr="0065476F" w14:paraId="57C26FC0" w14:textId="77777777" w:rsidTr="00C60664">
        <w:tc>
          <w:tcPr>
            <w:tcW w:w="900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2D0C9BD1" w14:textId="77777777" w:rsidR="009546AE" w:rsidRPr="005A1B20" w:rsidRDefault="009546AE" w:rsidP="00C60664">
            <w:pPr>
              <w:spacing w:after="0" w:line="240" w:lineRule="auto"/>
              <w:jc w:val="center"/>
              <w:rPr>
                <w:rFonts w:ascii="Times New Roman" w:hAnsi="Times New Roman" w:cs="Times New Roman"/>
                <w:b/>
                <w:bCs/>
                <w:sz w:val="24"/>
                <w:szCs w:val="24"/>
              </w:rPr>
            </w:pPr>
            <w:r w:rsidRPr="005A1B20">
              <w:rPr>
                <w:rFonts w:ascii="Times New Roman" w:hAnsi="Times New Roman" w:cs="Times New Roman"/>
                <w:b/>
                <w:bCs/>
                <w:color w:val="000000"/>
                <w:sz w:val="24"/>
                <w:szCs w:val="24"/>
              </w:rPr>
              <w:t>Nazwa projektu: Remont i renowacja wraz z renowacją ołtarza bocznego i częściowe odsłonięcie polichromii na ścianie zabytkowego kościoła Parafii Rzymskokatolickiej pw. ś</w:t>
            </w:r>
            <w:r w:rsidRPr="005A1B20">
              <w:rPr>
                <w:rFonts w:ascii="Times New Roman" w:hAnsi="Times New Roman" w:cs="Times New Roman"/>
                <w:b/>
                <w:bCs/>
                <w:sz w:val="24"/>
                <w:szCs w:val="24"/>
              </w:rPr>
              <w:t xml:space="preserve">w. Stanisława BM w Lekowie </w:t>
            </w:r>
          </w:p>
        </w:tc>
      </w:tr>
      <w:tr w:rsidR="009546AE" w:rsidRPr="0065476F" w14:paraId="779CB39E"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45F5E2"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Podmiot zgłaszający  </w:t>
            </w:r>
          </w:p>
        </w:tc>
        <w:tc>
          <w:tcPr>
            <w:tcW w:w="63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F6D6D6"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Parafia Rzymskokatolicka pw. </w:t>
            </w:r>
            <w:r>
              <w:rPr>
                <w:rFonts w:ascii="Times New Roman" w:hAnsi="Times New Roman" w:cs="Times New Roman"/>
                <w:sz w:val="24"/>
                <w:szCs w:val="24"/>
              </w:rPr>
              <w:t>ś</w:t>
            </w:r>
            <w:r w:rsidRPr="0065476F">
              <w:rPr>
                <w:rFonts w:ascii="Times New Roman" w:hAnsi="Times New Roman" w:cs="Times New Roman"/>
                <w:sz w:val="24"/>
                <w:szCs w:val="24"/>
              </w:rPr>
              <w:t>w</w:t>
            </w:r>
            <w:r>
              <w:rPr>
                <w:rFonts w:ascii="Times New Roman" w:hAnsi="Times New Roman" w:cs="Times New Roman"/>
                <w:sz w:val="24"/>
                <w:szCs w:val="24"/>
              </w:rPr>
              <w:t>.</w:t>
            </w:r>
            <w:r w:rsidRPr="0065476F">
              <w:rPr>
                <w:rFonts w:ascii="Times New Roman" w:hAnsi="Times New Roman" w:cs="Times New Roman"/>
                <w:sz w:val="24"/>
                <w:szCs w:val="24"/>
              </w:rPr>
              <w:t xml:space="preserve"> Stanisława BM w Lekowie</w:t>
            </w:r>
          </w:p>
        </w:tc>
      </w:tr>
      <w:tr w:rsidR="009546AE" w:rsidRPr="0065476F" w14:paraId="7AC33870"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A3B98C"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Podmiot realizujący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11120129"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Gmina Regimin, Parafia Rzymskokatolicka pw. </w:t>
            </w:r>
            <w:proofErr w:type="spellStart"/>
            <w:r>
              <w:rPr>
                <w:rFonts w:ascii="Times New Roman" w:hAnsi="Times New Roman" w:cs="Times New Roman"/>
                <w:sz w:val="24"/>
                <w:szCs w:val="24"/>
              </w:rPr>
              <w:t>ś</w:t>
            </w:r>
            <w:r w:rsidRPr="0065476F">
              <w:rPr>
                <w:rFonts w:ascii="Times New Roman" w:hAnsi="Times New Roman" w:cs="Times New Roman"/>
                <w:sz w:val="24"/>
                <w:szCs w:val="24"/>
              </w:rPr>
              <w:t>w</w:t>
            </w:r>
            <w:proofErr w:type="spellEnd"/>
            <w:r w:rsidRPr="0065476F">
              <w:rPr>
                <w:rFonts w:ascii="Times New Roman" w:hAnsi="Times New Roman" w:cs="Times New Roman"/>
                <w:sz w:val="24"/>
                <w:szCs w:val="24"/>
              </w:rPr>
              <w:t xml:space="preserve"> Stanisława BM w Lekowie</w:t>
            </w:r>
          </w:p>
        </w:tc>
      </w:tr>
      <w:tr w:rsidR="009546AE" w:rsidRPr="0065476F" w14:paraId="363836A4"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5929E2"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 xml:space="preserve">Cel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DA88D0F"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pacing w:val="-5"/>
                <w:sz w:val="24"/>
                <w:szCs w:val="24"/>
              </w:rPr>
              <w:t>U</w:t>
            </w:r>
            <w:r w:rsidRPr="0065476F">
              <w:rPr>
                <w:rFonts w:ascii="Times New Roman" w:hAnsi="Times New Roman" w:cs="Times New Roman"/>
                <w:spacing w:val="-5"/>
                <w:sz w:val="24"/>
                <w:szCs w:val="24"/>
              </w:rPr>
              <w:t>trwalenie materialnego dziedzictwa kulturowego</w:t>
            </w:r>
            <w:r>
              <w:rPr>
                <w:rFonts w:ascii="Times New Roman" w:hAnsi="Times New Roman" w:cs="Times New Roman"/>
                <w:spacing w:val="-5"/>
                <w:sz w:val="24"/>
                <w:szCs w:val="24"/>
              </w:rPr>
              <w:t xml:space="preserve"> oraz p</w:t>
            </w:r>
            <w:r w:rsidRPr="0065476F">
              <w:rPr>
                <w:rFonts w:ascii="Times New Roman" w:hAnsi="Times New Roman" w:cs="Times New Roman"/>
                <w:sz w:val="24"/>
                <w:szCs w:val="24"/>
              </w:rPr>
              <w:t xml:space="preserve">oprawa stanu zabytkowego kościoła poprzez </w:t>
            </w:r>
            <w:r w:rsidRPr="0065476F">
              <w:rPr>
                <w:rFonts w:ascii="Times New Roman" w:hAnsi="Times New Roman" w:cs="Times New Roman"/>
                <w:spacing w:val="-2"/>
                <w:sz w:val="24"/>
                <w:szCs w:val="24"/>
              </w:rPr>
              <w:t>demontaż oraz wymianę pokrycia dachowego wraz z orynnowaniem, renowację ołtarza bocznego na ścianie południowej kościoła, demontaż elementów, dezynfekcji, dezynsekcji. Uzupełnienie elementów o niewłaściwej formie rzeźbiarskiej, doczyszczenie powierzchni, uzupełnienie ubytków. Prace stolarskie i snycerskie. Polichromia części ściany południowej kościoła poprzez przygotowanie i pomalowanie odpowiednimi preparatami lub farbami.</w:t>
            </w:r>
          </w:p>
        </w:tc>
      </w:tr>
      <w:tr w:rsidR="009546AE" w:rsidRPr="0065476F" w14:paraId="6F8F0C39"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50247"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Obszar realizacji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60852952" w14:textId="77777777" w:rsidR="009546AE" w:rsidRPr="005A1B20"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Podobszar I</w:t>
            </w:r>
          </w:p>
        </w:tc>
      </w:tr>
      <w:tr w:rsidR="009546AE" w:rsidRPr="0065476F" w14:paraId="09BDF839"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4D3F3"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Beneficjenci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48D40B2F"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Mieszkańcy obszaru rewitalizacji</w:t>
            </w:r>
          </w:p>
        </w:tc>
      </w:tr>
      <w:tr w:rsidR="009546AE" w:rsidRPr="0065476F" w14:paraId="3098661F"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E856A2"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Planowany termin realizacji</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5059F9"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2024</w:t>
            </w:r>
            <w:r>
              <w:rPr>
                <w:rFonts w:ascii="Times New Roman" w:hAnsi="Times New Roman" w:cs="Times New Roman"/>
                <w:sz w:val="24"/>
                <w:szCs w:val="24"/>
              </w:rPr>
              <w:t>r.</w:t>
            </w:r>
          </w:p>
        </w:tc>
      </w:tr>
      <w:tr w:rsidR="009546AE" w:rsidRPr="0065476F" w14:paraId="1415D3F5"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9283BC"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Szacowana wartość</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4CD4A048"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Około 600 000 zł</w:t>
            </w:r>
          </w:p>
        </w:tc>
      </w:tr>
      <w:tr w:rsidR="009546AE" w:rsidRPr="0065476F" w14:paraId="796502C4"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7123C4"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Proponowane źródła finansowania </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5CDCD"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Rządowy fundusz Polski Ład</w:t>
            </w:r>
            <w:r>
              <w:rPr>
                <w:rFonts w:ascii="Times New Roman" w:hAnsi="Times New Roman" w:cs="Times New Roman"/>
                <w:sz w:val="24"/>
                <w:szCs w:val="24"/>
              </w:rPr>
              <w:t>: 600 000 zł</w:t>
            </w:r>
          </w:p>
        </w:tc>
      </w:tr>
      <w:tr w:rsidR="009546AE" w:rsidRPr="0065476F" w14:paraId="40F13D0C"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81C7B"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Prognozowane rezultaty</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4D95727" w14:textId="77777777" w:rsidR="009546AE" w:rsidRPr="0065476F" w:rsidRDefault="009546AE" w:rsidP="00C60664">
            <w:pPr>
              <w:pStyle w:val="Tekstpodstawowy"/>
              <w:ind w:left="27" w:hanging="27"/>
              <w:jc w:val="both"/>
              <w:rPr>
                <w:spacing w:val="-5"/>
              </w:rPr>
            </w:pPr>
            <w:r>
              <w:rPr>
                <w:spacing w:val="-5"/>
              </w:rPr>
              <w:t>W</w:t>
            </w:r>
            <w:r w:rsidRPr="0065476F">
              <w:rPr>
                <w:spacing w:val="-5"/>
              </w:rPr>
              <w:t xml:space="preserve">ykonane prace konserwatorskie i remontowe mają na celu zabezpieczenie i utrwalenie substancji zabytku oraz zahamowanie procesów jego destrukcji. </w:t>
            </w:r>
          </w:p>
        </w:tc>
      </w:tr>
      <w:tr w:rsidR="009546AE" w:rsidRPr="0065476F" w14:paraId="71349173"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BFD2F3"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Wskaźniki rezultatu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370C62BC"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ukończenia prac remontowych założonego projektu.</w:t>
            </w:r>
          </w:p>
        </w:tc>
      </w:tr>
    </w:tbl>
    <w:p w14:paraId="08BCE0BE" w14:textId="77777777" w:rsidR="009546AE" w:rsidRDefault="009546AE" w:rsidP="009546AE">
      <w:pPr>
        <w:rPr>
          <w:rFonts w:ascii="Times New Roman" w:hAnsi="Times New Roman" w:cs="Times New Roman"/>
          <w:sz w:val="24"/>
          <w:szCs w:val="24"/>
        </w:rPr>
      </w:pPr>
    </w:p>
    <w:p w14:paraId="51068528" w14:textId="77777777" w:rsidR="009546AE" w:rsidRDefault="009546AE" w:rsidP="009546AE">
      <w:pPr>
        <w:rPr>
          <w:rFonts w:ascii="Times New Roman" w:hAnsi="Times New Roman" w:cs="Times New Roman"/>
          <w:sz w:val="24"/>
          <w:szCs w:val="24"/>
        </w:rPr>
      </w:pPr>
      <w:r>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2687"/>
        <w:gridCol w:w="6319"/>
      </w:tblGrid>
      <w:tr w:rsidR="009546AE" w:rsidRPr="00BF1E64" w14:paraId="135B463C" w14:textId="77777777" w:rsidTr="009546AE">
        <w:tc>
          <w:tcPr>
            <w:tcW w:w="900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663ED416" w14:textId="77777777" w:rsidR="009546AE" w:rsidRPr="0065476F" w:rsidRDefault="009546AE" w:rsidP="00C60664">
            <w:pPr>
              <w:spacing w:after="0" w:line="240" w:lineRule="auto"/>
              <w:jc w:val="center"/>
              <w:rPr>
                <w:rFonts w:ascii="Times New Roman" w:hAnsi="Times New Roman" w:cs="Times New Roman"/>
                <w:sz w:val="24"/>
                <w:szCs w:val="24"/>
              </w:rPr>
            </w:pPr>
            <w:r w:rsidRPr="0065476F">
              <w:rPr>
                <w:rFonts w:ascii="Times New Roman" w:hAnsi="Times New Roman" w:cs="Times New Roman"/>
                <w:b/>
                <w:bCs/>
                <w:color w:val="000000"/>
                <w:sz w:val="24"/>
                <w:szCs w:val="24"/>
              </w:rPr>
              <w:lastRenderedPageBreak/>
              <w:t xml:space="preserve">Nazwa projektu: Remont i renowacja zabytkowego Kościoła pw. </w:t>
            </w:r>
            <w:proofErr w:type="spellStart"/>
            <w:r w:rsidRPr="0065476F">
              <w:rPr>
                <w:rFonts w:ascii="Times New Roman" w:hAnsi="Times New Roman" w:cs="Times New Roman"/>
                <w:b/>
                <w:bCs/>
                <w:color w:val="000000"/>
                <w:sz w:val="24"/>
                <w:szCs w:val="24"/>
              </w:rPr>
              <w:t>św</w:t>
            </w:r>
            <w:proofErr w:type="spellEnd"/>
            <w:r w:rsidRPr="0065476F">
              <w:rPr>
                <w:rFonts w:ascii="Times New Roman" w:hAnsi="Times New Roman" w:cs="Times New Roman"/>
                <w:b/>
                <w:bCs/>
                <w:color w:val="000000"/>
                <w:sz w:val="24"/>
                <w:szCs w:val="24"/>
              </w:rPr>
              <w:t xml:space="preserve"> Bartłomieja w Zeńboku</w:t>
            </w:r>
          </w:p>
        </w:tc>
      </w:tr>
      <w:tr w:rsidR="009546AE" w:rsidRPr="00BF1E64" w14:paraId="069E2E0C"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A2280A"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Podmiot zgłaszający  </w:t>
            </w:r>
          </w:p>
        </w:tc>
        <w:tc>
          <w:tcPr>
            <w:tcW w:w="63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E6E2F8"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Parafia Rzymskokatolicka pw. </w:t>
            </w:r>
            <w:r>
              <w:rPr>
                <w:rFonts w:ascii="Times New Roman" w:hAnsi="Times New Roman" w:cs="Times New Roman"/>
                <w:sz w:val="24"/>
                <w:szCs w:val="24"/>
              </w:rPr>
              <w:t>ś</w:t>
            </w:r>
            <w:r w:rsidRPr="0065476F">
              <w:rPr>
                <w:rFonts w:ascii="Times New Roman" w:hAnsi="Times New Roman" w:cs="Times New Roman"/>
                <w:sz w:val="24"/>
                <w:szCs w:val="24"/>
              </w:rPr>
              <w:t>w</w:t>
            </w:r>
            <w:r>
              <w:rPr>
                <w:rFonts w:ascii="Times New Roman" w:hAnsi="Times New Roman" w:cs="Times New Roman"/>
                <w:sz w:val="24"/>
                <w:szCs w:val="24"/>
              </w:rPr>
              <w:t>.</w:t>
            </w:r>
            <w:r w:rsidRPr="0065476F">
              <w:rPr>
                <w:rFonts w:ascii="Times New Roman" w:hAnsi="Times New Roman" w:cs="Times New Roman"/>
                <w:sz w:val="24"/>
                <w:szCs w:val="24"/>
              </w:rPr>
              <w:t xml:space="preserve"> Bartłomieja w Zeńboku</w:t>
            </w:r>
          </w:p>
        </w:tc>
      </w:tr>
      <w:tr w:rsidR="009546AE" w:rsidRPr="00BF1E64" w14:paraId="0047B8CC"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592FD6"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 xml:space="preserve">Podmiot realizujący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618D2EC2"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Gmina Regimin, Parafia Rzymskokatolicka pw. </w:t>
            </w:r>
            <w:proofErr w:type="spellStart"/>
            <w:r>
              <w:rPr>
                <w:rFonts w:ascii="Times New Roman" w:hAnsi="Times New Roman" w:cs="Times New Roman"/>
                <w:sz w:val="24"/>
                <w:szCs w:val="24"/>
              </w:rPr>
              <w:t>ś</w:t>
            </w:r>
            <w:r w:rsidRPr="0065476F">
              <w:rPr>
                <w:rFonts w:ascii="Times New Roman" w:hAnsi="Times New Roman" w:cs="Times New Roman"/>
                <w:sz w:val="24"/>
                <w:szCs w:val="24"/>
              </w:rPr>
              <w:t>w</w:t>
            </w:r>
            <w:proofErr w:type="spellEnd"/>
            <w:r w:rsidRPr="0065476F">
              <w:rPr>
                <w:rFonts w:ascii="Times New Roman" w:hAnsi="Times New Roman" w:cs="Times New Roman"/>
                <w:sz w:val="24"/>
                <w:szCs w:val="24"/>
              </w:rPr>
              <w:t xml:space="preserve"> Bartłomieja w Zeńboku</w:t>
            </w:r>
          </w:p>
        </w:tc>
      </w:tr>
      <w:tr w:rsidR="009546AE" w:rsidRPr="00BF1E64" w14:paraId="4093BA66"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89284C"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Cel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ADBE2AC" w14:textId="77777777" w:rsidR="009546AE" w:rsidRPr="0065476F" w:rsidRDefault="009546AE" w:rsidP="00C60664">
            <w:pPr>
              <w:pStyle w:val="Tekstpodstawowy"/>
              <w:ind w:left="0"/>
              <w:jc w:val="both"/>
            </w:pPr>
            <w:r>
              <w:t>P</w:t>
            </w:r>
            <w:r w:rsidRPr="0065476F">
              <w:t>opraw</w:t>
            </w:r>
            <w:r>
              <w:t>a</w:t>
            </w:r>
            <w:r w:rsidRPr="0065476F">
              <w:t xml:space="preserve"> jakości zabytkowego obiektu ważnego zarówno w perspektywie przestrzennej </w:t>
            </w:r>
            <w:r>
              <w:t>i</w:t>
            </w:r>
            <w:r w:rsidRPr="0065476F">
              <w:t xml:space="preserve"> kulturowej Gminy Regimin</w:t>
            </w:r>
            <w:r>
              <w:t xml:space="preserve"> -</w:t>
            </w:r>
            <w:r w:rsidRPr="0065476F">
              <w:t xml:space="preserve"> </w:t>
            </w:r>
            <w:r w:rsidRPr="0065476F">
              <w:rPr>
                <w:spacing w:val="-2"/>
              </w:rPr>
              <w:t>susz</w:t>
            </w:r>
            <w:r>
              <w:rPr>
                <w:spacing w:val="-2"/>
              </w:rPr>
              <w:t>enie</w:t>
            </w:r>
            <w:r w:rsidRPr="0065476F">
              <w:rPr>
                <w:spacing w:val="-2"/>
              </w:rPr>
              <w:t xml:space="preserve"> mur</w:t>
            </w:r>
            <w:r>
              <w:rPr>
                <w:spacing w:val="-2"/>
              </w:rPr>
              <w:t>ów</w:t>
            </w:r>
            <w:r w:rsidRPr="0065476F">
              <w:rPr>
                <w:spacing w:val="-2"/>
              </w:rPr>
              <w:t xml:space="preserve"> i ścian fundamentowe, oczyszczenie i odgrzybienie, wykonanie poziomej i pionowej izolacji przeciwwilgociowej ścian fundamentu, wykonanie drenażu opaskowego, usunięcie i zszycie spękań ścian, usunięcie zdegradowanych fragmentów tynku pozbawionych polichromii, uzupełnienie tynków zewnętrznych i wewnętrznych. </w:t>
            </w:r>
          </w:p>
        </w:tc>
      </w:tr>
      <w:tr w:rsidR="009546AE" w:rsidRPr="00BF1E64" w14:paraId="7C560792"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62B3B1" w14:textId="77777777" w:rsidR="009546AE" w:rsidRPr="00D02790" w:rsidRDefault="009546AE" w:rsidP="00C60664">
            <w:pPr>
              <w:spacing w:after="0" w:line="240" w:lineRule="auto"/>
              <w:jc w:val="both"/>
              <w:rPr>
                <w:rFonts w:ascii="Times New Roman" w:hAnsi="Times New Roman" w:cs="Times New Roman"/>
                <w:sz w:val="24"/>
                <w:szCs w:val="24"/>
              </w:rPr>
            </w:pPr>
            <w:r w:rsidRPr="00D02790">
              <w:rPr>
                <w:rFonts w:ascii="Times New Roman" w:hAnsi="Times New Roman" w:cs="Times New Roman"/>
                <w:sz w:val="24"/>
                <w:szCs w:val="24"/>
              </w:rPr>
              <w:t xml:space="preserve">Obszar realizacji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B9488EF" w14:textId="77777777" w:rsidR="009546AE" w:rsidRPr="00D02790" w:rsidRDefault="009546AE" w:rsidP="00C60664">
            <w:pPr>
              <w:spacing w:after="0" w:line="240" w:lineRule="auto"/>
              <w:jc w:val="both"/>
              <w:rPr>
                <w:rFonts w:ascii="Times New Roman" w:hAnsi="Times New Roman" w:cs="Times New Roman"/>
                <w:sz w:val="24"/>
                <w:szCs w:val="24"/>
              </w:rPr>
            </w:pPr>
            <w:r w:rsidRPr="00D02790">
              <w:rPr>
                <w:rFonts w:ascii="Times New Roman" w:hAnsi="Times New Roman" w:cs="Times New Roman"/>
                <w:sz w:val="24"/>
                <w:szCs w:val="24"/>
              </w:rPr>
              <w:t>Podobszar II</w:t>
            </w:r>
          </w:p>
        </w:tc>
      </w:tr>
      <w:tr w:rsidR="009546AE" w:rsidRPr="00BF1E64" w14:paraId="7475CAA6"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6D6893"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Beneficjenci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7F517EAE"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Mieszkańcy obszaru rewitalizacji</w:t>
            </w:r>
          </w:p>
        </w:tc>
      </w:tr>
      <w:tr w:rsidR="009546AE" w:rsidRPr="00BF1E64" w14:paraId="2B894661"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EC42CE"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Planowany termin realizacji</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BC675"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2024</w:t>
            </w:r>
          </w:p>
        </w:tc>
      </w:tr>
      <w:tr w:rsidR="009546AE" w:rsidRPr="00BF1E64" w14:paraId="1882E25B"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5DC2D7"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Szacowana wartość</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44089682"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Około 360 000 zł</w:t>
            </w:r>
          </w:p>
        </w:tc>
      </w:tr>
      <w:tr w:rsidR="009546AE" w:rsidRPr="003B2262" w14:paraId="69738C5F"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326A76"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Proponowane źródła finansowania </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2B33EA"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Rządowy fundusz Polski Ład</w:t>
            </w:r>
            <w:r>
              <w:rPr>
                <w:rFonts w:ascii="Times New Roman" w:hAnsi="Times New Roman" w:cs="Times New Roman"/>
                <w:sz w:val="24"/>
                <w:szCs w:val="24"/>
              </w:rPr>
              <w:t>: 360 000 zł</w:t>
            </w:r>
          </w:p>
        </w:tc>
      </w:tr>
      <w:tr w:rsidR="009546AE" w:rsidRPr="00BF1E64" w14:paraId="27C1E49F"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DCF5BA"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Prognozowane rezultaty</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07CB928D" w14:textId="77777777" w:rsidR="009546AE" w:rsidRPr="00A14874" w:rsidRDefault="009546AE" w:rsidP="00C60664">
            <w:pPr>
              <w:pStyle w:val="Tekstpodstawowy"/>
              <w:spacing w:before="136"/>
              <w:ind w:left="0"/>
              <w:jc w:val="both"/>
              <w:rPr>
                <w:spacing w:val="-5"/>
              </w:rPr>
            </w:pPr>
            <w:r w:rsidRPr="0065476F">
              <w:rPr>
                <w:spacing w:val="-5"/>
              </w:rPr>
              <w:t>Wykonanie inwestycji pozwoli na zabezpieczenie kościoła przed degradacją i pozwoli w dalszym ciągu stanowić atrakcję turystyczną, a także podtrzymać znaczenie historyczne obiektu.</w:t>
            </w:r>
          </w:p>
        </w:tc>
      </w:tr>
      <w:tr w:rsidR="009546AE" w:rsidRPr="00BF1E64" w14:paraId="09082D1E"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6C607B"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Wskaźniki rezultatu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CBE3BC7"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ukończenia prac remontowych założonego projektu.</w:t>
            </w:r>
          </w:p>
        </w:tc>
      </w:tr>
    </w:tbl>
    <w:p w14:paraId="19B799FD" w14:textId="77777777" w:rsidR="009546AE" w:rsidRDefault="009546AE" w:rsidP="009546AE">
      <w:pPr>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687"/>
        <w:gridCol w:w="6319"/>
      </w:tblGrid>
      <w:tr w:rsidR="009546AE" w:rsidRPr="0065476F" w14:paraId="651983ED" w14:textId="77777777" w:rsidTr="009546AE">
        <w:tc>
          <w:tcPr>
            <w:tcW w:w="900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339B3A54" w14:textId="77777777" w:rsidR="009546AE" w:rsidRPr="0065476F" w:rsidRDefault="009546AE" w:rsidP="00C60664">
            <w:pPr>
              <w:spacing w:after="0" w:line="240" w:lineRule="auto"/>
              <w:jc w:val="center"/>
              <w:rPr>
                <w:rFonts w:ascii="Times New Roman" w:hAnsi="Times New Roman" w:cs="Times New Roman"/>
                <w:sz w:val="24"/>
                <w:szCs w:val="24"/>
              </w:rPr>
            </w:pPr>
            <w:r w:rsidRPr="0065476F">
              <w:rPr>
                <w:rFonts w:ascii="Times New Roman" w:hAnsi="Times New Roman" w:cs="Times New Roman"/>
                <w:b/>
                <w:bCs/>
                <w:color w:val="000000"/>
                <w:sz w:val="24"/>
                <w:szCs w:val="24"/>
              </w:rPr>
              <w:t xml:space="preserve">Nazwa projektu: Modernizacja oraz </w:t>
            </w:r>
            <w:r>
              <w:rPr>
                <w:rFonts w:ascii="Times New Roman" w:hAnsi="Times New Roman" w:cs="Times New Roman"/>
                <w:b/>
                <w:bCs/>
                <w:color w:val="000000"/>
                <w:sz w:val="24"/>
                <w:szCs w:val="24"/>
              </w:rPr>
              <w:t>d</w:t>
            </w:r>
            <w:r w:rsidRPr="0065476F">
              <w:rPr>
                <w:rFonts w:ascii="Times New Roman" w:hAnsi="Times New Roman" w:cs="Times New Roman"/>
                <w:b/>
                <w:bCs/>
                <w:color w:val="000000"/>
                <w:sz w:val="24"/>
                <w:szCs w:val="24"/>
              </w:rPr>
              <w:t>oposażenie placu zabaw w m. Szulmierz</w:t>
            </w:r>
          </w:p>
        </w:tc>
      </w:tr>
      <w:tr w:rsidR="009546AE" w:rsidRPr="0065476F" w14:paraId="37C773A3"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E70C04"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Podmiot zgłaszający  </w:t>
            </w:r>
          </w:p>
        </w:tc>
        <w:tc>
          <w:tcPr>
            <w:tcW w:w="63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C4C507"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Wójt Gminy Regimin</w:t>
            </w:r>
          </w:p>
        </w:tc>
      </w:tr>
      <w:tr w:rsidR="009546AE" w:rsidRPr="0065476F" w14:paraId="1B357674"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AC02BD"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Podmiot realizujący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6F1F449"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Gmina Regimin</w:t>
            </w:r>
          </w:p>
        </w:tc>
      </w:tr>
      <w:tr w:rsidR="009546AE" w:rsidRPr="0065476F" w14:paraId="4676195F"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0E0320"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 xml:space="preserve">Cel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4D9ACB4D"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W ramach modernizacji placu zabaw zakłada się odnowienie istniejących sprzętów drewnianych oraz montaż nowych urządzeń. Planuje się wykonanie bezpiecznej nawierzchni pod urządzeniami oraz wyłożenie części placu nawierzchnią trawiastą.</w:t>
            </w:r>
          </w:p>
        </w:tc>
      </w:tr>
      <w:tr w:rsidR="009546AE" w:rsidRPr="0065476F" w14:paraId="538EF01D"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B82788"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Obszar realizacji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2D153F7" w14:textId="77777777" w:rsidR="009546AE" w:rsidRPr="00D02790" w:rsidRDefault="009546AE" w:rsidP="00C60664">
            <w:pPr>
              <w:spacing w:after="0" w:line="240" w:lineRule="auto"/>
              <w:jc w:val="both"/>
              <w:rPr>
                <w:rFonts w:ascii="Times New Roman" w:hAnsi="Times New Roman" w:cs="Times New Roman"/>
                <w:sz w:val="24"/>
                <w:szCs w:val="24"/>
              </w:rPr>
            </w:pPr>
            <w:r w:rsidRPr="00D02790">
              <w:rPr>
                <w:rFonts w:ascii="Times New Roman" w:hAnsi="Times New Roman" w:cs="Times New Roman"/>
                <w:sz w:val="24"/>
                <w:szCs w:val="24"/>
              </w:rPr>
              <w:t>Podobszar II</w:t>
            </w:r>
          </w:p>
        </w:tc>
      </w:tr>
      <w:tr w:rsidR="009546AE" w:rsidRPr="0065476F" w14:paraId="4B7EDB19"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9E6A05"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Beneficjenci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3156015B" w14:textId="77777777" w:rsidR="009546AE" w:rsidRPr="00D02790" w:rsidRDefault="009546AE" w:rsidP="00C60664">
            <w:pPr>
              <w:spacing w:after="0" w:line="240" w:lineRule="auto"/>
              <w:jc w:val="both"/>
              <w:rPr>
                <w:rFonts w:ascii="Times New Roman" w:hAnsi="Times New Roman" w:cs="Times New Roman"/>
                <w:sz w:val="24"/>
                <w:szCs w:val="24"/>
              </w:rPr>
            </w:pPr>
            <w:r w:rsidRPr="00D02790">
              <w:rPr>
                <w:rFonts w:ascii="Times New Roman" w:hAnsi="Times New Roman" w:cs="Times New Roman"/>
                <w:sz w:val="24"/>
                <w:szCs w:val="24"/>
              </w:rPr>
              <w:t>Mieszkańcy obszaru rewitalizacji</w:t>
            </w:r>
          </w:p>
        </w:tc>
      </w:tr>
      <w:tr w:rsidR="009546AE" w:rsidRPr="0065476F" w14:paraId="7F3A3055"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A81C28"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Planowany termin realizacji</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4D0EB6"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2024</w:t>
            </w:r>
            <w:r>
              <w:rPr>
                <w:rFonts w:ascii="Times New Roman" w:hAnsi="Times New Roman" w:cs="Times New Roman"/>
                <w:sz w:val="24"/>
                <w:szCs w:val="24"/>
              </w:rPr>
              <w:t>r.</w:t>
            </w:r>
          </w:p>
        </w:tc>
      </w:tr>
      <w:tr w:rsidR="009546AE" w:rsidRPr="0065476F" w14:paraId="4A0E1220"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D335F"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Szacowana wartość</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7088C582"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75</w:t>
            </w:r>
            <w:r>
              <w:rPr>
                <w:rFonts w:ascii="Times New Roman" w:hAnsi="Times New Roman" w:cs="Times New Roman"/>
                <w:sz w:val="24"/>
                <w:szCs w:val="24"/>
              </w:rPr>
              <w:t xml:space="preserve"> </w:t>
            </w:r>
            <w:r w:rsidRPr="0065476F">
              <w:rPr>
                <w:rFonts w:ascii="Times New Roman" w:hAnsi="Times New Roman" w:cs="Times New Roman"/>
                <w:sz w:val="24"/>
                <w:szCs w:val="24"/>
              </w:rPr>
              <w:t>000 zł</w:t>
            </w:r>
          </w:p>
        </w:tc>
      </w:tr>
      <w:tr w:rsidR="009546AE" w:rsidRPr="0065476F" w14:paraId="11C1A30D"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DA1FE2"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Proponowane źródła finansowania </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05D4CE"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Środki własne</w:t>
            </w:r>
            <w:r>
              <w:rPr>
                <w:rFonts w:ascii="Times New Roman" w:hAnsi="Times New Roman" w:cs="Times New Roman"/>
                <w:sz w:val="24"/>
                <w:szCs w:val="24"/>
              </w:rPr>
              <w:t>: 75 000 zł</w:t>
            </w:r>
          </w:p>
        </w:tc>
      </w:tr>
      <w:tr w:rsidR="009546AE" w:rsidRPr="0065476F" w14:paraId="447365EE"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98F6C0"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Prognozowane rezultaty</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33F0A1B"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color w:val="222222"/>
                <w:sz w:val="24"/>
                <w:szCs w:val="24"/>
                <w:shd w:val="clear" w:color="auto" w:fill="FFFFFF"/>
              </w:rPr>
              <w:t>Plac zabaw ma przyjąć formę edukacyjną, dzięki czemu dzieci aktywnie i</w:t>
            </w:r>
            <w:r>
              <w:rPr>
                <w:rFonts w:ascii="Times New Roman" w:hAnsi="Times New Roman" w:cs="Times New Roman"/>
                <w:color w:val="222222"/>
                <w:sz w:val="24"/>
                <w:szCs w:val="24"/>
                <w:shd w:val="clear" w:color="auto" w:fill="FFFFFF"/>
              </w:rPr>
              <w:t xml:space="preserve"> </w:t>
            </w:r>
            <w:r w:rsidRPr="0065476F">
              <w:rPr>
                <w:rFonts w:ascii="Times New Roman" w:hAnsi="Times New Roman" w:cs="Times New Roman"/>
                <w:color w:val="222222"/>
                <w:sz w:val="24"/>
                <w:szCs w:val="24"/>
                <w:shd w:val="clear" w:color="auto" w:fill="FFFFFF"/>
              </w:rPr>
              <w:t>ciekawie będę mogły spędzać czas na świeżym powietrzu.</w:t>
            </w:r>
            <w:r w:rsidRPr="0065476F">
              <w:rPr>
                <w:rFonts w:ascii="Times New Roman" w:hAnsi="Times New Roman" w:cs="Times New Roman"/>
                <w:sz w:val="24"/>
                <w:szCs w:val="24"/>
              </w:rPr>
              <w:t xml:space="preserve"> </w:t>
            </w:r>
            <w:r w:rsidRPr="0065476F">
              <w:rPr>
                <w:rFonts w:ascii="Times New Roman" w:hAnsi="Times New Roman" w:cs="Times New Roman"/>
                <w:color w:val="222222"/>
                <w:sz w:val="24"/>
                <w:szCs w:val="24"/>
                <w:shd w:val="clear" w:color="auto" w:fill="FFFFFF"/>
              </w:rPr>
              <w:t>Nowe urządzenia oprócz możliwości aktywnego wypoczynku wpłyną na zapewnienie dzieciom większego komfortu zabawy, jak również zwiększenia ich bezpieczeństwa.</w:t>
            </w:r>
          </w:p>
        </w:tc>
      </w:tr>
      <w:tr w:rsidR="009546AE" w:rsidRPr="0065476F" w14:paraId="38159699"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A372D"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Wskaźniki rezultatu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7AC37968"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Liczba nowych urządzeń </w:t>
            </w:r>
            <w:proofErr w:type="spellStart"/>
            <w:r>
              <w:rPr>
                <w:rFonts w:ascii="Times New Roman" w:hAnsi="Times New Roman" w:cs="Times New Roman"/>
                <w:sz w:val="24"/>
                <w:szCs w:val="24"/>
              </w:rPr>
              <w:t>doposażających</w:t>
            </w:r>
            <w:proofErr w:type="spellEnd"/>
            <w:r>
              <w:rPr>
                <w:rFonts w:ascii="Times New Roman" w:hAnsi="Times New Roman" w:cs="Times New Roman"/>
                <w:sz w:val="24"/>
                <w:szCs w:val="24"/>
              </w:rPr>
              <w:t xml:space="preserve"> plac zabaw. Liczba zmodernizowanego sprzętu.</w:t>
            </w:r>
          </w:p>
        </w:tc>
      </w:tr>
      <w:tr w:rsidR="009546AE" w:rsidRPr="0065476F" w14:paraId="7CA335BB" w14:textId="77777777" w:rsidTr="00C60664">
        <w:tc>
          <w:tcPr>
            <w:tcW w:w="900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29069587" w14:textId="77777777" w:rsidR="009546AE" w:rsidRPr="0065476F" w:rsidRDefault="009546AE" w:rsidP="00C60664">
            <w:pPr>
              <w:spacing w:after="0" w:line="240" w:lineRule="auto"/>
              <w:jc w:val="center"/>
              <w:rPr>
                <w:rFonts w:ascii="Times New Roman" w:hAnsi="Times New Roman" w:cs="Times New Roman"/>
                <w:sz w:val="24"/>
                <w:szCs w:val="24"/>
              </w:rPr>
            </w:pPr>
            <w:r w:rsidRPr="0065476F">
              <w:rPr>
                <w:rFonts w:ascii="Times New Roman" w:hAnsi="Times New Roman" w:cs="Times New Roman"/>
                <w:b/>
                <w:bCs/>
                <w:color w:val="000000"/>
                <w:sz w:val="24"/>
                <w:szCs w:val="24"/>
              </w:rPr>
              <w:lastRenderedPageBreak/>
              <w:t xml:space="preserve">Nazwa projektu: Modernizacja świetlicy wiejskiej w m. Lekowo </w:t>
            </w:r>
          </w:p>
        </w:tc>
      </w:tr>
      <w:tr w:rsidR="009546AE" w:rsidRPr="0065476F" w14:paraId="4223389C"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513109"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Podmiot zgłaszający  </w:t>
            </w:r>
          </w:p>
        </w:tc>
        <w:tc>
          <w:tcPr>
            <w:tcW w:w="63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D2E189"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Wójt Gminy Regimin</w:t>
            </w:r>
          </w:p>
        </w:tc>
      </w:tr>
      <w:tr w:rsidR="009546AE" w:rsidRPr="0065476F" w14:paraId="70583EC9"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F8B9E"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Podmiot realizujący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0CDC092A"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Gmina Regimin</w:t>
            </w:r>
          </w:p>
        </w:tc>
      </w:tr>
      <w:tr w:rsidR="009546AE" w:rsidRPr="0065476F" w14:paraId="4718C0E4"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6D9D82"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 xml:space="preserve">Cel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7C403AB2"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Pr="0065476F">
              <w:rPr>
                <w:rFonts w:ascii="Times New Roman" w:hAnsi="Times New Roman" w:cs="Times New Roman"/>
                <w:sz w:val="24"/>
                <w:szCs w:val="24"/>
              </w:rPr>
              <w:t>ostosowanie obiektów do potrzeb lokalnej społeczności. Realizacja projektu jest niezbędna ze względu na zdiagnozowane niskie zaangażowanie mieszkańców w sprawy lokalne, niską aktywność społeczną i brak dostosowania budynku do pełnienia funkcji społecznych</w:t>
            </w:r>
            <w:r>
              <w:rPr>
                <w:rFonts w:ascii="Times New Roman" w:hAnsi="Times New Roman" w:cs="Times New Roman"/>
                <w:sz w:val="24"/>
                <w:szCs w:val="24"/>
              </w:rPr>
              <w:t>.</w:t>
            </w:r>
          </w:p>
        </w:tc>
      </w:tr>
      <w:tr w:rsidR="009546AE" w:rsidRPr="0065476F" w14:paraId="7D59AF30"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ACB8FB"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Obszar realizacji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4C4139F8" w14:textId="77777777" w:rsidR="009546AE" w:rsidRPr="00A92EE1"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Podobszar I</w:t>
            </w:r>
          </w:p>
        </w:tc>
      </w:tr>
      <w:tr w:rsidR="009546AE" w:rsidRPr="0065476F" w14:paraId="55A4D5FB"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A2CB4E"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Beneficjenci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45E6DBE"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Mieszkańcy obszaru rewitalizacji</w:t>
            </w:r>
          </w:p>
        </w:tc>
      </w:tr>
      <w:tr w:rsidR="009546AE" w:rsidRPr="0065476F" w14:paraId="5AC603B5"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B1F4B9"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Planowany termin realizacji</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061E52"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2024</w:t>
            </w:r>
            <w:r>
              <w:rPr>
                <w:rFonts w:ascii="Times New Roman" w:hAnsi="Times New Roman" w:cs="Times New Roman"/>
                <w:sz w:val="24"/>
                <w:szCs w:val="24"/>
              </w:rPr>
              <w:t>r.</w:t>
            </w:r>
          </w:p>
        </w:tc>
      </w:tr>
      <w:tr w:rsidR="009546AE" w:rsidRPr="0065476F" w14:paraId="4AB773E0"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92160"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Szacowana wartość</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1CD24BED"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40 000 zł</w:t>
            </w:r>
          </w:p>
        </w:tc>
      </w:tr>
      <w:tr w:rsidR="009546AE" w:rsidRPr="0065476F" w14:paraId="48D31D3F" w14:textId="77777777" w:rsidTr="00C60664">
        <w:tc>
          <w:tcPr>
            <w:tcW w:w="268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AE53BBA"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Proponowane źródła finansowania </w:t>
            </w:r>
          </w:p>
        </w:tc>
        <w:tc>
          <w:tcPr>
            <w:tcW w:w="63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731493A"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Środki własne</w:t>
            </w:r>
          </w:p>
        </w:tc>
      </w:tr>
      <w:tr w:rsidR="009546AE" w:rsidRPr="0065476F" w14:paraId="7AD5573D" w14:textId="77777777" w:rsidTr="00C60664">
        <w:tc>
          <w:tcPr>
            <w:tcW w:w="268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615D84B" w14:textId="77777777" w:rsidR="009546AE" w:rsidRPr="00926CA2" w:rsidRDefault="009546AE" w:rsidP="00C60664">
            <w:pPr>
              <w:spacing w:after="0" w:line="240" w:lineRule="auto"/>
              <w:rPr>
                <w:rFonts w:ascii="Times New Roman" w:hAnsi="Times New Roman" w:cs="Times New Roman"/>
                <w:sz w:val="24"/>
                <w:szCs w:val="24"/>
              </w:rPr>
            </w:pPr>
            <w:r w:rsidRPr="00926CA2">
              <w:rPr>
                <w:rFonts w:ascii="Times New Roman" w:hAnsi="Times New Roman" w:cs="Times New Roman"/>
                <w:sz w:val="24"/>
                <w:szCs w:val="24"/>
              </w:rPr>
              <w:t>Prognozowane rezultaty</w:t>
            </w:r>
          </w:p>
        </w:tc>
        <w:tc>
          <w:tcPr>
            <w:tcW w:w="631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17B05A" w14:textId="77777777" w:rsidR="009546AE" w:rsidRPr="00926CA2" w:rsidRDefault="009546AE" w:rsidP="00C60664">
            <w:pPr>
              <w:spacing w:after="0" w:line="240" w:lineRule="auto"/>
              <w:jc w:val="both"/>
              <w:rPr>
                <w:rFonts w:ascii="Times New Roman" w:hAnsi="Times New Roman" w:cs="Times New Roman"/>
                <w:sz w:val="24"/>
                <w:szCs w:val="24"/>
              </w:rPr>
            </w:pPr>
            <w:r w:rsidRPr="00926CA2">
              <w:rPr>
                <w:rFonts w:ascii="Times New Roman" w:hAnsi="Times New Roman" w:cs="Times New Roman"/>
                <w:sz w:val="24"/>
                <w:szCs w:val="24"/>
              </w:rPr>
              <w:t>Zrealizowany projekt stanowi jeden z elementów działań skierowanych na pomoc w rozwiązaniu problemów występujących na obszarze rewitalizacji (poprzez m. in. umożliwienie twórczego spędzania czasu wolnego dzieci i młodzieży na zorganizowanej przestrzeni zewnętrznej, umożliwienie osobom niepełnosprawnym z terenu rewitalizacji uczestniczenie w specjalistycznych zajęciach)</w:t>
            </w:r>
            <w:r>
              <w:rPr>
                <w:rFonts w:ascii="Times New Roman" w:hAnsi="Times New Roman" w:cs="Times New Roman"/>
                <w:sz w:val="24"/>
                <w:szCs w:val="24"/>
              </w:rPr>
              <w:t>.</w:t>
            </w:r>
          </w:p>
        </w:tc>
      </w:tr>
      <w:tr w:rsidR="009546AE" w:rsidRPr="0065476F" w14:paraId="26673526" w14:textId="77777777" w:rsidTr="00C60664">
        <w:tc>
          <w:tcPr>
            <w:tcW w:w="268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580CAC0" w14:textId="77777777" w:rsidR="009546AE" w:rsidRPr="00926CA2" w:rsidRDefault="009546AE" w:rsidP="00C60664">
            <w:pPr>
              <w:spacing w:after="0" w:line="240" w:lineRule="auto"/>
              <w:jc w:val="both"/>
              <w:rPr>
                <w:rFonts w:ascii="Times New Roman" w:hAnsi="Times New Roman" w:cs="Times New Roman"/>
                <w:sz w:val="24"/>
                <w:szCs w:val="24"/>
              </w:rPr>
            </w:pPr>
            <w:r w:rsidRPr="00926CA2">
              <w:rPr>
                <w:rFonts w:ascii="Times New Roman" w:hAnsi="Times New Roman" w:cs="Times New Roman"/>
                <w:sz w:val="24"/>
                <w:szCs w:val="24"/>
              </w:rPr>
              <w:t xml:space="preserve">Wskaźniki rezultatu </w:t>
            </w:r>
          </w:p>
        </w:tc>
        <w:tc>
          <w:tcPr>
            <w:tcW w:w="631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8EF10E1" w14:textId="77777777" w:rsidR="009546AE" w:rsidRPr="00926CA2"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zmodernizowanej świetlicy wiejskiej.</w:t>
            </w:r>
          </w:p>
        </w:tc>
      </w:tr>
    </w:tbl>
    <w:p w14:paraId="606EA920" w14:textId="77777777" w:rsidR="009546AE" w:rsidRDefault="009546AE" w:rsidP="009546AE">
      <w:pPr>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687"/>
        <w:gridCol w:w="6319"/>
      </w:tblGrid>
      <w:tr w:rsidR="009546AE" w:rsidRPr="0061383B" w14:paraId="13A3FB41" w14:textId="77777777" w:rsidTr="00C60664">
        <w:tc>
          <w:tcPr>
            <w:tcW w:w="901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105B24EB" w14:textId="77777777" w:rsidR="009546AE" w:rsidRPr="0061383B" w:rsidRDefault="009546AE" w:rsidP="00C60664">
            <w:pPr>
              <w:spacing w:after="0" w:line="240" w:lineRule="auto"/>
              <w:jc w:val="center"/>
              <w:rPr>
                <w:rFonts w:ascii="Times New Roman" w:hAnsi="Times New Roman" w:cs="Times New Roman"/>
                <w:sz w:val="24"/>
                <w:szCs w:val="24"/>
              </w:rPr>
            </w:pPr>
            <w:r w:rsidRPr="0061383B">
              <w:rPr>
                <w:rFonts w:ascii="Times New Roman" w:hAnsi="Times New Roman" w:cs="Times New Roman"/>
                <w:b/>
                <w:bCs/>
                <w:color w:val="000000"/>
                <w:sz w:val="24"/>
                <w:szCs w:val="24"/>
              </w:rPr>
              <w:t xml:space="preserve">Nazwa projektu: Modernizacja stacji uzdatniania wody w m. Zeńbok i m. Radomka </w:t>
            </w:r>
          </w:p>
        </w:tc>
      </w:tr>
      <w:tr w:rsidR="009546AE" w:rsidRPr="0061383B" w14:paraId="7206B41A"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EAA2B7"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Podmiot zgłaszający  </w:t>
            </w:r>
          </w:p>
        </w:tc>
        <w:tc>
          <w:tcPr>
            <w:tcW w:w="632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870FF81"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Wójt Gminy Regimin</w:t>
            </w:r>
          </w:p>
        </w:tc>
      </w:tr>
      <w:tr w:rsidR="009546AE" w:rsidRPr="0061383B" w14:paraId="14C313E6"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384B26"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Podmiot realizujący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38A7B477"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Gmina Regimin</w:t>
            </w:r>
          </w:p>
        </w:tc>
      </w:tr>
      <w:tr w:rsidR="009546AE" w:rsidRPr="0061383B" w14:paraId="59001D2E"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DF09CA"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 xml:space="preserve">Cel projektu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79875CCD"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Zapewnienie dostaw wody mieszkańcom</w:t>
            </w:r>
            <w:r>
              <w:rPr>
                <w:rFonts w:ascii="Times New Roman" w:hAnsi="Times New Roman" w:cs="Times New Roman"/>
                <w:sz w:val="24"/>
                <w:szCs w:val="24"/>
              </w:rPr>
              <w:t xml:space="preserve">. </w:t>
            </w:r>
            <w:r w:rsidRPr="0061383B">
              <w:rPr>
                <w:rFonts w:ascii="Times New Roman" w:hAnsi="Times New Roman" w:cs="Times New Roman"/>
                <w:sz w:val="24"/>
                <w:szCs w:val="24"/>
              </w:rPr>
              <w:t>Wzrost efektywności infrastruktury wodociągowej</w:t>
            </w:r>
            <w:r>
              <w:rPr>
                <w:rFonts w:ascii="Times New Roman" w:hAnsi="Times New Roman" w:cs="Times New Roman"/>
                <w:sz w:val="24"/>
                <w:szCs w:val="24"/>
              </w:rPr>
              <w:t>.</w:t>
            </w:r>
          </w:p>
        </w:tc>
      </w:tr>
      <w:tr w:rsidR="009546AE" w:rsidRPr="0061383B" w14:paraId="2AE330BF"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6C5F86"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Obszar realizacji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7C999482" w14:textId="77777777" w:rsidR="009546AE" w:rsidRPr="00A92EE1"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Podobszar II</w:t>
            </w:r>
          </w:p>
        </w:tc>
      </w:tr>
      <w:tr w:rsidR="009546AE" w:rsidRPr="0061383B" w14:paraId="0DAE6AE7"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D1CA0E"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Beneficjenci projektu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53415D8A"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Mieszkańcy obszaru rewitalizacji</w:t>
            </w:r>
          </w:p>
        </w:tc>
      </w:tr>
      <w:tr w:rsidR="009546AE" w:rsidRPr="0061383B" w14:paraId="573E8E86"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7C561"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Planowany termin realizacji</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176C138D"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rozpoczęcia: </w:t>
            </w:r>
            <w:r w:rsidRPr="0061383B">
              <w:rPr>
                <w:rFonts w:ascii="Times New Roman" w:hAnsi="Times New Roman" w:cs="Times New Roman"/>
                <w:sz w:val="24"/>
                <w:szCs w:val="24"/>
              </w:rPr>
              <w:t>2024</w:t>
            </w:r>
            <w:r>
              <w:rPr>
                <w:rFonts w:ascii="Times New Roman" w:hAnsi="Times New Roman" w:cs="Times New Roman"/>
                <w:sz w:val="24"/>
                <w:szCs w:val="24"/>
              </w:rPr>
              <w:t>r.</w:t>
            </w:r>
          </w:p>
          <w:p w14:paraId="2836BEB3" w14:textId="77777777"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zakończenia: </w:t>
            </w:r>
            <w:r w:rsidRPr="0061383B">
              <w:rPr>
                <w:rFonts w:ascii="Times New Roman" w:hAnsi="Times New Roman" w:cs="Times New Roman"/>
                <w:sz w:val="24"/>
                <w:szCs w:val="24"/>
              </w:rPr>
              <w:t>2030</w:t>
            </w:r>
            <w:r>
              <w:rPr>
                <w:rFonts w:ascii="Times New Roman" w:hAnsi="Times New Roman" w:cs="Times New Roman"/>
                <w:sz w:val="24"/>
                <w:szCs w:val="24"/>
              </w:rPr>
              <w:t>r.</w:t>
            </w:r>
          </w:p>
        </w:tc>
      </w:tr>
      <w:tr w:rsidR="009546AE" w:rsidRPr="0061383B" w14:paraId="1B8A3799"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EE9F0C"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Szacowana wartość</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7E584634"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1 550 000 zł</w:t>
            </w:r>
          </w:p>
        </w:tc>
      </w:tr>
      <w:tr w:rsidR="009546AE" w:rsidRPr="0061383B" w14:paraId="37933EE8"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83A20E"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Proponowane źródła finansowania </w:t>
            </w:r>
          </w:p>
        </w:tc>
        <w:tc>
          <w:tcPr>
            <w:tcW w:w="63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CB2C6"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Środki własne</w:t>
            </w:r>
          </w:p>
        </w:tc>
      </w:tr>
      <w:tr w:rsidR="009546AE" w:rsidRPr="0061383B" w14:paraId="0D3BC54D"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11031"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Prognozowane rezultaty</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2336ED56"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Poprawa jakości życia mieszkańców gminy Regimin</w:t>
            </w:r>
            <w:r>
              <w:rPr>
                <w:rFonts w:ascii="Times New Roman" w:hAnsi="Times New Roman" w:cs="Times New Roman"/>
                <w:sz w:val="24"/>
                <w:szCs w:val="24"/>
              </w:rPr>
              <w:t>.</w:t>
            </w:r>
          </w:p>
        </w:tc>
      </w:tr>
      <w:tr w:rsidR="009546AE" w:rsidRPr="0061383B" w14:paraId="6421A497"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0CD245"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Wskaźniki rezultatu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0BEB7CDB" w14:textId="77777777" w:rsidR="009546AE" w:rsidRPr="000636D6" w:rsidRDefault="009546AE" w:rsidP="00C60664">
            <w:pPr>
              <w:spacing w:after="0" w:line="240" w:lineRule="auto"/>
              <w:jc w:val="both"/>
              <w:rPr>
                <w:rFonts w:ascii="Times New Roman" w:hAnsi="Times New Roman" w:cs="Times New Roman"/>
                <w:sz w:val="24"/>
                <w:szCs w:val="24"/>
              </w:rPr>
            </w:pPr>
            <w:r w:rsidRPr="000636D6">
              <w:rPr>
                <w:rFonts w:ascii="Times New Roman" w:hAnsi="Times New Roman" w:cs="Times New Roman"/>
                <w:sz w:val="24"/>
                <w:szCs w:val="24"/>
              </w:rPr>
              <w:t xml:space="preserve">Stabilność dostaw </w:t>
            </w:r>
            <w:r w:rsidRPr="000636D6">
              <w:rPr>
                <w:rStyle w:val="Uwydatnienie"/>
                <w:rFonts w:ascii="Times New Roman" w:hAnsi="Times New Roman" w:cs="Times New Roman"/>
                <w:i w:val="0"/>
                <w:iCs w:val="0"/>
                <w:sz w:val="24"/>
                <w:szCs w:val="24"/>
              </w:rPr>
              <w:t>wody</w:t>
            </w:r>
            <w:r w:rsidRPr="000636D6">
              <w:rPr>
                <w:rFonts w:ascii="Times New Roman" w:hAnsi="Times New Roman" w:cs="Times New Roman"/>
                <w:sz w:val="24"/>
                <w:szCs w:val="24"/>
              </w:rPr>
              <w:t xml:space="preserve"> [liczba dni w roku z ograniczeniem dostępu do </w:t>
            </w:r>
            <w:r w:rsidRPr="000636D6">
              <w:rPr>
                <w:rStyle w:val="Uwydatnienie"/>
                <w:rFonts w:ascii="Times New Roman" w:hAnsi="Times New Roman" w:cs="Times New Roman"/>
                <w:i w:val="0"/>
                <w:iCs w:val="0"/>
                <w:sz w:val="24"/>
                <w:szCs w:val="24"/>
              </w:rPr>
              <w:t>wody</w:t>
            </w:r>
            <w:r w:rsidRPr="000636D6">
              <w:rPr>
                <w:rFonts w:ascii="Times New Roman" w:hAnsi="Times New Roman" w:cs="Times New Roman"/>
                <w:sz w:val="24"/>
                <w:szCs w:val="24"/>
              </w:rPr>
              <w:t>]</w:t>
            </w:r>
            <w:r>
              <w:rPr>
                <w:rFonts w:ascii="Times New Roman" w:hAnsi="Times New Roman" w:cs="Times New Roman"/>
                <w:sz w:val="24"/>
                <w:szCs w:val="24"/>
              </w:rPr>
              <w:t>.</w:t>
            </w:r>
          </w:p>
        </w:tc>
      </w:tr>
    </w:tbl>
    <w:p w14:paraId="79B4162F" w14:textId="77777777" w:rsidR="009546AE" w:rsidRDefault="009546AE" w:rsidP="009546AE">
      <w:pPr>
        <w:rPr>
          <w:rFonts w:ascii="Times New Roman" w:hAnsi="Times New Roman" w:cs="Times New Roman"/>
          <w:sz w:val="24"/>
          <w:szCs w:val="24"/>
        </w:rPr>
      </w:pPr>
    </w:p>
    <w:tbl>
      <w:tblPr>
        <w:tblpPr w:leftFromText="141" w:rightFromText="141" w:horzAnchor="margin" w:tblpXSpec="center" w:tblpY="-300"/>
        <w:tblW w:w="9072" w:type="dxa"/>
        <w:tblCellMar>
          <w:left w:w="0" w:type="dxa"/>
          <w:right w:w="0" w:type="dxa"/>
        </w:tblCellMar>
        <w:tblLook w:val="04A0" w:firstRow="1" w:lastRow="0" w:firstColumn="1" w:lastColumn="0" w:noHBand="0" w:noVBand="1"/>
      </w:tblPr>
      <w:tblGrid>
        <w:gridCol w:w="2258"/>
        <w:gridCol w:w="6814"/>
      </w:tblGrid>
      <w:tr w:rsidR="009546AE" w:rsidRPr="0065476F" w14:paraId="575CDDD9" w14:textId="77777777" w:rsidTr="00C60664">
        <w:tc>
          <w:tcPr>
            <w:tcW w:w="9072"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0CC40768" w14:textId="77777777" w:rsidR="009546AE" w:rsidRPr="0065476F" w:rsidRDefault="009546AE" w:rsidP="00C60664">
            <w:pPr>
              <w:spacing w:after="0" w:line="240" w:lineRule="auto"/>
              <w:jc w:val="center"/>
              <w:rPr>
                <w:rFonts w:ascii="Times New Roman" w:hAnsi="Times New Roman" w:cs="Times New Roman"/>
                <w:sz w:val="24"/>
                <w:szCs w:val="24"/>
              </w:rPr>
            </w:pPr>
            <w:r w:rsidRPr="0065476F">
              <w:rPr>
                <w:rFonts w:ascii="Times New Roman" w:hAnsi="Times New Roman" w:cs="Times New Roman"/>
                <w:b/>
                <w:bCs/>
                <w:color w:val="000000"/>
                <w:sz w:val="24"/>
                <w:szCs w:val="24"/>
              </w:rPr>
              <w:lastRenderedPageBreak/>
              <w:t xml:space="preserve">Nazwa projektu: Budowa </w:t>
            </w:r>
            <w:r>
              <w:rPr>
                <w:rFonts w:ascii="Times New Roman" w:hAnsi="Times New Roman" w:cs="Times New Roman"/>
                <w:b/>
                <w:bCs/>
                <w:color w:val="000000"/>
                <w:sz w:val="24"/>
                <w:szCs w:val="24"/>
              </w:rPr>
              <w:t>s</w:t>
            </w:r>
            <w:r w:rsidRPr="0065476F">
              <w:rPr>
                <w:rFonts w:ascii="Times New Roman" w:hAnsi="Times New Roman" w:cs="Times New Roman"/>
                <w:b/>
                <w:bCs/>
                <w:color w:val="000000"/>
                <w:sz w:val="24"/>
                <w:szCs w:val="24"/>
              </w:rPr>
              <w:t xml:space="preserve">ali gimnastycznej z zapleczem sportowym przy istniejącym budynku szkoły wraz z niezbędną infrastrukturą </w:t>
            </w:r>
            <w:r w:rsidRPr="00D02790">
              <w:rPr>
                <w:rFonts w:ascii="Times New Roman" w:hAnsi="Times New Roman" w:cs="Times New Roman"/>
                <w:b/>
                <w:bCs/>
                <w:sz w:val="24"/>
                <w:szCs w:val="24"/>
              </w:rPr>
              <w:t>w Szulmierzu</w:t>
            </w:r>
          </w:p>
        </w:tc>
      </w:tr>
      <w:tr w:rsidR="009546AE" w:rsidRPr="0065476F" w14:paraId="415F0AD8"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B7A919"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Podmiot zgłaszający  </w:t>
            </w:r>
          </w:p>
        </w:tc>
        <w:tc>
          <w:tcPr>
            <w:tcW w:w="68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DEE0B3"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Wójt Gminy Regimin</w:t>
            </w:r>
          </w:p>
        </w:tc>
      </w:tr>
      <w:tr w:rsidR="009546AE" w:rsidRPr="0065476F" w14:paraId="0903769D"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2FD5CF"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Podmiot realizujący </w:t>
            </w:r>
          </w:p>
        </w:tc>
        <w:tc>
          <w:tcPr>
            <w:tcW w:w="6814" w:type="dxa"/>
            <w:tcBorders>
              <w:top w:val="nil"/>
              <w:left w:val="nil"/>
              <w:bottom w:val="single" w:sz="8" w:space="0" w:color="auto"/>
              <w:right w:val="single" w:sz="8" w:space="0" w:color="auto"/>
            </w:tcBorders>
            <w:tcMar>
              <w:top w:w="0" w:type="dxa"/>
              <w:left w:w="108" w:type="dxa"/>
              <w:bottom w:w="0" w:type="dxa"/>
              <w:right w:w="108" w:type="dxa"/>
            </w:tcMar>
            <w:hideMark/>
          </w:tcPr>
          <w:p w14:paraId="242A6222"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Gmina Regimin</w:t>
            </w:r>
          </w:p>
        </w:tc>
      </w:tr>
      <w:tr w:rsidR="009546AE" w:rsidRPr="0065476F" w14:paraId="6B4E0628"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EA2AB7"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 xml:space="preserve">Cel projektu </w:t>
            </w:r>
          </w:p>
        </w:tc>
        <w:tc>
          <w:tcPr>
            <w:tcW w:w="6814" w:type="dxa"/>
            <w:tcBorders>
              <w:top w:val="nil"/>
              <w:left w:val="nil"/>
              <w:bottom w:val="single" w:sz="8" w:space="0" w:color="auto"/>
              <w:right w:val="single" w:sz="8" w:space="0" w:color="auto"/>
            </w:tcBorders>
            <w:tcMar>
              <w:top w:w="0" w:type="dxa"/>
              <w:left w:w="108" w:type="dxa"/>
              <w:bottom w:w="0" w:type="dxa"/>
              <w:right w:w="108" w:type="dxa"/>
            </w:tcMar>
            <w:hideMark/>
          </w:tcPr>
          <w:p w14:paraId="0675ABD7"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65476F">
              <w:rPr>
                <w:rFonts w:ascii="Times New Roman" w:hAnsi="Times New Roman" w:cs="Times New Roman"/>
                <w:sz w:val="24"/>
                <w:szCs w:val="24"/>
              </w:rPr>
              <w:t>tworzenie kompleksowej oferty czasu wolnego dla mieszkańców Gminy Regimin.</w:t>
            </w:r>
            <w:r>
              <w:rPr>
                <w:rFonts w:ascii="Times New Roman" w:hAnsi="Times New Roman" w:cs="Times New Roman"/>
                <w:sz w:val="24"/>
                <w:szCs w:val="24"/>
              </w:rPr>
              <w:t xml:space="preserve"> </w:t>
            </w:r>
            <w:r w:rsidRPr="0065476F">
              <w:rPr>
                <w:rFonts w:ascii="Times New Roman" w:hAnsi="Times New Roman" w:cs="Times New Roman"/>
                <w:sz w:val="24"/>
                <w:szCs w:val="24"/>
              </w:rPr>
              <w:t xml:space="preserve">Wybudowana sala gimnastyczna będzie bazą dydaktyczną dla prowadzenia lekcji wychowania fizycznego oraz prowadzenia zajęć pozalekcyjnych dla uczniów oraz bazą sportową dla miejscowej ludności. </w:t>
            </w:r>
          </w:p>
        </w:tc>
      </w:tr>
      <w:tr w:rsidR="009546AE" w:rsidRPr="0065476F" w14:paraId="59333C6B"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F2F6F"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Obszar realizacji </w:t>
            </w:r>
          </w:p>
        </w:tc>
        <w:tc>
          <w:tcPr>
            <w:tcW w:w="6814" w:type="dxa"/>
            <w:tcBorders>
              <w:top w:val="nil"/>
              <w:left w:val="nil"/>
              <w:bottom w:val="single" w:sz="8" w:space="0" w:color="auto"/>
              <w:right w:val="single" w:sz="8" w:space="0" w:color="auto"/>
            </w:tcBorders>
            <w:tcMar>
              <w:top w:w="0" w:type="dxa"/>
              <w:left w:w="108" w:type="dxa"/>
              <w:bottom w:w="0" w:type="dxa"/>
              <w:right w:w="108" w:type="dxa"/>
            </w:tcMar>
            <w:hideMark/>
          </w:tcPr>
          <w:p w14:paraId="17DB7564" w14:textId="77777777" w:rsidR="009546AE" w:rsidRPr="00346A9F"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Podobszar II</w:t>
            </w:r>
          </w:p>
        </w:tc>
      </w:tr>
      <w:tr w:rsidR="009546AE" w:rsidRPr="0065476F" w14:paraId="734CAF0D"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A1AC77"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Beneficjenci projektu </w:t>
            </w:r>
          </w:p>
        </w:tc>
        <w:tc>
          <w:tcPr>
            <w:tcW w:w="68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211AB"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Mieszkańcy obszaru rewitalizacji</w:t>
            </w:r>
          </w:p>
        </w:tc>
      </w:tr>
      <w:tr w:rsidR="009546AE" w:rsidRPr="0065476F" w14:paraId="2B3D472B"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46F12"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Planowany termin realizacji</w:t>
            </w:r>
          </w:p>
        </w:tc>
        <w:tc>
          <w:tcPr>
            <w:tcW w:w="6814" w:type="dxa"/>
            <w:tcBorders>
              <w:top w:val="nil"/>
              <w:left w:val="nil"/>
              <w:bottom w:val="single" w:sz="8" w:space="0" w:color="auto"/>
              <w:right w:val="single" w:sz="8" w:space="0" w:color="auto"/>
            </w:tcBorders>
            <w:tcMar>
              <w:top w:w="0" w:type="dxa"/>
              <w:left w:w="108" w:type="dxa"/>
              <w:bottom w:w="0" w:type="dxa"/>
              <w:right w:w="108" w:type="dxa"/>
            </w:tcMar>
            <w:hideMark/>
          </w:tcPr>
          <w:p w14:paraId="5985EE5D"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rozpoczęcia: </w:t>
            </w:r>
            <w:r w:rsidRPr="0065476F">
              <w:rPr>
                <w:rFonts w:ascii="Times New Roman" w:hAnsi="Times New Roman" w:cs="Times New Roman"/>
                <w:sz w:val="24"/>
                <w:szCs w:val="24"/>
              </w:rPr>
              <w:t>2024</w:t>
            </w:r>
            <w:r>
              <w:rPr>
                <w:rFonts w:ascii="Times New Roman" w:hAnsi="Times New Roman" w:cs="Times New Roman"/>
                <w:sz w:val="24"/>
                <w:szCs w:val="24"/>
              </w:rPr>
              <w:t>r.</w:t>
            </w:r>
          </w:p>
          <w:p w14:paraId="0216440D"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zakończenia: </w:t>
            </w:r>
            <w:r w:rsidRPr="0065476F">
              <w:rPr>
                <w:rFonts w:ascii="Times New Roman" w:hAnsi="Times New Roman" w:cs="Times New Roman"/>
                <w:sz w:val="24"/>
                <w:szCs w:val="24"/>
              </w:rPr>
              <w:t>2026</w:t>
            </w:r>
            <w:r>
              <w:rPr>
                <w:rFonts w:ascii="Times New Roman" w:hAnsi="Times New Roman" w:cs="Times New Roman"/>
                <w:sz w:val="24"/>
                <w:szCs w:val="24"/>
              </w:rPr>
              <w:t>r.</w:t>
            </w:r>
          </w:p>
        </w:tc>
      </w:tr>
      <w:tr w:rsidR="009546AE" w:rsidRPr="0065476F" w14:paraId="169BBB65"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E0090C"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Szacowana wartość</w:t>
            </w:r>
          </w:p>
        </w:tc>
        <w:tc>
          <w:tcPr>
            <w:tcW w:w="6814" w:type="dxa"/>
            <w:tcBorders>
              <w:top w:val="nil"/>
              <w:left w:val="nil"/>
              <w:bottom w:val="single" w:sz="8" w:space="0" w:color="auto"/>
              <w:right w:val="single" w:sz="8" w:space="0" w:color="auto"/>
            </w:tcBorders>
            <w:tcMar>
              <w:top w:w="0" w:type="dxa"/>
              <w:left w:w="108" w:type="dxa"/>
              <w:bottom w:w="0" w:type="dxa"/>
              <w:right w:w="108" w:type="dxa"/>
            </w:tcMar>
            <w:hideMark/>
          </w:tcPr>
          <w:p w14:paraId="75C80CB0"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Około 5 225 000 zł</w:t>
            </w:r>
          </w:p>
        </w:tc>
      </w:tr>
      <w:tr w:rsidR="009546AE" w:rsidRPr="0065476F" w14:paraId="012B502C"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70C41E"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Proponowane źródła finansowania </w:t>
            </w:r>
          </w:p>
        </w:tc>
        <w:tc>
          <w:tcPr>
            <w:tcW w:w="68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0961A"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Środki własne, Rządowy fundusz Polski Ład</w:t>
            </w:r>
          </w:p>
        </w:tc>
      </w:tr>
      <w:tr w:rsidR="009546AE" w:rsidRPr="0065476F" w14:paraId="15660ABB"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AF4A99" w14:textId="77777777" w:rsidR="009546AE" w:rsidRPr="0065476F" w:rsidRDefault="009546AE" w:rsidP="00C60664">
            <w:pPr>
              <w:spacing w:after="0" w:line="240" w:lineRule="auto"/>
              <w:rPr>
                <w:rFonts w:ascii="Times New Roman" w:hAnsi="Times New Roman" w:cs="Times New Roman"/>
                <w:sz w:val="24"/>
                <w:szCs w:val="24"/>
              </w:rPr>
            </w:pPr>
            <w:r w:rsidRPr="0065476F">
              <w:rPr>
                <w:rFonts w:ascii="Times New Roman" w:hAnsi="Times New Roman" w:cs="Times New Roman"/>
                <w:sz w:val="24"/>
                <w:szCs w:val="24"/>
              </w:rPr>
              <w:t>Prognozowane rezultaty</w:t>
            </w:r>
          </w:p>
        </w:tc>
        <w:tc>
          <w:tcPr>
            <w:tcW w:w="6814" w:type="dxa"/>
            <w:tcBorders>
              <w:top w:val="nil"/>
              <w:left w:val="nil"/>
              <w:bottom w:val="single" w:sz="8" w:space="0" w:color="auto"/>
              <w:right w:val="single" w:sz="8" w:space="0" w:color="auto"/>
            </w:tcBorders>
            <w:tcMar>
              <w:top w:w="0" w:type="dxa"/>
              <w:left w:w="108" w:type="dxa"/>
              <w:bottom w:w="0" w:type="dxa"/>
              <w:right w:w="108" w:type="dxa"/>
            </w:tcMar>
            <w:hideMark/>
          </w:tcPr>
          <w:p w14:paraId="60CDCCA3"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Realizacja projektu wpłynie na poprawę jakości życia, pozwoli w większym stopniu zaspokoić potrzeby społeczne i gospodarcze. Realizacja niniejszego zadania wpłynie pozytywnie na zidentyfikowane deficyty:</w:t>
            </w:r>
          </w:p>
          <w:p w14:paraId="523074BC"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 • </w:t>
            </w:r>
            <w:r>
              <w:rPr>
                <w:rFonts w:ascii="Times New Roman" w:hAnsi="Times New Roman" w:cs="Times New Roman"/>
                <w:sz w:val="24"/>
                <w:szCs w:val="24"/>
              </w:rPr>
              <w:t>w</w:t>
            </w:r>
            <w:r w:rsidRPr="0065476F">
              <w:rPr>
                <w:rFonts w:ascii="Times New Roman" w:hAnsi="Times New Roman" w:cs="Times New Roman"/>
                <w:sz w:val="24"/>
                <w:szCs w:val="24"/>
              </w:rPr>
              <w:t>zrost liczby obiektów tego typu na terenie gminy</w:t>
            </w:r>
            <w:r>
              <w:rPr>
                <w:rFonts w:ascii="Times New Roman" w:hAnsi="Times New Roman" w:cs="Times New Roman"/>
                <w:sz w:val="24"/>
                <w:szCs w:val="24"/>
              </w:rPr>
              <w:t>;</w:t>
            </w:r>
          </w:p>
          <w:p w14:paraId="27FB433D"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 • </w:t>
            </w:r>
            <w:r>
              <w:rPr>
                <w:rFonts w:ascii="Times New Roman" w:hAnsi="Times New Roman" w:cs="Times New Roman"/>
                <w:sz w:val="24"/>
                <w:szCs w:val="24"/>
              </w:rPr>
              <w:t>w</w:t>
            </w:r>
            <w:r w:rsidRPr="0065476F">
              <w:rPr>
                <w:rFonts w:ascii="Times New Roman" w:hAnsi="Times New Roman" w:cs="Times New Roman"/>
                <w:sz w:val="24"/>
                <w:szCs w:val="24"/>
              </w:rPr>
              <w:t>zrost liczby obiektów dostępnych dla osób niepełnosprawnych</w:t>
            </w:r>
            <w:r>
              <w:rPr>
                <w:rFonts w:ascii="Times New Roman" w:hAnsi="Times New Roman" w:cs="Times New Roman"/>
                <w:sz w:val="24"/>
                <w:szCs w:val="24"/>
              </w:rPr>
              <w:t>;</w:t>
            </w:r>
          </w:p>
          <w:p w14:paraId="6D4F470F" w14:textId="77777777" w:rsidR="009546AE" w:rsidRPr="0065476F" w:rsidRDefault="009546AE" w:rsidP="00C60664">
            <w:pPr>
              <w:spacing w:after="0" w:line="240" w:lineRule="auto"/>
              <w:ind w:left="154" w:hanging="154"/>
              <w:jc w:val="both"/>
              <w:rPr>
                <w:rFonts w:ascii="Times New Roman" w:hAnsi="Times New Roman" w:cs="Times New Roman"/>
                <w:sz w:val="24"/>
                <w:szCs w:val="24"/>
              </w:rPr>
            </w:pPr>
            <w:r w:rsidRPr="0065476F">
              <w:rPr>
                <w:rFonts w:ascii="Times New Roman" w:hAnsi="Times New Roman" w:cs="Times New Roman"/>
                <w:sz w:val="24"/>
                <w:szCs w:val="24"/>
              </w:rPr>
              <w:t xml:space="preserve">• </w:t>
            </w:r>
            <w:r>
              <w:rPr>
                <w:rFonts w:ascii="Times New Roman" w:hAnsi="Times New Roman" w:cs="Times New Roman"/>
                <w:sz w:val="24"/>
                <w:szCs w:val="24"/>
              </w:rPr>
              <w:t>z</w:t>
            </w:r>
            <w:r w:rsidRPr="0065476F">
              <w:rPr>
                <w:rFonts w:ascii="Times New Roman" w:hAnsi="Times New Roman" w:cs="Times New Roman"/>
                <w:sz w:val="24"/>
                <w:szCs w:val="24"/>
              </w:rPr>
              <w:t>mniejszenie bezrobocia oraz wzrost zatrudnienia osób z obszaru rewitalizacji</w:t>
            </w:r>
            <w:r>
              <w:rPr>
                <w:rFonts w:ascii="Times New Roman" w:hAnsi="Times New Roman" w:cs="Times New Roman"/>
                <w:sz w:val="24"/>
                <w:szCs w:val="24"/>
              </w:rPr>
              <w:t>.</w:t>
            </w:r>
          </w:p>
        </w:tc>
      </w:tr>
      <w:tr w:rsidR="009546AE" w:rsidRPr="0065476F" w14:paraId="186F3911"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65A37" w14:textId="77777777" w:rsidR="009546AE" w:rsidRPr="0065476F" w:rsidRDefault="009546AE" w:rsidP="00C60664">
            <w:pPr>
              <w:spacing w:after="0" w:line="240" w:lineRule="auto"/>
              <w:jc w:val="both"/>
              <w:rPr>
                <w:rFonts w:ascii="Times New Roman" w:hAnsi="Times New Roman" w:cs="Times New Roman"/>
                <w:sz w:val="24"/>
                <w:szCs w:val="24"/>
              </w:rPr>
            </w:pPr>
            <w:r w:rsidRPr="0065476F">
              <w:rPr>
                <w:rFonts w:ascii="Times New Roman" w:hAnsi="Times New Roman" w:cs="Times New Roman"/>
                <w:sz w:val="24"/>
                <w:szCs w:val="24"/>
              </w:rPr>
              <w:t xml:space="preserve">Wskaźniki rezultatu </w:t>
            </w:r>
          </w:p>
        </w:tc>
        <w:tc>
          <w:tcPr>
            <w:tcW w:w="6814" w:type="dxa"/>
            <w:tcBorders>
              <w:top w:val="nil"/>
              <w:left w:val="nil"/>
              <w:bottom w:val="single" w:sz="8" w:space="0" w:color="auto"/>
              <w:right w:val="single" w:sz="8" w:space="0" w:color="auto"/>
            </w:tcBorders>
            <w:tcMar>
              <w:top w:w="0" w:type="dxa"/>
              <w:left w:w="108" w:type="dxa"/>
              <w:bottom w:w="0" w:type="dxa"/>
              <w:right w:w="108" w:type="dxa"/>
            </w:tcMar>
            <w:hideMark/>
          </w:tcPr>
          <w:p w14:paraId="1CAF9EE3" w14:textId="77777777" w:rsidR="009546AE" w:rsidRPr="0065476F"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Ukończenie budowy sali gimnastycznej.</w:t>
            </w:r>
          </w:p>
        </w:tc>
      </w:tr>
    </w:tbl>
    <w:p w14:paraId="7DED0967" w14:textId="77777777" w:rsidR="009546AE" w:rsidRDefault="009546AE" w:rsidP="009546AE">
      <w:pPr>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258"/>
        <w:gridCol w:w="6748"/>
      </w:tblGrid>
      <w:tr w:rsidR="009546AE" w:rsidRPr="0061383B" w14:paraId="434982C9" w14:textId="77777777" w:rsidTr="00C60664">
        <w:tc>
          <w:tcPr>
            <w:tcW w:w="900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098EB885" w14:textId="77777777" w:rsidR="009546AE" w:rsidRPr="0061383B" w:rsidRDefault="009546AE" w:rsidP="00C60664">
            <w:pPr>
              <w:spacing w:after="0" w:line="240" w:lineRule="auto"/>
              <w:jc w:val="center"/>
              <w:rPr>
                <w:rFonts w:ascii="Times New Roman" w:hAnsi="Times New Roman" w:cs="Times New Roman"/>
                <w:sz w:val="24"/>
                <w:szCs w:val="24"/>
              </w:rPr>
            </w:pPr>
            <w:r w:rsidRPr="0061383B">
              <w:rPr>
                <w:rFonts w:ascii="Times New Roman" w:hAnsi="Times New Roman" w:cs="Times New Roman"/>
                <w:b/>
                <w:bCs/>
                <w:color w:val="000000"/>
                <w:sz w:val="24"/>
                <w:szCs w:val="24"/>
              </w:rPr>
              <w:t xml:space="preserve">Nazwa projektu: Rozbudowa drogi gminnej nr 120208 </w:t>
            </w:r>
            <w:r>
              <w:rPr>
                <w:rFonts w:ascii="Times New Roman" w:hAnsi="Times New Roman" w:cs="Times New Roman"/>
                <w:b/>
                <w:bCs/>
                <w:color w:val="000000"/>
                <w:sz w:val="24"/>
                <w:szCs w:val="24"/>
              </w:rPr>
              <w:t>w</w:t>
            </w:r>
            <w:r w:rsidRPr="0061383B">
              <w:rPr>
                <w:rFonts w:ascii="Times New Roman" w:hAnsi="Times New Roman" w:cs="Times New Roman"/>
                <w:b/>
                <w:bCs/>
                <w:color w:val="000000"/>
                <w:sz w:val="24"/>
                <w:szCs w:val="24"/>
              </w:rPr>
              <w:t xml:space="preserve"> relacji Grzybowo - Regimin</w:t>
            </w:r>
          </w:p>
        </w:tc>
      </w:tr>
      <w:tr w:rsidR="009546AE" w:rsidRPr="0061383B" w14:paraId="7FD9CCF8"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2B22E5"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Podmiot zgłaszający  </w:t>
            </w:r>
          </w:p>
        </w:tc>
        <w:tc>
          <w:tcPr>
            <w:tcW w:w="67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E6AF23"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Wójt Gminy Regimin</w:t>
            </w:r>
          </w:p>
        </w:tc>
      </w:tr>
      <w:tr w:rsidR="009546AE" w:rsidRPr="0061383B" w14:paraId="1EBB8992"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993EA7"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Podmiot realizujący </w:t>
            </w:r>
          </w:p>
        </w:tc>
        <w:tc>
          <w:tcPr>
            <w:tcW w:w="6748" w:type="dxa"/>
            <w:tcBorders>
              <w:top w:val="nil"/>
              <w:left w:val="nil"/>
              <w:bottom w:val="single" w:sz="8" w:space="0" w:color="auto"/>
              <w:right w:val="single" w:sz="8" w:space="0" w:color="auto"/>
            </w:tcBorders>
            <w:tcMar>
              <w:top w:w="0" w:type="dxa"/>
              <w:left w:w="108" w:type="dxa"/>
              <w:bottom w:w="0" w:type="dxa"/>
              <w:right w:w="108" w:type="dxa"/>
            </w:tcMar>
            <w:hideMark/>
          </w:tcPr>
          <w:p w14:paraId="4F05708C"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Gmina Regimin</w:t>
            </w:r>
          </w:p>
        </w:tc>
      </w:tr>
      <w:tr w:rsidR="009546AE" w:rsidRPr="0061383B" w14:paraId="096C0848"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99704C"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 xml:space="preserve">Cel projektu </w:t>
            </w:r>
          </w:p>
        </w:tc>
        <w:tc>
          <w:tcPr>
            <w:tcW w:w="6748" w:type="dxa"/>
            <w:tcBorders>
              <w:top w:val="nil"/>
              <w:left w:val="nil"/>
              <w:bottom w:val="single" w:sz="8" w:space="0" w:color="auto"/>
              <w:right w:val="single" w:sz="8" w:space="0" w:color="auto"/>
            </w:tcBorders>
            <w:tcMar>
              <w:top w:w="0" w:type="dxa"/>
              <w:left w:w="108" w:type="dxa"/>
              <w:bottom w:w="0" w:type="dxa"/>
              <w:right w:w="108" w:type="dxa"/>
            </w:tcMar>
            <w:hideMark/>
          </w:tcPr>
          <w:p w14:paraId="6875C74F"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Jego realizacja przyczyni się do poprawy stanu nawierzchni drogi gminnej, zwiększając tym samym bezpieczeństwo mieszkańców i użytkowników drogi. Droga stanowi główną sieć komunikacyjną pomiędzy miastem Ciechanów a Regiminem, przy której zlokalizowana jest zabudowa mieszkalna.</w:t>
            </w:r>
          </w:p>
        </w:tc>
      </w:tr>
      <w:tr w:rsidR="009546AE" w:rsidRPr="0061383B" w14:paraId="5D3837C4"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8658D3"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Obszar realizacji </w:t>
            </w:r>
          </w:p>
        </w:tc>
        <w:tc>
          <w:tcPr>
            <w:tcW w:w="6748" w:type="dxa"/>
            <w:tcBorders>
              <w:top w:val="nil"/>
              <w:left w:val="nil"/>
              <w:bottom w:val="single" w:sz="8" w:space="0" w:color="auto"/>
              <w:right w:val="single" w:sz="8" w:space="0" w:color="auto"/>
            </w:tcBorders>
            <w:tcMar>
              <w:top w:w="0" w:type="dxa"/>
              <w:left w:w="108" w:type="dxa"/>
              <w:bottom w:w="0" w:type="dxa"/>
              <w:right w:w="108" w:type="dxa"/>
            </w:tcMar>
            <w:hideMark/>
          </w:tcPr>
          <w:p w14:paraId="0D0A3FA4" w14:textId="77777777" w:rsidR="009546AE" w:rsidRPr="00346A9F"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 xml:space="preserve">Podobszar I </w:t>
            </w:r>
          </w:p>
        </w:tc>
      </w:tr>
      <w:tr w:rsidR="009546AE" w:rsidRPr="0061383B" w14:paraId="363852FB"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C03517"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Beneficjenci projektu </w:t>
            </w:r>
          </w:p>
        </w:tc>
        <w:tc>
          <w:tcPr>
            <w:tcW w:w="6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C199DB"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Mieszkańcy obszaru rewitalizacji</w:t>
            </w:r>
          </w:p>
        </w:tc>
      </w:tr>
      <w:tr w:rsidR="009546AE" w:rsidRPr="0061383B" w14:paraId="4506DFAF"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D43ABB"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Planowany termin realizacji</w:t>
            </w:r>
          </w:p>
        </w:tc>
        <w:tc>
          <w:tcPr>
            <w:tcW w:w="6748" w:type="dxa"/>
            <w:tcBorders>
              <w:top w:val="nil"/>
              <w:left w:val="nil"/>
              <w:bottom w:val="single" w:sz="8" w:space="0" w:color="auto"/>
              <w:right w:val="single" w:sz="8" w:space="0" w:color="auto"/>
            </w:tcBorders>
            <w:tcMar>
              <w:top w:w="0" w:type="dxa"/>
              <w:left w:w="108" w:type="dxa"/>
              <w:bottom w:w="0" w:type="dxa"/>
              <w:right w:w="108" w:type="dxa"/>
            </w:tcMar>
            <w:hideMark/>
          </w:tcPr>
          <w:p w14:paraId="4DDDDFB7"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rozpoczęcia: </w:t>
            </w:r>
            <w:r w:rsidRPr="0061383B">
              <w:rPr>
                <w:rFonts w:ascii="Times New Roman" w:hAnsi="Times New Roman" w:cs="Times New Roman"/>
                <w:sz w:val="24"/>
                <w:szCs w:val="24"/>
              </w:rPr>
              <w:t>2024</w:t>
            </w:r>
            <w:r>
              <w:rPr>
                <w:rFonts w:ascii="Times New Roman" w:hAnsi="Times New Roman" w:cs="Times New Roman"/>
                <w:sz w:val="24"/>
                <w:szCs w:val="24"/>
              </w:rPr>
              <w:t>r.</w:t>
            </w:r>
          </w:p>
          <w:p w14:paraId="53DC49C5" w14:textId="77777777"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zakończenia: </w:t>
            </w:r>
            <w:r w:rsidRPr="0061383B">
              <w:rPr>
                <w:rFonts w:ascii="Times New Roman" w:hAnsi="Times New Roman" w:cs="Times New Roman"/>
                <w:sz w:val="24"/>
                <w:szCs w:val="24"/>
              </w:rPr>
              <w:t>2030</w:t>
            </w:r>
            <w:r>
              <w:rPr>
                <w:rFonts w:ascii="Times New Roman" w:hAnsi="Times New Roman" w:cs="Times New Roman"/>
                <w:sz w:val="24"/>
                <w:szCs w:val="24"/>
              </w:rPr>
              <w:t>r.</w:t>
            </w:r>
          </w:p>
        </w:tc>
      </w:tr>
      <w:tr w:rsidR="009546AE" w:rsidRPr="0061383B" w14:paraId="63B134DB"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0239A"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Szacowana wartość</w:t>
            </w:r>
          </w:p>
        </w:tc>
        <w:tc>
          <w:tcPr>
            <w:tcW w:w="6748" w:type="dxa"/>
            <w:tcBorders>
              <w:top w:val="nil"/>
              <w:left w:val="nil"/>
              <w:bottom w:val="single" w:sz="8" w:space="0" w:color="auto"/>
              <w:right w:val="single" w:sz="8" w:space="0" w:color="auto"/>
            </w:tcBorders>
            <w:tcMar>
              <w:top w:w="0" w:type="dxa"/>
              <w:left w:w="108" w:type="dxa"/>
              <w:bottom w:w="0" w:type="dxa"/>
              <w:right w:w="108" w:type="dxa"/>
            </w:tcMar>
            <w:hideMark/>
          </w:tcPr>
          <w:p w14:paraId="6D229B6A"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10</w:t>
            </w:r>
            <w:r>
              <w:rPr>
                <w:rFonts w:ascii="Times New Roman" w:hAnsi="Times New Roman" w:cs="Times New Roman"/>
                <w:sz w:val="24"/>
                <w:szCs w:val="24"/>
              </w:rPr>
              <w:t> </w:t>
            </w:r>
            <w:r w:rsidRPr="0061383B">
              <w:rPr>
                <w:rFonts w:ascii="Times New Roman" w:hAnsi="Times New Roman" w:cs="Times New Roman"/>
                <w:sz w:val="24"/>
                <w:szCs w:val="24"/>
              </w:rPr>
              <w:t>000</w:t>
            </w:r>
            <w:r>
              <w:rPr>
                <w:rFonts w:ascii="Times New Roman" w:hAnsi="Times New Roman" w:cs="Times New Roman"/>
                <w:sz w:val="24"/>
                <w:szCs w:val="24"/>
              </w:rPr>
              <w:t xml:space="preserve"> </w:t>
            </w:r>
            <w:r w:rsidRPr="0061383B">
              <w:rPr>
                <w:rFonts w:ascii="Times New Roman" w:hAnsi="Times New Roman" w:cs="Times New Roman"/>
                <w:sz w:val="24"/>
                <w:szCs w:val="24"/>
              </w:rPr>
              <w:t>000 zł</w:t>
            </w:r>
          </w:p>
        </w:tc>
      </w:tr>
      <w:tr w:rsidR="009546AE" w:rsidRPr="0061383B" w14:paraId="3146F690"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459F6F"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Proponowane źródła finansowania </w:t>
            </w:r>
          </w:p>
        </w:tc>
        <w:tc>
          <w:tcPr>
            <w:tcW w:w="6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320D"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Środki własne, Rządowy fundusz Polski Ład</w:t>
            </w:r>
          </w:p>
        </w:tc>
      </w:tr>
      <w:tr w:rsidR="009546AE" w:rsidRPr="0061383B" w14:paraId="35E08C6A"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6DC3FD"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Prognozowane rezultaty</w:t>
            </w:r>
          </w:p>
        </w:tc>
        <w:tc>
          <w:tcPr>
            <w:tcW w:w="6748" w:type="dxa"/>
            <w:tcBorders>
              <w:top w:val="nil"/>
              <w:left w:val="nil"/>
              <w:bottom w:val="single" w:sz="8" w:space="0" w:color="auto"/>
              <w:right w:val="single" w:sz="8" w:space="0" w:color="auto"/>
            </w:tcBorders>
            <w:tcMar>
              <w:top w:w="0" w:type="dxa"/>
              <w:left w:w="108" w:type="dxa"/>
              <w:bottom w:w="0" w:type="dxa"/>
              <w:right w:w="108" w:type="dxa"/>
            </w:tcMar>
            <w:hideMark/>
          </w:tcPr>
          <w:p w14:paraId="300473F0"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Zmiana nawierzchni drogi, w celu poprawy komunikacji mieszkańców oraz zwiększenia poziomu bezpieczeństwa. Inwestycja pośrednio wpłynie także korzystnie na jakość środowiska, poprzez skrócenie czasu przejazdu pojazdów, a co za tym idzie zmniejszenie emisji zanieczyszczeń ze spalanego w trakcie jazdy paliwa</w:t>
            </w:r>
            <w:r>
              <w:rPr>
                <w:rFonts w:ascii="Times New Roman" w:hAnsi="Times New Roman" w:cs="Times New Roman"/>
                <w:sz w:val="24"/>
                <w:szCs w:val="24"/>
              </w:rPr>
              <w:t>.</w:t>
            </w:r>
          </w:p>
        </w:tc>
      </w:tr>
      <w:tr w:rsidR="009546AE" w:rsidRPr="0061383B" w14:paraId="7CE61C4F" w14:textId="77777777" w:rsidTr="00C606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78A44"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lastRenderedPageBreak/>
              <w:t xml:space="preserve">Wskaźniki rezultatu </w:t>
            </w:r>
          </w:p>
        </w:tc>
        <w:tc>
          <w:tcPr>
            <w:tcW w:w="6748" w:type="dxa"/>
            <w:tcBorders>
              <w:top w:val="nil"/>
              <w:left w:val="nil"/>
              <w:bottom w:val="single" w:sz="8" w:space="0" w:color="auto"/>
              <w:right w:val="single" w:sz="8" w:space="0" w:color="auto"/>
            </w:tcBorders>
            <w:tcMar>
              <w:top w:w="0" w:type="dxa"/>
              <w:left w:w="108" w:type="dxa"/>
              <w:bottom w:w="0" w:type="dxa"/>
              <w:right w:w="108" w:type="dxa"/>
            </w:tcMar>
            <w:hideMark/>
          </w:tcPr>
          <w:p w14:paraId="3EFFF851" w14:textId="727B3014"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km zmienionej nawierzchni drogi.</w:t>
            </w:r>
          </w:p>
        </w:tc>
      </w:tr>
    </w:tbl>
    <w:p w14:paraId="22D8EE39" w14:textId="77777777" w:rsidR="009546AE" w:rsidRDefault="009546AE" w:rsidP="009546AE">
      <w:pPr>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687"/>
        <w:gridCol w:w="6319"/>
      </w:tblGrid>
      <w:tr w:rsidR="009546AE" w:rsidRPr="0061383B" w14:paraId="32CE154B" w14:textId="77777777" w:rsidTr="00C60664">
        <w:tc>
          <w:tcPr>
            <w:tcW w:w="901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7737CD5B" w14:textId="77777777" w:rsidR="009546AE" w:rsidRPr="0061383B" w:rsidRDefault="009546AE" w:rsidP="00C60664">
            <w:pPr>
              <w:spacing w:after="0" w:line="240" w:lineRule="auto"/>
              <w:jc w:val="center"/>
              <w:rPr>
                <w:rFonts w:ascii="Times New Roman" w:hAnsi="Times New Roman" w:cs="Times New Roman"/>
                <w:sz w:val="24"/>
                <w:szCs w:val="24"/>
              </w:rPr>
            </w:pPr>
            <w:r w:rsidRPr="0061383B">
              <w:rPr>
                <w:rFonts w:ascii="Times New Roman" w:hAnsi="Times New Roman" w:cs="Times New Roman"/>
                <w:b/>
                <w:bCs/>
                <w:color w:val="000000"/>
                <w:sz w:val="24"/>
                <w:szCs w:val="24"/>
              </w:rPr>
              <w:t xml:space="preserve">Nazwa projektu: Zagospodarowanie </w:t>
            </w:r>
            <w:r>
              <w:rPr>
                <w:rFonts w:ascii="Times New Roman" w:hAnsi="Times New Roman" w:cs="Times New Roman"/>
                <w:b/>
                <w:bCs/>
                <w:color w:val="000000"/>
                <w:sz w:val="24"/>
                <w:szCs w:val="24"/>
              </w:rPr>
              <w:t>t</w:t>
            </w:r>
            <w:r w:rsidRPr="0061383B">
              <w:rPr>
                <w:rFonts w:ascii="Times New Roman" w:hAnsi="Times New Roman" w:cs="Times New Roman"/>
                <w:b/>
                <w:bCs/>
                <w:color w:val="000000"/>
                <w:sz w:val="24"/>
                <w:szCs w:val="24"/>
              </w:rPr>
              <w:t xml:space="preserve">erenu na działce nr 187/5 oraz 189 w Regiminie </w:t>
            </w:r>
          </w:p>
        </w:tc>
      </w:tr>
      <w:tr w:rsidR="009546AE" w:rsidRPr="0061383B" w14:paraId="7354D1D4"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13B431"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Podmiot zgłaszający  </w:t>
            </w:r>
          </w:p>
        </w:tc>
        <w:tc>
          <w:tcPr>
            <w:tcW w:w="632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F47C64"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Wójt Gminy Regimin</w:t>
            </w:r>
          </w:p>
        </w:tc>
      </w:tr>
      <w:tr w:rsidR="009546AE" w:rsidRPr="0061383B" w14:paraId="05FBF23E"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02B97D"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Podmiot realizujący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3B92B379"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Gmina Regimin</w:t>
            </w:r>
          </w:p>
        </w:tc>
      </w:tr>
      <w:tr w:rsidR="009546AE" w:rsidRPr="0061383B" w14:paraId="5B8B6CC6"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88DA5D"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 xml:space="preserve">Cel projektu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762DF135" w14:textId="77777777"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w:t>
            </w:r>
            <w:r w:rsidRPr="0061383B">
              <w:rPr>
                <w:rFonts w:ascii="Times New Roman" w:hAnsi="Times New Roman" w:cs="Times New Roman"/>
                <w:sz w:val="24"/>
                <w:szCs w:val="24"/>
              </w:rPr>
              <w:t xml:space="preserve">apotrzebowanie na realizację projektu wynika z konsultacji społecznych. Zagospodarowanie terenu poprawi również wizerunek obszaru oraz zachęci mieszkańców całej gminy Regimin do odwiedzenia. Urządzona przestrzeń będzie wykorzystywana komplementarnie w ramach animacji lokalnej społeczności. </w:t>
            </w:r>
          </w:p>
        </w:tc>
      </w:tr>
      <w:tr w:rsidR="009546AE" w:rsidRPr="0061383B" w14:paraId="350D95ED"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D8BEC6"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Obszar realizacji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2C1B796A" w14:textId="77777777" w:rsidR="009546AE" w:rsidRPr="00346A9F"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Cały Obszar Gminy</w:t>
            </w:r>
          </w:p>
        </w:tc>
      </w:tr>
      <w:tr w:rsidR="009546AE" w:rsidRPr="0061383B" w14:paraId="333F9021"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3D6456"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Beneficjenci projektu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7F3F1CC4"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Mieszkańcy obszaru rewitalizacji</w:t>
            </w:r>
          </w:p>
        </w:tc>
      </w:tr>
      <w:tr w:rsidR="009546AE" w:rsidRPr="0061383B" w14:paraId="11799742"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88FE75"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Planowany termin realizacji</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2A969863"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rozpoczęcia: </w:t>
            </w:r>
            <w:r w:rsidRPr="0061383B">
              <w:rPr>
                <w:rFonts w:ascii="Times New Roman" w:hAnsi="Times New Roman" w:cs="Times New Roman"/>
                <w:sz w:val="24"/>
                <w:szCs w:val="24"/>
              </w:rPr>
              <w:t>2024</w:t>
            </w:r>
            <w:r>
              <w:rPr>
                <w:rFonts w:ascii="Times New Roman" w:hAnsi="Times New Roman" w:cs="Times New Roman"/>
                <w:sz w:val="24"/>
                <w:szCs w:val="24"/>
              </w:rPr>
              <w:t>r.</w:t>
            </w:r>
          </w:p>
          <w:p w14:paraId="6E60C52F" w14:textId="77777777"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zakończenia: </w:t>
            </w:r>
            <w:r w:rsidRPr="0061383B">
              <w:rPr>
                <w:rFonts w:ascii="Times New Roman" w:hAnsi="Times New Roman" w:cs="Times New Roman"/>
                <w:sz w:val="24"/>
                <w:szCs w:val="24"/>
              </w:rPr>
              <w:t>2026</w:t>
            </w:r>
            <w:r>
              <w:rPr>
                <w:rFonts w:ascii="Times New Roman" w:hAnsi="Times New Roman" w:cs="Times New Roman"/>
                <w:sz w:val="24"/>
                <w:szCs w:val="24"/>
              </w:rPr>
              <w:t>r.</w:t>
            </w:r>
          </w:p>
        </w:tc>
      </w:tr>
      <w:tr w:rsidR="009546AE" w:rsidRPr="0061383B" w14:paraId="7530C366"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AC8A22"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Szacowana wartość</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763BF4F1"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140 000 zł</w:t>
            </w:r>
          </w:p>
        </w:tc>
      </w:tr>
      <w:tr w:rsidR="009546AE" w:rsidRPr="0061383B" w14:paraId="02C6ADD5"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C5238D"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Proponowane źródła finansowania </w:t>
            </w:r>
          </w:p>
        </w:tc>
        <w:tc>
          <w:tcPr>
            <w:tcW w:w="63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1D009"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Środki własne, środki zewnętrzne</w:t>
            </w:r>
          </w:p>
        </w:tc>
      </w:tr>
      <w:tr w:rsidR="009546AE" w:rsidRPr="0061383B" w14:paraId="23E80891"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077F93"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Prognozowane rezultaty</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09B5F0EA"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Przystosowanie do funkcji parkowych i rekreacyjnych terenu. </w:t>
            </w:r>
            <w:r>
              <w:rPr>
                <w:rFonts w:ascii="Times New Roman" w:hAnsi="Times New Roman" w:cs="Times New Roman"/>
                <w:sz w:val="24"/>
                <w:szCs w:val="24"/>
              </w:rPr>
              <w:t>I</w:t>
            </w:r>
            <w:r w:rsidRPr="0061383B">
              <w:rPr>
                <w:rFonts w:ascii="Times New Roman" w:hAnsi="Times New Roman" w:cs="Times New Roman"/>
                <w:sz w:val="24"/>
                <w:szCs w:val="24"/>
              </w:rPr>
              <w:t>ntegracja lokalnej społeczności. Poprawa jakości przestrzeni publicznych. Poprawa dostępności do terenów zieleni urządzonej</w:t>
            </w:r>
            <w:r>
              <w:rPr>
                <w:rFonts w:ascii="Times New Roman" w:hAnsi="Times New Roman" w:cs="Times New Roman"/>
                <w:sz w:val="24"/>
                <w:szCs w:val="24"/>
              </w:rPr>
              <w:t>.</w:t>
            </w:r>
          </w:p>
        </w:tc>
      </w:tr>
      <w:tr w:rsidR="009546AE" w:rsidRPr="0061383B" w14:paraId="06CDD85E"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9D6810"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Wskaźniki rezultatu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0CADE8EF" w14:textId="77777777"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urządzonych terenów zielonych.</w:t>
            </w:r>
          </w:p>
        </w:tc>
      </w:tr>
    </w:tbl>
    <w:p w14:paraId="21F242D3" w14:textId="77777777" w:rsidR="009546AE" w:rsidRPr="0061383B" w:rsidRDefault="009546AE" w:rsidP="009546AE">
      <w:pPr>
        <w:spacing w:after="0" w:line="360" w:lineRule="auto"/>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687"/>
        <w:gridCol w:w="6319"/>
      </w:tblGrid>
      <w:tr w:rsidR="009546AE" w:rsidRPr="0061383B" w14:paraId="5243D1C0" w14:textId="77777777" w:rsidTr="00C60664">
        <w:tc>
          <w:tcPr>
            <w:tcW w:w="900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65FA66BA" w14:textId="77777777" w:rsidR="009546AE" w:rsidRPr="0061383B" w:rsidRDefault="009546AE" w:rsidP="00C60664">
            <w:pPr>
              <w:spacing w:after="0" w:line="240" w:lineRule="auto"/>
              <w:jc w:val="center"/>
              <w:rPr>
                <w:rFonts w:ascii="Times New Roman" w:hAnsi="Times New Roman" w:cs="Times New Roman"/>
                <w:sz w:val="24"/>
                <w:szCs w:val="24"/>
              </w:rPr>
            </w:pPr>
            <w:r w:rsidRPr="0061383B">
              <w:rPr>
                <w:rFonts w:ascii="Times New Roman" w:hAnsi="Times New Roman" w:cs="Times New Roman"/>
                <w:b/>
                <w:bCs/>
                <w:color w:val="000000"/>
                <w:sz w:val="24"/>
                <w:szCs w:val="24"/>
              </w:rPr>
              <w:t xml:space="preserve">Nazwa projektu: Przebudowa dróg gminnych na terenie Gminy Regimin </w:t>
            </w:r>
          </w:p>
        </w:tc>
      </w:tr>
      <w:tr w:rsidR="009546AE" w:rsidRPr="0061383B" w14:paraId="73F864A1"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D286F9"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Podmiot zgłaszający  </w:t>
            </w:r>
          </w:p>
        </w:tc>
        <w:tc>
          <w:tcPr>
            <w:tcW w:w="63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90B83A"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Wójt Gminy Regimin</w:t>
            </w:r>
          </w:p>
        </w:tc>
      </w:tr>
      <w:tr w:rsidR="009546AE" w:rsidRPr="0061383B" w14:paraId="653646AF"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397358"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Podmiot realizujący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060ABE61"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Gmina Regimin</w:t>
            </w:r>
          </w:p>
        </w:tc>
      </w:tr>
      <w:tr w:rsidR="009546AE" w:rsidRPr="0061383B" w14:paraId="73FD1C11"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42914C"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 xml:space="preserve">Cel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0ACCF5C4"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Planowana inwestycja ma na celu przebudowę dróg gminnych, których aktualny stan techniczny jest bardzo zły i nie spełnia wymagań w zakresie bezpieczeństwa osób uczestniczących w ruchu drogowym. Pośrednim efektem będzie również poprawa komunikacji mieszkańców Gminy z oddalonymi miejscowościami na terenie Gminy i powiatu.</w:t>
            </w:r>
          </w:p>
        </w:tc>
      </w:tr>
      <w:tr w:rsidR="009546AE" w:rsidRPr="0061383B" w14:paraId="23516474"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2ABD66"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Obszar realizacji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12B0CA66" w14:textId="77777777" w:rsidR="009546AE" w:rsidRPr="00346A9F"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 xml:space="preserve">Podobszar I </w:t>
            </w:r>
            <w:proofErr w:type="spellStart"/>
            <w:r w:rsidRPr="00D02790">
              <w:rPr>
                <w:rFonts w:ascii="Times New Roman" w:hAnsi="Times New Roman" w:cs="Times New Roman"/>
                <w:sz w:val="24"/>
                <w:szCs w:val="24"/>
              </w:rPr>
              <w:t>i</w:t>
            </w:r>
            <w:proofErr w:type="spellEnd"/>
            <w:r w:rsidRPr="00D02790">
              <w:rPr>
                <w:rFonts w:ascii="Times New Roman" w:hAnsi="Times New Roman" w:cs="Times New Roman"/>
                <w:sz w:val="24"/>
                <w:szCs w:val="24"/>
              </w:rPr>
              <w:t xml:space="preserve"> II</w:t>
            </w:r>
          </w:p>
        </w:tc>
      </w:tr>
      <w:tr w:rsidR="009546AE" w:rsidRPr="0061383B" w14:paraId="67431446"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876EDE"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Beneficjenci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AB4DB04"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Mieszkańcy obszaru rewitalizacji</w:t>
            </w:r>
          </w:p>
        </w:tc>
      </w:tr>
      <w:tr w:rsidR="009546AE" w:rsidRPr="0061383B" w14:paraId="119F437E"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6DA9E2"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Planowany termin realizacji</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711AFE84"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Termin rozpoczęcia: 2</w:t>
            </w:r>
            <w:r w:rsidRPr="0061383B">
              <w:rPr>
                <w:rFonts w:ascii="Times New Roman" w:hAnsi="Times New Roman" w:cs="Times New Roman"/>
                <w:sz w:val="24"/>
                <w:szCs w:val="24"/>
              </w:rPr>
              <w:t>024</w:t>
            </w:r>
            <w:r>
              <w:rPr>
                <w:rFonts w:ascii="Times New Roman" w:hAnsi="Times New Roman" w:cs="Times New Roman"/>
                <w:sz w:val="24"/>
                <w:szCs w:val="24"/>
              </w:rPr>
              <w:t>r.</w:t>
            </w:r>
          </w:p>
          <w:p w14:paraId="33A30FBB" w14:textId="77777777"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zakończenia: </w:t>
            </w:r>
            <w:r w:rsidRPr="0061383B">
              <w:rPr>
                <w:rFonts w:ascii="Times New Roman" w:hAnsi="Times New Roman" w:cs="Times New Roman"/>
                <w:sz w:val="24"/>
                <w:szCs w:val="24"/>
              </w:rPr>
              <w:t>2030</w:t>
            </w:r>
            <w:r>
              <w:rPr>
                <w:rFonts w:ascii="Times New Roman" w:hAnsi="Times New Roman" w:cs="Times New Roman"/>
                <w:sz w:val="24"/>
                <w:szCs w:val="24"/>
              </w:rPr>
              <w:t>r.</w:t>
            </w:r>
          </w:p>
        </w:tc>
      </w:tr>
      <w:tr w:rsidR="009546AE" w:rsidRPr="0061383B" w14:paraId="0756A01B"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ECE1FC"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Szacowana wartość</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0BA656A5"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15</w:t>
            </w:r>
            <w:r>
              <w:rPr>
                <w:rFonts w:ascii="Times New Roman" w:hAnsi="Times New Roman" w:cs="Times New Roman"/>
                <w:sz w:val="24"/>
                <w:szCs w:val="24"/>
              </w:rPr>
              <w:t xml:space="preserve"> </w:t>
            </w:r>
            <w:r w:rsidRPr="0061383B">
              <w:rPr>
                <w:rFonts w:ascii="Times New Roman" w:hAnsi="Times New Roman" w:cs="Times New Roman"/>
                <w:sz w:val="24"/>
                <w:szCs w:val="24"/>
              </w:rPr>
              <w:t>600</w:t>
            </w:r>
            <w:r>
              <w:rPr>
                <w:rFonts w:ascii="Times New Roman" w:hAnsi="Times New Roman" w:cs="Times New Roman"/>
                <w:sz w:val="24"/>
                <w:szCs w:val="24"/>
              </w:rPr>
              <w:t xml:space="preserve"> </w:t>
            </w:r>
            <w:r w:rsidRPr="0061383B">
              <w:rPr>
                <w:rFonts w:ascii="Times New Roman" w:hAnsi="Times New Roman" w:cs="Times New Roman"/>
                <w:sz w:val="24"/>
                <w:szCs w:val="24"/>
              </w:rPr>
              <w:t>000 zł</w:t>
            </w:r>
          </w:p>
        </w:tc>
      </w:tr>
      <w:tr w:rsidR="009546AE" w:rsidRPr="0061383B" w14:paraId="0BF7DE13"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48ED13"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Proponowane źródła finansowania </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BBAD66"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Środki własne, środki zewnętrzne</w:t>
            </w:r>
          </w:p>
        </w:tc>
      </w:tr>
      <w:tr w:rsidR="009546AE" w:rsidRPr="0061383B" w14:paraId="07EA5E60"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0F4556"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Prognozowane rezultaty</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47E3C431"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Poprawa integralności przestrzennej i wizerunku podobszaru z wykorzystaniem walorów lokalnych. Poprawa jakości przestrzeni publicznych. Poprawa stanu infrastruktury drogowej poprawi bezpieczeństwo, wpłynie korzystnie na jakość i skrócenie czasu przejazdu.</w:t>
            </w:r>
          </w:p>
        </w:tc>
      </w:tr>
      <w:tr w:rsidR="009546AE" w:rsidRPr="0061383B" w14:paraId="536AF422"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3342CB"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Wskaźniki rezultatu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A964F3E" w14:textId="753ED3D9"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km przebudowanych dróg gminnych.</w:t>
            </w:r>
          </w:p>
        </w:tc>
      </w:tr>
    </w:tbl>
    <w:p w14:paraId="4924AACC" w14:textId="77777777" w:rsidR="009546AE" w:rsidRDefault="009546AE" w:rsidP="009546AE">
      <w:pPr>
        <w:spacing w:after="0" w:line="360" w:lineRule="auto"/>
        <w:rPr>
          <w:rFonts w:ascii="Times New Roman" w:hAnsi="Times New Roman" w:cs="Times New Roman"/>
          <w:sz w:val="24"/>
          <w:szCs w:val="24"/>
        </w:rPr>
      </w:pPr>
    </w:p>
    <w:p w14:paraId="1EB923E9" w14:textId="77777777" w:rsidR="009546AE" w:rsidRPr="0061383B" w:rsidRDefault="009546AE" w:rsidP="009546AE">
      <w:pPr>
        <w:spacing w:after="0" w:line="360" w:lineRule="auto"/>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687"/>
        <w:gridCol w:w="6319"/>
      </w:tblGrid>
      <w:tr w:rsidR="009546AE" w:rsidRPr="009767A2" w14:paraId="7A979A51" w14:textId="77777777" w:rsidTr="00C60664">
        <w:tc>
          <w:tcPr>
            <w:tcW w:w="900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3FA36647" w14:textId="77777777" w:rsidR="009546AE" w:rsidRPr="0061383B" w:rsidRDefault="009546AE" w:rsidP="00C60664">
            <w:pPr>
              <w:spacing w:after="0" w:line="240" w:lineRule="auto"/>
              <w:jc w:val="center"/>
              <w:rPr>
                <w:rFonts w:ascii="Times New Roman" w:hAnsi="Times New Roman" w:cs="Times New Roman"/>
                <w:sz w:val="24"/>
                <w:szCs w:val="24"/>
              </w:rPr>
            </w:pPr>
            <w:r w:rsidRPr="0061383B">
              <w:rPr>
                <w:rFonts w:ascii="Times New Roman" w:hAnsi="Times New Roman" w:cs="Times New Roman"/>
                <w:b/>
                <w:bCs/>
                <w:color w:val="000000"/>
                <w:sz w:val="24"/>
                <w:szCs w:val="24"/>
              </w:rPr>
              <w:t>Nazwa projektu: Budowa wraz z przebudową drogi w m. Przybyszewo</w:t>
            </w:r>
          </w:p>
        </w:tc>
      </w:tr>
      <w:tr w:rsidR="009546AE" w:rsidRPr="009767A2" w14:paraId="5532AD3F"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7FE2D"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Podmiot zgłaszający  </w:t>
            </w:r>
          </w:p>
        </w:tc>
        <w:tc>
          <w:tcPr>
            <w:tcW w:w="63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AEDBCA"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Wójt Gminy Regimin</w:t>
            </w:r>
          </w:p>
        </w:tc>
      </w:tr>
      <w:tr w:rsidR="009546AE" w:rsidRPr="009767A2" w14:paraId="32621814"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D3410"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Podmiot realizujący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5330C0D"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Gmina Regimin</w:t>
            </w:r>
          </w:p>
        </w:tc>
      </w:tr>
      <w:tr w:rsidR="009546AE" w:rsidRPr="009767A2" w14:paraId="5AE399E1"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428A6F"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 xml:space="preserve">Cel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BC5B5FE"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color w:val="000000"/>
                <w:sz w:val="24"/>
                <w:szCs w:val="24"/>
                <w:shd w:val="clear" w:color="auto" w:fill="FFFFFF"/>
              </w:rPr>
              <w:t>Celem realizacji zadania jest poprawa poziomu bezpieczeństwa zarówno ruchu drogowego jak i poprawa bezpieczeństwa pieszych. Budowa i przebudowa drogi w m. Przybyszewo stanowi kontynuację działań mających na celu kompleksową poprawę stanu technicznego dróg w Gminie.</w:t>
            </w:r>
          </w:p>
        </w:tc>
      </w:tr>
      <w:tr w:rsidR="009546AE" w:rsidRPr="009767A2" w14:paraId="68A52C87"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9326F3"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Obszar realizacji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704A2CCA" w14:textId="77777777" w:rsidR="009546AE" w:rsidRPr="00346A9F"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Podobszar II</w:t>
            </w:r>
          </w:p>
        </w:tc>
      </w:tr>
      <w:tr w:rsidR="009546AE" w:rsidRPr="009767A2" w14:paraId="510F7E55"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AA2DA8"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Beneficjenci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2A64E1D"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Mieszkańcy obszaru rewitalizacji</w:t>
            </w:r>
          </w:p>
        </w:tc>
      </w:tr>
      <w:tr w:rsidR="009546AE" w:rsidRPr="009767A2" w14:paraId="51B089A0"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E6DE0"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Planowany termin realizacji</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97A12E6"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rozpoczęcia: </w:t>
            </w:r>
            <w:r w:rsidRPr="0061383B">
              <w:rPr>
                <w:rFonts w:ascii="Times New Roman" w:hAnsi="Times New Roman" w:cs="Times New Roman"/>
                <w:sz w:val="24"/>
                <w:szCs w:val="24"/>
              </w:rPr>
              <w:t>2024</w:t>
            </w:r>
            <w:r>
              <w:rPr>
                <w:rFonts w:ascii="Times New Roman" w:hAnsi="Times New Roman" w:cs="Times New Roman"/>
                <w:sz w:val="24"/>
                <w:szCs w:val="24"/>
              </w:rPr>
              <w:t>r.</w:t>
            </w:r>
          </w:p>
          <w:p w14:paraId="3B33EA4E" w14:textId="77777777"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zakończenia: </w:t>
            </w:r>
            <w:r w:rsidRPr="0061383B">
              <w:rPr>
                <w:rFonts w:ascii="Times New Roman" w:hAnsi="Times New Roman" w:cs="Times New Roman"/>
                <w:sz w:val="24"/>
                <w:szCs w:val="24"/>
              </w:rPr>
              <w:t>2025</w:t>
            </w:r>
            <w:r>
              <w:rPr>
                <w:rFonts w:ascii="Times New Roman" w:hAnsi="Times New Roman" w:cs="Times New Roman"/>
                <w:sz w:val="24"/>
                <w:szCs w:val="24"/>
              </w:rPr>
              <w:t>r.</w:t>
            </w:r>
          </w:p>
        </w:tc>
      </w:tr>
      <w:tr w:rsidR="009546AE" w:rsidRPr="009767A2" w14:paraId="111779AA"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9CB06A"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Szacowana wartość</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228C4ED"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185 000 zł</w:t>
            </w:r>
          </w:p>
        </w:tc>
      </w:tr>
      <w:tr w:rsidR="009546AE" w:rsidRPr="009767A2" w14:paraId="71E11397"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A31FC3"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Proponowane źródła finansowania </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064DBD"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Środki własne, środki zewnętrzne</w:t>
            </w:r>
          </w:p>
        </w:tc>
      </w:tr>
      <w:tr w:rsidR="009546AE" w:rsidRPr="009767A2" w14:paraId="4922F682"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B97014"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Prognozowane rezultaty</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7F0DA294"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color w:val="000000"/>
                <w:sz w:val="24"/>
                <w:szCs w:val="24"/>
                <w:shd w:val="clear" w:color="auto" w:fill="FFFFFF"/>
              </w:rPr>
              <w:t>Dzięki zaplanowanej budowie ulegną poprawie parametry techniczne drogi, polepszy się dostępność do ośrodków gospodarczych i usług publicznych, zadanie wpłynie na poprawę dostępności do obszarów zamieszkałych i terenów inwestycyjnych.</w:t>
            </w:r>
          </w:p>
        </w:tc>
      </w:tr>
      <w:tr w:rsidR="009546AE" w:rsidRPr="009767A2" w14:paraId="2F95F7FB"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57C50C"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Wskaźniki rezultatu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0B2F45D0" w14:textId="19A3E4B1"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km budowy i przebudowy drogi.</w:t>
            </w:r>
          </w:p>
        </w:tc>
      </w:tr>
    </w:tbl>
    <w:p w14:paraId="27573399" w14:textId="77777777" w:rsidR="009546AE" w:rsidRPr="0061383B" w:rsidRDefault="009546AE" w:rsidP="009546AE">
      <w:pPr>
        <w:spacing w:after="0" w:line="360" w:lineRule="auto"/>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687"/>
        <w:gridCol w:w="6319"/>
      </w:tblGrid>
      <w:tr w:rsidR="009546AE" w:rsidRPr="0061383B" w14:paraId="1579F14B" w14:textId="77777777" w:rsidTr="00C60664">
        <w:tc>
          <w:tcPr>
            <w:tcW w:w="900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57633F22" w14:textId="77777777" w:rsidR="009546AE" w:rsidRPr="0061383B" w:rsidRDefault="009546AE" w:rsidP="00C60664">
            <w:pPr>
              <w:spacing w:after="0" w:line="240" w:lineRule="auto"/>
              <w:jc w:val="center"/>
              <w:rPr>
                <w:rFonts w:ascii="Times New Roman" w:hAnsi="Times New Roman" w:cs="Times New Roman"/>
                <w:sz w:val="24"/>
                <w:szCs w:val="24"/>
              </w:rPr>
            </w:pPr>
            <w:r w:rsidRPr="0061383B">
              <w:rPr>
                <w:rFonts w:ascii="Times New Roman" w:hAnsi="Times New Roman" w:cs="Times New Roman"/>
                <w:b/>
                <w:bCs/>
                <w:color w:val="000000"/>
                <w:sz w:val="24"/>
                <w:szCs w:val="24"/>
              </w:rPr>
              <w:t xml:space="preserve">Nazwa projektu: Przebudowa drogi gminnej w m. Pawłowo </w:t>
            </w:r>
          </w:p>
        </w:tc>
      </w:tr>
      <w:tr w:rsidR="009546AE" w:rsidRPr="0061383B" w14:paraId="48492999"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2A79FB"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Podmiot zgłaszający  </w:t>
            </w:r>
          </w:p>
        </w:tc>
        <w:tc>
          <w:tcPr>
            <w:tcW w:w="63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963A59"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Wójt Gminy Regimin</w:t>
            </w:r>
          </w:p>
        </w:tc>
      </w:tr>
      <w:tr w:rsidR="009546AE" w:rsidRPr="0061383B" w14:paraId="1A3C2063"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CDA514"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Podmiot realizujący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142C995"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Gmina Regimin</w:t>
            </w:r>
          </w:p>
        </w:tc>
      </w:tr>
      <w:tr w:rsidR="009546AE" w:rsidRPr="0061383B" w14:paraId="51A64828"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B345D7"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 xml:space="preserve">Cel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6B8B14B5" w14:textId="77777777"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Pr="0061383B">
              <w:rPr>
                <w:rFonts w:ascii="Times New Roman" w:hAnsi="Times New Roman" w:cs="Times New Roman"/>
                <w:sz w:val="24"/>
                <w:szCs w:val="24"/>
              </w:rPr>
              <w:t>ealizacja przyczyni się do poprawy stanu nawierzchni drogi gminnej, zwiększając tym samym bezpieczeństwo mieszkańców i użytkowników drogi.</w:t>
            </w:r>
          </w:p>
        </w:tc>
      </w:tr>
      <w:tr w:rsidR="009546AE" w:rsidRPr="0061383B" w14:paraId="03DB5C50"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2B0FA7"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Obszar realizacji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60473CD" w14:textId="77777777" w:rsidR="009546AE" w:rsidRPr="00AD5A0D"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Podobszar I</w:t>
            </w:r>
          </w:p>
        </w:tc>
      </w:tr>
      <w:tr w:rsidR="009546AE" w:rsidRPr="0061383B" w14:paraId="28190246"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711E91"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Beneficjenci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3BAE4850"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Mieszkańcy obszaru rewitalizacji</w:t>
            </w:r>
          </w:p>
        </w:tc>
      </w:tr>
      <w:tr w:rsidR="009546AE" w:rsidRPr="0061383B" w14:paraId="0DF135E5"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90FC5"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Planowany termin realizacji</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95ED853"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rozpoczęcia: </w:t>
            </w:r>
            <w:r w:rsidRPr="0061383B">
              <w:rPr>
                <w:rFonts w:ascii="Times New Roman" w:hAnsi="Times New Roman" w:cs="Times New Roman"/>
                <w:sz w:val="24"/>
                <w:szCs w:val="24"/>
              </w:rPr>
              <w:t>2024</w:t>
            </w:r>
            <w:r>
              <w:rPr>
                <w:rFonts w:ascii="Times New Roman" w:hAnsi="Times New Roman" w:cs="Times New Roman"/>
                <w:sz w:val="24"/>
                <w:szCs w:val="24"/>
              </w:rPr>
              <w:t>r.</w:t>
            </w:r>
          </w:p>
          <w:p w14:paraId="269DC73D" w14:textId="77777777"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zakończenia: </w:t>
            </w:r>
            <w:r w:rsidRPr="0061383B">
              <w:rPr>
                <w:rFonts w:ascii="Times New Roman" w:hAnsi="Times New Roman" w:cs="Times New Roman"/>
                <w:sz w:val="24"/>
                <w:szCs w:val="24"/>
              </w:rPr>
              <w:t>2025</w:t>
            </w:r>
            <w:r>
              <w:rPr>
                <w:rFonts w:ascii="Times New Roman" w:hAnsi="Times New Roman" w:cs="Times New Roman"/>
                <w:sz w:val="24"/>
                <w:szCs w:val="24"/>
              </w:rPr>
              <w:t>r.</w:t>
            </w:r>
          </w:p>
        </w:tc>
      </w:tr>
      <w:tr w:rsidR="009546AE" w:rsidRPr="0061383B" w14:paraId="7EE7C50B"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AD57A6"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Szacowana wartość</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0A0863C2"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130 000 zł</w:t>
            </w:r>
          </w:p>
        </w:tc>
      </w:tr>
      <w:tr w:rsidR="009546AE" w:rsidRPr="0061383B" w14:paraId="6DA62201"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7F2059"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Proponowane źródła finansowania </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08B8CB"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Środki własne, środki zewnętrzne</w:t>
            </w:r>
          </w:p>
        </w:tc>
      </w:tr>
      <w:tr w:rsidR="009546AE" w:rsidRPr="0061383B" w14:paraId="6EC45B5C"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736D89" w14:textId="77777777" w:rsidR="009546AE" w:rsidRPr="0061383B" w:rsidRDefault="009546AE" w:rsidP="00C60664">
            <w:pPr>
              <w:spacing w:after="0" w:line="240" w:lineRule="auto"/>
              <w:rPr>
                <w:rFonts w:ascii="Times New Roman" w:hAnsi="Times New Roman" w:cs="Times New Roman"/>
                <w:sz w:val="24"/>
                <w:szCs w:val="24"/>
              </w:rPr>
            </w:pPr>
            <w:r w:rsidRPr="0061383B">
              <w:rPr>
                <w:rFonts w:ascii="Times New Roman" w:hAnsi="Times New Roman" w:cs="Times New Roman"/>
                <w:sz w:val="24"/>
                <w:szCs w:val="24"/>
              </w:rPr>
              <w:t>Prognozowane rezultaty</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7C3DED45"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Zmiana nawierzchni drogi, w celu poprawy komunikacji mieszkańców oraz zwiększenia poziomu bezpieczeństwa. Inwestycja pośrednio wpłynie także korzystnie na jakość środowiska, poprzez skrócenie czasu przejazdu pojazdów, a co za tym idzie zmniejszenie emisji zanieczyszczeń ze spalanego w trakcie jazdy paliwa</w:t>
            </w:r>
            <w:r>
              <w:rPr>
                <w:rFonts w:ascii="Times New Roman" w:hAnsi="Times New Roman" w:cs="Times New Roman"/>
                <w:sz w:val="24"/>
                <w:szCs w:val="24"/>
              </w:rPr>
              <w:t>.</w:t>
            </w:r>
          </w:p>
        </w:tc>
      </w:tr>
      <w:tr w:rsidR="009546AE" w:rsidRPr="0061383B" w14:paraId="246FCC53"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F1DCD1" w14:textId="77777777" w:rsidR="009546AE" w:rsidRPr="0061383B" w:rsidRDefault="009546AE" w:rsidP="00C60664">
            <w:pPr>
              <w:spacing w:after="0" w:line="240" w:lineRule="auto"/>
              <w:jc w:val="both"/>
              <w:rPr>
                <w:rFonts w:ascii="Times New Roman" w:hAnsi="Times New Roman" w:cs="Times New Roman"/>
                <w:sz w:val="24"/>
                <w:szCs w:val="24"/>
              </w:rPr>
            </w:pPr>
            <w:r w:rsidRPr="0061383B">
              <w:rPr>
                <w:rFonts w:ascii="Times New Roman" w:hAnsi="Times New Roman" w:cs="Times New Roman"/>
                <w:sz w:val="24"/>
                <w:szCs w:val="24"/>
              </w:rPr>
              <w:t xml:space="preserve">Wskaźniki rezultatu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42B13CA1" w14:textId="093E2D52" w:rsidR="009546AE" w:rsidRPr="006138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km przebudowanej drogi.</w:t>
            </w:r>
          </w:p>
        </w:tc>
      </w:tr>
    </w:tbl>
    <w:p w14:paraId="6FFE4BD7" w14:textId="77777777" w:rsidR="009546AE" w:rsidRDefault="009546AE" w:rsidP="009546AE">
      <w:pPr>
        <w:spacing w:after="0" w:line="360" w:lineRule="auto"/>
        <w:rPr>
          <w:rFonts w:ascii="Times New Roman" w:hAnsi="Times New Roman" w:cs="Times New Roman"/>
          <w:sz w:val="24"/>
          <w:szCs w:val="24"/>
        </w:rPr>
      </w:pPr>
    </w:p>
    <w:p w14:paraId="09B06015" w14:textId="77777777" w:rsidR="009546AE" w:rsidRDefault="009546AE" w:rsidP="009546AE">
      <w:pPr>
        <w:rPr>
          <w:rFonts w:ascii="Times New Roman" w:hAnsi="Times New Roman" w:cs="Times New Roman"/>
          <w:sz w:val="24"/>
          <w:szCs w:val="24"/>
        </w:rPr>
      </w:pPr>
      <w:r>
        <w:rPr>
          <w:rFonts w:ascii="Times New Roman" w:hAnsi="Times New Roman" w:cs="Times New Roman"/>
          <w:sz w:val="24"/>
          <w:szCs w:val="24"/>
        </w:rPr>
        <w:br w:type="page"/>
      </w:r>
    </w:p>
    <w:p w14:paraId="4E62CB89" w14:textId="77777777" w:rsidR="009546AE" w:rsidRPr="0070473B" w:rsidRDefault="009546AE" w:rsidP="009546AE">
      <w:pPr>
        <w:spacing w:after="0" w:line="360" w:lineRule="auto"/>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687"/>
        <w:gridCol w:w="6319"/>
      </w:tblGrid>
      <w:tr w:rsidR="009546AE" w:rsidRPr="0070473B" w14:paraId="5DCF932D" w14:textId="77777777" w:rsidTr="00C60664">
        <w:tc>
          <w:tcPr>
            <w:tcW w:w="901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3F2732AB" w14:textId="77777777" w:rsidR="009546AE" w:rsidRPr="0070473B" w:rsidRDefault="009546AE" w:rsidP="00C60664">
            <w:pPr>
              <w:spacing w:after="0" w:line="240" w:lineRule="auto"/>
              <w:jc w:val="center"/>
              <w:rPr>
                <w:rFonts w:ascii="Times New Roman" w:hAnsi="Times New Roman" w:cs="Times New Roman"/>
                <w:sz w:val="24"/>
                <w:szCs w:val="24"/>
              </w:rPr>
            </w:pPr>
            <w:r w:rsidRPr="0070473B">
              <w:rPr>
                <w:rFonts w:ascii="Times New Roman" w:hAnsi="Times New Roman" w:cs="Times New Roman"/>
                <w:b/>
                <w:bCs/>
                <w:color w:val="000000"/>
                <w:sz w:val="24"/>
                <w:szCs w:val="24"/>
              </w:rPr>
              <w:t>Nazwa projektu: Rozbudowa kanalizacji od rurociągu tłocznego w m. Klice – Budowa infrastruktury w zakresie odprowadzania ścieków</w:t>
            </w:r>
          </w:p>
        </w:tc>
      </w:tr>
      <w:tr w:rsidR="009546AE" w:rsidRPr="0070473B" w14:paraId="2C4F7210"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4E0301"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Podmiot zgłaszający  </w:t>
            </w:r>
          </w:p>
        </w:tc>
        <w:tc>
          <w:tcPr>
            <w:tcW w:w="632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D63F83"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Wójt Gminy Regimin</w:t>
            </w:r>
          </w:p>
        </w:tc>
      </w:tr>
      <w:tr w:rsidR="009546AE" w:rsidRPr="0070473B" w14:paraId="008A82C5"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D791D2"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Podmiot realizujący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2F022677"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Gmina Regimin</w:t>
            </w:r>
          </w:p>
        </w:tc>
      </w:tr>
      <w:tr w:rsidR="009546AE" w:rsidRPr="0070473B" w14:paraId="731597D3"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C76361" w14:textId="77777777" w:rsidR="009546AE" w:rsidRPr="0070473B" w:rsidRDefault="009546AE" w:rsidP="00C60664">
            <w:pPr>
              <w:spacing w:after="0" w:line="240" w:lineRule="auto"/>
              <w:rPr>
                <w:rFonts w:ascii="Times New Roman" w:hAnsi="Times New Roman" w:cs="Times New Roman"/>
                <w:sz w:val="24"/>
                <w:szCs w:val="24"/>
              </w:rPr>
            </w:pPr>
            <w:r w:rsidRPr="0070473B">
              <w:rPr>
                <w:rFonts w:ascii="Times New Roman" w:hAnsi="Times New Roman" w:cs="Times New Roman"/>
                <w:sz w:val="24"/>
                <w:szCs w:val="24"/>
              </w:rPr>
              <w:t xml:space="preserve">Cel projektu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683C79B2"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70473B">
              <w:rPr>
                <w:rFonts w:ascii="Times New Roman" w:hAnsi="Times New Roman" w:cs="Times New Roman"/>
                <w:sz w:val="24"/>
                <w:szCs w:val="24"/>
              </w:rPr>
              <w:t>rzyłączenie wszystkich mieszkańców do kanalizacji z jednoczesną likwidacją nieszczelnych zbiorników bezodpływowych</w:t>
            </w:r>
            <w:r>
              <w:rPr>
                <w:rFonts w:ascii="Times New Roman" w:hAnsi="Times New Roman" w:cs="Times New Roman"/>
                <w:sz w:val="24"/>
                <w:szCs w:val="24"/>
              </w:rPr>
              <w:t>.</w:t>
            </w:r>
          </w:p>
        </w:tc>
      </w:tr>
      <w:tr w:rsidR="009546AE" w:rsidRPr="0070473B" w14:paraId="1416D9C5"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6E64A7"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Obszar realizacji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0C181CD5" w14:textId="77777777" w:rsidR="009546AE" w:rsidRPr="00AD5A0D"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Podobszar I</w:t>
            </w:r>
          </w:p>
        </w:tc>
      </w:tr>
      <w:tr w:rsidR="009546AE" w:rsidRPr="0070473B" w14:paraId="0FEDA23B"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D0B7F"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Beneficjenci projektu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489ED211"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Mieszkańcy obszaru rewitalizacji</w:t>
            </w:r>
          </w:p>
        </w:tc>
      </w:tr>
      <w:tr w:rsidR="009546AE" w:rsidRPr="0070473B" w14:paraId="6217D211"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7572EC"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Planowany termin realizacji</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76C69821"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rozpoczęcia: </w:t>
            </w:r>
            <w:r w:rsidRPr="0070473B">
              <w:rPr>
                <w:rFonts w:ascii="Times New Roman" w:hAnsi="Times New Roman" w:cs="Times New Roman"/>
                <w:sz w:val="24"/>
                <w:szCs w:val="24"/>
              </w:rPr>
              <w:t>2024</w:t>
            </w:r>
            <w:r>
              <w:rPr>
                <w:rFonts w:ascii="Times New Roman" w:hAnsi="Times New Roman" w:cs="Times New Roman"/>
                <w:sz w:val="24"/>
                <w:szCs w:val="24"/>
              </w:rPr>
              <w:t>r.</w:t>
            </w:r>
          </w:p>
          <w:p w14:paraId="3BC7265F"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zakończenia: </w:t>
            </w:r>
            <w:r w:rsidRPr="0070473B">
              <w:rPr>
                <w:rFonts w:ascii="Times New Roman" w:hAnsi="Times New Roman" w:cs="Times New Roman"/>
                <w:sz w:val="24"/>
                <w:szCs w:val="24"/>
              </w:rPr>
              <w:t>2025</w:t>
            </w:r>
            <w:r>
              <w:rPr>
                <w:rFonts w:ascii="Times New Roman" w:hAnsi="Times New Roman" w:cs="Times New Roman"/>
                <w:sz w:val="24"/>
                <w:szCs w:val="24"/>
              </w:rPr>
              <w:t>r.</w:t>
            </w:r>
          </w:p>
        </w:tc>
      </w:tr>
      <w:tr w:rsidR="009546AE" w:rsidRPr="0070473B" w14:paraId="347C8FE2"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2C1EC"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Szacowana wartość</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04365C38"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130 000 zł</w:t>
            </w:r>
          </w:p>
        </w:tc>
      </w:tr>
      <w:tr w:rsidR="009546AE" w:rsidRPr="0070473B" w14:paraId="34AC4F59"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A8AC24"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Proponowane źródła finansowania </w:t>
            </w:r>
          </w:p>
        </w:tc>
        <w:tc>
          <w:tcPr>
            <w:tcW w:w="63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E0AF27" w14:textId="77777777" w:rsidR="009546AE" w:rsidRPr="0070473B" w:rsidRDefault="009546AE" w:rsidP="00C60664">
            <w:pPr>
              <w:spacing w:after="0" w:line="240" w:lineRule="auto"/>
              <w:rPr>
                <w:rFonts w:ascii="Times New Roman" w:hAnsi="Times New Roman" w:cs="Times New Roman"/>
                <w:sz w:val="24"/>
                <w:szCs w:val="24"/>
              </w:rPr>
            </w:pPr>
            <w:r w:rsidRPr="0070473B">
              <w:rPr>
                <w:rFonts w:ascii="Times New Roman" w:hAnsi="Times New Roman" w:cs="Times New Roman"/>
                <w:sz w:val="24"/>
                <w:szCs w:val="24"/>
              </w:rPr>
              <w:t>Środki własne, środki zewnętrzne</w:t>
            </w:r>
          </w:p>
        </w:tc>
      </w:tr>
      <w:tr w:rsidR="009546AE" w:rsidRPr="0070473B" w14:paraId="333D609F"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6CDD8D"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Prognozowane rezultaty</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587C4A5B"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70473B">
              <w:rPr>
                <w:rFonts w:ascii="Times New Roman" w:hAnsi="Times New Roman" w:cs="Times New Roman"/>
                <w:sz w:val="24"/>
                <w:szCs w:val="24"/>
              </w:rPr>
              <w:t>oprawa warunków życia mieszkańców obszaru rewitalizacji, zapewnienie dostępu do podstawowej infrastruktury technicznej</w:t>
            </w:r>
            <w:r>
              <w:rPr>
                <w:rFonts w:ascii="Times New Roman" w:hAnsi="Times New Roman" w:cs="Times New Roman"/>
                <w:sz w:val="24"/>
                <w:szCs w:val="24"/>
              </w:rPr>
              <w:t>.</w:t>
            </w:r>
          </w:p>
        </w:tc>
      </w:tr>
      <w:tr w:rsidR="009546AE" w:rsidRPr="0070473B" w14:paraId="13F0FAC2" w14:textId="77777777" w:rsidTr="00C60664">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B08C40"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Wskaźniki rezultatu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14:paraId="140160F3"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Liczba przyłączonych mieszkańców, liczba zlikwidowanych nieszczelnych zbiorników bezodpływowych.</w:t>
            </w:r>
          </w:p>
        </w:tc>
      </w:tr>
    </w:tbl>
    <w:p w14:paraId="1ED0ABF6" w14:textId="77777777" w:rsidR="009546AE" w:rsidRDefault="009546AE" w:rsidP="009546AE">
      <w:pPr>
        <w:spacing w:after="0" w:line="360" w:lineRule="auto"/>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687"/>
        <w:gridCol w:w="6319"/>
      </w:tblGrid>
      <w:tr w:rsidR="009546AE" w:rsidRPr="0070473B" w14:paraId="2E477043" w14:textId="77777777" w:rsidTr="00C60664">
        <w:tc>
          <w:tcPr>
            <w:tcW w:w="900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4661BAC8" w14:textId="77777777" w:rsidR="009546AE" w:rsidRPr="0070473B" w:rsidRDefault="009546AE" w:rsidP="00C60664">
            <w:pPr>
              <w:spacing w:after="0" w:line="240" w:lineRule="auto"/>
              <w:jc w:val="center"/>
              <w:rPr>
                <w:rFonts w:ascii="Times New Roman" w:hAnsi="Times New Roman" w:cs="Times New Roman"/>
                <w:sz w:val="24"/>
                <w:szCs w:val="24"/>
              </w:rPr>
            </w:pPr>
            <w:r w:rsidRPr="0070473B">
              <w:rPr>
                <w:rFonts w:ascii="Times New Roman" w:hAnsi="Times New Roman" w:cs="Times New Roman"/>
                <w:b/>
                <w:bCs/>
                <w:color w:val="000000"/>
                <w:sz w:val="24"/>
                <w:szCs w:val="24"/>
              </w:rPr>
              <w:t xml:space="preserve">Nazwa projektu: Montaż </w:t>
            </w:r>
            <w:r>
              <w:rPr>
                <w:rFonts w:ascii="Times New Roman" w:hAnsi="Times New Roman" w:cs="Times New Roman"/>
                <w:b/>
                <w:bCs/>
                <w:color w:val="000000"/>
                <w:sz w:val="24"/>
                <w:szCs w:val="24"/>
              </w:rPr>
              <w:t>p</w:t>
            </w:r>
            <w:r w:rsidRPr="0070473B">
              <w:rPr>
                <w:rFonts w:ascii="Times New Roman" w:hAnsi="Times New Roman" w:cs="Times New Roman"/>
                <w:b/>
                <w:bCs/>
                <w:color w:val="000000"/>
                <w:sz w:val="24"/>
                <w:szCs w:val="24"/>
              </w:rPr>
              <w:t xml:space="preserve">aneli fotowoltaicznych na Gminnym </w:t>
            </w:r>
            <w:r>
              <w:rPr>
                <w:rFonts w:ascii="Times New Roman" w:hAnsi="Times New Roman" w:cs="Times New Roman"/>
                <w:b/>
                <w:bCs/>
                <w:color w:val="000000"/>
                <w:sz w:val="24"/>
                <w:szCs w:val="24"/>
              </w:rPr>
              <w:t>Z</w:t>
            </w:r>
            <w:r w:rsidRPr="0070473B">
              <w:rPr>
                <w:rFonts w:ascii="Times New Roman" w:hAnsi="Times New Roman" w:cs="Times New Roman"/>
                <w:b/>
                <w:bCs/>
                <w:color w:val="000000"/>
                <w:sz w:val="24"/>
                <w:szCs w:val="24"/>
              </w:rPr>
              <w:t xml:space="preserve">akładzie </w:t>
            </w:r>
            <w:r>
              <w:rPr>
                <w:rFonts w:ascii="Times New Roman" w:hAnsi="Times New Roman" w:cs="Times New Roman"/>
                <w:b/>
                <w:bCs/>
                <w:color w:val="000000"/>
                <w:sz w:val="24"/>
                <w:szCs w:val="24"/>
              </w:rPr>
              <w:t>K</w:t>
            </w:r>
            <w:r w:rsidRPr="0070473B">
              <w:rPr>
                <w:rFonts w:ascii="Times New Roman" w:hAnsi="Times New Roman" w:cs="Times New Roman"/>
                <w:b/>
                <w:bCs/>
                <w:color w:val="000000"/>
                <w:sz w:val="24"/>
                <w:szCs w:val="24"/>
              </w:rPr>
              <w:t>omunalnym w Targoniach</w:t>
            </w:r>
          </w:p>
        </w:tc>
      </w:tr>
      <w:tr w:rsidR="009546AE" w:rsidRPr="0070473B" w14:paraId="528F99EA"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AA7982"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Podmiot zgłaszający  </w:t>
            </w:r>
          </w:p>
        </w:tc>
        <w:tc>
          <w:tcPr>
            <w:tcW w:w="63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04286B"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Wójt Gminy Regimin</w:t>
            </w:r>
          </w:p>
        </w:tc>
      </w:tr>
      <w:tr w:rsidR="009546AE" w:rsidRPr="0070473B" w14:paraId="066E4ACB"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108863"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Podmiot realizujący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174D2AC3"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Gmina Regimin</w:t>
            </w:r>
          </w:p>
        </w:tc>
      </w:tr>
      <w:tr w:rsidR="009546AE" w:rsidRPr="0070473B" w14:paraId="688D783B"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37F9F4" w14:textId="77777777" w:rsidR="009546AE" w:rsidRPr="0070473B" w:rsidRDefault="009546AE" w:rsidP="00C60664">
            <w:pPr>
              <w:spacing w:after="0" w:line="240" w:lineRule="auto"/>
              <w:rPr>
                <w:rFonts w:ascii="Times New Roman" w:hAnsi="Times New Roman" w:cs="Times New Roman"/>
                <w:sz w:val="24"/>
                <w:szCs w:val="24"/>
              </w:rPr>
            </w:pPr>
            <w:r w:rsidRPr="0070473B">
              <w:rPr>
                <w:rFonts w:ascii="Times New Roman" w:hAnsi="Times New Roman" w:cs="Times New Roman"/>
                <w:sz w:val="24"/>
                <w:szCs w:val="24"/>
              </w:rPr>
              <w:t xml:space="preserve">Cel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0E7CE5ED"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w:t>
            </w:r>
            <w:r w:rsidRPr="0070473B">
              <w:rPr>
                <w:rFonts w:ascii="Times New Roman" w:hAnsi="Times New Roman" w:cs="Times New Roman"/>
                <w:sz w:val="24"/>
                <w:szCs w:val="24"/>
              </w:rPr>
              <w:t>większenie efektywności energetycznej budynku, co wpłynie na zmniejszenie zapotrzebowania na energię i ciepło oraz poprawi efektywności energetycznej budynku</w:t>
            </w:r>
            <w:r>
              <w:rPr>
                <w:rFonts w:ascii="Times New Roman" w:hAnsi="Times New Roman" w:cs="Times New Roman"/>
                <w:sz w:val="24"/>
                <w:szCs w:val="24"/>
              </w:rPr>
              <w:t>.</w:t>
            </w:r>
          </w:p>
        </w:tc>
      </w:tr>
      <w:tr w:rsidR="009546AE" w:rsidRPr="0070473B" w14:paraId="211998DA"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A660C"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Obszar realizacji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3F39A271" w14:textId="77777777" w:rsidR="009546AE" w:rsidRPr="00AD5A0D"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Cały obszar Gminy</w:t>
            </w:r>
          </w:p>
        </w:tc>
      </w:tr>
      <w:tr w:rsidR="009546AE" w:rsidRPr="0070473B" w14:paraId="3AE98EF5"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09A7D4"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Beneficjenci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0378588B"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Mieszkańcy obszaru rewitalizacji</w:t>
            </w:r>
          </w:p>
        </w:tc>
      </w:tr>
      <w:tr w:rsidR="009546AE" w:rsidRPr="0070473B" w14:paraId="2CBB39C9"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1E2B44"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Planowany termin realizacji</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796E9682"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rozpoczęcia: </w:t>
            </w:r>
            <w:r w:rsidRPr="0070473B">
              <w:rPr>
                <w:rFonts w:ascii="Times New Roman" w:hAnsi="Times New Roman" w:cs="Times New Roman"/>
                <w:sz w:val="24"/>
                <w:szCs w:val="24"/>
              </w:rPr>
              <w:t>2024</w:t>
            </w:r>
            <w:r>
              <w:rPr>
                <w:rFonts w:ascii="Times New Roman" w:hAnsi="Times New Roman" w:cs="Times New Roman"/>
                <w:sz w:val="24"/>
                <w:szCs w:val="24"/>
              </w:rPr>
              <w:t>r.</w:t>
            </w:r>
          </w:p>
          <w:p w14:paraId="2290EC05"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zakończenia: </w:t>
            </w:r>
            <w:r w:rsidRPr="0070473B">
              <w:rPr>
                <w:rFonts w:ascii="Times New Roman" w:hAnsi="Times New Roman" w:cs="Times New Roman"/>
                <w:sz w:val="24"/>
                <w:szCs w:val="24"/>
              </w:rPr>
              <w:t>2028</w:t>
            </w:r>
            <w:r>
              <w:rPr>
                <w:rFonts w:ascii="Times New Roman" w:hAnsi="Times New Roman" w:cs="Times New Roman"/>
                <w:sz w:val="24"/>
                <w:szCs w:val="24"/>
              </w:rPr>
              <w:t>r.</w:t>
            </w:r>
          </w:p>
        </w:tc>
      </w:tr>
      <w:tr w:rsidR="009546AE" w:rsidRPr="0070473B" w14:paraId="3F549C74"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A48FD0"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Szacowana wartość</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352DF674"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5</w:t>
            </w:r>
            <w:r>
              <w:rPr>
                <w:rFonts w:ascii="Times New Roman" w:hAnsi="Times New Roman" w:cs="Times New Roman"/>
                <w:sz w:val="24"/>
                <w:szCs w:val="24"/>
              </w:rPr>
              <w:t> </w:t>
            </w:r>
            <w:r w:rsidRPr="0070473B">
              <w:rPr>
                <w:rFonts w:ascii="Times New Roman" w:hAnsi="Times New Roman" w:cs="Times New Roman"/>
                <w:sz w:val="24"/>
                <w:szCs w:val="24"/>
              </w:rPr>
              <w:t>000</w:t>
            </w:r>
            <w:r>
              <w:rPr>
                <w:rFonts w:ascii="Times New Roman" w:hAnsi="Times New Roman" w:cs="Times New Roman"/>
                <w:sz w:val="24"/>
                <w:szCs w:val="24"/>
              </w:rPr>
              <w:t xml:space="preserve"> </w:t>
            </w:r>
            <w:r w:rsidRPr="0070473B">
              <w:rPr>
                <w:rFonts w:ascii="Times New Roman" w:hAnsi="Times New Roman" w:cs="Times New Roman"/>
                <w:sz w:val="24"/>
                <w:szCs w:val="24"/>
              </w:rPr>
              <w:t>000 zł</w:t>
            </w:r>
          </w:p>
        </w:tc>
      </w:tr>
      <w:tr w:rsidR="009546AE" w:rsidRPr="0070473B" w14:paraId="45D7AC32"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2DF97"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Proponowane źródła finansowania </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486858" w14:textId="77777777" w:rsidR="009546AE" w:rsidRPr="0070473B" w:rsidRDefault="009546AE" w:rsidP="00C60664">
            <w:pPr>
              <w:spacing w:after="0" w:line="240" w:lineRule="auto"/>
              <w:rPr>
                <w:rFonts w:ascii="Times New Roman" w:hAnsi="Times New Roman" w:cs="Times New Roman"/>
                <w:sz w:val="24"/>
                <w:szCs w:val="24"/>
              </w:rPr>
            </w:pPr>
            <w:r w:rsidRPr="0070473B">
              <w:rPr>
                <w:rFonts w:ascii="Times New Roman" w:hAnsi="Times New Roman" w:cs="Times New Roman"/>
                <w:sz w:val="24"/>
                <w:szCs w:val="24"/>
              </w:rPr>
              <w:t>Środki własne, środki zewnętrzne</w:t>
            </w:r>
          </w:p>
        </w:tc>
      </w:tr>
      <w:tr w:rsidR="009546AE" w:rsidRPr="0070473B" w14:paraId="7945C6ED"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F5C4CA" w14:textId="77777777" w:rsidR="009546AE" w:rsidRPr="0070473B" w:rsidRDefault="009546AE" w:rsidP="00C60664">
            <w:pPr>
              <w:spacing w:after="0" w:line="240" w:lineRule="auto"/>
              <w:rPr>
                <w:rFonts w:ascii="Times New Roman" w:hAnsi="Times New Roman" w:cs="Times New Roman"/>
                <w:sz w:val="24"/>
                <w:szCs w:val="24"/>
              </w:rPr>
            </w:pPr>
            <w:r w:rsidRPr="0070473B">
              <w:rPr>
                <w:rFonts w:ascii="Times New Roman" w:hAnsi="Times New Roman" w:cs="Times New Roman"/>
                <w:sz w:val="24"/>
                <w:szCs w:val="24"/>
              </w:rPr>
              <w:t>Prognozowane rezultaty</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88B7649"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Zastosowanie paneli fotowoltaicznych a pozytywnie wpłynie na środowisko naturalne oraz pozwoli obniżyć koszty utrzymania. </w:t>
            </w:r>
          </w:p>
        </w:tc>
      </w:tr>
      <w:tr w:rsidR="009546AE" w:rsidRPr="0070473B" w14:paraId="758AF7DD"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ED6E55"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Wskaźniki rezultatu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3AE6CA7"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Zmniejszone zużycie energii elektrycznej i cieplnej.</w:t>
            </w:r>
          </w:p>
        </w:tc>
      </w:tr>
    </w:tbl>
    <w:p w14:paraId="6F53D823" w14:textId="77777777" w:rsidR="009546AE" w:rsidRPr="0070473B" w:rsidRDefault="009546AE" w:rsidP="009546AE">
      <w:pPr>
        <w:spacing w:after="0" w:line="360" w:lineRule="auto"/>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687"/>
        <w:gridCol w:w="6319"/>
      </w:tblGrid>
      <w:tr w:rsidR="009546AE" w:rsidRPr="0070473B" w14:paraId="1A8E06EF" w14:textId="77777777" w:rsidTr="00C60664">
        <w:tc>
          <w:tcPr>
            <w:tcW w:w="900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7E97A47B" w14:textId="77777777" w:rsidR="009546AE" w:rsidRPr="0070473B" w:rsidRDefault="009546AE" w:rsidP="00C60664">
            <w:pPr>
              <w:spacing w:after="0" w:line="240" w:lineRule="auto"/>
              <w:jc w:val="center"/>
              <w:rPr>
                <w:rFonts w:ascii="Times New Roman" w:hAnsi="Times New Roman" w:cs="Times New Roman"/>
                <w:sz w:val="24"/>
                <w:szCs w:val="24"/>
              </w:rPr>
            </w:pPr>
            <w:r w:rsidRPr="0070473B">
              <w:rPr>
                <w:rFonts w:ascii="Times New Roman" w:hAnsi="Times New Roman" w:cs="Times New Roman"/>
                <w:b/>
                <w:bCs/>
                <w:color w:val="000000"/>
                <w:sz w:val="24"/>
                <w:szCs w:val="24"/>
              </w:rPr>
              <w:t xml:space="preserve">Nazwa projektu: </w:t>
            </w:r>
            <w:r>
              <w:rPr>
                <w:rFonts w:ascii="Times New Roman" w:hAnsi="Times New Roman" w:cs="Times New Roman"/>
                <w:b/>
                <w:bCs/>
                <w:color w:val="000000"/>
                <w:sz w:val="24"/>
                <w:szCs w:val="24"/>
              </w:rPr>
              <w:t>B</w:t>
            </w:r>
            <w:r w:rsidRPr="0070473B">
              <w:rPr>
                <w:rFonts w:ascii="Times New Roman" w:hAnsi="Times New Roman" w:cs="Times New Roman"/>
                <w:b/>
                <w:bCs/>
                <w:color w:val="000000"/>
                <w:sz w:val="24"/>
                <w:szCs w:val="24"/>
              </w:rPr>
              <w:t>udowa kanalizacji sanitarnej w m. Radomka, Koziczyn, m. Pawłowo</w:t>
            </w:r>
          </w:p>
        </w:tc>
      </w:tr>
      <w:tr w:rsidR="009546AE" w:rsidRPr="0070473B" w14:paraId="72ACF6DF"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ACC93A"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Podmiot zgłaszający  </w:t>
            </w:r>
          </w:p>
        </w:tc>
        <w:tc>
          <w:tcPr>
            <w:tcW w:w="63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B09E12"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Wójt Gminy Regimin</w:t>
            </w:r>
          </w:p>
        </w:tc>
      </w:tr>
      <w:tr w:rsidR="009546AE" w:rsidRPr="0070473B" w14:paraId="48C54B7A"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87BD26"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Podmiot realizujący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27049A0"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Gmina Regimin, Gminny </w:t>
            </w:r>
            <w:r>
              <w:rPr>
                <w:rFonts w:ascii="Times New Roman" w:hAnsi="Times New Roman" w:cs="Times New Roman"/>
                <w:sz w:val="24"/>
                <w:szCs w:val="24"/>
              </w:rPr>
              <w:t>Z</w:t>
            </w:r>
            <w:r w:rsidRPr="0070473B">
              <w:rPr>
                <w:rFonts w:ascii="Times New Roman" w:hAnsi="Times New Roman" w:cs="Times New Roman"/>
                <w:sz w:val="24"/>
                <w:szCs w:val="24"/>
              </w:rPr>
              <w:t xml:space="preserve">akład </w:t>
            </w:r>
            <w:r>
              <w:rPr>
                <w:rFonts w:ascii="Times New Roman" w:hAnsi="Times New Roman" w:cs="Times New Roman"/>
                <w:sz w:val="24"/>
                <w:szCs w:val="24"/>
              </w:rPr>
              <w:t>K</w:t>
            </w:r>
            <w:r w:rsidRPr="0070473B">
              <w:rPr>
                <w:rFonts w:ascii="Times New Roman" w:hAnsi="Times New Roman" w:cs="Times New Roman"/>
                <w:sz w:val="24"/>
                <w:szCs w:val="24"/>
              </w:rPr>
              <w:t>omunalny</w:t>
            </w:r>
          </w:p>
        </w:tc>
      </w:tr>
      <w:tr w:rsidR="009546AE" w:rsidRPr="0070473B" w14:paraId="05758BEE"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D64AE" w14:textId="77777777" w:rsidR="009546AE" w:rsidRPr="0070473B" w:rsidRDefault="009546AE" w:rsidP="00C60664">
            <w:pPr>
              <w:spacing w:after="0" w:line="240" w:lineRule="auto"/>
              <w:rPr>
                <w:rFonts w:ascii="Times New Roman" w:hAnsi="Times New Roman" w:cs="Times New Roman"/>
                <w:sz w:val="24"/>
                <w:szCs w:val="24"/>
              </w:rPr>
            </w:pPr>
            <w:r w:rsidRPr="0070473B">
              <w:rPr>
                <w:rFonts w:ascii="Times New Roman" w:hAnsi="Times New Roman" w:cs="Times New Roman"/>
                <w:sz w:val="24"/>
                <w:szCs w:val="24"/>
              </w:rPr>
              <w:t xml:space="preserve">Cel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53C4D7D"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70473B">
              <w:rPr>
                <w:rFonts w:ascii="Times New Roman" w:hAnsi="Times New Roman" w:cs="Times New Roman"/>
                <w:sz w:val="24"/>
                <w:szCs w:val="24"/>
              </w:rPr>
              <w:t xml:space="preserve">rzyłączenie wszystkich mieszkańców do kanalizacji z jednoczesną likwidacją nieszczelnych zbiorników bezodpływowych. </w:t>
            </w:r>
          </w:p>
        </w:tc>
      </w:tr>
      <w:tr w:rsidR="009546AE" w:rsidRPr="0070473B" w14:paraId="211D4C91"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5E2EF"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lastRenderedPageBreak/>
              <w:t xml:space="preserve">Obszar realizacji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705FAA83" w14:textId="77777777" w:rsidR="009546AE" w:rsidRPr="00AD5A0D"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Podobszar II</w:t>
            </w:r>
          </w:p>
        </w:tc>
      </w:tr>
      <w:tr w:rsidR="009546AE" w:rsidRPr="0070473B" w14:paraId="25E5119A"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0F1C95"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Beneficjenci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6AC86C06"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Mieszkańcy obszaru rewitalizacji</w:t>
            </w:r>
          </w:p>
        </w:tc>
      </w:tr>
      <w:tr w:rsidR="009546AE" w:rsidRPr="0070473B" w14:paraId="250AAC41"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0F851"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Planowany termin realizacji</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4A31E2E"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rozpoczęcia: </w:t>
            </w:r>
            <w:r w:rsidRPr="0070473B">
              <w:rPr>
                <w:rFonts w:ascii="Times New Roman" w:hAnsi="Times New Roman" w:cs="Times New Roman"/>
                <w:sz w:val="24"/>
                <w:szCs w:val="24"/>
              </w:rPr>
              <w:t>2024</w:t>
            </w:r>
            <w:r>
              <w:rPr>
                <w:rFonts w:ascii="Times New Roman" w:hAnsi="Times New Roman" w:cs="Times New Roman"/>
                <w:sz w:val="24"/>
                <w:szCs w:val="24"/>
              </w:rPr>
              <w:t>r.</w:t>
            </w:r>
          </w:p>
          <w:p w14:paraId="10C9B3FD"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zakończenia: </w:t>
            </w:r>
            <w:r w:rsidRPr="0070473B">
              <w:rPr>
                <w:rFonts w:ascii="Times New Roman" w:hAnsi="Times New Roman" w:cs="Times New Roman"/>
                <w:sz w:val="24"/>
                <w:szCs w:val="24"/>
              </w:rPr>
              <w:t>2030</w:t>
            </w:r>
            <w:r>
              <w:rPr>
                <w:rFonts w:ascii="Times New Roman" w:hAnsi="Times New Roman" w:cs="Times New Roman"/>
                <w:sz w:val="24"/>
                <w:szCs w:val="24"/>
              </w:rPr>
              <w:t>r.</w:t>
            </w:r>
          </w:p>
        </w:tc>
      </w:tr>
      <w:tr w:rsidR="009546AE" w:rsidRPr="0070473B" w14:paraId="5BB5AED3"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7F0E0F"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Szacowana wartość</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164B2420"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Około 22 000 000 zł</w:t>
            </w:r>
          </w:p>
        </w:tc>
      </w:tr>
      <w:tr w:rsidR="009546AE" w:rsidRPr="0070473B" w14:paraId="365F5622"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0AE44"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Proponowane źródła finansowania </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2A49D6" w14:textId="77777777" w:rsidR="009546AE" w:rsidRPr="0070473B" w:rsidRDefault="009546AE" w:rsidP="00C60664">
            <w:pPr>
              <w:spacing w:after="0" w:line="240" w:lineRule="auto"/>
              <w:rPr>
                <w:rFonts w:ascii="Times New Roman" w:hAnsi="Times New Roman" w:cs="Times New Roman"/>
                <w:sz w:val="24"/>
                <w:szCs w:val="24"/>
              </w:rPr>
            </w:pPr>
            <w:r w:rsidRPr="0070473B">
              <w:rPr>
                <w:rFonts w:ascii="Times New Roman" w:hAnsi="Times New Roman" w:cs="Times New Roman"/>
                <w:sz w:val="24"/>
                <w:szCs w:val="24"/>
              </w:rPr>
              <w:t>Środki własne, środki zewnętrzne</w:t>
            </w:r>
          </w:p>
        </w:tc>
      </w:tr>
      <w:tr w:rsidR="009546AE" w:rsidRPr="0070473B" w14:paraId="30933EF0"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782375" w14:textId="77777777" w:rsidR="009546AE" w:rsidRPr="0070473B" w:rsidRDefault="009546AE" w:rsidP="00C60664">
            <w:pPr>
              <w:spacing w:after="0" w:line="240" w:lineRule="auto"/>
              <w:rPr>
                <w:rFonts w:ascii="Times New Roman" w:hAnsi="Times New Roman" w:cs="Times New Roman"/>
                <w:sz w:val="24"/>
                <w:szCs w:val="24"/>
              </w:rPr>
            </w:pPr>
            <w:r w:rsidRPr="0070473B">
              <w:rPr>
                <w:rFonts w:ascii="Times New Roman" w:hAnsi="Times New Roman" w:cs="Times New Roman"/>
                <w:sz w:val="24"/>
                <w:szCs w:val="24"/>
              </w:rPr>
              <w:t>Prognozowane rezultaty</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5F4EF75"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70473B">
              <w:rPr>
                <w:rFonts w:ascii="Times New Roman" w:hAnsi="Times New Roman" w:cs="Times New Roman"/>
                <w:sz w:val="24"/>
                <w:szCs w:val="24"/>
              </w:rPr>
              <w:t>oprawa warunków życia mieszkańców obszaru rewitalizacji, zapewnienie dostępu do podstawowej infrastruktury technicznej</w:t>
            </w:r>
            <w:r>
              <w:rPr>
                <w:rFonts w:ascii="Times New Roman" w:hAnsi="Times New Roman" w:cs="Times New Roman"/>
                <w:sz w:val="24"/>
                <w:szCs w:val="24"/>
              </w:rPr>
              <w:t>.</w:t>
            </w:r>
          </w:p>
        </w:tc>
      </w:tr>
      <w:tr w:rsidR="009546AE" w:rsidRPr="0070473B" w14:paraId="46DB1CB5" w14:textId="77777777" w:rsidTr="00C60664">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24918"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Wskaźniki rezultatu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31AD145"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Liczba przyłączonych mieszkańców, liczba zlikwidowanych nieszczelnych zbiorników bezodpływowych.</w:t>
            </w:r>
          </w:p>
        </w:tc>
      </w:tr>
    </w:tbl>
    <w:p w14:paraId="5EE92105" w14:textId="77777777" w:rsidR="009546AE" w:rsidRPr="0070473B" w:rsidRDefault="009546AE" w:rsidP="009546AE">
      <w:pPr>
        <w:spacing w:after="0" w:line="360" w:lineRule="auto"/>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687"/>
        <w:gridCol w:w="6319"/>
      </w:tblGrid>
      <w:tr w:rsidR="009546AE" w:rsidRPr="0070473B" w14:paraId="39450DE3" w14:textId="77777777" w:rsidTr="009546AE">
        <w:tc>
          <w:tcPr>
            <w:tcW w:w="9006" w:type="dxa"/>
            <w:gridSpan w:val="2"/>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30A4B1C8" w14:textId="77777777" w:rsidR="009546AE" w:rsidRPr="0070473B" w:rsidRDefault="009546AE" w:rsidP="00C60664">
            <w:pPr>
              <w:spacing w:after="0" w:line="240" w:lineRule="auto"/>
              <w:jc w:val="center"/>
              <w:rPr>
                <w:rFonts w:ascii="Times New Roman" w:hAnsi="Times New Roman" w:cs="Times New Roman"/>
                <w:sz w:val="24"/>
                <w:szCs w:val="24"/>
              </w:rPr>
            </w:pPr>
            <w:r w:rsidRPr="0070473B">
              <w:rPr>
                <w:rFonts w:ascii="Times New Roman" w:hAnsi="Times New Roman" w:cs="Times New Roman"/>
                <w:b/>
                <w:bCs/>
                <w:color w:val="000000"/>
                <w:sz w:val="24"/>
                <w:szCs w:val="24"/>
              </w:rPr>
              <w:t>Nazwa projektu: Aktualizacja Studium Uwarunkowań i Kierunków Zagospodarowania przestrzennego Gminy Regimin</w:t>
            </w:r>
          </w:p>
        </w:tc>
      </w:tr>
      <w:tr w:rsidR="009546AE" w:rsidRPr="0070473B" w14:paraId="57C1716E"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329B34"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Podmiot zgłaszający  </w:t>
            </w:r>
          </w:p>
        </w:tc>
        <w:tc>
          <w:tcPr>
            <w:tcW w:w="63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78D649"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Wójt Gminy Regimin</w:t>
            </w:r>
          </w:p>
        </w:tc>
      </w:tr>
      <w:tr w:rsidR="009546AE" w:rsidRPr="0070473B" w14:paraId="0218E75B"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96AAB"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Podmiot realizujący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6EDF690"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Gmina Regimin</w:t>
            </w:r>
          </w:p>
        </w:tc>
      </w:tr>
      <w:tr w:rsidR="009546AE" w:rsidRPr="0070473B" w14:paraId="7A9A86C7"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7036E6" w14:textId="77777777" w:rsidR="009546AE" w:rsidRPr="0070473B" w:rsidRDefault="009546AE" w:rsidP="00C60664">
            <w:pPr>
              <w:spacing w:after="0" w:line="240" w:lineRule="auto"/>
              <w:rPr>
                <w:rFonts w:ascii="Times New Roman" w:hAnsi="Times New Roman" w:cs="Times New Roman"/>
                <w:sz w:val="24"/>
                <w:szCs w:val="24"/>
              </w:rPr>
            </w:pPr>
            <w:r w:rsidRPr="0070473B">
              <w:rPr>
                <w:rFonts w:ascii="Times New Roman" w:hAnsi="Times New Roman" w:cs="Times New Roman"/>
                <w:sz w:val="24"/>
                <w:szCs w:val="24"/>
              </w:rPr>
              <w:t xml:space="preserve">Cel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3BF6C8CF" w14:textId="77777777" w:rsidR="009546AE" w:rsidRDefault="009546AE" w:rsidP="00C60664">
            <w:pPr>
              <w:spacing w:after="0" w:line="240" w:lineRule="auto"/>
              <w:jc w:val="both"/>
              <w:rPr>
                <w:rFonts w:ascii="Times New Roman" w:hAnsi="Times New Roman" w:cs="Times New Roman"/>
                <w:sz w:val="24"/>
                <w:szCs w:val="24"/>
              </w:rPr>
            </w:pPr>
            <w:r w:rsidRPr="00CF68A8">
              <w:rPr>
                <w:rFonts w:ascii="Times New Roman" w:hAnsi="Times New Roman" w:cs="Times New Roman"/>
                <w:sz w:val="24"/>
                <w:szCs w:val="24"/>
              </w:rPr>
              <w:t>I Poprawa jakości życia i kapitału ludzkiego</w:t>
            </w:r>
          </w:p>
          <w:p w14:paraId="058280F9"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 Rozwój gospodarczy</w:t>
            </w:r>
          </w:p>
        </w:tc>
      </w:tr>
      <w:tr w:rsidR="009546AE" w:rsidRPr="0070473B" w14:paraId="61956EF9"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317496"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Obszar realizacji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25524E60" w14:textId="77777777" w:rsidR="009546AE" w:rsidRPr="003008A0" w:rsidRDefault="009546AE" w:rsidP="00C60664">
            <w:pPr>
              <w:spacing w:after="0" w:line="240" w:lineRule="auto"/>
              <w:jc w:val="both"/>
              <w:rPr>
                <w:rFonts w:ascii="Times New Roman" w:hAnsi="Times New Roman" w:cs="Times New Roman"/>
                <w:color w:val="FF0000"/>
                <w:sz w:val="24"/>
                <w:szCs w:val="24"/>
              </w:rPr>
            </w:pPr>
            <w:r w:rsidRPr="00D02790">
              <w:rPr>
                <w:rFonts w:ascii="Times New Roman" w:hAnsi="Times New Roman" w:cs="Times New Roman"/>
                <w:sz w:val="24"/>
                <w:szCs w:val="24"/>
              </w:rPr>
              <w:t>Cały obszar Gminy</w:t>
            </w:r>
          </w:p>
        </w:tc>
      </w:tr>
      <w:tr w:rsidR="009546AE" w:rsidRPr="0070473B" w14:paraId="745BA074"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CF25D7"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Beneficjenci projektu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71EB8BB5"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Mieszkańcy obszaru rewitalizacji</w:t>
            </w:r>
          </w:p>
        </w:tc>
      </w:tr>
      <w:tr w:rsidR="009546AE" w:rsidRPr="0070473B" w14:paraId="435C1510"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276C29"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Planowany termin realizacji</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556D61FF" w14:textId="77777777" w:rsidR="009546AE"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Termin rozpoczęcia: </w:t>
            </w:r>
            <w:r w:rsidRPr="0070473B">
              <w:rPr>
                <w:rFonts w:ascii="Times New Roman" w:hAnsi="Times New Roman" w:cs="Times New Roman"/>
                <w:sz w:val="24"/>
                <w:szCs w:val="24"/>
              </w:rPr>
              <w:t>2024</w:t>
            </w:r>
            <w:r>
              <w:rPr>
                <w:rFonts w:ascii="Times New Roman" w:hAnsi="Times New Roman" w:cs="Times New Roman"/>
                <w:sz w:val="24"/>
                <w:szCs w:val="24"/>
              </w:rPr>
              <w:t>r.</w:t>
            </w:r>
          </w:p>
          <w:p w14:paraId="60554C46"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Termin zakończenia: 2</w:t>
            </w:r>
            <w:r w:rsidRPr="0070473B">
              <w:rPr>
                <w:rFonts w:ascii="Times New Roman" w:hAnsi="Times New Roman" w:cs="Times New Roman"/>
                <w:sz w:val="24"/>
                <w:szCs w:val="24"/>
              </w:rPr>
              <w:t>030</w:t>
            </w:r>
            <w:r>
              <w:rPr>
                <w:rFonts w:ascii="Times New Roman" w:hAnsi="Times New Roman" w:cs="Times New Roman"/>
                <w:sz w:val="24"/>
                <w:szCs w:val="24"/>
              </w:rPr>
              <w:t>r.</w:t>
            </w:r>
          </w:p>
        </w:tc>
      </w:tr>
      <w:tr w:rsidR="009546AE" w:rsidRPr="0070473B" w14:paraId="0A572F66"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A0D56A"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Szacowana wartość</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3B280BBD"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100 000 zł</w:t>
            </w:r>
          </w:p>
        </w:tc>
      </w:tr>
      <w:tr w:rsidR="009546AE" w:rsidRPr="0070473B" w14:paraId="29DD5FA5"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21872"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Proponowane źródła finansowania </w:t>
            </w:r>
          </w:p>
        </w:tc>
        <w:tc>
          <w:tcPr>
            <w:tcW w:w="63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30B6B1" w14:textId="77777777" w:rsidR="009546AE" w:rsidRPr="0070473B" w:rsidRDefault="009546AE" w:rsidP="00C60664">
            <w:pPr>
              <w:spacing w:after="0" w:line="240" w:lineRule="auto"/>
              <w:rPr>
                <w:rFonts w:ascii="Times New Roman" w:hAnsi="Times New Roman" w:cs="Times New Roman"/>
                <w:sz w:val="24"/>
                <w:szCs w:val="24"/>
              </w:rPr>
            </w:pPr>
            <w:r w:rsidRPr="0070473B">
              <w:rPr>
                <w:rFonts w:ascii="Times New Roman" w:hAnsi="Times New Roman" w:cs="Times New Roman"/>
                <w:sz w:val="24"/>
                <w:szCs w:val="24"/>
              </w:rPr>
              <w:t>Środki własne</w:t>
            </w:r>
          </w:p>
        </w:tc>
      </w:tr>
      <w:tr w:rsidR="009546AE" w:rsidRPr="0070473B" w14:paraId="1B654FC8"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AB1163"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Prognozowane rezultaty</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39C6D1A4"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Zrównoważone zagospodarowanie przestrzenne gminy.</w:t>
            </w:r>
          </w:p>
        </w:tc>
      </w:tr>
      <w:tr w:rsidR="009546AE" w:rsidRPr="0070473B" w14:paraId="43A81AE6" w14:textId="77777777" w:rsidTr="009546AE">
        <w:tc>
          <w:tcPr>
            <w:tcW w:w="2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B25EE9" w14:textId="77777777" w:rsidR="009546AE" w:rsidRPr="0070473B" w:rsidRDefault="009546AE" w:rsidP="00C60664">
            <w:pPr>
              <w:spacing w:after="0" w:line="240" w:lineRule="auto"/>
              <w:jc w:val="both"/>
              <w:rPr>
                <w:rFonts w:ascii="Times New Roman" w:hAnsi="Times New Roman" w:cs="Times New Roman"/>
                <w:sz w:val="24"/>
                <w:szCs w:val="24"/>
              </w:rPr>
            </w:pPr>
            <w:r w:rsidRPr="0070473B">
              <w:rPr>
                <w:rFonts w:ascii="Times New Roman" w:hAnsi="Times New Roman" w:cs="Times New Roman"/>
                <w:sz w:val="24"/>
                <w:szCs w:val="24"/>
              </w:rPr>
              <w:t xml:space="preserve">Wskaźniki rezultatu </w:t>
            </w:r>
          </w:p>
        </w:tc>
        <w:tc>
          <w:tcPr>
            <w:tcW w:w="6319" w:type="dxa"/>
            <w:tcBorders>
              <w:top w:val="nil"/>
              <w:left w:val="nil"/>
              <w:bottom w:val="single" w:sz="8" w:space="0" w:color="auto"/>
              <w:right w:val="single" w:sz="8" w:space="0" w:color="auto"/>
            </w:tcBorders>
            <w:tcMar>
              <w:top w:w="0" w:type="dxa"/>
              <w:left w:w="108" w:type="dxa"/>
              <w:bottom w:w="0" w:type="dxa"/>
              <w:right w:w="108" w:type="dxa"/>
            </w:tcMar>
            <w:hideMark/>
          </w:tcPr>
          <w:p w14:paraId="0DEFCD6A" w14:textId="77777777" w:rsidR="009546AE" w:rsidRPr="0070473B" w:rsidRDefault="009546AE" w:rsidP="00C60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Plan zagospodarowania przestrzennego/</w:t>
            </w:r>
          </w:p>
        </w:tc>
      </w:tr>
      <w:tr w:rsidR="009546AE" w:rsidRPr="0070473B" w14:paraId="2498E35F" w14:textId="77777777" w:rsidTr="009546AE">
        <w:tc>
          <w:tcPr>
            <w:tcW w:w="9006" w:type="dxa"/>
            <w:gridSpan w:val="2"/>
            <w:tcBorders>
              <w:top w:val="single" w:sz="8" w:space="0" w:color="auto"/>
              <w:bottom w:val="single" w:sz="4" w:space="0" w:color="auto"/>
            </w:tcBorders>
            <w:tcMar>
              <w:top w:w="0" w:type="dxa"/>
              <w:left w:w="108" w:type="dxa"/>
              <w:bottom w:w="0" w:type="dxa"/>
              <w:right w:w="108" w:type="dxa"/>
            </w:tcMar>
          </w:tcPr>
          <w:p w14:paraId="71F379E9" w14:textId="77777777" w:rsidR="009546AE" w:rsidRDefault="009546AE" w:rsidP="00C60664">
            <w:pPr>
              <w:spacing w:after="0" w:line="240" w:lineRule="auto"/>
              <w:jc w:val="both"/>
              <w:rPr>
                <w:rFonts w:ascii="Times New Roman" w:hAnsi="Times New Roman" w:cs="Times New Roman"/>
                <w:sz w:val="24"/>
                <w:szCs w:val="24"/>
              </w:rPr>
            </w:pPr>
          </w:p>
        </w:tc>
      </w:tr>
    </w:tbl>
    <w:tbl>
      <w:tblPr>
        <w:tblStyle w:val="Tabela-Siatka"/>
        <w:tblW w:w="0" w:type="auto"/>
        <w:tblInd w:w="0" w:type="dxa"/>
        <w:tblLook w:val="04A0" w:firstRow="1" w:lastRow="0" w:firstColumn="1" w:lastColumn="0" w:noHBand="0" w:noVBand="1"/>
      </w:tblPr>
      <w:tblGrid>
        <w:gridCol w:w="2689"/>
        <w:gridCol w:w="6327"/>
      </w:tblGrid>
      <w:tr w:rsidR="009546AE" w14:paraId="1F98215A" w14:textId="77777777" w:rsidTr="00C60664">
        <w:tc>
          <w:tcPr>
            <w:tcW w:w="9016" w:type="dxa"/>
            <w:gridSpan w:val="2"/>
            <w:shd w:val="clear" w:color="auto" w:fill="92D050"/>
          </w:tcPr>
          <w:p w14:paraId="231CB6A8" w14:textId="77777777" w:rsidR="009546AE" w:rsidRPr="00CF68A8" w:rsidRDefault="009546AE" w:rsidP="00C60664">
            <w:pPr>
              <w:jc w:val="center"/>
              <w:rPr>
                <w:rFonts w:ascii="Times New Roman" w:hAnsi="Times New Roman" w:cs="Times New Roman"/>
                <w:b/>
                <w:bCs/>
                <w:sz w:val="24"/>
                <w:szCs w:val="24"/>
              </w:rPr>
            </w:pPr>
            <w:r w:rsidRPr="00CF68A8">
              <w:rPr>
                <w:rFonts w:ascii="Times New Roman" w:eastAsia="Times New Roman" w:hAnsi="Times New Roman" w:cs="Times New Roman"/>
                <w:b/>
                <w:bCs/>
                <w:sz w:val="24"/>
                <w:szCs w:val="24"/>
                <w:lang w:eastAsia="pl-PL"/>
              </w:rPr>
              <w:t>N</w:t>
            </w:r>
            <w:r w:rsidRPr="006136D9">
              <w:rPr>
                <w:rFonts w:ascii="Times New Roman" w:eastAsia="Times New Roman" w:hAnsi="Times New Roman" w:cs="Times New Roman"/>
                <w:b/>
                <w:bCs/>
                <w:sz w:val="24"/>
                <w:szCs w:val="24"/>
                <w:lang w:eastAsia="pl-PL"/>
              </w:rPr>
              <w:t xml:space="preserve">azwa projektu: Rozbudowa kanalizacji sanitarnej w m. Regimin </w:t>
            </w:r>
            <w:r>
              <w:rPr>
                <w:rFonts w:ascii="Times New Roman" w:eastAsia="Times New Roman" w:hAnsi="Times New Roman" w:cs="Times New Roman"/>
                <w:b/>
                <w:bCs/>
                <w:sz w:val="24"/>
                <w:szCs w:val="24"/>
                <w:lang w:eastAsia="pl-PL"/>
              </w:rPr>
              <w:br/>
            </w:r>
            <w:r w:rsidRPr="006136D9">
              <w:rPr>
                <w:rFonts w:ascii="Times New Roman" w:eastAsia="Times New Roman" w:hAnsi="Times New Roman" w:cs="Times New Roman"/>
                <w:b/>
                <w:bCs/>
                <w:sz w:val="24"/>
                <w:szCs w:val="24"/>
                <w:lang w:eastAsia="pl-PL"/>
              </w:rPr>
              <w:t>– Budowa infrastruktury w zakresie odprowadzania ścieków</w:t>
            </w:r>
          </w:p>
        </w:tc>
      </w:tr>
      <w:tr w:rsidR="009546AE" w:rsidRPr="00CF68A8" w14:paraId="0DBE726E" w14:textId="77777777" w:rsidTr="00C60664">
        <w:tc>
          <w:tcPr>
            <w:tcW w:w="2689" w:type="dxa"/>
          </w:tcPr>
          <w:p w14:paraId="2A4436C3"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 xml:space="preserve">Podmiot zgłaszający  </w:t>
            </w:r>
          </w:p>
        </w:tc>
        <w:tc>
          <w:tcPr>
            <w:tcW w:w="6327" w:type="dxa"/>
          </w:tcPr>
          <w:p w14:paraId="15F5B21B"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Wójt Gminy w Regiminie</w:t>
            </w:r>
          </w:p>
        </w:tc>
      </w:tr>
      <w:tr w:rsidR="009546AE" w:rsidRPr="00CF68A8" w14:paraId="22AF8AC4" w14:textId="77777777" w:rsidTr="00C60664">
        <w:tc>
          <w:tcPr>
            <w:tcW w:w="2689" w:type="dxa"/>
          </w:tcPr>
          <w:p w14:paraId="5E389769"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 xml:space="preserve">Podmiot realizujący </w:t>
            </w:r>
          </w:p>
        </w:tc>
        <w:tc>
          <w:tcPr>
            <w:tcW w:w="6327" w:type="dxa"/>
          </w:tcPr>
          <w:p w14:paraId="3C1592DA" w14:textId="77777777" w:rsidR="009546AE" w:rsidRPr="00CF68A8" w:rsidRDefault="009546AE" w:rsidP="00C60664">
            <w:pPr>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Gmina Regimin</w:t>
            </w:r>
          </w:p>
        </w:tc>
      </w:tr>
      <w:tr w:rsidR="009546AE" w:rsidRPr="00CF68A8" w14:paraId="5804C003" w14:textId="77777777" w:rsidTr="00C60664">
        <w:tc>
          <w:tcPr>
            <w:tcW w:w="2689" w:type="dxa"/>
            <w:vAlign w:val="center"/>
          </w:tcPr>
          <w:p w14:paraId="436B4550" w14:textId="77777777" w:rsidR="009546AE" w:rsidRPr="00CF68A8" w:rsidRDefault="009546AE" w:rsidP="00C60664">
            <w:pPr>
              <w:rPr>
                <w:rFonts w:ascii="Times New Roman" w:eastAsia="Times New Roman" w:hAnsi="Times New Roman" w:cs="Times New Roman"/>
                <w:sz w:val="24"/>
                <w:szCs w:val="24"/>
                <w:lang w:eastAsia="pl-PL"/>
              </w:rPr>
            </w:pPr>
            <w:r w:rsidRPr="00CF68A8">
              <w:rPr>
                <w:rFonts w:ascii="Times New Roman" w:hAnsi="Times New Roman" w:cs="Times New Roman"/>
                <w:sz w:val="24"/>
                <w:szCs w:val="24"/>
              </w:rPr>
              <w:t xml:space="preserve">Cel projektu </w:t>
            </w:r>
          </w:p>
        </w:tc>
        <w:tc>
          <w:tcPr>
            <w:tcW w:w="6327" w:type="dxa"/>
          </w:tcPr>
          <w:p w14:paraId="054EEC2D" w14:textId="77777777" w:rsidR="009546AE"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I Poprawa jakości życia i kapitału ludzkiego</w:t>
            </w:r>
          </w:p>
          <w:p w14:paraId="3FC73338" w14:textId="77777777" w:rsidR="009546AE" w:rsidRPr="00CF68A8" w:rsidRDefault="009546AE" w:rsidP="00C60664">
            <w:pPr>
              <w:jc w:val="both"/>
              <w:rPr>
                <w:rFonts w:ascii="Times New Roman" w:eastAsia="Times New Roman" w:hAnsi="Times New Roman" w:cs="Times New Roman"/>
                <w:sz w:val="24"/>
                <w:szCs w:val="24"/>
                <w:lang w:eastAsia="pl-PL"/>
              </w:rPr>
            </w:pPr>
            <w:r>
              <w:rPr>
                <w:rFonts w:ascii="Times New Roman" w:hAnsi="Times New Roman" w:cs="Times New Roman"/>
                <w:sz w:val="24"/>
                <w:szCs w:val="24"/>
              </w:rPr>
              <w:t>II Rozwój gospodarczy</w:t>
            </w:r>
          </w:p>
        </w:tc>
      </w:tr>
      <w:tr w:rsidR="009546AE" w:rsidRPr="00CF68A8" w14:paraId="1E7D2F88" w14:textId="77777777" w:rsidTr="00C60664">
        <w:tc>
          <w:tcPr>
            <w:tcW w:w="2689" w:type="dxa"/>
          </w:tcPr>
          <w:p w14:paraId="494716AB"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 xml:space="preserve">Obszar realizacji </w:t>
            </w:r>
          </w:p>
        </w:tc>
        <w:tc>
          <w:tcPr>
            <w:tcW w:w="6327" w:type="dxa"/>
          </w:tcPr>
          <w:p w14:paraId="473D8752" w14:textId="77777777" w:rsidR="009546AE" w:rsidRPr="00CF68A8" w:rsidRDefault="009546AE" w:rsidP="00C60664">
            <w:pPr>
              <w:jc w:val="both"/>
              <w:rPr>
                <w:rFonts w:ascii="Times New Roman" w:hAnsi="Times New Roman" w:cs="Times New Roman"/>
                <w:sz w:val="24"/>
                <w:szCs w:val="24"/>
              </w:rPr>
            </w:pPr>
            <w:r w:rsidRPr="00D02790">
              <w:rPr>
                <w:rFonts w:ascii="Times New Roman" w:hAnsi="Times New Roman" w:cs="Times New Roman"/>
                <w:sz w:val="24"/>
                <w:szCs w:val="24"/>
              </w:rPr>
              <w:t>Podobszar I, Podobszar II</w:t>
            </w:r>
          </w:p>
        </w:tc>
      </w:tr>
      <w:tr w:rsidR="009546AE" w:rsidRPr="00CF68A8" w14:paraId="5D53AF2D" w14:textId="77777777" w:rsidTr="00C60664">
        <w:tc>
          <w:tcPr>
            <w:tcW w:w="2689" w:type="dxa"/>
          </w:tcPr>
          <w:p w14:paraId="4395269C"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 xml:space="preserve">Beneficjenci projektu </w:t>
            </w:r>
          </w:p>
        </w:tc>
        <w:tc>
          <w:tcPr>
            <w:tcW w:w="6327" w:type="dxa"/>
          </w:tcPr>
          <w:p w14:paraId="4BF6FCF9"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Mieszkańcy obszaru rewitalizacji</w:t>
            </w:r>
          </w:p>
        </w:tc>
      </w:tr>
      <w:tr w:rsidR="009546AE" w:rsidRPr="00CF68A8" w14:paraId="19DA8A82" w14:textId="77777777" w:rsidTr="00C60664">
        <w:tc>
          <w:tcPr>
            <w:tcW w:w="2689" w:type="dxa"/>
          </w:tcPr>
          <w:p w14:paraId="6E743F91"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Planowany termin realizacji</w:t>
            </w:r>
          </w:p>
        </w:tc>
        <w:tc>
          <w:tcPr>
            <w:tcW w:w="6327" w:type="dxa"/>
          </w:tcPr>
          <w:p w14:paraId="7CB77EEE" w14:textId="70A9E3BD" w:rsidR="009546AE" w:rsidRDefault="009546AE" w:rsidP="00C60664">
            <w:pPr>
              <w:jc w:val="both"/>
              <w:rPr>
                <w:rFonts w:ascii="Times New Roman" w:hAnsi="Times New Roman" w:cs="Times New Roman"/>
                <w:sz w:val="24"/>
                <w:szCs w:val="24"/>
              </w:rPr>
            </w:pPr>
            <w:r>
              <w:rPr>
                <w:rFonts w:ascii="Times New Roman" w:hAnsi="Times New Roman" w:cs="Times New Roman"/>
                <w:sz w:val="24"/>
                <w:szCs w:val="24"/>
              </w:rPr>
              <w:t>Termin rozpoczęcia:</w:t>
            </w:r>
            <w:r w:rsidR="00815CEF">
              <w:rPr>
                <w:rFonts w:ascii="Times New Roman" w:hAnsi="Times New Roman" w:cs="Times New Roman"/>
                <w:sz w:val="24"/>
                <w:szCs w:val="24"/>
              </w:rPr>
              <w:t xml:space="preserve"> 2024</w:t>
            </w:r>
          </w:p>
          <w:p w14:paraId="268D67F9" w14:textId="6EB12DF4" w:rsidR="009546AE" w:rsidRPr="00CF68A8" w:rsidRDefault="009546AE" w:rsidP="00C60664">
            <w:pPr>
              <w:jc w:val="both"/>
              <w:rPr>
                <w:rFonts w:ascii="Times New Roman" w:hAnsi="Times New Roman" w:cs="Times New Roman"/>
                <w:sz w:val="24"/>
                <w:szCs w:val="24"/>
              </w:rPr>
            </w:pPr>
            <w:r>
              <w:rPr>
                <w:rFonts w:ascii="Times New Roman" w:hAnsi="Times New Roman" w:cs="Times New Roman"/>
                <w:sz w:val="24"/>
                <w:szCs w:val="24"/>
              </w:rPr>
              <w:t>Termin zakończenia:</w:t>
            </w:r>
            <w:r w:rsidR="00815CEF">
              <w:rPr>
                <w:rFonts w:ascii="Times New Roman" w:hAnsi="Times New Roman" w:cs="Times New Roman"/>
                <w:sz w:val="24"/>
                <w:szCs w:val="24"/>
              </w:rPr>
              <w:t xml:space="preserve"> 2030</w:t>
            </w:r>
          </w:p>
        </w:tc>
      </w:tr>
      <w:tr w:rsidR="009546AE" w:rsidRPr="00CF68A8" w14:paraId="5ECC68F6" w14:textId="77777777" w:rsidTr="00C60664">
        <w:tc>
          <w:tcPr>
            <w:tcW w:w="2689" w:type="dxa"/>
          </w:tcPr>
          <w:p w14:paraId="700068E7"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Szacowana wartość</w:t>
            </w:r>
          </w:p>
        </w:tc>
        <w:tc>
          <w:tcPr>
            <w:tcW w:w="6327" w:type="dxa"/>
          </w:tcPr>
          <w:p w14:paraId="5AC5514A" w14:textId="77777777" w:rsidR="009546AE" w:rsidRPr="00CF68A8" w:rsidRDefault="009546AE" w:rsidP="00C60664">
            <w:pPr>
              <w:jc w:val="both"/>
              <w:rPr>
                <w:rFonts w:ascii="Times New Roman" w:hAnsi="Times New Roman" w:cs="Times New Roman"/>
                <w:sz w:val="24"/>
                <w:szCs w:val="24"/>
              </w:rPr>
            </w:pPr>
            <w:r>
              <w:rPr>
                <w:rFonts w:ascii="Times New Roman" w:eastAsia="Times New Roman" w:hAnsi="Times New Roman" w:cs="Times New Roman"/>
                <w:sz w:val="24"/>
                <w:szCs w:val="24"/>
                <w:lang w:eastAsia="pl-PL"/>
              </w:rPr>
              <w:t>150</w:t>
            </w:r>
            <w:r w:rsidRPr="00CF68A8">
              <w:rPr>
                <w:rFonts w:ascii="Times New Roman" w:eastAsia="Times New Roman" w:hAnsi="Times New Roman" w:cs="Times New Roman"/>
                <w:sz w:val="24"/>
                <w:szCs w:val="24"/>
                <w:lang w:eastAsia="pl-PL"/>
              </w:rPr>
              <w:t> 000 zł</w:t>
            </w:r>
          </w:p>
        </w:tc>
      </w:tr>
      <w:tr w:rsidR="009546AE" w:rsidRPr="00CF68A8" w14:paraId="339596A1" w14:textId="77777777" w:rsidTr="00C60664">
        <w:tc>
          <w:tcPr>
            <w:tcW w:w="2689" w:type="dxa"/>
          </w:tcPr>
          <w:p w14:paraId="62E3807A"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 xml:space="preserve">Proponowane źródła finansowania </w:t>
            </w:r>
          </w:p>
        </w:tc>
        <w:tc>
          <w:tcPr>
            <w:tcW w:w="6327" w:type="dxa"/>
            <w:vAlign w:val="center"/>
          </w:tcPr>
          <w:p w14:paraId="4CC4C3BA" w14:textId="77777777" w:rsidR="009546AE" w:rsidRPr="00CF68A8" w:rsidRDefault="009546AE" w:rsidP="00C60664">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Ś</w:t>
            </w:r>
            <w:r w:rsidRPr="006136D9">
              <w:rPr>
                <w:rFonts w:ascii="Times New Roman" w:eastAsia="Times New Roman" w:hAnsi="Times New Roman" w:cs="Times New Roman"/>
                <w:sz w:val="24"/>
                <w:szCs w:val="24"/>
                <w:lang w:eastAsia="pl-PL"/>
              </w:rPr>
              <w:t>rodk</w:t>
            </w:r>
            <w:r w:rsidRPr="00CF68A8">
              <w:rPr>
                <w:rFonts w:ascii="Times New Roman" w:eastAsia="Times New Roman" w:hAnsi="Times New Roman" w:cs="Times New Roman"/>
                <w:sz w:val="24"/>
                <w:szCs w:val="24"/>
                <w:lang w:eastAsia="pl-PL"/>
              </w:rPr>
              <w:t>i</w:t>
            </w:r>
            <w:r w:rsidRPr="006136D9">
              <w:rPr>
                <w:rFonts w:ascii="Times New Roman" w:eastAsia="Times New Roman" w:hAnsi="Times New Roman" w:cs="Times New Roman"/>
                <w:sz w:val="24"/>
                <w:szCs w:val="24"/>
                <w:lang w:eastAsia="pl-PL"/>
              </w:rPr>
              <w:t xml:space="preserve"> własn</w:t>
            </w:r>
            <w:r w:rsidRPr="00CF68A8">
              <w:rPr>
                <w:rFonts w:ascii="Times New Roman" w:eastAsia="Times New Roman" w:hAnsi="Times New Roman" w:cs="Times New Roman"/>
                <w:sz w:val="24"/>
                <w:szCs w:val="24"/>
                <w:lang w:eastAsia="pl-PL"/>
              </w:rPr>
              <w:t>e</w:t>
            </w:r>
          </w:p>
        </w:tc>
      </w:tr>
      <w:tr w:rsidR="009546AE" w:rsidRPr="00CF68A8" w14:paraId="3534167B" w14:textId="77777777" w:rsidTr="00C60664">
        <w:tc>
          <w:tcPr>
            <w:tcW w:w="2689" w:type="dxa"/>
            <w:vAlign w:val="center"/>
          </w:tcPr>
          <w:p w14:paraId="0CC07316" w14:textId="77777777" w:rsidR="009546AE" w:rsidRPr="00CF68A8" w:rsidRDefault="009546AE" w:rsidP="00C60664">
            <w:pPr>
              <w:rPr>
                <w:rFonts w:ascii="Times New Roman" w:hAnsi="Times New Roman" w:cs="Times New Roman"/>
                <w:sz w:val="24"/>
                <w:szCs w:val="24"/>
              </w:rPr>
            </w:pPr>
            <w:r w:rsidRPr="00CF68A8">
              <w:rPr>
                <w:rFonts w:ascii="Times New Roman" w:hAnsi="Times New Roman" w:cs="Times New Roman"/>
                <w:sz w:val="24"/>
                <w:szCs w:val="24"/>
              </w:rPr>
              <w:t>Prognozowane rezultaty</w:t>
            </w:r>
          </w:p>
        </w:tc>
        <w:tc>
          <w:tcPr>
            <w:tcW w:w="6327" w:type="dxa"/>
          </w:tcPr>
          <w:p w14:paraId="4E0BC93D" w14:textId="77777777" w:rsidR="009546AE" w:rsidRPr="00CF68A8" w:rsidRDefault="009546AE" w:rsidP="00C60664">
            <w:pPr>
              <w:jc w:val="both"/>
              <w:rPr>
                <w:rFonts w:ascii="Times New Roman" w:eastAsia="Times New Roman" w:hAnsi="Times New Roman" w:cs="Times New Roman"/>
                <w:sz w:val="24"/>
                <w:szCs w:val="24"/>
                <w:lang w:eastAsia="pl-PL"/>
              </w:rPr>
            </w:pPr>
            <w:r>
              <w:rPr>
                <w:rFonts w:ascii="Times New Roman" w:hAnsi="Times New Roman" w:cs="Times New Roman"/>
                <w:sz w:val="24"/>
                <w:szCs w:val="24"/>
              </w:rPr>
              <w:t>P</w:t>
            </w:r>
            <w:r w:rsidRPr="0070473B">
              <w:rPr>
                <w:rFonts w:ascii="Times New Roman" w:hAnsi="Times New Roman" w:cs="Times New Roman"/>
                <w:sz w:val="24"/>
                <w:szCs w:val="24"/>
              </w:rPr>
              <w:t>oprawa warunków życia mieszkańców obszaru rewitalizacji, zapewnienie dostępu do podstawowej infrastruktury technicznej</w:t>
            </w:r>
            <w:r>
              <w:rPr>
                <w:rFonts w:ascii="Times New Roman" w:hAnsi="Times New Roman" w:cs="Times New Roman"/>
                <w:sz w:val="24"/>
                <w:szCs w:val="24"/>
              </w:rPr>
              <w:t>.</w:t>
            </w:r>
          </w:p>
        </w:tc>
      </w:tr>
      <w:tr w:rsidR="009546AE" w:rsidRPr="00CF68A8" w14:paraId="550ABF52" w14:textId="77777777" w:rsidTr="00C60664">
        <w:tc>
          <w:tcPr>
            <w:tcW w:w="2689" w:type="dxa"/>
          </w:tcPr>
          <w:p w14:paraId="2A4F470C" w14:textId="77777777" w:rsidR="009546AE" w:rsidRPr="00CF68A8" w:rsidRDefault="009546AE" w:rsidP="00C60664">
            <w:pPr>
              <w:jc w:val="both"/>
              <w:rPr>
                <w:rFonts w:ascii="Times New Roman" w:hAnsi="Times New Roman" w:cs="Times New Roman"/>
                <w:sz w:val="24"/>
                <w:szCs w:val="24"/>
              </w:rPr>
            </w:pPr>
            <w:r w:rsidRPr="00CF68A8">
              <w:rPr>
                <w:rFonts w:ascii="Times New Roman" w:hAnsi="Times New Roman" w:cs="Times New Roman"/>
                <w:sz w:val="24"/>
                <w:szCs w:val="24"/>
              </w:rPr>
              <w:t xml:space="preserve">Wskaźniki rezultatu </w:t>
            </w:r>
          </w:p>
        </w:tc>
        <w:tc>
          <w:tcPr>
            <w:tcW w:w="6327" w:type="dxa"/>
          </w:tcPr>
          <w:p w14:paraId="3E657372" w14:textId="77777777" w:rsidR="009546AE" w:rsidRPr="00CF68A8" w:rsidRDefault="009546AE" w:rsidP="00C60664">
            <w:pPr>
              <w:jc w:val="both"/>
              <w:rPr>
                <w:rFonts w:ascii="Times New Roman" w:eastAsia="Times New Roman" w:hAnsi="Times New Roman" w:cs="Times New Roman"/>
                <w:sz w:val="24"/>
                <w:szCs w:val="24"/>
                <w:lang w:eastAsia="pl-PL"/>
              </w:rPr>
            </w:pPr>
            <w:r>
              <w:rPr>
                <w:rFonts w:ascii="Times New Roman" w:hAnsi="Times New Roman" w:cs="Times New Roman"/>
                <w:sz w:val="24"/>
                <w:szCs w:val="24"/>
              </w:rPr>
              <w:t>Liczba przyłączonych mieszkańców.</w:t>
            </w:r>
          </w:p>
        </w:tc>
      </w:tr>
    </w:tbl>
    <w:p w14:paraId="185A7DA4" w14:textId="77777777" w:rsidR="009546AE" w:rsidRDefault="009546AE" w:rsidP="009546AE">
      <w:pPr>
        <w:spacing w:after="0" w:line="276" w:lineRule="auto"/>
        <w:jc w:val="both"/>
        <w:rPr>
          <w:rFonts w:ascii="Times New Roman" w:hAnsi="Times New Roman" w:cs="Times New Roman"/>
          <w:sz w:val="24"/>
          <w:szCs w:val="24"/>
        </w:rPr>
      </w:pPr>
    </w:p>
    <w:tbl>
      <w:tblPr>
        <w:tblStyle w:val="Tabela-Siatka"/>
        <w:tblW w:w="0" w:type="auto"/>
        <w:tblInd w:w="0" w:type="dxa"/>
        <w:tblLook w:val="04A0" w:firstRow="1" w:lastRow="0" w:firstColumn="1" w:lastColumn="0" w:noHBand="0" w:noVBand="1"/>
      </w:tblPr>
      <w:tblGrid>
        <w:gridCol w:w="2689"/>
        <w:gridCol w:w="6327"/>
      </w:tblGrid>
      <w:tr w:rsidR="009546AE" w14:paraId="306A7B68" w14:textId="77777777" w:rsidTr="00C60664">
        <w:tc>
          <w:tcPr>
            <w:tcW w:w="9016" w:type="dxa"/>
            <w:gridSpan w:val="2"/>
            <w:shd w:val="clear" w:color="auto" w:fill="92D050"/>
          </w:tcPr>
          <w:p w14:paraId="6292AFAD" w14:textId="77777777" w:rsidR="009546AE" w:rsidRPr="00CF68A8" w:rsidRDefault="009546AE" w:rsidP="00C60664">
            <w:pPr>
              <w:spacing w:line="276" w:lineRule="auto"/>
              <w:jc w:val="center"/>
              <w:rPr>
                <w:rFonts w:ascii="Times New Roman" w:hAnsi="Times New Roman" w:cs="Times New Roman"/>
                <w:b/>
                <w:bCs/>
                <w:sz w:val="24"/>
                <w:szCs w:val="24"/>
              </w:rPr>
            </w:pPr>
            <w:r w:rsidRPr="00CF68A8">
              <w:rPr>
                <w:rFonts w:ascii="Times New Roman" w:eastAsia="Times New Roman" w:hAnsi="Times New Roman" w:cs="Times New Roman"/>
                <w:b/>
                <w:bCs/>
                <w:sz w:val="24"/>
                <w:szCs w:val="24"/>
                <w:lang w:eastAsia="pl-PL"/>
              </w:rPr>
              <w:lastRenderedPageBreak/>
              <w:t>N</w:t>
            </w:r>
            <w:r w:rsidRPr="006136D9">
              <w:rPr>
                <w:rFonts w:ascii="Times New Roman" w:eastAsia="Times New Roman" w:hAnsi="Times New Roman" w:cs="Times New Roman"/>
                <w:b/>
                <w:bCs/>
                <w:sz w:val="24"/>
                <w:szCs w:val="24"/>
                <w:lang w:eastAsia="pl-PL"/>
              </w:rPr>
              <w:t xml:space="preserve">azwa projektu: Rozbudowa kanalizacji sanitarnej w m. </w:t>
            </w:r>
            <w:r>
              <w:rPr>
                <w:rFonts w:ascii="Times New Roman" w:eastAsia="Times New Roman" w:hAnsi="Times New Roman" w:cs="Times New Roman"/>
                <w:b/>
                <w:bCs/>
                <w:sz w:val="24"/>
                <w:szCs w:val="24"/>
                <w:lang w:eastAsia="pl-PL"/>
              </w:rPr>
              <w:t xml:space="preserve">Lekowo </w:t>
            </w:r>
            <w:r w:rsidRPr="006136D9">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br/>
            </w:r>
            <w:r w:rsidRPr="006136D9">
              <w:rPr>
                <w:rFonts w:ascii="Times New Roman" w:eastAsia="Times New Roman" w:hAnsi="Times New Roman" w:cs="Times New Roman"/>
                <w:b/>
                <w:bCs/>
                <w:sz w:val="24"/>
                <w:szCs w:val="24"/>
                <w:lang w:eastAsia="pl-PL"/>
              </w:rPr>
              <w:t>– Budowa infrastruktury w zakresie odprowadzania ścieków</w:t>
            </w:r>
          </w:p>
        </w:tc>
      </w:tr>
      <w:tr w:rsidR="009546AE" w:rsidRPr="00CF68A8" w14:paraId="56877748" w14:textId="77777777" w:rsidTr="00C60664">
        <w:tc>
          <w:tcPr>
            <w:tcW w:w="2689" w:type="dxa"/>
          </w:tcPr>
          <w:p w14:paraId="000D0C6B" w14:textId="77777777" w:rsidR="009546AE" w:rsidRPr="00CF68A8" w:rsidRDefault="009546AE" w:rsidP="00C60664">
            <w:pPr>
              <w:spacing w:line="276" w:lineRule="auto"/>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 xml:space="preserve">Podmiot zgłaszający  </w:t>
            </w:r>
          </w:p>
        </w:tc>
        <w:tc>
          <w:tcPr>
            <w:tcW w:w="6327" w:type="dxa"/>
          </w:tcPr>
          <w:p w14:paraId="0FA20ADD" w14:textId="77777777" w:rsidR="009546AE" w:rsidRPr="00CF68A8" w:rsidRDefault="009546AE" w:rsidP="00C60664">
            <w:pPr>
              <w:spacing w:line="276" w:lineRule="auto"/>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Wójt Gminy w Regiminie</w:t>
            </w:r>
          </w:p>
        </w:tc>
      </w:tr>
      <w:tr w:rsidR="009546AE" w:rsidRPr="00CF68A8" w14:paraId="039EBA8C" w14:textId="77777777" w:rsidTr="00C60664">
        <w:tc>
          <w:tcPr>
            <w:tcW w:w="2689" w:type="dxa"/>
          </w:tcPr>
          <w:p w14:paraId="25F7F917" w14:textId="77777777" w:rsidR="009546AE" w:rsidRPr="00CF68A8" w:rsidRDefault="009546AE" w:rsidP="00C60664">
            <w:pPr>
              <w:spacing w:line="276" w:lineRule="auto"/>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 xml:space="preserve">Podmiot realizujący </w:t>
            </w:r>
          </w:p>
        </w:tc>
        <w:tc>
          <w:tcPr>
            <w:tcW w:w="6327" w:type="dxa"/>
          </w:tcPr>
          <w:p w14:paraId="351BB941" w14:textId="77777777" w:rsidR="009546AE" w:rsidRPr="00CF68A8" w:rsidRDefault="009546AE" w:rsidP="00C60664">
            <w:pPr>
              <w:spacing w:line="276" w:lineRule="auto"/>
              <w:jc w:val="both"/>
              <w:rPr>
                <w:rFonts w:ascii="Times New Roman" w:eastAsia="Times New Roman" w:hAnsi="Times New Roman" w:cs="Times New Roman"/>
                <w:sz w:val="24"/>
                <w:szCs w:val="24"/>
                <w:lang w:eastAsia="pl-PL"/>
              </w:rPr>
            </w:pPr>
            <w:r w:rsidRPr="00CF68A8">
              <w:rPr>
                <w:rFonts w:ascii="Times New Roman" w:eastAsia="Times New Roman" w:hAnsi="Times New Roman" w:cs="Times New Roman"/>
                <w:sz w:val="24"/>
                <w:szCs w:val="24"/>
                <w:lang w:eastAsia="pl-PL"/>
              </w:rPr>
              <w:t>Gmina Regimin</w:t>
            </w:r>
          </w:p>
        </w:tc>
      </w:tr>
      <w:tr w:rsidR="009546AE" w:rsidRPr="00CF68A8" w14:paraId="719893F3" w14:textId="77777777" w:rsidTr="00C60664">
        <w:tc>
          <w:tcPr>
            <w:tcW w:w="2689" w:type="dxa"/>
            <w:vAlign w:val="center"/>
          </w:tcPr>
          <w:p w14:paraId="7B674EB8" w14:textId="77777777" w:rsidR="009546AE" w:rsidRPr="00CF68A8" w:rsidRDefault="009546AE" w:rsidP="00C60664">
            <w:pPr>
              <w:spacing w:line="276" w:lineRule="auto"/>
              <w:rPr>
                <w:rFonts w:ascii="Times New Roman" w:eastAsia="Times New Roman" w:hAnsi="Times New Roman" w:cs="Times New Roman"/>
                <w:sz w:val="24"/>
                <w:szCs w:val="24"/>
                <w:lang w:eastAsia="pl-PL"/>
              </w:rPr>
            </w:pPr>
            <w:r w:rsidRPr="00CF68A8">
              <w:rPr>
                <w:rFonts w:ascii="Times New Roman" w:hAnsi="Times New Roman" w:cs="Times New Roman"/>
                <w:sz w:val="24"/>
                <w:szCs w:val="24"/>
              </w:rPr>
              <w:t xml:space="preserve">Cel projektu </w:t>
            </w:r>
          </w:p>
        </w:tc>
        <w:tc>
          <w:tcPr>
            <w:tcW w:w="6327" w:type="dxa"/>
          </w:tcPr>
          <w:p w14:paraId="4543DC15" w14:textId="77777777" w:rsidR="009546AE" w:rsidRDefault="009546AE" w:rsidP="00C60664">
            <w:pPr>
              <w:spacing w:line="276" w:lineRule="auto"/>
              <w:jc w:val="both"/>
              <w:rPr>
                <w:rFonts w:ascii="Times New Roman" w:hAnsi="Times New Roman" w:cs="Times New Roman"/>
                <w:sz w:val="24"/>
                <w:szCs w:val="24"/>
              </w:rPr>
            </w:pPr>
            <w:r w:rsidRPr="00CF68A8">
              <w:rPr>
                <w:rFonts w:ascii="Times New Roman" w:hAnsi="Times New Roman" w:cs="Times New Roman"/>
                <w:sz w:val="24"/>
                <w:szCs w:val="24"/>
              </w:rPr>
              <w:t>I Poprawa jakości życia i kapitału ludzkiego</w:t>
            </w:r>
          </w:p>
          <w:p w14:paraId="575EF98E" w14:textId="77777777" w:rsidR="009546AE" w:rsidRPr="00CF68A8" w:rsidRDefault="009546AE" w:rsidP="00C60664">
            <w:pPr>
              <w:spacing w:line="276"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rPr>
              <w:t>II Rozwój gospodarczy</w:t>
            </w:r>
          </w:p>
        </w:tc>
      </w:tr>
      <w:tr w:rsidR="009546AE" w:rsidRPr="00CF68A8" w14:paraId="6EB0DCE8" w14:textId="77777777" w:rsidTr="00C60664">
        <w:tc>
          <w:tcPr>
            <w:tcW w:w="2689" w:type="dxa"/>
          </w:tcPr>
          <w:p w14:paraId="0570C98B" w14:textId="77777777" w:rsidR="009546AE" w:rsidRPr="00CF68A8" w:rsidRDefault="009546AE" w:rsidP="00C60664">
            <w:pPr>
              <w:spacing w:line="276" w:lineRule="auto"/>
              <w:jc w:val="both"/>
              <w:rPr>
                <w:rFonts w:ascii="Times New Roman" w:hAnsi="Times New Roman" w:cs="Times New Roman"/>
                <w:sz w:val="24"/>
                <w:szCs w:val="24"/>
              </w:rPr>
            </w:pPr>
            <w:r w:rsidRPr="00CF68A8">
              <w:rPr>
                <w:rFonts w:ascii="Times New Roman" w:hAnsi="Times New Roman" w:cs="Times New Roman"/>
                <w:sz w:val="24"/>
                <w:szCs w:val="24"/>
              </w:rPr>
              <w:t xml:space="preserve">Obszar realizacji </w:t>
            </w:r>
          </w:p>
        </w:tc>
        <w:tc>
          <w:tcPr>
            <w:tcW w:w="6327" w:type="dxa"/>
          </w:tcPr>
          <w:p w14:paraId="52F07B23" w14:textId="77777777" w:rsidR="009546AE" w:rsidRPr="00CF68A8" w:rsidRDefault="009546AE" w:rsidP="00C60664">
            <w:pPr>
              <w:spacing w:line="276" w:lineRule="auto"/>
              <w:jc w:val="both"/>
              <w:rPr>
                <w:rFonts w:ascii="Times New Roman" w:hAnsi="Times New Roman" w:cs="Times New Roman"/>
                <w:sz w:val="24"/>
                <w:szCs w:val="24"/>
              </w:rPr>
            </w:pPr>
            <w:r w:rsidRPr="00D02790">
              <w:rPr>
                <w:rFonts w:ascii="Times New Roman" w:hAnsi="Times New Roman" w:cs="Times New Roman"/>
                <w:sz w:val="24"/>
                <w:szCs w:val="24"/>
              </w:rPr>
              <w:t>Podobszar I</w:t>
            </w:r>
          </w:p>
        </w:tc>
      </w:tr>
      <w:tr w:rsidR="009546AE" w:rsidRPr="00CF68A8" w14:paraId="698A3B08" w14:textId="77777777" w:rsidTr="00C60664">
        <w:tc>
          <w:tcPr>
            <w:tcW w:w="2689" w:type="dxa"/>
          </w:tcPr>
          <w:p w14:paraId="12179F67" w14:textId="77777777" w:rsidR="009546AE" w:rsidRPr="00CF68A8" w:rsidRDefault="009546AE" w:rsidP="00C60664">
            <w:pPr>
              <w:spacing w:line="276" w:lineRule="auto"/>
              <w:jc w:val="both"/>
              <w:rPr>
                <w:rFonts w:ascii="Times New Roman" w:hAnsi="Times New Roman" w:cs="Times New Roman"/>
                <w:sz w:val="24"/>
                <w:szCs w:val="24"/>
              </w:rPr>
            </w:pPr>
            <w:r w:rsidRPr="00CF68A8">
              <w:rPr>
                <w:rFonts w:ascii="Times New Roman" w:hAnsi="Times New Roman" w:cs="Times New Roman"/>
                <w:sz w:val="24"/>
                <w:szCs w:val="24"/>
              </w:rPr>
              <w:t xml:space="preserve">Beneficjenci projektu </w:t>
            </w:r>
          </w:p>
        </w:tc>
        <w:tc>
          <w:tcPr>
            <w:tcW w:w="6327" w:type="dxa"/>
          </w:tcPr>
          <w:p w14:paraId="2F4AF448" w14:textId="77777777" w:rsidR="009546AE" w:rsidRPr="00CF68A8" w:rsidRDefault="009546AE" w:rsidP="00C60664">
            <w:pPr>
              <w:spacing w:line="276" w:lineRule="auto"/>
              <w:jc w:val="both"/>
              <w:rPr>
                <w:rFonts w:ascii="Times New Roman" w:hAnsi="Times New Roman" w:cs="Times New Roman"/>
                <w:sz w:val="24"/>
                <w:szCs w:val="24"/>
              </w:rPr>
            </w:pPr>
            <w:r w:rsidRPr="00CF68A8">
              <w:rPr>
                <w:rFonts w:ascii="Times New Roman" w:hAnsi="Times New Roman" w:cs="Times New Roman"/>
                <w:sz w:val="24"/>
                <w:szCs w:val="24"/>
              </w:rPr>
              <w:t>Mieszkańcy obszaru rewitalizacji</w:t>
            </w:r>
          </w:p>
        </w:tc>
      </w:tr>
      <w:tr w:rsidR="009546AE" w:rsidRPr="00CF68A8" w14:paraId="59DF241E" w14:textId="77777777" w:rsidTr="00C60664">
        <w:tc>
          <w:tcPr>
            <w:tcW w:w="2689" w:type="dxa"/>
          </w:tcPr>
          <w:p w14:paraId="770789AE" w14:textId="77777777" w:rsidR="009546AE" w:rsidRPr="00CF68A8" w:rsidRDefault="009546AE" w:rsidP="00C60664">
            <w:pPr>
              <w:spacing w:line="276" w:lineRule="auto"/>
              <w:jc w:val="both"/>
              <w:rPr>
                <w:rFonts w:ascii="Times New Roman" w:hAnsi="Times New Roman" w:cs="Times New Roman"/>
                <w:sz w:val="24"/>
                <w:szCs w:val="24"/>
              </w:rPr>
            </w:pPr>
            <w:r w:rsidRPr="00CF68A8">
              <w:rPr>
                <w:rFonts w:ascii="Times New Roman" w:hAnsi="Times New Roman" w:cs="Times New Roman"/>
                <w:sz w:val="24"/>
                <w:szCs w:val="24"/>
              </w:rPr>
              <w:t>Planowany termin realizacji</w:t>
            </w:r>
          </w:p>
        </w:tc>
        <w:tc>
          <w:tcPr>
            <w:tcW w:w="6327" w:type="dxa"/>
          </w:tcPr>
          <w:p w14:paraId="7739C800" w14:textId="6B242A35" w:rsidR="009546AE" w:rsidRDefault="009546AE" w:rsidP="00C60664">
            <w:pPr>
              <w:spacing w:line="276" w:lineRule="auto"/>
              <w:jc w:val="both"/>
              <w:rPr>
                <w:rFonts w:ascii="Times New Roman" w:hAnsi="Times New Roman" w:cs="Times New Roman"/>
                <w:sz w:val="24"/>
                <w:szCs w:val="24"/>
              </w:rPr>
            </w:pPr>
            <w:r>
              <w:rPr>
                <w:rFonts w:ascii="Times New Roman" w:hAnsi="Times New Roman" w:cs="Times New Roman"/>
                <w:sz w:val="24"/>
                <w:szCs w:val="24"/>
              </w:rPr>
              <w:t>Termin rozpoczęcia:</w:t>
            </w:r>
            <w:r w:rsidR="00815CEF">
              <w:rPr>
                <w:rFonts w:ascii="Times New Roman" w:hAnsi="Times New Roman" w:cs="Times New Roman"/>
                <w:sz w:val="24"/>
                <w:szCs w:val="24"/>
              </w:rPr>
              <w:t xml:space="preserve"> 2024</w:t>
            </w:r>
          </w:p>
          <w:p w14:paraId="7EBAA880" w14:textId="11271526" w:rsidR="009546AE" w:rsidRPr="00CF68A8" w:rsidRDefault="009546AE" w:rsidP="00C60664">
            <w:pPr>
              <w:spacing w:line="276" w:lineRule="auto"/>
              <w:jc w:val="both"/>
              <w:rPr>
                <w:rFonts w:ascii="Times New Roman" w:hAnsi="Times New Roman" w:cs="Times New Roman"/>
                <w:sz w:val="24"/>
                <w:szCs w:val="24"/>
              </w:rPr>
            </w:pPr>
            <w:r>
              <w:rPr>
                <w:rFonts w:ascii="Times New Roman" w:hAnsi="Times New Roman" w:cs="Times New Roman"/>
                <w:sz w:val="24"/>
                <w:szCs w:val="24"/>
              </w:rPr>
              <w:t>Termin zakończenia:</w:t>
            </w:r>
            <w:r w:rsidR="00815CEF">
              <w:rPr>
                <w:rFonts w:ascii="Times New Roman" w:hAnsi="Times New Roman" w:cs="Times New Roman"/>
                <w:sz w:val="24"/>
                <w:szCs w:val="24"/>
              </w:rPr>
              <w:t xml:space="preserve"> 2030</w:t>
            </w:r>
          </w:p>
        </w:tc>
      </w:tr>
      <w:tr w:rsidR="009546AE" w:rsidRPr="00CF68A8" w14:paraId="3CFAA4B9" w14:textId="77777777" w:rsidTr="00C60664">
        <w:tc>
          <w:tcPr>
            <w:tcW w:w="2689" w:type="dxa"/>
          </w:tcPr>
          <w:p w14:paraId="60798935" w14:textId="77777777" w:rsidR="009546AE" w:rsidRPr="00CF68A8" w:rsidRDefault="009546AE" w:rsidP="00C60664">
            <w:pPr>
              <w:spacing w:line="276" w:lineRule="auto"/>
              <w:jc w:val="both"/>
              <w:rPr>
                <w:rFonts w:ascii="Times New Roman" w:hAnsi="Times New Roman" w:cs="Times New Roman"/>
                <w:sz w:val="24"/>
                <w:szCs w:val="24"/>
              </w:rPr>
            </w:pPr>
            <w:r w:rsidRPr="00CF68A8">
              <w:rPr>
                <w:rFonts w:ascii="Times New Roman" w:hAnsi="Times New Roman" w:cs="Times New Roman"/>
                <w:sz w:val="24"/>
                <w:szCs w:val="24"/>
              </w:rPr>
              <w:t>Szacowana wartość</w:t>
            </w:r>
          </w:p>
        </w:tc>
        <w:tc>
          <w:tcPr>
            <w:tcW w:w="6327" w:type="dxa"/>
          </w:tcPr>
          <w:p w14:paraId="3191AF30" w14:textId="77777777" w:rsidR="009546AE" w:rsidRPr="00CF68A8" w:rsidRDefault="009546AE" w:rsidP="00C60664">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pl-PL"/>
              </w:rPr>
              <w:t>800</w:t>
            </w:r>
            <w:r w:rsidRPr="00CF68A8">
              <w:rPr>
                <w:rFonts w:ascii="Times New Roman" w:eastAsia="Times New Roman" w:hAnsi="Times New Roman" w:cs="Times New Roman"/>
                <w:sz w:val="24"/>
                <w:szCs w:val="24"/>
                <w:lang w:eastAsia="pl-PL"/>
              </w:rPr>
              <w:t> 000 zł</w:t>
            </w:r>
          </w:p>
        </w:tc>
      </w:tr>
      <w:tr w:rsidR="009546AE" w:rsidRPr="00CF68A8" w14:paraId="0D095145" w14:textId="77777777" w:rsidTr="00C60664">
        <w:tc>
          <w:tcPr>
            <w:tcW w:w="2689" w:type="dxa"/>
            <w:vAlign w:val="center"/>
          </w:tcPr>
          <w:p w14:paraId="768E1057" w14:textId="77777777" w:rsidR="009546AE" w:rsidRPr="00CF68A8" w:rsidRDefault="009546AE" w:rsidP="00C60664">
            <w:pPr>
              <w:spacing w:line="276" w:lineRule="auto"/>
              <w:jc w:val="both"/>
              <w:rPr>
                <w:rFonts w:ascii="Times New Roman" w:hAnsi="Times New Roman" w:cs="Times New Roman"/>
                <w:sz w:val="24"/>
                <w:szCs w:val="24"/>
              </w:rPr>
            </w:pPr>
            <w:r w:rsidRPr="00CF68A8">
              <w:rPr>
                <w:rFonts w:ascii="Times New Roman" w:hAnsi="Times New Roman" w:cs="Times New Roman"/>
                <w:sz w:val="24"/>
                <w:szCs w:val="24"/>
              </w:rPr>
              <w:t xml:space="preserve">Proponowane źródła finansowania </w:t>
            </w:r>
          </w:p>
        </w:tc>
        <w:tc>
          <w:tcPr>
            <w:tcW w:w="6327" w:type="dxa"/>
          </w:tcPr>
          <w:p w14:paraId="4315D038" w14:textId="77777777" w:rsidR="009546AE" w:rsidRPr="005A2AD9" w:rsidRDefault="009546AE" w:rsidP="00C60664">
            <w:pPr>
              <w:spacing w:line="276" w:lineRule="auto"/>
              <w:jc w:val="both"/>
              <w:rPr>
                <w:rFonts w:ascii="Times New Roman" w:eastAsia="Times New Roman" w:hAnsi="Times New Roman" w:cs="Times New Roman"/>
                <w:color w:val="FF0000"/>
                <w:sz w:val="24"/>
                <w:szCs w:val="24"/>
                <w:lang w:eastAsia="pl-PL"/>
              </w:rPr>
            </w:pPr>
            <w:r w:rsidRPr="006136D9">
              <w:rPr>
                <w:rFonts w:ascii="Times New Roman" w:eastAsia="Times New Roman" w:hAnsi="Times New Roman" w:cs="Times New Roman"/>
                <w:sz w:val="24"/>
                <w:szCs w:val="24"/>
                <w:lang w:eastAsia="pl-PL"/>
              </w:rPr>
              <w:t xml:space="preserve">Wojewódzki </w:t>
            </w:r>
            <w:r>
              <w:rPr>
                <w:rFonts w:ascii="Times New Roman" w:eastAsia="Times New Roman" w:hAnsi="Times New Roman" w:cs="Times New Roman"/>
                <w:sz w:val="24"/>
                <w:szCs w:val="24"/>
                <w:lang w:eastAsia="pl-PL"/>
              </w:rPr>
              <w:t>F</w:t>
            </w:r>
            <w:r w:rsidRPr="006136D9">
              <w:rPr>
                <w:rFonts w:ascii="Times New Roman" w:eastAsia="Times New Roman" w:hAnsi="Times New Roman" w:cs="Times New Roman"/>
                <w:sz w:val="24"/>
                <w:szCs w:val="24"/>
                <w:lang w:eastAsia="pl-PL"/>
              </w:rPr>
              <w:t xml:space="preserve">undusz </w:t>
            </w:r>
            <w:r>
              <w:rPr>
                <w:rFonts w:ascii="Times New Roman" w:eastAsia="Times New Roman" w:hAnsi="Times New Roman" w:cs="Times New Roman"/>
                <w:sz w:val="24"/>
                <w:szCs w:val="24"/>
                <w:lang w:eastAsia="pl-PL"/>
              </w:rPr>
              <w:t>O</w:t>
            </w:r>
            <w:r w:rsidRPr="006136D9">
              <w:rPr>
                <w:rFonts w:ascii="Times New Roman" w:eastAsia="Times New Roman" w:hAnsi="Times New Roman" w:cs="Times New Roman"/>
                <w:sz w:val="24"/>
                <w:szCs w:val="24"/>
                <w:lang w:eastAsia="pl-PL"/>
              </w:rPr>
              <w:t xml:space="preserve">chrony </w:t>
            </w:r>
            <w:r>
              <w:rPr>
                <w:rFonts w:ascii="Times New Roman" w:eastAsia="Times New Roman" w:hAnsi="Times New Roman" w:cs="Times New Roman"/>
                <w:sz w:val="24"/>
                <w:szCs w:val="24"/>
                <w:lang w:eastAsia="pl-PL"/>
              </w:rPr>
              <w:t>Ś</w:t>
            </w:r>
            <w:r w:rsidRPr="006136D9">
              <w:rPr>
                <w:rFonts w:ascii="Times New Roman" w:eastAsia="Times New Roman" w:hAnsi="Times New Roman" w:cs="Times New Roman"/>
                <w:sz w:val="24"/>
                <w:szCs w:val="24"/>
                <w:lang w:eastAsia="pl-PL"/>
              </w:rPr>
              <w:t xml:space="preserve">rodowiska i </w:t>
            </w:r>
            <w:r>
              <w:rPr>
                <w:rFonts w:ascii="Times New Roman" w:eastAsia="Times New Roman" w:hAnsi="Times New Roman" w:cs="Times New Roman"/>
                <w:sz w:val="24"/>
                <w:szCs w:val="24"/>
                <w:lang w:eastAsia="pl-PL"/>
              </w:rPr>
              <w:t>G</w:t>
            </w:r>
            <w:r w:rsidRPr="006136D9">
              <w:rPr>
                <w:rFonts w:ascii="Times New Roman" w:eastAsia="Times New Roman" w:hAnsi="Times New Roman" w:cs="Times New Roman"/>
                <w:sz w:val="24"/>
                <w:szCs w:val="24"/>
                <w:lang w:eastAsia="pl-PL"/>
              </w:rPr>
              <w:t xml:space="preserve">ospodarki Wodnej w Warszawie zadanie OW-P1 Zadania z zakresu ochrony wód </w:t>
            </w:r>
          </w:p>
          <w:p w14:paraId="36E1BC80" w14:textId="77777777" w:rsidR="009546AE" w:rsidRPr="00CF68A8" w:rsidRDefault="009546AE" w:rsidP="00C60664">
            <w:pPr>
              <w:spacing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Ś</w:t>
            </w:r>
            <w:r w:rsidRPr="006136D9">
              <w:rPr>
                <w:rFonts w:ascii="Times New Roman" w:eastAsia="Times New Roman" w:hAnsi="Times New Roman" w:cs="Times New Roman"/>
                <w:sz w:val="24"/>
                <w:szCs w:val="24"/>
                <w:lang w:eastAsia="pl-PL"/>
              </w:rPr>
              <w:t xml:space="preserve">rodki właśnie   </w:t>
            </w:r>
          </w:p>
        </w:tc>
      </w:tr>
      <w:tr w:rsidR="009546AE" w:rsidRPr="00CF68A8" w14:paraId="71BC00FC" w14:textId="77777777" w:rsidTr="00C60664">
        <w:tc>
          <w:tcPr>
            <w:tcW w:w="2689" w:type="dxa"/>
            <w:vAlign w:val="center"/>
          </w:tcPr>
          <w:p w14:paraId="397F8495" w14:textId="77777777" w:rsidR="009546AE" w:rsidRPr="00CF68A8" w:rsidRDefault="009546AE" w:rsidP="00C60664">
            <w:pPr>
              <w:spacing w:line="276" w:lineRule="auto"/>
              <w:rPr>
                <w:rFonts w:ascii="Times New Roman" w:hAnsi="Times New Roman" w:cs="Times New Roman"/>
                <w:sz w:val="24"/>
                <w:szCs w:val="24"/>
              </w:rPr>
            </w:pPr>
            <w:r w:rsidRPr="00CF68A8">
              <w:rPr>
                <w:rFonts w:ascii="Times New Roman" w:hAnsi="Times New Roman" w:cs="Times New Roman"/>
                <w:sz w:val="24"/>
                <w:szCs w:val="24"/>
              </w:rPr>
              <w:t>Prognozowane rezultaty</w:t>
            </w:r>
          </w:p>
        </w:tc>
        <w:tc>
          <w:tcPr>
            <w:tcW w:w="6327" w:type="dxa"/>
          </w:tcPr>
          <w:p w14:paraId="6C0E0AAA" w14:textId="77777777" w:rsidR="009546AE" w:rsidRPr="00CF68A8" w:rsidRDefault="009546AE" w:rsidP="00C60664">
            <w:pPr>
              <w:spacing w:line="276"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rPr>
              <w:t>P</w:t>
            </w:r>
            <w:r w:rsidRPr="0070473B">
              <w:rPr>
                <w:rFonts w:ascii="Times New Roman" w:hAnsi="Times New Roman" w:cs="Times New Roman"/>
                <w:sz w:val="24"/>
                <w:szCs w:val="24"/>
              </w:rPr>
              <w:t>oprawa warunków życia mieszkańców obszaru rewitalizacji, zapewnienie dostępu do podstawowej infrastruktury technicznej</w:t>
            </w:r>
            <w:r>
              <w:rPr>
                <w:rFonts w:ascii="Times New Roman" w:hAnsi="Times New Roman" w:cs="Times New Roman"/>
                <w:sz w:val="24"/>
                <w:szCs w:val="24"/>
              </w:rPr>
              <w:t>.</w:t>
            </w:r>
          </w:p>
        </w:tc>
      </w:tr>
      <w:tr w:rsidR="009546AE" w:rsidRPr="00CF68A8" w14:paraId="636C782B" w14:textId="77777777" w:rsidTr="00C60664">
        <w:tc>
          <w:tcPr>
            <w:tcW w:w="2689" w:type="dxa"/>
          </w:tcPr>
          <w:p w14:paraId="547EACAC" w14:textId="77777777" w:rsidR="009546AE" w:rsidRPr="00CF68A8" w:rsidRDefault="009546AE" w:rsidP="00C60664">
            <w:pPr>
              <w:spacing w:line="276" w:lineRule="auto"/>
              <w:jc w:val="both"/>
              <w:rPr>
                <w:rFonts w:ascii="Times New Roman" w:hAnsi="Times New Roman" w:cs="Times New Roman"/>
                <w:sz w:val="24"/>
                <w:szCs w:val="24"/>
              </w:rPr>
            </w:pPr>
            <w:r w:rsidRPr="00CF68A8">
              <w:rPr>
                <w:rFonts w:ascii="Times New Roman" w:hAnsi="Times New Roman" w:cs="Times New Roman"/>
                <w:sz w:val="24"/>
                <w:szCs w:val="24"/>
              </w:rPr>
              <w:t xml:space="preserve">Wskaźniki rezultatu </w:t>
            </w:r>
          </w:p>
        </w:tc>
        <w:tc>
          <w:tcPr>
            <w:tcW w:w="6327" w:type="dxa"/>
          </w:tcPr>
          <w:p w14:paraId="1AB31655" w14:textId="77777777" w:rsidR="009546AE" w:rsidRPr="00CF68A8" w:rsidRDefault="009546AE" w:rsidP="00C60664">
            <w:pPr>
              <w:spacing w:line="276" w:lineRule="auto"/>
              <w:jc w:val="both"/>
              <w:rPr>
                <w:rFonts w:ascii="Times New Roman" w:eastAsia="Times New Roman" w:hAnsi="Times New Roman" w:cs="Times New Roman"/>
                <w:sz w:val="24"/>
                <w:szCs w:val="24"/>
                <w:lang w:eastAsia="pl-PL"/>
              </w:rPr>
            </w:pPr>
            <w:r>
              <w:rPr>
                <w:rFonts w:ascii="Times New Roman" w:hAnsi="Times New Roman" w:cs="Times New Roman"/>
                <w:sz w:val="24"/>
                <w:szCs w:val="24"/>
              </w:rPr>
              <w:t>Liczba przyłączonych mieszkańców.</w:t>
            </w:r>
          </w:p>
        </w:tc>
      </w:tr>
    </w:tbl>
    <w:p w14:paraId="534AF9CA" w14:textId="77777777" w:rsidR="009546AE" w:rsidRDefault="009546AE" w:rsidP="009546AE"/>
    <w:tbl>
      <w:tblPr>
        <w:tblStyle w:val="Tabela-Siatka"/>
        <w:tblW w:w="0" w:type="auto"/>
        <w:tblInd w:w="0" w:type="dxa"/>
        <w:tblLook w:val="04A0" w:firstRow="1" w:lastRow="0" w:firstColumn="1" w:lastColumn="0" w:noHBand="0" w:noVBand="1"/>
      </w:tblPr>
      <w:tblGrid>
        <w:gridCol w:w="6799"/>
        <w:gridCol w:w="2217"/>
      </w:tblGrid>
      <w:tr w:rsidR="005D693B" w:rsidRPr="00AA7756" w14:paraId="23B48EA2" w14:textId="77777777" w:rsidTr="00AA7756">
        <w:tc>
          <w:tcPr>
            <w:tcW w:w="6799" w:type="dxa"/>
            <w:shd w:val="clear" w:color="auto" w:fill="92D050"/>
          </w:tcPr>
          <w:p w14:paraId="00DF293A" w14:textId="6EA8C5B0" w:rsidR="005D693B" w:rsidRPr="00AA7756" w:rsidRDefault="005D693B" w:rsidP="00B71BAA">
            <w:pPr>
              <w:spacing w:line="276" w:lineRule="auto"/>
              <w:jc w:val="both"/>
              <w:rPr>
                <w:rFonts w:ascii="Times New Roman" w:hAnsi="Times New Roman" w:cs="Times New Roman"/>
                <w:b/>
                <w:bCs/>
                <w:sz w:val="28"/>
                <w:szCs w:val="28"/>
              </w:rPr>
            </w:pPr>
            <w:r w:rsidRPr="00AA7756">
              <w:rPr>
                <w:rFonts w:ascii="Times New Roman" w:hAnsi="Times New Roman" w:cs="Times New Roman"/>
                <w:b/>
                <w:bCs/>
                <w:sz w:val="28"/>
                <w:szCs w:val="28"/>
              </w:rPr>
              <w:t>Wartość przedsięwzięć rewitalizacyjnych</w:t>
            </w:r>
          </w:p>
        </w:tc>
        <w:tc>
          <w:tcPr>
            <w:tcW w:w="2217" w:type="dxa"/>
            <w:shd w:val="clear" w:color="auto" w:fill="92D050"/>
            <w:vAlign w:val="center"/>
          </w:tcPr>
          <w:p w14:paraId="0C3D38B1" w14:textId="06ECFFEF" w:rsidR="005D693B" w:rsidRPr="00AA7756" w:rsidRDefault="009546AE" w:rsidP="00B71BAA">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74</w:t>
            </w:r>
            <w:r w:rsidR="00AA7756" w:rsidRPr="00AA7756">
              <w:rPr>
                <w:rFonts w:ascii="Times New Roman" w:hAnsi="Times New Roman" w:cs="Times New Roman"/>
                <w:b/>
                <w:bCs/>
                <w:sz w:val="28"/>
                <w:szCs w:val="28"/>
              </w:rPr>
              <w:t> </w:t>
            </w:r>
            <w:r>
              <w:rPr>
                <w:rFonts w:ascii="Times New Roman" w:hAnsi="Times New Roman" w:cs="Times New Roman"/>
                <w:b/>
                <w:bCs/>
                <w:sz w:val="28"/>
                <w:szCs w:val="28"/>
              </w:rPr>
              <w:t>070</w:t>
            </w:r>
            <w:r w:rsidR="00AA7756" w:rsidRPr="00AA7756">
              <w:rPr>
                <w:rFonts w:ascii="Times New Roman" w:hAnsi="Times New Roman" w:cs="Times New Roman"/>
                <w:b/>
                <w:bCs/>
                <w:sz w:val="28"/>
                <w:szCs w:val="28"/>
              </w:rPr>
              <w:t> 000 zł</w:t>
            </w:r>
          </w:p>
        </w:tc>
      </w:tr>
    </w:tbl>
    <w:p w14:paraId="0BD88B3E" w14:textId="77777777" w:rsidR="005D693B" w:rsidRDefault="005D693B" w:rsidP="00BC436E">
      <w:pPr>
        <w:spacing w:after="0" w:line="360" w:lineRule="auto"/>
        <w:jc w:val="both"/>
        <w:rPr>
          <w:rFonts w:ascii="Times New Roman" w:hAnsi="Times New Roman" w:cs="Times New Roman"/>
          <w:sz w:val="24"/>
          <w:szCs w:val="24"/>
        </w:rPr>
      </w:pPr>
    </w:p>
    <w:p w14:paraId="27DF83FE" w14:textId="15643EE7" w:rsidR="0069496D" w:rsidRPr="0069496D" w:rsidRDefault="0069496D" w:rsidP="00BC436E">
      <w:pPr>
        <w:pStyle w:val="Nagwek1"/>
        <w:numPr>
          <w:ilvl w:val="0"/>
          <w:numId w:val="5"/>
        </w:numPr>
        <w:spacing w:before="0"/>
        <w:ind w:left="426" w:hanging="426"/>
      </w:pPr>
      <w:bookmarkStart w:id="219" w:name="_Toc151324896"/>
      <w:r w:rsidRPr="0069496D">
        <w:t>Uzupełniające przedsięwzięcia rewitalizacyjne</w:t>
      </w:r>
      <w:bookmarkEnd w:id="219"/>
    </w:p>
    <w:p w14:paraId="66FF574C" w14:textId="223B4511" w:rsidR="00B50734" w:rsidRPr="00B50734" w:rsidRDefault="00B50734" w:rsidP="00BC436E">
      <w:pPr>
        <w:spacing w:after="0" w:line="360" w:lineRule="auto"/>
        <w:ind w:firstLine="709"/>
        <w:jc w:val="both"/>
        <w:rPr>
          <w:rFonts w:ascii="Times New Roman" w:eastAsia="Times New Roman" w:hAnsi="Times New Roman" w:cs="Times New Roman"/>
          <w:kern w:val="0"/>
          <w:sz w:val="24"/>
          <w:szCs w:val="24"/>
          <w:lang w:eastAsia="pl-PL"/>
          <w14:ligatures w14:val="none"/>
        </w:rPr>
      </w:pPr>
      <w:r w:rsidRPr="00B50734">
        <w:rPr>
          <w:rFonts w:ascii="Times New Roman" w:eastAsia="Times New Roman" w:hAnsi="Times New Roman" w:cs="Times New Roman"/>
          <w:kern w:val="0"/>
          <w:sz w:val="24"/>
          <w:szCs w:val="24"/>
          <w:lang w:eastAsia="pl-PL"/>
          <w14:ligatures w14:val="none"/>
        </w:rPr>
        <w:t xml:space="preserve">Poza wymienionymi w </w:t>
      </w:r>
      <w:r w:rsidRPr="00B50734">
        <w:rPr>
          <w:rFonts w:ascii="Times New Roman" w:eastAsia="Times New Roman" w:hAnsi="Times New Roman" w:cs="Times New Roman"/>
          <w:i/>
          <w:iCs/>
          <w:kern w:val="0"/>
          <w:sz w:val="24"/>
          <w:szCs w:val="24"/>
          <w:lang w:eastAsia="pl-PL"/>
          <w14:ligatures w14:val="none"/>
        </w:rPr>
        <w:t>Programie rewitalizacji Gminy Regimin na lata 2024-2030</w:t>
      </w:r>
      <w:r>
        <w:rPr>
          <w:rFonts w:ascii="Times New Roman" w:eastAsia="Times New Roman" w:hAnsi="Times New Roman" w:cs="Times New Roman"/>
          <w:kern w:val="0"/>
          <w:sz w:val="24"/>
          <w:szCs w:val="24"/>
          <w:lang w:eastAsia="pl-PL"/>
          <w14:ligatures w14:val="none"/>
        </w:rPr>
        <w:t xml:space="preserve"> </w:t>
      </w:r>
      <w:r w:rsidRPr="00B50734">
        <w:rPr>
          <w:rFonts w:ascii="Times New Roman" w:eastAsia="Times New Roman" w:hAnsi="Times New Roman" w:cs="Times New Roman"/>
          <w:kern w:val="0"/>
          <w:sz w:val="24"/>
          <w:szCs w:val="24"/>
          <w:lang w:eastAsia="pl-PL"/>
          <w14:ligatures w14:val="none"/>
        </w:rPr>
        <w:t>podstawowymi przedsięwzięciami rewitalizacyjnymi</w:t>
      </w:r>
      <w:r>
        <w:rPr>
          <w:rFonts w:ascii="Times New Roman" w:eastAsia="Times New Roman" w:hAnsi="Times New Roman" w:cs="Times New Roman"/>
          <w:kern w:val="0"/>
          <w:sz w:val="24"/>
          <w:szCs w:val="24"/>
          <w:lang w:eastAsia="pl-PL"/>
          <w14:ligatures w14:val="none"/>
        </w:rPr>
        <w:t xml:space="preserve"> </w:t>
      </w:r>
      <w:r w:rsidRPr="00B50734">
        <w:rPr>
          <w:rFonts w:ascii="Times New Roman" w:eastAsia="Times New Roman" w:hAnsi="Times New Roman" w:cs="Times New Roman"/>
          <w:kern w:val="0"/>
          <w:sz w:val="24"/>
          <w:szCs w:val="24"/>
          <w:lang w:eastAsia="pl-PL"/>
          <w14:ligatures w14:val="none"/>
        </w:rPr>
        <w:t>są wszystkie przedsięwzięcia realizowane i planowane do realizacji nie</w:t>
      </w:r>
      <w:r>
        <w:rPr>
          <w:rFonts w:ascii="Times New Roman" w:eastAsia="Times New Roman" w:hAnsi="Times New Roman" w:cs="Times New Roman"/>
          <w:kern w:val="0"/>
          <w:sz w:val="24"/>
          <w:szCs w:val="24"/>
          <w:lang w:eastAsia="pl-PL"/>
          <w14:ligatures w14:val="none"/>
        </w:rPr>
        <w:t xml:space="preserve"> </w:t>
      </w:r>
      <w:r w:rsidRPr="00B50734">
        <w:rPr>
          <w:rFonts w:ascii="Times New Roman" w:eastAsia="Times New Roman" w:hAnsi="Times New Roman" w:cs="Times New Roman"/>
          <w:kern w:val="0"/>
          <w:sz w:val="24"/>
          <w:szCs w:val="24"/>
          <w:lang w:eastAsia="pl-PL"/>
          <w14:ligatures w14:val="none"/>
        </w:rPr>
        <w:t>ujęte w niniejszym dokumencie. Jednocześnie muszą być logicznie powiązane</w:t>
      </w:r>
      <w:r>
        <w:rPr>
          <w:rFonts w:ascii="Times New Roman" w:eastAsia="Times New Roman" w:hAnsi="Times New Roman" w:cs="Times New Roman"/>
          <w:kern w:val="0"/>
          <w:sz w:val="24"/>
          <w:szCs w:val="24"/>
          <w:lang w:eastAsia="pl-PL"/>
          <w14:ligatures w14:val="none"/>
        </w:rPr>
        <w:t xml:space="preserve"> </w:t>
      </w:r>
      <w:r w:rsidRPr="00B50734">
        <w:rPr>
          <w:rFonts w:ascii="Times New Roman" w:eastAsia="Times New Roman" w:hAnsi="Times New Roman" w:cs="Times New Roman"/>
          <w:kern w:val="0"/>
          <w:sz w:val="24"/>
          <w:szCs w:val="24"/>
          <w:lang w:eastAsia="pl-PL"/>
          <w14:ligatures w14:val="none"/>
        </w:rPr>
        <w:t>z treścią i celami programu rewitalizacji, przyczyniać się do rewitalizacji zdegradowanych obszarów, mieć na celu poprawę</w:t>
      </w:r>
      <w:r>
        <w:rPr>
          <w:rFonts w:ascii="Times New Roman" w:eastAsia="Times New Roman" w:hAnsi="Times New Roman" w:cs="Times New Roman"/>
          <w:kern w:val="0"/>
          <w:sz w:val="24"/>
          <w:szCs w:val="24"/>
          <w:lang w:eastAsia="pl-PL"/>
          <w14:ligatures w14:val="none"/>
        </w:rPr>
        <w:t xml:space="preserve"> </w:t>
      </w:r>
      <w:r w:rsidRPr="00B50734">
        <w:rPr>
          <w:rFonts w:ascii="Times New Roman" w:eastAsia="Times New Roman" w:hAnsi="Times New Roman" w:cs="Times New Roman"/>
          <w:kern w:val="0"/>
          <w:sz w:val="24"/>
          <w:szCs w:val="24"/>
          <w:lang w:eastAsia="pl-PL"/>
          <w14:ligatures w14:val="none"/>
        </w:rPr>
        <w:t>jakości życia mieszkańców, a także ożywienie gospodarcze i społeczne tych</w:t>
      </w:r>
      <w:r>
        <w:rPr>
          <w:rFonts w:ascii="Times New Roman" w:eastAsia="Times New Roman" w:hAnsi="Times New Roman" w:cs="Times New Roman"/>
          <w:kern w:val="0"/>
          <w:sz w:val="24"/>
          <w:szCs w:val="24"/>
          <w:lang w:eastAsia="pl-PL"/>
          <w14:ligatures w14:val="none"/>
        </w:rPr>
        <w:t xml:space="preserve"> </w:t>
      </w:r>
      <w:r w:rsidRPr="00B50734">
        <w:rPr>
          <w:rFonts w:ascii="Times New Roman" w:eastAsia="Times New Roman" w:hAnsi="Times New Roman" w:cs="Times New Roman"/>
          <w:kern w:val="0"/>
          <w:sz w:val="24"/>
          <w:szCs w:val="24"/>
          <w:lang w:eastAsia="pl-PL"/>
          <w14:ligatures w14:val="none"/>
        </w:rPr>
        <w:t>obszarów. Stanowią one istotne uzupełnienie przedsięwzięć ujętych w Programie</w:t>
      </w:r>
      <w:r>
        <w:rPr>
          <w:rFonts w:ascii="Times New Roman" w:eastAsia="Times New Roman" w:hAnsi="Times New Roman" w:cs="Times New Roman"/>
          <w:kern w:val="0"/>
          <w:sz w:val="24"/>
          <w:szCs w:val="24"/>
          <w:lang w:eastAsia="pl-PL"/>
          <w14:ligatures w14:val="none"/>
        </w:rPr>
        <w:t xml:space="preserve"> </w:t>
      </w:r>
      <w:r w:rsidRPr="00B50734">
        <w:rPr>
          <w:rFonts w:ascii="Times New Roman" w:eastAsia="Times New Roman" w:hAnsi="Times New Roman" w:cs="Times New Roman"/>
          <w:kern w:val="0"/>
          <w:sz w:val="24"/>
          <w:szCs w:val="24"/>
          <w:lang w:eastAsia="pl-PL"/>
          <w14:ligatures w14:val="none"/>
        </w:rPr>
        <w:t xml:space="preserve">i warunek pełnego powodzenia procesu rewitalizacji. </w:t>
      </w:r>
    </w:p>
    <w:p w14:paraId="3AA855C3" w14:textId="34B861E0" w:rsidR="0069496D" w:rsidRPr="0069496D" w:rsidRDefault="0069496D" w:rsidP="00BC436E">
      <w:pPr>
        <w:spacing w:after="0" w:line="360" w:lineRule="auto"/>
        <w:ind w:firstLine="709"/>
        <w:jc w:val="both"/>
        <w:rPr>
          <w:rFonts w:ascii="Times New Roman" w:hAnsi="Times New Roman" w:cs="Times New Roman"/>
          <w:sz w:val="24"/>
          <w:szCs w:val="24"/>
        </w:rPr>
      </w:pPr>
      <w:r w:rsidRPr="0069496D">
        <w:rPr>
          <w:rFonts w:ascii="Times New Roman" w:hAnsi="Times New Roman" w:cs="Times New Roman"/>
          <w:sz w:val="24"/>
          <w:szCs w:val="24"/>
        </w:rPr>
        <w:t>Uzupełniające rodzaje przedsięwzięć rewitalizacyjnych stanowią projekty, które ze są</w:t>
      </w:r>
      <w:r>
        <w:rPr>
          <w:rFonts w:ascii="Times New Roman" w:hAnsi="Times New Roman" w:cs="Times New Roman"/>
          <w:sz w:val="24"/>
          <w:szCs w:val="24"/>
        </w:rPr>
        <w:t xml:space="preserve"> </w:t>
      </w:r>
      <w:r w:rsidRPr="0069496D">
        <w:rPr>
          <w:rFonts w:ascii="Times New Roman" w:hAnsi="Times New Roman" w:cs="Times New Roman"/>
          <w:sz w:val="24"/>
          <w:szCs w:val="24"/>
        </w:rPr>
        <w:t>oczekiwane ze względu na realizację celów programu rewitalizacji. Włączenie projektów</w:t>
      </w:r>
      <w:r>
        <w:rPr>
          <w:rFonts w:ascii="Times New Roman" w:hAnsi="Times New Roman" w:cs="Times New Roman"/>
          <w:sz w:val="24"/>
          <w:szCs w:val="24"/>
        </w:rPr>
        <w:t xml:space="preserve"> </w:t>
      </w:r>
      <w:r w:rsidRPr="0069496D">
        <w:rPr>
          <w:rFonts w:ascii="Times New Roman" w:hAnsi="Times New Roman" w:cs="Times New Roman"/>
          <w:sz w:val="24"/>
          <w:szCs w:val="24"/>
        </w:rPr>
        <w:t>uzupełniających w ramach obszarów tematycznych pozwoli na wsparcie wyników</w:t>
      </w:r>
      <w:r>
        <w:rPr>
          <w:rFonts w:ascii="Times New Roman" w:hAnsi="Times New Roman" w:cs="Times New Roman"/>
          <w:sz w:val="24"/>
          <w:szCs w:val="24"/>
        </w:rPr>
        <w:t xml:space="preserve"> </w:t>
      </w:r>
      <w:r w:rsidRPr="0069496D">
        <w:rPr>
          <w:rFonts w:ascii="Times New Roman" w:hAnsi="Times New Roman" w:cs="Times New Roman"/>
          <w:sz w:val="24"/>
          <w:szCs w:val="24"/>
        </w:rPr>
        <w:t>uzyskanych w związku z realizacją projektów kluczowych i podstawowych. Polegają one</w:t>
      </w:r>
      <w:r>
        <w:rPr>
          <w:rFonts w:ascii="Times New Roman" w:hAnsi="Times New Roman" w:cs="Times New Roman"/>
          <w:sz w:val="24"/>
          <w:szCs w:val="24"/>
        </w:rPr>
        <w:t xml:space="preserve"> </w:t>
      </w:r>
      <w:r w:rsidRPr="0069496D">
        <w:rPr>
          <w:rFonts w:ascii="Times New Roman" w:hAnsi="Times New Roman" w:cs="Times New Roman"/>
          <w:sz w:val="24"/>
          <w:szCs w:val="24"/>
        </w:rPr>
        <w:t>przede wszystkim na szeroko rozumianej aktywizacji społeczności lokalnej i stanowią istotny</w:t>
      </w:r>
      <w:r>
        <w:rPr>
          <w:rFonts w:ascii="Times New Roman" w:hAnsi="Times New Roman" w:cs="Times New Roman"/>
          <w:sz w:val="24"/>
          <w:szCs w:val="24"/>
        </w:rPr>
        <w:t xml:space="preserve"> </w:t>
      </w:r>
      <w:r w:rsidRPr="0069496D">
        <w:rPr>
          <w:rFonts w:ascii="Times New Roman" w:hAnsi="Times New Roman" w:cs="Times New Roman"/>
          <w:sz w:val="24"/>
          <w:szCs w:val="24"/>
        </w:rPr>
        <w:t>element realizacji Programu.</w:t>
      </w:r>
    </w:p>
    <w:p w14:paraId="33A875DA" w14:textId="77777777" w:rsidR="00B50734" w:rsidRDefault="0069496D" w:rsidP="00BC436E">
      <w:pPr>
        <w:spacing w:after="0" w:line="360" w:lineRule="auto"/>
        <w:ind w:firstLine="708"/>
        <w:jc w:val="both"/>
        <w:rPr>
          <w:rFonts w:ascii="Times New Roman" w:hAnsi="Times New Roman" w:cs="Times New Roman"/>
          <w:sz w:val="24"/>
          <w:szCs w:val="24"/>
        </w:rPr>
      </w:pPr>
      <w:r w:rsidRPr="0069496D">
        <w:rPr>
          <w:rFonts w:ascii="Times New Roman" w:hAnsi="Times New Roman" w:cs="Times New Roman"/>
          <w:sz w:val="24"/>
          <w:szCs w:val="24"/>
        </w:rPr>
        <w:lastRenderedPageBreak/>
        <w:t>W ramach projektów uzupełniających przewidziano realizację następujących</w:t>
      </w:r>
      <w:r>
        <w:rPr>
          <w:rFonts w:ascii="Times New Roman" w:hAnsi="Times New Roman" w:cs="Times New Roman"/>
          <w:sz w:val="24"/>
          <w:szCs w:val="24"/>
        </w:rPr>
        <w:t xml:space="preserve"> </w:t>
      </w:r>
      <w:r w:rsidRPr="0069496D">
        <w:rPr>
          <w:rFonts w:ascii="Times New Roman" w:hAnsi="Times New Roman" w:cs="Times New Roman"/>
          <w:sz w:val="24"/>
          <w:szCs w:val="24"/>
        </w:rPr>
        <w:t>przedsięwzięć:</w:t>
      </w:r>
    </w:p>
    <w:tbl>
      <w:tblPr>
        <w:tblStyle w:val="Tabela-Siatka"/>
        <w:tblW w:w="0" w:type="auto"/>
        <w:tblInd w:w="0" w:type="dxa"/>
        <w:tblLook w:val="04A0" w:firstRow="1" w:lastRow="0" w:firstColumn="1" w:lastColumn="0" w:noHBand="0" w:noVBand="1"/>
      </w:tblPr>
      <w:tblGrid>
        <w:gridCol w:w="9016"/>
      </w:tblGrid>
      <w:tr w:rsidR="00B50734" w:rsidRPr="009938E1" w14:paraId="5549DC5F" w14:textId="77777777" w:rsidTr="00DC57B3">
        <w:tc>
          <w:tcPr>
            <w:tcW w:w="9016" w:type="dxa"/>
            <w:shd w:val="clear" w:color="auto" w:fill="92D050"/>
          </w:tcPr>
          <w:p w14:paraId="72C6F249" w14:textId="5035DBC3" w:rsidR="00B50734" w:rsidRPr="009938E1" w:rsidRDefault="00B50734" w:rsidP="009D065F">
            <w:pPr>
              <w:spacing w:line="276" w:lineRule="auto"/>
              <w:jc w:val="both"/>
              <w:rPr>
                <w:rFonts w:ascii="Times New Roman" w:hAnsi="Times New Roman" w:cs="Times New Roman"/>
                <w:b/>
                <w:bCs/>
                <w:sz w:val="24"/>
                <w:szCs w:val="24"/>
              </w:rPr>
            </w:pPr>
            <w:r w:rsidRPr="009938E1">
              <w:rPr>
                <w:rFonts w:ascii="Times New Roman" w:hAnsi="Times New Roman" w:cs="Times New Roman"/>
                <w:b/>
                <w:bCs/>
                <w:sz w:val="24"/>
                <w:szCs w:val="24"/>
              </w:rPr>
              <w:t>Edukacja</w:t>
            </w:r>
          </w:p>
        </w:tc>
      </w:tr>
      <w:tr w:rsidR="00B50734" w14:paraId="1A62D698" w14:textId="77777777" w:rsidTr="00B50734">
        <w:tc>
          <w:tcPr>
            <w:tcW w:w="9016" w:type="dxa"/>
          </w:tcPr>
          <w:p w14:paraId="6F32B427" w14:textId="77777777" w:rsidR="00B50734" w:rsidRPr="00B50734" w:rsidRDefault="00B50734" w:rsidP="009D065F">
            <w:pPr>
              <w:numPr>
                <w:ilvl w:val="0"/>
                <w:numId w:val="19"/>
              </w:numPr>
              <w:tabs>
                <w:tab w:val="clear" w:pos="720"/>
                <w:tab w:val="num" w:pos="601"/>
                <w:tab w:val="left" w:pos="972"/>
              </w:tabs>
              <w:spacing w:line="276" w:lineRule="auto"/>
              <w:ind w:left="601" w:hanging="425"/>
              <w:jc w:val="both"/>
              <w:rPr>
                <w:rFonts w:ascii="Times New Roman" w:hAnsi="Times New Roman" w:cs="Times New Roman"/>
                <w:sz w:val="24"/>
                <w:szCs w:val="24"/>
              </w:rPr>
            </w:pPr>
            <w:r w:rsidRPr="00B50734">
              <w:rPr>
                <w:rFonts w:ascii="Times New Roman" w:hAnsi="Times New Roman" w:cs="Times New Roman"/>
                <w:sz w:val="24"/>
                <w:szCs w:val="24"/>
              </w:rPr>
              <w:t xml:space="preserve">Wyrównanie szans edukacyjnych młodego pokolenia poprzez organizację programów rozwojowych w różnych obszarach, np. języki obce, nauki </w:t>
            </w:r>
            <w:proofErr w:type="spellStart"/>
            <w:r w:rsidRPr="00B50734">
              <w:rPr>
                <w:rFonts w:ascii="Times New Roman" w:hAnsi="Times New Roman" w:cs="Times New Roman"/>
                <w:sz w:val="24"/>
                <w:szCs w:val="24"/>
              </w:rPr>
              <w:t>matematyczno</w:t>
            </w:r>
            <w:proofErr w:type="spellEnd"/>
            <w:r w:rsidRPr="00B50734">
              <w:rPr>
                <w:rFonts w:ascii="Times New Roman" w:hAnsi="Times New Roman" w:cs="Times New Roman"/>
                <w:sz w:val="24"/>
                <w:szCs w:val="24"/>
              </w:rPr>
              <w:t>–przyrodnicze, tworzenie kółek zainteresowań.</w:t>
            </w:r>
          </w:p>
          <w:p w14:paraId="07364212" w14:textId="77777777" w:rsidR="00B50734" w:rsidRPr="00B50734" w:rsidRDefault="00B50734" w:rsidP="009D065F">
            <w:pPr>
              <w:numPr>
                <w:ilvl w:val="0"/>
                <w:numId w:val="19"/>
              </w:numPr>
              <w:tabs>
                <w:tab w:val="clear" w:pos="720"/>
                <w:tab w:val="num" w:pos="601"/>
                <w:tab w:val="left" w:pos="972"/>
              </w:tabs>
              <w:spacing w:line="276" w:lineRule="auto"/>
              <w:ind w:left="601" w:hanging="425"/>
              <w:jc w:val="both"/>
              <w:rPr>
                <w:rFonts w:ascii="Times New Roman" w:hAnsi="Times New Roman" w:cs="Times New Roman"/>
                <w:sz w:val="24"/>
                <w:szCs w:val="24"/>
              </w:rPr>
            </w:pPr>
            <w:r w:rsidRPr="00B50734">
              <w:rPr>
                <w:rFonts w:ascii="Times New Roman" w:hAnsi="Times New Roman" w:cs="Times New Roman"/>
                <w:sz w:val="24"/>
                <w:szCs w:val="24"/>
              </w:rPr>
              <w:t>Realizacja programów stypendialnych – premiowanie uczniów za wysokie wyniki w nauce oraz za wybitne osiągnięcia w dziedzinie nauki, kultury i sportu.</w:t>
            </w:r>
          </w:p>
          <w:p w14:paraId="0D97FA1D" w14:textId="59B69E97" w:rsidR="00B50734" w:rsidRPr="00B50734" w:rsidRDefault="00B50734" w:rsidP="009D065F">
            <w:pPr>
              <w:numPr>
                <w:ilvl w:val="0"/>
                <w:numId w:val="19"/>
              </w:numPr>
              <w:tabs>
                <w:tab w:val="clear" w:pos="720"/>
                <w:tab w:val="num" w:pos="601"/>
                <w:tab w:val="left" w:pos="972"/>
              </w:tabs>
              <w:spacing w:line="276" w:lineRule="auto"/>
              <w:ind w:left="601" w:hanging="425"/>
              <w:jc w:val="both"/>
              <w:rPr>
                <w:rFonts w:ascii="Times New Roman" w:hAnsi="Times New Roman" w:cs="Times New Roman"/>
                <w:sz w:val="24"/>
                <w:szCs w:val="24"/>
              </w:rPr>
            </w:pPr>
            <w:r w:rsidRPr="00B50734">
              <w:rPr>
                <w:rFonts w:ascii="Times New Roman" w:hAnsi="Times New Roman" w:cs="Times New Roman"/>
                <w:sz w:val="24"/>
                <w:szCs w:val="24"/>
              </w:rPr>
              <w:t>Doskonalenie kompetencji zawodowych nauczycieli.</w:t>
            </w:r>
          </w:p>
        </w:tc>
      </w:tr>
      <w:tr w:rsidR="00B50734" w:rsidRPr="009938E1" w14:paraId="195F210E" w14:textId="77777777" w:rsidTr="00DC57B3">
        <w:tc>
          <w:tcPr>
            <w:tcW w:w="9016" w:type="dxa"/>
            <w:shd w:val="clear" w:color="auto" w:fill="92D050"/>
          </w:tcPr>
          <w:p w14:paraId="5CCF5790" w14:textId="14190801" w:rsidR="00B50734" w:rsidRPr="009938E1" w:rsidRDefault="00B50734" w:rsidP="009D065F">
            <w:pPr>
              <w:spacing w:line="276" w:lineRule="auto"/>
              <w:jc w:val="both"/>
              <w:rPr>
                <w:rFonts w:ascii="Times New Roman" w:hAnsi="Times New Roman" w:cs="Times New Roman"/>
                <w:b/>
                <w:bCs/>
                <w:sz w:val="24"/>
                <w:szCs w:val="24"/>
              </w:rPr>
            </w:pPr>
            <w:r w:rsidRPr="009938E1">
              <w:rPr>
                <w:rFonts w:ascii="Times New Roman" w:hAnsi="Times New Roman" w:cs="Times New Roman"/>
                <w:b/>
                <w:bCs/>
                <w:sz w:val="24"/>
                <w:szCs w:val="24"/>
              </w:rPr>
              <w:t>Bezrobocie</w:t>
            </w:r>
          </w:p>
        </w:tc>
      </w:tr>
      <w:tr w:rsidR="00B50734" w14:paraId="6C0B7A9D" w14:textId="77777777" w:rsidTr="00B50734">
        <w:tc>
          <w:tcPr>
            <w:tcW w:w="9016" w:type="dxa"/>
          </w:tcPr>
          <w:p w14:paraId="511D997E" w14:textId="77777777" w:rsidR="00B50734" w:rsidRPr="00B50734" w:rsidRDefault="00B50734" w:rsidP="009D065F">
            <w:pPr>
              <w:numPr>
                <w:ilvl w:val="0"/>
                <w:numId w:val="20"/>
              </w:numPr>
              <w:tabs>
                <w:tab w:val="clear" w:pos="720"/>
                <w:tab w:val="num" w:pos="459"/>
              </w:tabs>
              <w:spacing w:line="276" w:lineRule="auto"/>
              <w:ind w:left="601" w:hanging="283"/>
              <w:jc w:val="both"/>
              <w:rPr>
                <w:rFonts w:ascii="Times New Roman" w:hAnsi="Times New Roman" w:cs="Times New Roman"/>
                <w:sz w:val="24"/>
                <w:szCs w:val="24"/>
              </w:rPr>
            </w:pPr>
            <w:r w:rsidRPr="00B50734">
              <w:rPr>
                <w:rFonts w:ascii="Times New Roman" w:hAnsi="Times New Roman" w:cs="Times New Roman"/>
                <w:sz w:val="24"/>
                <w:szCs w:val="24"/>
              </w:rPr>
              <w:t>Monitorowanie bezrobocia (liczby bezrobotnych, ich kwalifikacji, przyczyn bezrobocia i in.) oraz lokalnego rynku pracy w celu wypracowania odpowiedniej formy pomocy.</w:t>
            </w:r>
          </w:p>
          <w:p w14:paraId="7183E595" w14:textId="506BC259" w:rsidR="00B50734" w:rsidRPr="00B50734" w:rsidRDefault="00B50734" w:rsidP="009D065F">
            <w:pPr>
              <w:numPr>
                <w:ilvl w:val="0"/>
                <w:numId w:val="20"/>
              </w:numPr>
              <w:tabs>
                <w:tab w:val="clear" w:pos="720"/>
                <w:tab w:val="num" w:pos="459"/>
              </w:tabs>
              <w:spacing w:line="276" w:lineRule="auto"/>
              <w:ind w:left="601" w:hanging="283"/>
              <w:jc w:val="both"/>
              <w:rPr>
                <w:rFonts w:ascii="Times New Roman" w:hAnsi="Times New Roman" w:cs="Times New Roman"/>
                <w:sz w:val="24"/>
                <w:szCs w:val="24"/>
              </w:rPr>
            </w:pPr>
            <w:r w:rsidRPr="00B50734">
              <w:rPr>
                <w:rFonts w:ascii="Times New Roman" w:hAnsi="Times New Roman" w:cs="Times New Roman"/>
                <w:sz w:val="24"/>
                <w:szCs w:val="24"/>
              </w:rPr>
              <w:t>Podnoszenie kwalifikacji zawodowych osób bezrobotnych w ramach współpracy z Powiatowym Urzędem Pracy w Ciechanowie. Aktywizacja osób powracających na rynek pracy.</w:t>
            </w:r>
          </w:p>
        </w:tc>
      </w:tr>
      <w:tr w:rsidR="00B50734" w:rsidRPr="009938E1" w14:paraId="3665D753" w14:textId="77777777" w:rsidTr="00DC57B3">
        <w:tc>
          <w:tcPr>
            <w:tcW w:w="9016" w:type="dxa"/>
            <w:shd w:val="clear" w:color="auto" w:fill="92D050"/>
          </w:tcPr>
          <w:p w14:paraId="0F6BD20C" w14:textId="73A62285" w:rsidR="00B50734" w:rsidRPr="009938E1" w:rsidRDefault="00B50734" w:rsidP="009D065F">
            <w:pPr>
              <w:spacing w:line="276" w:lineRule="auto"/>
              <w:jc w:val="both"/>
              <w:rPr>
                <w:rFonts w:ascii="Times New Roman" w:hAnsi="Times New Roman" w:cs="Times New Roman"/>
                <w:b/>
                <w:bCs/>
                <w:sz w:val="24"/>
                <w:szCs w:val="24"/>
              </w:rPr>
            </w:pPr>
            <w:r w:rsidRPr="009938E1">
              <w:rPr>
                <w:rFonts w:ascii="Times New Roman" w:hAnsi="Times New Roman" w:cs="Times New Roman"/>
                <w:b/>
                <w:bCs/>
                <w:sz w:val="24"/>
                <w:szCs w:val="24"/>
              </w:rPr>
              <w:t>Organizacje społeczne</w:t>
            </w:r>
          </w:p>
        </w:tc>
      </w:tr>
      <w:tr w:rsidR="00B50734" w14:paraId="7FEF7837" w14:textId="77777777" w:rsidTr="009D065F">
        <w:trPr>
          <w:trHeight w:val="632"/>
        </w:trPr>
        <w:tc>
          <w:tcPr>
            <w:tcW w:w="9016" w:type="dxa"/>
          </w:tcPr>
          <w:p w14:paraId="7C025122" w14:textId="45EE5688" w:rsidR="00B50734" w:rsidRPr="00B50734" w:rsidRDefault="00B50734" w:rsidP="009D065F">
            <w:pPr>
              <w:numPr>
                <w:ilvl w:val="0"/>
                <w:numId w:val="21"/>
              </w:numPr>
              <w:tabs>
                <w:tab w:val="clear" w:pos="720"/>
                <w:tab w:val="num" w:pos="459"/>
              </w:tabs>
              <w:spacing w:line="276" w:lineRule="auto"/>
              <w:ind w:left="459" w:hanging="283"/>
              <w:jc w:val="both"/>
              <w:rPr>
                <w:rFonts w:ascii="Times New Roman" w:hAnsi="Times New Roman" w:cs="Times New Roman"/>
                <w:sz w:val="24"/>
                <w:szCs w:val="24"/>
              </w:rPr>
            </w:pPr>
            <w:r w:rsidRPr="00B50734">
              <w:rPr>
                <w:rFonts w:ascii="Times New Roman" w:hAnsi="Times New Roman" w:cs="Times New Roman"/>
                <w:sz w:val="24"/>
                <w:szCs w:val="24"/>
              </w:rPr>
              <w:t xml:space="preserve">Wspieranie działalności organizacji pozarządowych oraz inicjatyw społecznych na rzecz lokalnej społeczności. </w:t>
            </w:r>
          </w:p>
        </w:tc>
      </w:tr>
      <w:tr w:rsidR="00B50734" w:rsidRPr="009938E1" w14:paraId="3CFF21ED" w14:textId="77777777" w:rsidTr="00DC57B3">
        <w:tc>
          <w:tcPr>
            <w:tcW w:w="9016" w:type="dxa"/>
            <w:shd w:val="clear" w:color="auto" w:fill="92D050"/>
          </w:tcPr>
          <w:p w14:paraId="7CA765F3" w14:textId="1F4AD62D" w:rsidR="00B50734" w:rsidRPr="009938E1" w:rsidRDefault="00B50734" w:rsidP="009D065F">
            <w:pPr>
              <w:spacing w:line="276" w:lineRule="auto"/>
              <w:jc w:val="both"/>
              <w:rPr>
                <w:rFonts w:ascii="Times New Roman" w:hAnsi="Times New Roman" w:cs="Times New Roman"/>
                <w:b/>
                <w:bCs/>
                <w:sz w:val="24"/>
                <w:szCs w:val="24"/>
              </w:rPr>
            </w:pPr>
            <w:r w:rsidRPr="009938E1">
              <w:rPr>
                <w:rFonts w:ascii="Times New Roman" w:hAnsi="Times New Roman" w:cs="Times New Roman"/>
                <w:b/>
                <w:bCs/>
                <w:sz w:val="24"/>
                <w:szCs w:val="24"/>
              </w:rPr>
              <w:t>Integracja społeczna</w:t>
            </w:r>
          </w:p>
        </w:tc>
      </w:tr>
      <w:tr w:rsidR="00B50734" w14:paraId="48EB3855" w14:textId="77777777" w:rsidTr="00B50734">
        <w:tc>
          <w:tcPr>
            <w:tcW w:w="9016" w:type="dxa"/>
          </w:tcPr>
          <w:p w14:paraId="04DA61EB" w14:textId="3CD2DD8E" w:rsidR="00B50734" w:rsidRPr="00B50734" w:rsidRDefault="00B50734" w:rsidP="009D065F">
            <w:pPr>
              <w:numPr>
                <w:ilvl w:val="0"/>
                <w:numId w:val="21"/>
              </w:numPr>
              <w:tabs>
                <w:tab w:val="clear" w:pos="720"/>
                <w:tab w:val="num" w:pos="459"/>
              </w:tabs>
              <w:spacing w:line="276" w:lineRule="auto"/>
              <w:ind w:left="459" w:hanging="283"/>
              <w:jc w:val="both"/>
              <w:rPr>
                <w:rFonts w:ascii="Times New Roman" w:hAnsi="Times New Roman" w:cs="Times New Roman"/>
                <w:sz w:val="24"/>
                <w:szCs w:val="24"/>
              </w:rPr>
            </w:pPr>
            <w:r w:rsidRPr="00B50734">
              <w:rPr>
                <w:rFonts w:ascii="Times New Roman" w:hAnsi="Times New Roman" w:cs="Times New Roman"/>
                <w:sz w:val="24"/>
                <w:szCs w:val="24"/>
              </w:rPr>
              <w:t>Organizacja wydarzeń kulturalnych, artystycznych, edukacyjnych i sportowych, w tym także imprezy cyklicznej „Leśna zadyszka”, oraz zaangażowanie w te wydarzenia organizacji pozarządowych. Organizacja konkursów, kiermaszów, wystaw mobilizujących lokalną ludność.</w:t>
            </w:r>
          </w:p>
        </w:tc>
      </w:tr>
      <w:tr w:rsidR="00B50734" w:rsidRPr="009938E1" w14:paraId="777E6FAC" w14:textId="77777777" w:rsidTr="00DC57B3">
        <w:tc>
          <w:tcPr>
            <w:tcW w:w="9016" w:type="dxa"/>
            <w:shd w:val="clear" w:color="auto" w:fill="92D050"/>
          </w:tcPr>
          <w:p w14:paraId="6EA97F1D" w14:textId="323E64B0" w:rsidR="00B50734" w:rsidRPr="009938E1" w:rsidRDefault="00B50734" w:rsidP="009D065F">
            <w:pPr>
              <w:spacing w:line="276" w:lineRule="auto"/>
              <w:jc w:val="both"/>
              <w:rPr>
                <w:rFonts w:ascii="Times New Roman" w:hAnsi="Times New Roman" w:cs="Times New Roman"/>
                <w:b/>
                <w:bCs/>
                <w:sz w:val="24"/>
                <w:szCs w:val="24"/>
              </w:rPr>
            </w:pPr>
            <w:r w:rsidRPr="009938E1">
              <w:rPr>
                <w:rFonts w:ascii="Times New Roman" w:hAnsi="Times New Roman" w:cs="Times New Roman"/>
                <w:b/>
                <w:bCs/>
                <w:sz w:val="24"/>
                <w:szCs w:val="24"/>
              </w:rPr>
              <w:t>Podnoszenie jakości przestrzeni publicznych</w:t>
            </w:r>
          </w:p>
        </w:tc>
      </w:tr>
      <w:tr w:rsidR="00B50734" w14:paraId="000739FC" w14:textId="77777777" w:rsidTr="00B50734">
        <w:tc>
          <w:tcPr>
            <w:tcW w:w="9016" w:type="dxa"/>
          </w:tcPr>
          <w:p w14:paraId="6A37F6E2" w14:textId="17DB0D52" w:rsidR="00B50734" w:rsidRPr="00B50734" w:rsidRDefault="00B50734" w:rsidP="009D065F">
            <w:pPr>
              <w:pStyle w:val="Akapitzlist"/>
              <w:numPr>
                <w:ilvl w:val="0"/>
                <w:numId w:val="22"/>
              </w:numPr>
              <w:spacing w:line="276" w:lineRule="auto"/>
              <w:ind w:left="459" w:hanging="283"/>
              <w:jc w:val="both"/>
              <w:rPr>
                <w:rFonts w:ascii="Times New Roman" w:hAnsi="Times New Roman" w:cs="Times New Roman"/>
                <w:sz w:val="24"/>
                <w:szCs w:val="24"/>
              </w:rPr>
            </w:pPr>
            <w:r w:rsidRPr="00B50734">
              <w:rPr>
                <w:rFonts w:ascii="Times New Roman" w:hAnsi="Times New Roman" w:cs="Times New Roman"/>
                <w:sz w:val="24"/>
                <w:szCs w:val="24"/>
              </w:rPr>
              <w:t>Uporządkowanie i poprawa estetyki przestrzeni publicznych, oraz przystosowanie ich do potrzeb osób starszych i niepełnosprawnych, tak aby umożliwiały integrację</w:t>
            </w:r>
            <w:r>
              <w:rPr>
                <w:rFonts w:ascii="Times New Roman" w:hAnsi="Times New Roman" w:cs="Times New Roman"/>
                <w:sz w:val="24"/>
                <w:szCs w:val="24"/>
              </w:rPr>
              <w:t xml:space="preserve"> </w:t>
            </w:r>
            <w:r w:rsidRPr="00B50734">
              <w:rPr>
                <w:rFonts w:ascii="Times New Roman" w:hAnsi="Times New Roman" w:cs="Times New Roman"/>
                <w:sz w:val="24"/>
                <w:szCs w:val="24"/>
              </w:rPr>
              <w:t>mieszkańców i wzmacnianie spójności społecznej.</w:t>
            </w:r>
          </w:p>
        </w:tc>
      </w:tr>
      <w:tr w:rsidR="00B50734" w:rsidRPr="009938E1" w14:paraId="24D5D841" w14:textId="77777777" w:rsidTr="00DC57B3">
        <w:tc>
          <w:tcPr>
            <w:tcW w:w="9016" w:type="dxa"/>
            <w:shd w:val="clear" w:color="auto" w:fill="92D050"/>
          </w:tcPr>
          <w:p w14:paraId="0E95D33F" w14:textId="45B7C0AB" w:rsidR="00B50734" w:rsidRPr="009938E1" w:rsidRDefault="00BF4DF4" w:rsidP="009D065F">
            <w:pPr>
              <w:spacing w:line="276" w:lineRule="auto"/>
              <w:jc w:val="both"/>
              <w:rPr>
                <w:rFonts w:ascii="Times New Roman" w:hAnsi="Times New Roman" w:cs="Times New Roman"/>
                <w:b/>
                <w:bCs/>
                <w:sz w:val="24"/>
                <w:szCs w:val="24"/>
              </w:rPr>
            </w:pPr>
            <w:r w:rsidRPr="009938E1">
              <w:rPr>
                <w:rFonts w:ascii="Times New Roman" w:hAnsi="Times New Roman" w:cs="Times New Roman"/>
                <w:b/>
                <w:bCs/>
                <w:sz w:val="24"/>
                <w:szCs w:val="24"/>
              </w:rPr>
              <w:t>Rozwój gospodarczy</w:t>
            </w:r>
          </w:p>
        </w:tc>
      </w:tr>
      <w:tr w:rsidR="00BF4DF4" w14:paraId="0DF05A63" w14:textId="77777777" w:rsidTr="00B50734">
        <w:tc>
          <w:tcPr>
            <w:tcW w:w="9016" w:type="dxa"/>
          </w:tcPr>
          <w:p w14:paraId="6B7CB87C" w14:textId="31D2A329" w:rsidR="00BF4DF4" w:rsidRPr="00BF4DF4" w:rsidRDefault="00BF4DF4" w:rsidP="009D065F">
            <w:pPr>
              <w:pStyle w:val="Akapitzlist"/>
              <w:numPr>
                <w:ilvl w:val="0"/>
                <w:numId w:val="22"/>
              </w:numPr>
              <w:spacing w:line="276" w:lineRule="auto"/>
              <w:ind w:left="459" w:hanging="283"/>
              <w:jc w:val="both"/>
              <w:rPr>
                <w:rFonts w:ascii="Times New Roman" w:hAnsi="Times New Roman" w:cs="Times New Roman"/>
                <w:sz w:val="24"/>
                <w:szCs w:val="24"/>
              </w:rPr>
            </w:pPr>
            <w:r w:rsidRPr="00BF4DF4">
              <w:rPr>
                <w:rFonts w:ascii="Times New Roman" w:hAnsi="Times New Roman" w:cs="Times New Roman"/>
                <w:sz w:val="24"/>
                <w:szCs w:val="24"/>
              </w:rPr>
              <w:t>Tworzenie warunków do rozwoju przedsiębiorczości poprzez rozwój infrastruktury technicznej, uporządkowanie terenów.</w:t>
            </w:r>
          </w:p>
          <w:p w14:paraId="65722D94" w14:textId="4DC1BE4B" w:rsidR="00BF4DF4" w:rsidRPr="00BF4DF4" w:rsidRDefault="00BF4DF4" w:rsidP="009D065F">
            <w:pPr>
              <w:pStyle w:val="Akapitzlist"/>
              <w:numPr>
                <w:ilvl w:val="0"/>
                <w:numId w:val="22"/>
              </w:numPr>
              <w:spacing w:line="276" w:lineRule="auto"/>
              <w:ind w:left="459" w:hanging="283"/>
              <w:jc w:val="both"/>
              <w:rPr>
                <w:rFonts w:ascii="Times New Roman" w:hAnsi="Times New Roman" w:cs="Times New Roman"/>
                <w:sz w:val="24"/>
                <w:szCs w:val="24"/>
              </w:rPr>
            </w:pPr>
            <w:r w:rsidRPr="00BF4DF4">
              <w:rPr>
                <w:rFonts w:ascii="Times New Roman" w:hAnsi="Times New Roman" w:cs="Times New Roman"/>
                <w:sz w:val="24"/>
                <w:szCs w:val="24"/>
              </w:rPr>
              <w:t>Promowanie potencjału inwestycyjnego i turystycznego gminy podczas wydarzeń kulturalnych, sportowych i innych.</w:t>
            </w:r>
          </w:p>
          <w:p w14:paraId="550A79D2" w14:textId="5E7F0816" w:rsidR="00BF4DF4" w:rsidRPr="00BF4DF4" w:rsidRDefault="00BF4DF4" w:rsidP="009D065F">
            <w:pPr>
              <w:pStyle w:val="Akapitzlist"/>
              <w:numPr>
                <w:ilvl w:val="0"/>
                <w:numId w:val="22"/>
              </w:numPr>
              <w:spacing w:line="276" w:lineRule="auto"/>
              <w:ind w:left="459" w:hanging="283"/>
              <w:jc w:val="both"/>
              <w:rPr>
                <w:rFonts w:ascii="Times New Roman" w:hAnsi="Times New Roman" w:cs="Times New Roman"/>
                <w:sz w:val="24"/>
                <w:szCs w:val="24"/>
              </w:rPr>
            </w:pPr>
            <w:r w:rsidRPr="00BF4DF4">
              <w:rPr>
                <w:rFonts w:ascii="Times New Roman" w:hAnsi="Times New Roman" w:cs="Times New Roman"/>
                <w:sz w:val="24"/>
                <w:szCs w:val="24"/>
              </w:rPr>
              <w:t>Wypracowanie form wsparcia dla nowych podmiotów gospodarczych</w:t>
            </w:r>
            <w:r>
              <w:rPr>
                <w:rFonts w:ascii="Times New Roman" w:hAnsi="Times New Roman" w:cs="Times New Roman"/>
                <w:sz w:val="24"/>
                <w:szCs w:val="24"/>
              </w:rPr>
              <w:t xml:space="preserve"> </w:t>
            </w:r>
            <w:r w:rsidRPr="00BF4DF4">
              <w:rPr>
                <w:rFonts w:ascii="Times New Roman" w:hAnsi="Times New Roman" w:cs="Times New Roman"/>
                <w:sz w:val="24"/>
                <w:szCs w:val="24"/>
              </w:rPr>
              <w:t>zatrudniających lokalną ludność</w:t>
            </w:r>
          </w:p>
        </w:tc>
      </w:tr>
      <w:tr w:rsidR="00BF4DF4" w:rsidRPr="009938E1" w14:paraId="0D04A69A" w14:textId="77777777" w:rsidTr="00DC57B3">
        <w:tc>
          <w:tcPr>
            <w:tcW w:w="9016" w:type="dxa"/>
            <w:shd w:val="clear" w:color="auto" w:fill="92D050"/>
          </w:tcPr>
          <w:p w14:paraId="49278ACD" w14:textId="0B91257B" w:rsidR="00BF4DF4" w:rsidRPr="009938E1" w:rsidRDefault="00BF4DF4" w:rsidP="009D065F">
            <w:pPr>
              <w:spacing w:line="276" w:lineRule="auto"/>
              <w:jc w:val="both"/>
              <w:rPr>
                <w:rFonts w:ascii="Times New Roman" w:hAnsi="Times New Roman" w:cs="Times New Roman"/>
                <w:b/>
                <w:bCs/>
                <w:sz w:val="24"/>
                <w:szCs w:val="24"/>
              </w:rPr>
            </w:pPr>
            <w:r w:rsidRPr="009938E1">
              <w:rPr>
                <w:rFonts w:ascii="Times New Roman" w:hAnsi="Times New Roman" w:cs="Times New Roman"/>
                <w:b/>
                <w:bCs/>
                <w:sz w:val="24"/>
                <w:szCs w:val="24"/>
              </w:rPr>
              <w:t>Poprawa środowiska naturalnego</w:t>
            </w:r>
          </w:p>
        </w:tc>
      </w:tr>
      <w:tr w:rsidR="00DC57B3" w:rsidRPr="00DC57B3" w14:paraId="59C4A097" w14:textId="77777777" w:rsidTr="00B50734">
        <w:tc>
          <w:tcPr>
            <w:tcW w:w="9016" w:type="dxa"/>
          </w:tcPr>
          <w:p w14:paraId="01C0F413" w14:textId="5DF292DE" w:rsidR="00BF4DF4" w:rsidRPr="00DC57B3" w:rsidRDefault="00BF4DF4" w:rsidP="009D065F">
            <w:pPr>
              <w:pStyle w:val="Akapitzlist"/>
              <w:numPr>
                <w:ilvl w:val="0"/>
                <w:numId w:val="23"/>
              </w:numPr>
              <w:spacing w:line="276" w:lineRule="auto"/>
              <w:ind w:left="459" w:hanging="283"/>
              <w:jc w:val="both"/>
              <w:rPr>
                <w:rFonts w:ascii="Times New Roman" w:hAnsi="Times New Roman" w:cs="Times New Roman"/>
                <w:sz w:val="24"/>
                <w:szCs w:val="24"/>
              </w:rPr>
            </w:pPr>
            <w:r w:rsidRPr="00DC57B3">
              <w:rPr>
                <w:rFonts w:ascii="Times New Roman" w:hAnsi="Times New Roman" w:cs="Times New Roman"/>
                <w:sz w:val="24"/>
                <w:szCs w:val="24"/>
              </w:rPr>
              <w:t xml:space="preserve">Budowa kanalizacji sanitarnej i podłączenie nowych odbiorców w </w:t>
            </w:r>
            <w:r w:rsidR="00DC57B3" w:rsidRPr="00DC57B3">
              <w:rPr>
                <w:rFonts w:ascii="Times New Roman" w:hAnsi="Times New Roman" w:cs="Times New Roman"/>
                <w:sz w:val="24"/>
                <w:szCs w:val="24"/>
              </w:rPr>
              <w:t>m. Grzybowo i Lekowo</w:t>
            </w:r>
            <w:r w:rsidRPr="00DC57B3">
              <w:rPr>
                <w:rFonts w:ascii="Times New Roman" w:hAnsi="Times New Roman" w:cs="Times New Roman"/>
                <w:sz w:val="24"/>
                <w:szCs w:val="24"/>
              </w:rPr>
              <w:t>.</w:t>
            </w:r>
          </w:p>
          <w:p w14:paraId="6B1D2FEE" w14:textId="5A5ECBE5" w:rsidR="00BF4DF4" w:rsidRPr="00DC57B3" w:rsidRDefault="00BF4DF4" w:rsidP="009D065F">
            <w:pPr>
              <w:pStyle w:val="Akapitzlist"/>
              <w:numPr>
                <w:ilvl w:val="0"/>
                <w:numId w:val="23"/>
              </w:numPr>
              <w:spacing w:line="276" w:lineRule="auto"/>
              <w:ind w:left="459" w:hanging="283"/>
              <w:jc w:val="both"/>
              <w:rPr>
                <w:rFonts w:ascii="Times New Roman" w:hAnsi="Times New Roman" w:cs="Times New Roman"/>
                <w:sz w:val="24"/>
                <w:szCs w:val="24"/>
              </w:rPr>
            </w:pPr>
            <w:r w:rsidRPr="00DC57B3">
              <w:rPr>
                <w:rFonts w:ascii="Times New Roman" w:hAnsi="Times New Roman" w:cs="Times New Roman"/>
                <w:sz w:val="24"/>
                <w:szCs w:val="24"/>
              </w:rPr>
              <w:t>Usuwanie wyrobów zawierających azbest z obiektów budowlanych.</w:t>
            </w:r>
          </w:p>
        </w:tc>
      </w:tr>
    </w:tbl>
    <w:p w14:paraId="76917CB1" w14:textId="06FD04A9" w:rsidR="0069496D" w:rsidRDefault="0069496D" w:rsidP="00BC436E">
      <w:pPr>
        <w:spacing w:after="0" w:line="360" w:lineRule="auto"/>
        <w:ind w:firstLine="708"/>
        <w:jc w:val="both"/>
        <w:rPr>
          <w:rFonts w:ascii="Times New Roman" w:hAnsi="Times New Roman" w:cs="Times New Roman"/>
          <w:sz w:val="24"/>
          <w:szCs w:val="24"/>
        </w:rPr>
      </w:pPr>
    </w:p>
    <w:p w14:paraId="49171822" w14:textId="7091AF76" w:rsidR="00B50734" w:rsidRPr="00B50734" w:rsidRDefault="00B50734" w:rsidP="00BC436E">
      <w:pPr>
        <w:pStyle w:val="Nagwek1"/>
        <w:spacing w:before="0"/>
      </w:pPr>
      <w:bookmarkStart w:id="220" w:name="_Toc151324897"/>
      <w:r w:rsidRPr="00B50734">
        <w:lastRenderedPageBreak/>
        <w:t>1</w:t>
      </w:r>
      <w:r w:rsidR="00C05551">
        <w:t>0</w:t>
      </w:r>
      <w:r w:rsidRPr="00B50734">
        <w:t>. Mechanizmy zapewnienia komplementarności</w:t>
      </w:r>
      <w:bookmarkEnd w:id="220"/>
    </w:p>
    <w:p w14:paraId="35BF50EB" w14:textId="74970204" w:rsidR="00BF4DF4" w:rsidRDefault="00BF4DF4" w:rsidP="00BC436E">
      <w:pPr>
        <w:spacing w:after="0" w:line="360" w:lineRule="auto"/>
        <w:ind w:firstLine="708"/>
        <w:jc w:val="both"/>
        <w:rPr>
          <w:rFonts w:ascii="Times New Roman" w:hAnsi="Times New Roman" w:cs="Times New Roman"/>
          <w:sz w:val="24"/>
          <w:szCs w:val="24"/>
        </w:rPr>
      </w:pPr>
      <w:r w:rsidRPr="00576FA3">
        <w:rPr>
          <w:rFonts w:ascii="Times New Roman" w:hAnsi="Times New Roman" w:cs="Times New Roman"/>
          <w:sz w:val="24"/>
          <w:szCs w:val="24"/>
        </w:rPr>
        <w:t>Wymogiem koniecznym dla realizacji przedsięwzięć rewitalizacyjnych jest</w:t>
      </w:r>
      <w:r>
        <w:rPr>
          <w:rFonts w:ascii="Times New Roman" w:hAnsi="Times New Roman" w:cs="Times New Roman"/>
          <w:sz w:val="24"/>
          <w:szCs w:val="24"/>
        </w:rPr>
        <w:t xml:space="preserve"> </w:t>
      </w:r>
      <w:r w:rsidRPr="00576FA3">
        <w:rPr>
          <w:rFonts w:ascii="Times New Roman" w:hAnsi="Times New Roman" w:cs="Times New Roman"/>
          <w:sz w:val="24"/>
          <w:szCs w:val="24"/>
        </w:rPr>
        <w:t>zapewnienie ich komplementarności. Komplementarność ukazuje sposób zintegrowania</w:t>
      </w:r>
      <w:r>
        <w:rPr>
          <w:rFonts w:ascii="Times New Roman" w:hAnsi="Times New Roman" w:cs="Times New Roman"/>
          <w:sz w:val="24"/>
          <w:szCs w:val="24"/>
        </w:rPr>
        <w:t xml:space="preserve"> </w:t>
      </w:r>
      <w:r w:rsidRPr="00576FA3">
        <w:rPr>
          <w:rFonts w:ascii="Times New Roman" w:hAnsi="Times New Roman" w:cs="Times New Roman"/>
          <w:sz w:val="24"/>
          <w:szCs w:val="24"/>
        </w:rPr>
        <w:t>przedsięwzięć rewitalizacyjnych. Zgodnie z art. 2 ust. 1 ustawy o rewitalizacji</w:t>
      </w:r>
      <w:r>
        <w:rPr>
          <w:rFonts w:ascii="Times New Roman" w:hAnsi="Times New Roman" w:cs="Times New Roman"/>
          <w:sz w:val="24"/>
          <w:szCs w:val="24"/>
        </w:rPr>
        <w:t xml:space="preserve"> </w:t>
      </w:r>
      <w:r w:rsidRPr="00576FA3">
        <w:rPr>
          <w:rFonts w:ascii="Times New Roman" w:hAnsi="Times New Roman" w:cs="Times New Roman"/>
          <w:sz w:val="24"/>
          <w:szCs w:val="24"/>
        </w:rPr>
        <w:t>rewitalizacja stanowi proces wyprowadzania ze stanu kryzysowego obszarów</w:t>
      </w:r>
      <w:r>
        <w:rPr>
          <w:rFonts w:ascii="Times New Roman" w:hAnsi="Times New Roman" w:cs="Times New Roman"/>
          <w:sz w:val="24"/>
          <w:szCs w:val="24"/>
        </w:rPr>
        <w:t xml:space="preserve"> </w:t>
      </w:r>
      <w:r w:rsidRPr="00576FA3">
        <w:rPr>
          <w:rFonts w:ascii="Times New Roman" w:hAnsi="Times New Roman" w:cs="Times New Roman"/>
          <w:sz w:val="24"/>
          <w:szCs w:val="24"/>
        </w:rPr>
        <w:t>zdegradowanych poprzez zintegrowane działania. Przedsięwzięcia</w:t>
      </w:r>
      <w:r>
        <w:rPr>
          <w:rFonts w:ascii="Times New Roman" w:hAnsi="Times New Roman" w:cs="Times New Roman"/>
          <w:sz w:val="24"/>
          <w:szCs w:val="24"/>
        </w:rPr>
        <w:t xml:space="preserve"> </w:t>
      </w:r>
      <w:r w:rsidRPr="00576FA3">
        <w:rPr>
          <w:rFonts w:ascii="Times New Roman" w:hAnsi="Times New Roman" w:cs="Times New Roman"/>
          <w:sz w:val="24"/>
          <w:szCs w:val="24"/>
        </w:rPr>
        <w:t xml:space="preserve">rewitalizacyjne zaplanowane w </w:t>
      </w:r>
      <w:r w:rsidRPr="00576FA3">
        <w:rPr>
          <w:rFonts w:ascii="Times New Roman" w:hAnsi="Times New Roman" w:cs="Times New Roman"/>
          <w:i/>
          <w:iCs/>
          <w:sz w:val="24"/>
          <w:szCs w:val="24"/>
        </w:rPr>
        <w:t>Programie rewitalizacji gminy Regimin na lata 2024-2030</w:t>
      </w:r>
      <w:r w:rsidRPr="00576FA3">
        <w:rPr>
          <w:rFonts w:ascii="Times New Roman" w:hAnsi="Times New Roman" w:cs="Times New Roman"/>
          <w:sz w:val="24"/>
          <w:szCs w:val="24"/>
        </w:rPr>
        <w:t xml:space="preserve"> tworzą wiązkę zintegrowanych ze sobą</w:t>
      </w:r>
      <w:r>
        <w:rPr>
          <w:rFonts w:ascii="Times New Roman" w:hAnsi="Times New Roman" w:cs="Times New Roman"/>
          <w:sz w:val="24"/>
          <w:szCs w:val="24"/>
        </w:rPr>
        <w:t xml:space="preserve"> </w:t>
      </w:r>
      <w:r w:rsidRPr="00576FA3">
        <w:rPr>
          <w:rFonts w:ascii="Times New Roman" w:hAnsi="Times New Roman" w:cs="Times New Roman"/>
          <w:sz w:val="24"/>
          <w:szCs w:val="24"/>
        </w:rPr>
        <w:t>działań pod względem problemów obszaru rewitalizacji, procedur zarządzania ich wdrażaniem,</w:t>
      </w:r>
      <w:r>
        <w:rPr>
          <w:rFonts w:ascii="Times New Roman" w:hAnsi="Times New Roman" w:cs="Times New Roman"/>
          <w:sz w:val="24"/>
          <w:szCs w:val="24"/>
        </w:rPr>
        <w:t xml:space="preserve"> </w:t>
      </w:r>
      <w:r w:rsidRPr="00576FA3">
        <w:rPr>
          <w:rFonts w:ascii="Times New Roman" w:hAnsi="Times New Roman" w:cs="Times New Roman"/>
          <w:sz w:val="24"/>
          <w:szCs w:val="24"/>
        </w:rPr>
        <w:t>źródeł finansowania. W kolejnych punktach przedstawiono komplementarność</w:t>
      </w:r>
      <w:r>
        <w:rPr>
          <w:rFonts w:ascii="Times New Roman" w:hAnsi="Times New Roman" w:cs="Times New Roman"/>
          <w:sz w:val="24"/>
          <w:szCs w:val="24"/>
        </w:rPr>
        <w:t xml:space="preserve"> </w:t>
      </w:r>
      <w:r w:rsidRPr="00576FA3">
        <w:rPr>
          <w:rFonts w:ascii="Times New Roman" w:hAnsi="Times New Roman" w:cs="Times New Roman"/>
          <w:sz w:val="24"/>
          <w:szCs w:val="24"/>
        </w:rPr>
        <w:t>przedsięwzięć rewitalizacyjnych w poszczególnych wymiarach.</w:t>
      </w:r>
    </w:p>
    <w:p w14:paraId="373F672C" w14:textId="77777777" w:rsidR="00815CEF" w:rsidRPr="00576FA3" w:rsidRDefault="00815CEF" w:rsidP="00BC436E">
      <w:pPr>
        <w:spacing w:after="0" w:line="360" w:lineRule="auto"/>
        <w:ind w:firstLine="708"/>
        <w:jc w:val="both"/>
        <w:rPr>
          <w:rFonts w:ascii="Times New Roman" w:hAnsi="Times New Roman" w:cs="Times New Roman"/>
          <w:sz w:val="24"/>
          <w:szCs w:val="24"/>
        </w:rPr>
      </w:pPr>
    </w:p>
    <w:p w14:paraId="1605B6A2" w14:textId="29A14212" w:rsidR="00B50734" w:rsidRPr="00BF4DF4" w:rsidRDefault="00B50734" w:rsidP="00815CEF">
      <w:pPr>
        <w:rPr>
          <w:rFonts w:ascii="Times New Roman" w:hAnsi="Times New Roman" w:cs="Times New Roman"/>
          <w:b/>
          <w:bCs/>
          <w:sz w:val="24"/>
          <w:szCs w:val="24"/>
        </w:rPr>
      </w:pPr>
      <w:r w:rsidRPr="00BF4DF4">
        <w:rPr>
          <w:rFonts w:ascii="Times New Roman" w:hAnsi="Times New Roman" w:cs="Times New Roman"/>
          <w:b/>
          <w:bCs/>
          <w:sz w:val="24"/>
          <w:szCs w:val="24"/>
        </w:rPr>
        <w:t>Komplementarność przestrzenna</w:t>
      </w:r>
    </w:p>
    <w:p w14:paraId="33847797" w14:textId="4FAE0994" w:rsidR="00BF4DF4" w:rsidRDefault="00BF4DF4" w:rsidP="00BC436E">
      <w:pPr>
        <w:spacing w:after="0" w:line="360" w:lineRule="auto"/>
        <w:ind w:firstLine="708"/>
        <w:jc w:val="both"/>
        <w:rPr>
          <w:rFonts w:ascii="Times New Roman" w:hAnsi="Times New Roman" w:cs="Times New Roman"/>
          <w:sz w:val="24"/>
          <w:szCs w:val="24"/>
        </w:rPr>
      </w:pPr>
      <w:r w:rsidRPr="00576FA3">
        <w:rPr>
          <w:rFonts w:ascii="Times New Roman" w:hAnsi="Times New Roman" w:cs="Times New Roman"/>
          <w:sz w:val="24"/>
          <w:szCs w:val="24"/>
        </w:rPr>
        <w:t>Komplementarność przestrzenna przedsięwzięć rewitalizacyjnych oznacza, że przy ich formułowaniu wzięto pod uwagę</w:t>
      </w:r>
      <w:r>
        <w:rPr>
          <w:rFonts w:ascii="Times New Roman" w:hAnsi="Times New Roman" w:cs="Times New Roman"/>
          <w:sz w:val="24"/>
          <w:szCs w:val="24"/>
        </w:rPr>
        <w:t xml:space="preserve"> </w:t>
      </w:r>
      <w:r w:rsidRPr="00576FA3">
        <w:rPr>
          <w:rFonts w:ascii="Times New Roman" w:hAnsi="Times New Roman" w:cs="Times New Roman"/>
          <w:sz w:val="24"/>
          <w:szCs w:val="24"/>
        </w:rPr>
        <w:t>miejsce planowanej realizacji w różnych częściach obszarów rewitalizacji.</w:t>
      </w:r>
      <w:r>
        <w:rPr>
          <w:rFonts w:ascii="Times New Roman" w:hAnsi="Times New Roman" w:cs="Times New Roman"/>
          <w:sz w:val="24"/>
          <w:szCs w:val="24"/>
        </w:rPr>
        <w:t xml:space="preserve"> </w:t>
      </w:r>
      <w:r w:rsidRPr="00576FA3">
        <w:rPr>
          <w:rFonts w:ascii="Times New Roman" w:hAnsi="Times New Roman" w:cs="Times New Roman"/>
          <w:sz w:val="24"/>
          <w:szCs w:val="24"/>
        </w:rPr>
        <w:t>Efektem takiego podejścia będzie oddziaływanie zrealizowanych przedsięwzięć</w:t>
      </w:r>
      <w:r>
        <w:rPr>
          <w:rFonts w:ascii="Times New Roman" w:hAnsi="Times New Roman" w:cs="Times New Roman"/>
          <w:sz w:val="24"/>
          <w:szCs w:val="24"/>
        </w:rPr>
        <w:t xml:space="preserve"> </w:t>
      </w:r>
      <w:r w:rsidRPr="00576FA3">
        <w:rPr>
          <w:rFonts w:ascii="Times New Roman" w:hAnsi="Times New Roman" w:cs="Times New Roman"/>
          <w:sz w:val="24"/>
          <w:szCs w:val="24"/>
        </w:rPr>
        <w:t xml:space="preserve">na cały obszar rewitalizacji. </w:t>
      </w:r>
    </w:p>
    <w:p w14:paraId="255C7ED4" w14:textId="2DF43E96" w:rsidR="00B50734" w:rsidRPr="00B50734" w:rsidRDefault="00B50734" w:rsidP="00BC436E">
      <w:pPr>
        <w:spacing w:after="0" w:line="360" w:lineRule="auto"/>
        <w:ind w:firstLine="708"/>
        <w:jc w:val="both"/>
        <w:rPr>
          <w:rFonts w:ascii="Times New Roman" w:hAnsi="Times New Roman" w:cs="Times New Roman"/>
          <w:sz w:val="24"/>
          <w:szCs w:val="24"/>
        </w:rPr>
      </w:pPr>
      <w:r w:rsidRPr="00B50734">
        <w:rPr>
          <w:rFonts w:ascii="Times New Roman" w:hAnsi="Times New Roman" w:cs="Times New Roman"/>
          <w:sz w:val="24"/>
          <w:szCs w:val="24"/>
        </w:rPr>
        <w:t>Celem zapewnienia komplementarności przestrzennej projektów i przedsięwzięć</w:t>
      </w:r>
      <w:r w:rsidR="00BF4DF4">
        <w:rPr>
          <w:rFonts w:ascii="Times New Roman" w:hAnsi="Times New Roman" w:cs="Times New Roman"/>
          <w:sz w:val="24"/>
          <w:szCs w:val="24"/>
        </w:rPr>
        <w:t xml:space="preserve"> </w:t>
      </w:r>
      <w:r w:rsidRPr="00B50734">
        <w:rPr>
          <w:rFonts w:ascii="Times New Roman" w:hAnsi="Times New Roman" w:cs="Times New Roman"/>
          <w:sz w:val="24"/>
          <w:szCs w:val="24"/>
        </w:rPr>
        <w:t>rewitalizacyjnych jest efektywne oddziaływanie Programu na cały obszar, dotknięty stanem</w:t>
      </w:r>
      <w:r w:rsidR="00BF4DF4">
        <w:rPr>
          <w:rFonts w:ascii="Times New Roman" w:hAnsi="Times New Roman" w:cs="Times New Roman"/>
          <w:sz w:val="24"/>
          <w:szCs w:val="24"/>
        </w:rPr>
        <w:t xml:space="preserve"> </w:t>
      </w:r>
      <w:r w:rsidRPr="00B50734">
        <w:rPr>
          <w:rFonts w:ascii="Times New Roman" w:hAnsi="Times New Roman" w:cs="Times New Roman"/>
          <w:sz w:val="24"/>
          <w:szCs w:val="24"/>
        </w:rPr>
        <w:t>kryzysowym, tak aby poszczególne projekty i przedsięwzięcia rewitalizacyjne wzajemnie się</w:t>
      </w:r>
      <w:r w:rsidR="00BF4DF4">
        <w:rPr>
          <w:rFonts w:ascii="Times New Roman" w:hAnsi="Times New Roman" w:cs="Times New Roman"/>
          <w:sz w:val="24"/>
          <w:szCs w:val="24"/>
        </w:rPr>
        <w:t xml:space="preserve"> </w:t>
      </w:r>
      <w:r w:rsidRPr="00B50734">
        <w:rPr>
          <w:rFonts w:ascii="Times New Roman" w:hAnsi="Times New Roman" w:cs="Times New Roman"/>
          <w:sz w:val="24"/>
          <w:szCs w:val="24"/>
        </w:rPr>
        <w:t>dopełniały przestrzennie oraz by zachodził między nimi tzw. efekt synergii.</w:t>
      </w:r>
    </w:p>
    <w:p w14:paraId="0FF5FFE1" w14:textId="7A371AA4" w:rsidR="00B50734" w:rsidRDefault="00B50734" w:rsidP="00BC436E">
      <w:pPr>
        <w:spacing w:after="0" w:line="360" w:lineRule="auto"/>
        <w:ind w:firstLine="708"/>
        <w:jc w:val="both"/>
        <w:rPr>
          <w:rFonts w:ascii="Times New Roman" w:hAnsi="Times New Roman" w:cs="Times New Roman"/>
          <w:sz w:val="24"/>
          <w:szCs w:val="24"/>
        </w:rPr>
      </w:pPr>
      <w:r w:rsidRPr="00B50734">
        <w:rPr>
          <w:rFonts w:ascii="Times New Roman" w:hAnsi="Times New Roman" w:cs="Times New Roman"/>
          <w:sz w:val="24"/>
          <w:szCs w:val="24"/>
        </w:rPr>
        <w:t>Obszar rewitalizacji charakteryzuje się natężeniem problemów społecznych, oraz</w:t>
      </w:r>
      <w:r w:rsidR="00BF4DF4">
        <w:rPr>
          <w:rFonts w:ascii="Times New Roman" w:hAnsi="Times New Roman" w:cs="Times New Roman"/>
          <w:sz w:val="24"/>
          <w:szCs w:val="24"/>
        </w:rPr>
        <w:t xml:space="preserve"> </w:t>
      </w:r>
      <w:r w:rsidRPr="00B50734">
        <w:rPr>
          <w:rFonts w:ascii="Times New Roman" w:hAnsi="Times New Roman" w:cs="Times New Roman"/>
          <w:sz w:val="24"/>
          <w:szCs w:val="24"/>
        </w:rPr>
        <w:t>niskim poziomem przedsiębiorczości. Zaplanowane w Programie Rewitalizacji projekty</w:t>
      </w:r>
      <w:r w:rsidR="00BF4DF4">
        <w:rPr>
          <w:rFonts w:ascii="Times New Roman" w:hAnsi="Times New Roman" w:cs="Times New Roman"/>
          <w:sz w:val="24"/>
          <w:szCs w:val="24"/>
        </w:rPr>
        <w:t xml:space="preserve"> </w:t>
      </w:r>
      <w:r w:rsidRPr="00B50734">
        <w:rPr>
          <w:rFonts w:ascii="Times New Roman" w:hAnsi="Times New Roman" w:cs="Times New Roman"/>
          <w:sz w:val="24"/>
          <w:szCs w:val="24"/>
        </w:rPr>
        <w:t>podstawowe są ukierunkowane na rozwiązywanie problemów głównie w sferze społecznej,</w:t>
      </w:r>
      <w:r w:rsidR="00BF4DF4">
        <w:rPr>
          <w:rFonts w:ascii="Times New Roman" w:hAnsi="Times New Roman" w:cs="Times New Roman"/>
          <w:sz w:val="24"/>
          <w:szCs w:val="24"/>
        </w:rPr>
        <w:t xml:space="preserve"> </w:t>
      </w:r>
      <w:r w:rsidRPr="00B50734">
        <w:rPr>
          <w:rFonts w:ascii="Times New Roman" w:hAnsi="Times New Roman" w:cs="Times New Roman"/>
          <w:sz w:val="24"/>
          <w:szCs w:val="24"/>
        </w:rPr>
        <w:t>przestrzennej oraz gospodarczej. Planuje się, że ich realizacja w obszarze rewitalizacji</w:t>
      </w:r>
      <w:r w:rsidR="00BF4DF4">
        <w:rPr>
          <w:rFonts w:ascii="Times New Roman" w:hAnsi="Times New Roman" w:cs="Times New Roman"/>
          <w:sz w:val="24"/>
          <w:szCs w:val="24"/>
        </w:rPr>
        <w:t xml:space="preserve"> </w:t>
      </w:r>
      <w:r w:rsidRPr="00B50734">
        <w:rPr>
          <w:rFonts w:ascii="Times New Roman" w:hAnsi="Times New Roman" w:cs="Times New Roman"/>
          <w:sz w:val="24"/>
          <w:szCs w:val="24"/>
        </w:rPr>
        <w:t>pozytywnie wpłynie na jego otoczenie i pozytywne efekty rewitalizacji obejmą swym</w:t>
      </w:r>
      <w:r w:rsidR="00BF4DF4">
        <w:rPr>
          <w:rFonts w:ascii="Times New Roman" w:hAnsi="Times New Roman" w:cs="Times New Roman"/>
          <w:sz w:val="24"/>
          <w:szCs w:val="24"/>
        </w:rPr>
        <w:t xml:space="preserve"> </w:t>
      </w:r>
      <w:r w:rsidRPr="00B50734">
        <w:rPr>
          <w:rFonts w:ascii="Times New Roman" w:hAnsi="Times New Roman" w:cs="Times New Roman"/>
          <w:sz w:val="24"/>
          <w:szCs w:val="24"/>
        </w:rPr>
        <w:t>zasięgiem obszar Gminy.</w:t>
      </w:r>
    </w:p>
    <w:p w14:paraId="19E820D9" w14:textId="77777777" w:rsidR="009D065F" w:rsidRDefault="009D065F" w:rsidP="00BC436E">
      <w:pPr>
        <w:spacing w:after="0" w:line="360" w:lineRule="auto"/>
        <w:ind w:firstLine="708"/>
        <w:jc w:val="both"/>
        <w:rPr>
          <w:rFonts w:ascii="Times New Roman" w:hAnsi="Times New Roman" w:cs="Times New Roman"/>
          <w:sz w:val="24"/>
          <w:szCs w:val="24"/>
        </w:rPr>
      </w:pPr>
    </w:p>
    <w:p w14:paraId="6B661FE5" w14:textId="77777777" w:rsidR="00B50734" w:rsidRPr="00BF4DF4" w:rsidRDefault="00B50734" w:rsidP="00BC436E">
      <w:pPr>
        <w:spacing w:after="0" w:line="360" w:lineRule="auto"/>
        <w:jc w:val="both"/>
        <w:rPr>
          <w:rFonts w:ascii="Times New Roman" w:hAnsi="Times New Roman" w:cs="Times New Roman"/>
          <w:b/>
          <w:bCs/>
          <w:sz w:val="24"/>
          <w:szCs w:val="24"/>
        </w:rPr>
      </w:pPr>
      <w:r w:rsidRPr="00BF4DF4">
        <w:rPr>
          <w:rFonts w:ascii="Times New Roman" w:hAnsi="Times New Roman" w:cs="Times New Roman"/>
          <w:b/>
          <w:bCs/>
          <w:sz w:val="24"/>
          <w:szCs w:val="24"/>
        </w:rPr>
        <w:t>Komplementarność międzyokresowa</w:t>
      </w:r>
    </w:p>
    <w:p w14:paraId="61DB1130" w14:textId="5D9F4804" w:rsidR="005751F1" w:rsidRPr="00576FA3" w:rsidRDefault="005751F1" w:rsidP="00BC436E">
      <w:pPr>
        <w:spacing w:after="0" w:line="360" w:lineRule="auto"/>
        <w:ind w:firstLine="708"/>
        <w:jc w:val="both"/>
        <w:rPr>
          <w:rFonts w:ascii="Times New Roman" w:hAnsi="Times New Roman" w:cs="Times New Roman"/>
          <w:sz w:val="24"/>
          <w:szCs w:val="24"/>
        </w:rPr>
      </w:pPr>
      <w:r w:rsidRPr="00576FA3">
        <w:rPr>
          <w:rFonts w:ascii="Times New Roman" w:hAnsi="Times New Roman" w:cs="Times New Roman"/>
          <w:sz w:val="24"/>
          <w:szCs w:val="24"/>
        </w:rPr>
        <w:t>Komplementarność międzyokresowa przedsięwzięć rewitalizacyjnych ujętych</w:t>
      </w:r>
      <w:r>
        <w:rPr>
          <w:rFonts w:ascii="Times New Roman" w:hAnsi="Times New Roman" w:cs="Times New Roman"/>
          <w:sz w:val="24"/>
          <w:szCs w:val="24"/>
        </w:rPr>
        <w:t xml:space="preserve"> </w:t>
      </w:r>
      <w:r w:rsidRPr="00576FA3">
        <w:rPr>
          <w:rFonts w:ascii="Times New Roman" w:hAnsi="Times New Roman" w:cs="Times New Roman"/>
          <w:sz w:val="24"/>
          <w:szCs w:val="24"/>
        </w:rPr>
        <w:t>w niniejszym programie rewitalizacji polega</w:t>
      </w:r>
      <w:r>
        <w:rPr>
          <w:rFonts w:ascii="Times New Roman" w:hAnsi="Times New Roman" w:cs="Times New Roman"/>
          <w:sz w:val="24"/>
          <w:szCs w:val="24"/>
        </w:rPr>
        <w:t xml:space="preserve"> na</w:t>
      </w:r>
      <w:r w:rsidRPr="00576FA3">
        <w:rPr>
          <w:rFonts w:ascii="Times New Roman" w:hAnsi="Times New Roman" w:cs="Times New Roman"/>
          <w:sz w:val="24"/>
          <w:szCs w:val="24"/>
        </w:rPr>
        <w:t xml:space="preserve"> kontynuacji działań</w:t>
      </w:r>
      <w:r>
        <w:rPr>
          <w:rFonts w:ascii="Times New Roman" w:hAnsi="Times New Roman" w:cs="Times New Roman"/>
          <w:sz w:val="24"/>
          <w:szCs w:val="24"/>
        </w:rPr>
        <w:t xml:space="preserve"> </w:t>
      </w:r>
      <w:r w:rsidRPr="00576FA3">
        <w:rPr>
          <w:rFonts w:ascii="Times New Roman" w:hAnsi="Times New Roman" w:cs="Times New Roman"/>
          <w:sz w:val="24"/>
          <w:szCs w:val="24"/>
        </w:rPr>
        <w:t xml:space="preserve">realizowanych w ramach </w:t>
      </w:r>
      <w:r w:rsidRPr="005751F1">
        <w:rPr>
          <w:rFonts w:ascii="Times New Roman" w:hAnsi="Times New Roman" w:cs="Times New Roman"/>
          <w:i/>
          <w:iCs/>
          <w:sz w:val="24"/>
          <w:szCs w:val="24"/>
        </w:rPr>
        <w:t>Programu rewitalizacji Gminy Regimin na lata 2016-2023</w:t>
      </w:r>
      <w:r w:rsidRPr="00576FA3">
        <w:rPr>
          <w:rFonts w:ascii="Times New Roman" w:hAnsi="Times New Roman" w:cs="Times New Roman"/>
          <w:sz w:val="24"/>
          <w:szCs w:val="24"/>
        </w:rPr>
        <w:t xml:space="preserve">. </w:t>
      </w:r>
    </w:p>
    <w:p w14:paraId="5B765ABA" w14:textId="6F9FE2DC" w:rsidR="00B50734" w:rsidRPr="005751F1" w:rsidRDefault="00B50734" w:rsidP="00BC436E">
      <w:pPr>
        <w:spacing w:after="0" w:line="360" w:lineRule="auto"/>
        <w:ind w:firstLine="708"/>
        <w:jc w:val="both"/>
        <w:rPr>
          <w:rFonts w:ascii="Times New Roman" w:hAnsi="Times New Roman" w:cs="Times New Roman"/>
          <w:color w:val="FF0000"/>
          <w:sz w:val="24"/>
          <w:szCs w:val="24"/>
        </w:rPr>
      </w:pPr>
      <w:r w:rsidRPr="00B50734">
        <w:rPr>
          <w:rFonts w:ascii="Times New Roman" w:hAnsi="Times New Roman" w:cs="Times New Roman"/>
          <w:sz w:val="24"/>
          <w:szCs w:val="24"/>
        </w:rPr>
        <w:t>Komplementarność międzyokresowa została zagwarantowana poprzez zaplanowanie</w:t>
      </w:r>
      <w:r w:rsidR="005751F1">
        <w:rPr>
          <w:rFonts w:ascii="Times New Roman" w:hAnsi="Times New Roman" w:cs="Times New Roman"/>
          <w:sz w:val="24"/>
          <w:szCs w:val="24"/>
        </w:rPr>
        <w:t xml:space="preserve"> </w:t>
      </w:r>
      <w:r w:rsidRPr="00B50734">
        <w:rPr>
          <w:rFonts w:ascii="Times New Roman" w:hAnsi="Times New Roman" w:cs="Times New Roman"/>
          <w:sz w:val="24"/>
          <w:szCs w:val="24"/>
        </w:rPr>
        <w:t>przedsięwzięć rewitalizacyjnych w sposób kompleksowy, który pozwoli na synchronizację</w:t>
      </w:r>
      <w:r w:rsidR="005751F1">
        <w:rPr>
          <w:rFonts w:ascii="Times New Roman" w:hAnsi="Times New Roman" w:cs="Times New Roman"/>
          <w:sz w:val="24"/>
          <w:szCs w:val="24"/>
        </w:rPr>
        <w:t xml:space="preserve"> </w:t>
      </w:r>
      <w:r w:rsidRPr="00B50734">
        <w:rPr>
          <w:rFonts w:ascii="Times New Roman" w:hAnsi="Times New Roman" w:cs="Times New Roman"/>
          <w:sz w:val="24"/>
          <w:szCs w:val="24"/>
        </w:rPr>
        <w:lastRenderedPageBreak/>
        <w:t>działań w czasie obowiązywania Programu Rewitalizacji oraz będzie realizowane zgodnie</w:t>
      </w:r>
      <w:r w:rsidR="005751F1">
        <w:rPr>
          <w:rFonts w:ascii="Times New Roman" w:hAnsi="Times New Roman" w:cs="Times New Roman"/>
          <w:sz w:val="24"/>
          <w:szCs w:val="24"/>
        </w:rPr>
        <w:t xml:space="preserve"> </w:t>
      </w:r>
      <w:r w:rsidRPr="00B50734">
        <w:rPr>
          <w:rFonts w:ascii="Times New Roman" w:hAnsi="Times New Roman" w:cs="Times New Roman"/>
          <w:sz w:val="24"/>
          <w:szCs w:val="24"/>
        </w:rPr>
        <w:t xml:space="preserve">z przyjętym harmonogramem. </w:t>
      </w:r>
    </w:p>
    <w:p w14:paraId="19AC26C2" w14:textId="77777777" w:rsidR="005751F1" w:rsidRDefault="005751F1" w:rsidP="00BC436E">
      <w:pPr>
        <w:spacing w:after="0" w:line="360" w:lineRule="auto"/>
        <w:jc w:val="both"/>
        <w:rPr>
          <w:rFonts w:ascii="Times New Roman" w:hAnsi="Times New Roman" w:cs="Times New Roman"/>
          <w:sz w:val="24"/>
          <w:szCs w:val="24"/>
        </w:rPr>
      </w:pPr>
    </w:p>
    <w:p w14:paraId="668371DA" w14:textId="26E77CD1" w:rsidR="00B50734" w:rsidRPr="005751F1" w:rsidRDefault="00B50734" w:rsidP="00BC436E">
      <w:pPr>
        <w:spacing w:after="0" w:line="360" w:lineRule="auto"/>
        <w:jc w:val="both"/>
        <w:rPr>
          <w:rFonts w:ascii="Times New Roman" w:hAnsi="Times New Roman" w:cs="Times New Roman"/>
          <w:b/>
          <w:bCs/>
          <w:sz w:val="24"/>
          <w:szCs w:val="24"/>
        </w:rPr>
      </w:pPr>
      <w:r w:rsidRPr="005751F1">
        <w:rPr>
          <w:rFonts w:ascii="Times New Roman" w:hAnsi="Times New Roman" w:cs="Times New Roman"/>
          <w:b/>
          <w:bCs/>
          <w:sz w:val="24"/>
          <w:szCs w:val="24"/>
        </w:rPr>
        <w:t>Komplementarność problemowa</w:t>
      </w:r>
    </w:p>
    <w:p w14:paraId="7852CFE4" w14:textId="54383FD2" w:rsidR="0069496D" w:rsidRPr="00F52AA0" w:rsidRDefault="005751F1" w:rsidP="00BC436E">
      <w:pPr>
        <w:spacing w:after="0" w:line="360" w:lineRule="auto"/>
        <w:ind w:firstLine="708"/>
        <w:jc w:val="both"/>
        <w:rPr>
          <w:rFonts w:ascii="Times New Roman" w:hAnsi="Times New Roman" w:cs="Times New Roman"/>
          <w:sz w:val="24"/>
          <w:szCs w:val="24"/>
        </w:rPr>
      </w:pPr>
      <w:r w:rsidRPr="00F52AA0">
        <w:rPr>
          <w:rFonts w:ascii="Times New Roman" w:hAnsi="Times New Roman" w:cs="Times New Roman"/>
          <w:sz w:val="24"/>
          <w:szCs w:val="24"/>
        </w:rPr>
        <w:t xml:space="preserve">Komplementarność problemowa przedsięwzięć rewitalizacyjnych ujętych w niniejszym programie polegać będzie na ich dopełnieniu tematycznym. </w:t>
      </w:r>
      <w:r w:rsidR="00B50734" w:rsidRPr="00F52AA0">
        <w:rPr>
          <w:rFonts w:ascii="Times New Roman" w:hAnsi="Times New Roman" w:cs="Times New Roman"/>
          <w:sz w:val="24"/>
          <w:szCs w:val="24"/>
        </w:rPr>
        <w:t>Przedsięwzięcia rewitalizacyjne są odpowiedzią na zdiagnozowane problemy</w:t>
      </w:r>
      <w:r w:rsidRPr="00F52AA0">
        <w:rPr>
          <w:rFonts w:ascii="Times New Roman" w:hAnsi="Times New Roman" w:cs="Times New Roman"/>
          <w:sz w:val="24"/>
          <w:szCs w:val="24"/>
        </w:rPr>
        <w:t xml:space="preserve"> </w:t>
      </w:r>
      <w:r w:rsidR="00B50734" w:rsidRPr="00F52AA0">
        <w:rPr>
          <w:rFonts w:ascii="Times New Roman" w:hAnsi="Times New Roman" w:cs="Times New Roman"/>
          <w:sz w:val="24"/>
          <w:szCs w:val="24"/>
        </w:rPr>
        <w:t>i potrzeby mieszkańców. Zaspokojenie podstawowych potrzeb społecznych jest obecnie</w:t>
      </w:r>
      <w:r w:rsidRPr="00F52AA0">
        <w:rPr>
          <w:rFonts w:ascii="Times New Roman" w:hAnsi="Times New Roman" w:cs="Times New Roman"/>
          <w:sz w:val="24"/>
          <w:szCs w:val="24"/>
        </w:rPr>
        <w:t xml:space="preserve"> </w:t>
      </w:r>
      <w:r w:rsidR="00B50734" w:rsidRPr="00F52AA0">
        <w:rPr>
          <w:rFonts w:ascii="Times New Roman" w:hAnsi="Times New Roman" w:cs="Times New Roman"/>
          <w:sz w:val="24"/>
          <w:szCs w:val="24"/>
        </w:rPr>
        <w:t>zaburzone na obszarze rewitalizacji. Poprzez realizację przedsięwzięć zawartych</w:t>
      </w:r>
      <w:r w:rsidRPr="00F52AA0">
        <w:rPr>
          <w:rFonts w:ascii="Times New Roman" w:hAnsi="Times New Roman" w:cs="Times New Roman"/>
          <w:sz w:val="24"/>
          <w:szCs w:val="24"/>
        </w:rPr>
        <w:t xml:space="preserve"> </w:t>
      </w:r>
      <w:r w:rsidR="00B50734" w:rsidRPr="00F52AA0">
        <w:rPr>
          <w:rFonts w:ascii="Times New Roman" w:hAnsi="Times New Roman" w:cs="Times New Roman"/>
          <w:sz w:val="24"/>
          <w:szCs w:val="24"/>
        </w:rPr>
        <w:t>w niniejszym programie, obszar rewitalizacji będzie wykazywał się zmniejszeniem</w:t>
      </w:r>
      <w:r w:rsidRPr="00F52AA0">
        <w:rPr>
          <w:rFonts w:ascii="Times New Roman" w:hAnsi="Times New Roman" w:cs="Times New Roman"/>
          <w:sz w:val="24"/>
          <w:szCs w:val="24"/>
        </w:rPr>
        <w:t xml:space="preserve"> </w:t>
      </w:r>
      <w:r w:rsidR="00B50734" w:rsidRPr="00F52AA0">
        <w:rPr>
          <w:rFonts w:ascii="Times New Roman" w:hAnsi="Times New Roman" w:cs="Times New Roman"/>
          <w:sz w:val="24"/>
          <w:szCs w:val="24"/>
        </w:rPr>
        <w:t xml:space="preserve">zdiagnozowanych problemów takich jak: </w:t>
      </w:r>
      <w:r w:rsidR="00F52AA0">
        <w:rPr>
          <w:rFonts w:ascii="Times New Roman" w:hAnsi="Times New Roman" w:cs="Times New Roman"/>
          <w:sz w:val="24"/>
          <w:szCs w:val="24"/>
        </w:rPr>
        <w:t xml:space="preserve">bezrobocie, brak chęci do pracy i </w:t>
      </w:r>
      <w:r w:rsidR="00B50734" w:rsidRPr="00F52AA0">
        <w:rPr>
          <w:rFonts w:ascii="Times New Roman" w:hAnsi="Times New Roman" w:cs="Times New Roman"/>
          <w:sz w:val="24"/>
          <w:szCs w:val="24"/>
        </w:rPr>
        <w:t xml:space="preserve">niski poziom przedsiębiorczości, </w:t>
      </w:r>
      <w:r w:rsidR="00F52AA0" w:rsidRPr="000F4C2D">
        <w:rPr>
          <w:rFonts w:ascii="Times New Roman" w:eastAsia="Times New Roman" w:hAnsi="Times New Roman" w:cs="Times New Roman"/>
          <w:kern w:val="0"/>
          <w:sz w:val="24"/>
          <w:szCs w:val="24"/>
          <w:lang w:eastAsia="pl-PL"/>
          <w14:ligatures w14:val="none"/>
        </w:rPr>
        <w:t>odpływ ludności w wieku produkcyjnym</w:t>
      </w:r>
      <w:r w:rsidR="00F52AA0">
        <w:rPr>
          <w:rFonts w:ascii="Times New Roman" w:eastAsia="Times New Roman" w:hAnsi="Times New Roman" w:cs="Times New Roman"/>
          <w:kern w:val="0"/>
          <w:sz w:val="24"/>
          <w:szCs w:val="24"/>
          <w:lang w:eastAsia="pl-PL"/>
          <w14:ligatures w14:val="none"/>
        </w:rPr>
        <w:t>,</w:t>
      </w:r>
      <w:r w:rsidR="00F52AA0" w:rsidRPr="00F52AA0">
        <w:rPr>
          <w:rFonts w:ascii="Times New Roman" w:hAnsi="Times New Roman" w:cs="Times New Roman"/>
          <w:sz w:val="24"/>
          <w:szCs w:val="24"/>
        </w:rPr>
        <w:t xml:space="preserve"> </w:t>
      </w:r>
      <w:r w:rsidR="00F52AA0" w:rsidRPr="000F4C2D">
        <w:rPr>
          <w:rFonts w:ascii="Times New Roman" w:hAnsi="Times New Roman" w:cs="Times New Roman"/>
          <w:sz w:val="24"/>
          <w:szCs w:val="24"/>
        </w:rPr>
        <w:t>słab</w:t>
      </w:r>
      <w:r w:rsidR="00F52AA0">
        <w:rPr>
          <w:rFonts w:ascii="Times New Roman" w:hAnsi="Times New Roman" w:cs="Times New Roman"/>
          <w:sz w:val="24"/>
          <w:szCs w:val="24"/>
        </w:rPr>
        <w:t>a</w:t>
      </w:r>
      <w:r w:rsidR="00F52AA0" w:rsidRPr="000F4C2D">
        <w:rPr>
          <w:rFonts w:ascii="Times New Roman" w:hAnsi="Times New Roman" w:cs="Times New Roman"/>
          <w:sz w:val="24"/>
          <w:szCs w:val="24"/>
        </w:rPr>
        <w:t xml:space="preserve"> aktywnoś</w:t>
      </w:r>
      <w:r w:rsidR="00F52AA0">
        <w:rPr>
          <w:rFonts w:ascii="Times New Roman" w:hAnsi="Times New Roman" w:cs="Times New Roman"/>
          <w:sz w:val="24"/>
          <w:szCs w:val="24"/>
        </w:rPr>
        <w:t>ć</w:t>
      </w:r>
      <w:r w:rsidR="00F52AA0" w:rsidRPr="000F4C2D">
        <w:rPr>
          <w:rFonts w:ascii="Times New Roman" w:hAnsi="Times New Roman" w:cs="Times New Roman"/>
          <w:sz w:val="24"/>
          <w:szCs w:val="24"/>
        </w:rPr>
        <w:t xml:space="preserve"> ośrodków kultury oraz mał</w:t>
      </w:r>
      <w:r w:rsidR="00F52AA0">
        <w:rPr>
          <w:rFonts w:ascii="Times New Roman" w:hAnsi="Times New Roman" w:cs="Times New Roman"/>
          <w:sz w:val="24"/>
          <w:szCs w:val="24"/>
        </w:rPr>
        <w:t>a</w:t>
      </w:r>
      <w:r w:rsidR="00F52AA0" w:rsidRPr="000F4C2D">
        <w:rPr>
          <w:rFonts w:ascii="Times New Roman" w:hAnsi="Times New Roman" w:cs="Times New Roman"/>
          <w:sz w:val="24"/>
          <w:szCs w:val="24"/>
        </w:rPr>
        <w:t xml:space="preserve"> iloś</w:t>
      </w:r>
      <w:r w:rsidR="00F52AA0">
        <w:rPr>
          <w:rFonts w:ascii="Times New Roman" w:hAnsi="Times New Roman" w:cs="Times New Roman"/>
          <w:sz w:val="24"/>
          <w:szCs w:val="24"/>
        </w:rPr>
        <w:t>ć</w:t>
      </w:r>
      <w:r w:rsidR="00F52AA0" w:rsidRPr="000F4C2D">
        <w:rPr>
          <w:rFonts w:ascii="Times New Roman" w:hAnsi="Times New Roman" w:cs="Times New Roman"/>
          <w:sz w:val="24"/>
          <w:szCs w:val="24"/>
        </w:rPr>
        <w:t xml:space="preserve"> wydarzeń kulturalnych</w:t>
      </w:r>
      <w:r w:rsidR="00F52AA0">
        <w:rPr>
          <w:rFonts w:ascii="Times New Roman" w:hAnsi="Times New Roman" w:cs="Times New Roman"/>
          <w:sz w:val="24"/>
          <w:szCs w:val="24"/>
        </w:rPr>
        <w:t xml:space="preserve">, </w:t>
      </w:r>
      <w:r w:rsidR="00F52AA0" w:rsidRPr="00C402C6">
        <w:rPr>
          <w:rStyle w:val="markedcontent"/>
          <w:rFonts w:ascii="Times New Roman" w:hAnsi="Times New Roman" w:cs="Times New Roman"/>
          <w:sz w:val="24"/>
          <w:szCs w:val="24"/>
        </w:rPr>
        <w:t>brak integracji</w:t>
      </w:r>
      <w:r w:rsidR="00F52AA0">
        <w:rPr>
          <w:rStyle w:val="markedcontent"/>
          <w:rFonts w:ascii="Times New Roman" w:hAnsi="Times New Roman" w:cs="Times New Roman"/>
          <w:sz w:val="24"/>
          <w:szCs w:val="24"/>
        </w:rPr>
        <w:t xml:space="preserve">, </w:t>
      </w:r>
      <w:r w:rsidR="00F52AA0" w:rsidRPr="000F4C2D">
        <w:rPr>
          <w:rFonts w:ascii="Times New Roman" w:hAnsi="Times New Roman" w:cs="Times New Roman"/>
          <w:sz w:val="24"/>
          <w:szCs w:val="24"/>
        </w:rPr>
        <w:t xml:space="preserve">brak przyłączenia się do kanalizacji </w:t>
      </w:r>
      <w:r w:rsidR="00F52AA0">
        <w:rPr>
          <w:rFonts w:ascii="Times New Roman" w:hAnsi="Times New Roman" w:cs="Times New Roman"/>
          <w:sz w:val="24"/>
          <w:szCs w:val="24"/>
        </w:rPr>
        <w:t xml:space="preserve">sanitarnej. </w:t>
      </w:r>
      <w:r w:rsidR="00B50734" w:rsidRPr="00B50734">
        <w:rPr>
          <w:rFonts w:ascii="Times New Roman" w:hAnsi="Times New Roman" w:cs="Times New Roman"/>
          <w:sz w:val="24"/>
          <w:szCs w:val="24"/>
        </w:rPr>
        <w:t>Ponadto podjęte działania będą prowadziły z jednej strony do</w:t>
      </w:r>
      <w:r>
        <w:rPr>
          <w:rFonts w:ascii="Times New Roman" w:hAnsi="Times New Roman" w:cs="Times New Roman"/>
          <w:sz w:val="24"/>
          <w:szCs w:val="24"/>
        </w:rPr>
        <w:t xml:space="preserve"> </w:t>
      </w:r>
      <w:r w:rsidR="00B50734" w:rsidRPr="00B50734">
        <w:rPr>
          <w:rFonts w:ascii="Times New Roman" w:hAnsi="Times New Roman" w:cs="Times New Roman"/>
          <w:sz w:val="24"/>
          <w:szCs w:val="24"/>
        </w:rPr>
        <w:t xml:space="preserve">zmniejszenia liczby osób korzystających z pomocy społecznej, </w:t>
      </w:r>
      <w:r w:rsidR="00F52AA0">
        <w:rPr>
          <w:rFonts w:ascii="Times New Roman" w:hAnsi="Times New Roman" w:cs="Times New Roman"/>
          <w:sz w:val="24"/>
          <w:szCs w:val="24"/>
        </w:rPr>
        <w:t xml:space="preserve">oraz </w:t>
      </w:r>
      <w:r w:rsidR="00F52AA0" w:rsidRPr="00B50734">
        <w:rPr>
          <w:rFonts w:ascii="Times New Roman" w:hAnsi="Times New Roman" w:cs="Times New Roman"/>
          <w:sz w:val="24"/>
          <w:szCs w:val="24"/>
        </w:rPr>
        <w:t xml:space="preserve">zostanie </w:t>
      </w:r>
      <w:r w:rsidR="00B50734" w:rsidRPr="00B50734">
        <w:rPr>
          <w:rFonts w:ascii="Times New Roman" w:hAnsi="Times New Roman" w:cs="Times New Roman"/>
          <w:sz w:val="24"/>
          <w:szCs w:val="24"/>
        </w:rPr>
        <w:t>zapewniona pomoc w przezwyciężaniu trudności</w:t>
      </w:r>
      <w:r>
        <w:rPr>
          <w:rFonts w:ascii="Times New Roman" w:hAnsi="Times New Roman" w:cs="Times New Roman"/>
          <w:sz w:val="24"/>
          <w:szCs w:val="24"/>
        </w:rPr>
        <w:t xml:space="preserve"> </w:t>
      </w:r>
      <w:r w:rsidR="00B50734" w:rsidRPr="00B50734">
        <w:rPr>
          <w:rFonts w:ascii="Times New Roman" w:hAnsi="Times New Roman" w:cs="Times New Roman"/>
          <w:sz w:val="24"/>
          <w:szCs w:val="24"/>
        </w:rPr>
        <w:t>życiowych mieszkańcom z obszarów dotkniętych kryzysem.</w:t>
      </w:r>
      <w:r>
        <w:rPr>
          <w:rFonts w:ascii="Times New Roman" w:hAnsi="Times New Roman" w:cs="Times New Roman"/>
          <w:sz w:val="24"/>
          <w:szCs w:val="24"/>
        </w:rPr>
        <w:t xml:space="preserve"> </w:t>
      </w:r>
      <w:r w:rsidR="00B50734" w:rsidRPr="00F52AA0">
        <w:rPr>
          <w:rFonts w:ascii="Times New Roman" w:hAnsi="Times New Roman" w:cs="Times New Roman"/>
          <w:sz w:val="24"/>
          <w:szCs w:val="24"/>
        </w:rPr>
        <w:t>Poniższa tabela przedstawia powiązania problemowe między podstawowymi</w:t>
      </w:r>
      <w:r w:rsidRPr="00F52AA0">
        <w:rPr>
          <w:rFonts w:ascii="Times New Roman" w:hAnsi="Times New Roman" w:cs="Times New Roman"/>
          <w:sz w:val="24"/>
          <w:szCs w:val="24"/>
        </w:rPr>
        <w:t xml:space="preserve"> </w:t>
      </w:r>
      <w:r w:rsidR="00B50734" w:rsidRPr="00F52AA0">
        <w:rPr>
          <w:rFonts w:ascii="Times New Roman" w:hAnsi="Times New Roman" w:cs="Times New Roman"/>
          <w:sz w:val="24"/>
          <w:szCs w:val="24"/>
        </w:rPr>
        <w:t>przedsięwzięciami rewitalizacyjnymi</w:t>
      </w:r>
      <w:r w:rsidR="00F52AA0">
        <w:rPr>
          <w:rFonts w:ascii="Times New Roman" w:hAnsi="Times New Roman" w:cs="Times New Roman"/>
          <w:sz w:val="24"/>
          <w:szCs w:val="24"/>
        </w:rPr>
        <w:t>.</w:t>
      </w:r>
    </w:p>
    <w:p w14:paraId="5D8D540C" w14:textId="77777777" w:rsidR="00815CEF" w:rsidRDefault="00815CEF">
      <w:pPr>
        <w:rPr>
          <w:rFonts w:ascii="Times New Roman" w:eastAsiaTheme="minorHAnsi" w:hAnsi="Times New Roman"/>
          <w:iCs/>
          <w:kern w:val="0"/>
          <w:sz w:val="24"/>
          <w:szCs w:val="18"/>
          <w:lang w:eastAsia="en-US"/>
          <w14:ligatures w14:val="none"/>
        </w:rPr>
      </w:pPr>
      <w:bookmarkStart w:id="221" w:name="_Toc151237698"/>
      <w:r>
        <w:br w:type="page"/>
      </w:r>
    </w:p>
    <w:p w14:paraId="11D4DBB9" w14:textId="1665E19F" w:rsidR="00F52AA0" w:rsidRPr="00F52AA0" w:rsidRDefault="00F52AA0" w:rsidP="00BC436E">
      <w:pPr>
        <w:pStyle w:val="Legenda"/>
        <w:spacing w:after="0" w:line="360" w:lineRule="auto"/>
        <w:rPr>
          <w:rFonts w:cs="Times New Roman"/>
          <w:color w:val="auto"/>
          <w:szCs w:val="24"/>
        </w:rPr>
      </w:pPr>
      <w:r w:rsidRPr="00F52AA0">
        <w:rPr>
          <w:color w:val="auto"/>
        </w:rPr>
        <w:lastRenderedPageBreak/>
        <w:t xml:space="preserve">Tabela </w:t>
      </w:r>
      <w:r w:rsidRPr="00F52AA0">
        <w:rPr>
          <w:color w:val="auto"/>
        </w:rPr>
        <w:fldChar w:fldCharType="begin"/>
      </w:r>
      <w:r w:rsidRPr="00F52AA0">
        <w:rPr>
          <w:color w:val="auto"/>
        </w:rPr>
        <w:instrText xml:space="preserve"> SEQ Tabela \* ARABIC </w:instrText>
      </w:r>
      <w:r w:rsidRPr="00F52AA0">
        <w:rPr>
          <w:color w:val="auto"/>
        </w:rPr>
        <w:fldChar w:fldCharType="separate"/>
      </w:r>
      <w:r w:rsidR="00817D34">
        <w:rPr>
          <w:noProof/>
          <w:color w:val="auto"/>
        </w:rPr>
        <w:t>25</w:t>
      </w:r>
      <w:r w:rsidRPr="00F52AA0">
        <w:rPr>
          <w:color w:val="auto"/>
        </w:rPr>
        <w:fldChar w:fldCharType="end"/>
      </w:r>
      <w:r w:rsidRPr="00F52AA0">
        <w:rPr>
          <w:color w:val="auto"/>
        </w:rPr>
        <w:t>. Powiązania podstawowych przedsięwzięć rewitalizacyjnych z problemami obszaru rewitalizacji Gminy Regimin</w:t>
      </w:r>
      <w:bookmarkEnd w:id="221"/>
    </w:p>
    <w:tbl>
      <w:tblPr>
        <w:tblStyle w:val="Tabela-Siatka"/>
        <w:tblW w:w="8884" w:type="dxa"/>
        <w:tblInd w:w="0" w:type="dxa"/>
        <w:tblLook w:val="04A0" w:firstRow="1" w:lastRow="0" w:firstColumn="1" w:lastColumn="0" w:noHBand="0" w:noVBand="1"/>
      </w:tblPr>
      <w:tblGrid>
        <w:gridCol w:w="2720"/>
        <w:gridCol w:w="1994"/>
        <w:gridCol w:w="1572"/>
        <w:gridCol w:w="1121"/>
        <w:gridCol w:w="1477"/>
      </w:tblGrid>
      <w:tr w:rsidR="003E78A4" w14:paraId="72A36D25" w14:textId="77777777" w:rsidTr="00A611BA">
        <w:tc>
          <w:tcPr>
            <w:tcW w:w="3114" w:type="dxa"/>
            <w:shd w:val="clear" w:color="auto" w:fill="92D050"/>
          </w:tcPr>
          <w:p w14:paraId="7A65D16C" w14:textId="77777777" w:rsidR="00F52AA0" w:rsidRDefault="00F52AA0" w:rsidP="00BC436E">
            <w:pPr>
              <w:spacing w:line="360" w:lineRule="auto"/>
              <w:jc w:val="both"/>
              <w:rPr>
                <w:rFonts w:ascii="Times New Roman" w:hAnsi="Times New Roman" w:cs="Times New Roman"/>
                <w:color w:val="FF0000"/>
                <w:sz w:val="24"/>
                <w:szCs w:val="24"/>
              </w:rPr>
            </w:pPr>
          </w:p>
        </w:tc>
        <w:tc>
          <w:tcPr>
            <w:tcW w:w="1501" w:type="dxa"/>
            <w:shd w:val="clear" w:color="auto" w:fill="92D050"/>
            <w:vAlign w:val="center"/>
          </w:tcPr>
          <w:p w14:paraId="2F2005BC" w14:textId="62E2B451" w:rsidR="00F52AA0" w:rsidRPr="003E78A4" w:rsidRDefault="003E78A4" w:rsidP="00BC436E">
            <w:pPr>
              <w:jc w:val="center"/>
              <w:rPr>
                <w:rFonts w:ascii="Times New Roman" w:hAnsi="Times New Roman" w:cs="Times New Roman"/>
                <w:b/>
                <w:bCs/>
                <w:color w:val="FF0000"/>
              </w:rPr>
            </w:pPr>
            <w:r w:rsidRPr="003E78A4">
              <w:rPr>
                <w:rFonts w:ascii="Times New Roman" w:hAnsi="Times New Roman" w:cs="Times New Roman"/>
                <w:b/>
                <w:bCs/>
              </w:rPr>
              <w:t>B</w:t>
            </w:r>
            <w:r w:rsidR="00F52AA0" w:rsidRPr="003E78A4">
              <w:rPr>
                <w:rFonts w:ascii="Times New Roman" w:hAnsi="Times New Roman" w:cs="Times New Roman"/>
                <w:b/>
                <w:bCs/>
              </w:rPr>
              <w:t>ezrobocie, brak chęci do pracy i niski poziom przedsiębiorczości,</w:t>
            </w:r>
          </w:p>
        </w:tc>
        <w:tc>
          <w:tcPr>
            <w:tcW w:w="1635" w:type="dxa"/>
            <w:shd w:val="clear" w:color="auto" w:fill="92D050"/>
            <w:vAlign w:val="center"/>
          </w:tcPr>
          <w:p w14:paraId="7A88CD8B" w14:textId="789EF3BC" w:rsidR="00F52AA0" w:rsidRPr="003E78A4" w:rsidRDefault="003E78A4" w:rsidP="00BC436E">
            <w:pPr>
              <w:jc w:val="center"/>
              <w:rPr>
                <w:rFonts w:ascii="Times New Roman" w:hAnsi="Times New Roman" w:cs="Times New Roman"/>
                <w:b/>
                <w:bCs/>
                <w:color w:val="FF0000"/>
              </w:rPr>
            </w:pPr>
            <w:r w:rsidRPr="003E78A4">
              <w:rPr>
                <w:rFonts w:ascii="Times New Roman" w:hAnsi="Times New Roman" w:cs="Times New Roman"/>
                <w:b/>
                <w:bCs/>
              </w:rPr>
              <w:t>Słaba aktywność ośrodków kultury oraz mała ilość wydarzeń kulturalnych</w:t>
            </w:r>
          </w:p>
        </w:tc>
        <w:tc>
          <w:tcPr>
            <w:tcW w:w="1121" w:type="dxa"/>
            <w:shd w:val="clear" w:color="auto" w:fill="92D050"/>
            <w:vAlign w:val="center"/>
          </w:tcPr>
          <w:p w14:paraId="6D423BF0" w14:textId="6CE87440" w:rsidR="00F52AA0" w:rsidRPr="003E78A4" w:rsidRDefault="003E78A4" w:rsidP="00BC436E">
            <w:pPr>
              <w:jc w:val="center"/>
              <w:rPr>
                <w:rFonts w:ascii="Times New Roman" w:hAnsi="Times New Roman" w:cs="Times New Roman"/>
                <w:b/>
                <w:bCs/>
                <w:color w:val="FF0000"/>
              </w:rPr>
            </w:pPr>
            <w:r w:rsidRPr="003E78A4">
              <w:rPr>
                <w:rStyle w:val="markedcontent"/>
                <w:rFonts w:ascii="Times New Roman" w:hAnsi="Times New Roman" w:cs="Times New Roman"/>
                <w:b/>
                <w:bCs/>
              </w:rPr>
              <w:t>Brak integracji</w:t>
            </w:r>
          </w:p>
        </w:tc>
        <w:tc>
          <w:tcPr>
            <w:tcW w:w="1513" w:type="dxa"/>
            <w:shd w:val="clear" w:color="auto" w:fill="92D050"/>
            <w:vAlign w:val="center"/>
          </w:tcPr>
          <w:p w14:paraId="21025C80" w14:textId="7651E093" w:rsidR="00F52AA0" w:rsidRPr="003E78A4" w:rsidRDefault="003E78A4" w:rsidP="00BC436E">
            <w:pPr>
              <w:jc w:val="center"/>
              <w:rPr>
                <w:rFonts w:ascii="Times New Roman" w:hAnsi="Times New Roman" w:cs="Times New Roman"/>
                <w:b/>
                <w:bCs/>
                <w:color w:val="FF0000"/>
              </w:rPr>
            </w:pPr>
            <w:r w:rsidRPr="003E78A4">
              <w:rPr>
                <w:rFonts w:ascii="Times New Roman" w:hAnsi="Times New Roman" w:cs="Times New Roman"/>
                <w:b/>
                <w:bCs/>
              </w:rPr>
              <w:t>Brak przyłączenia się do kanalizacji sanitarnej</w:t>
            </w:r>
          </w:p>
        </w:tc>
      </w:tr>
      <w:tr w:rsidR="003E78A4" w14:paraId="156DBC8D" w14:textId="77777777" w:rsidTr="00A611BA">
        <w:tc>
          <w:tcPr>
            <w:tcW w:w="3114" w:type="dxa"/>
            <w:shd w:val="clear" w:color="auto" w:fill="92D050"/>
          </w:tcPr>
          <w:p w14:paraId="029F0BB2" w14:textId="5DA16898" w:rsidR="00F52AA0" w:rsidRPr="00A611BA" w:rsidRDefault="00106B5E" w:rsidP="00A611BA">
            <w:pPr>
              <w:jc w:val="both"/>
              <w:rPr>
                <w:rFonts w:ascii="Times New Roman" w:hAnsi="Times New Roman" w:cs="Times New Roman"/>
                <w:color w:val="FF0000"/>
                <w:sz w:val="21"/>
                <w:szCs w:val="21"/>
              </w:rPr>
            </w:pPr>
            <w:r w:rsidRPr="00A611BA">
              <w:rPr>
                <w:rFonts w:ascii="Times New Roman" w:eastAsia="Times New Roman" w:hAnsi="Times New Roman" w:cs="Times New Roman"/>
                <w:sz w:val="21"/>
                <w:szCs w:val="21"/>
                <w:lang w:eastAsia="pl-PL"/>
              </w:rPr>
              <w:t xml:space="preserve">Uchwalenie miejscowego planu zagospodarowania przestrzennego </w:t>
            </w:r>
            <w:r w:rsidRPr="00A611BA">
              <w:rPr>
                <w:rFonts w:ascii="Times New Roman" w:hAnsi="Times New Roman" w:cs="Times New Roman"/>
                <w:color w:val="000000"/>
                <w:sz w:val="21"/>
                <w:szCs w:val="21"/>
              </w:rPr>
              <w:t>fragmentu wsi Kliczki oraz wsi Grzybowo</w:t>
            </w:r>
          </w:p>
        </w:tc>
        <w:tc>
          <w:tcPr>
            <w:tcW w:w="1501" w:type="dxa"/>
            <w:vAlign w:val="center"/>
          </w:tcPr>
          <w:p w14:paraId="2A906AD5" w14:textId="6429A6DD" w:rsidR="00F52AA0" w:rsidRPr="003E78A4" w:rsidRDefault="003E78A4" w:rsidP="00BC436E">
            <w:pPr>
              <w:spacing w:line="360" w:lineRule="auto"/>
              <w:jc w:val="center"/>
              <w:rPr>
                <w:rFonts w:ascii="Times New Roman" w:hAnsi="Times New Roman" w:cs="Times New Roman"/>
                <w:b/>
                <w:bCs/>
                <w:sz w:val="24"/>
                <w:szCs w:val="24"/>
              </w:rPr>
            </w:pPr>
            <w:r w:rsidRPr="003E78A4">
              <w:rPr>
                <w:rFonts w:ascii="Times New Roman" w:hAnsi="Times New Roman" w:cs="Times New Roman"/>
                <w:b/>
                <w:bCs/>
                <w:sz w:val="24"/>
                <w:szCs w:val="24"/>
              </w:rPr>
              <w:t>x</w:t>
            </w:r>
          </w:p>
        </w:tc>
        <w:tc>
          <w:tcPr>
            <w:tcW w:w="1635" w:type="dxa"/>
            <w:vAlign w:val="center"/>
          </w:tcPr>
          <w:p w14:paraId="015F2595" w14:textId="5B78950B" w:rsidR="00F52AA0" w:rsidRPr="003E78A4" w:rsidRDefault="003E78A4" w:rsidP="00A611BA">
            <w:pPr>
              <w:spacing w:line="360" w:lineRule="auto"/>
              <w:jc w:val="center"/>
              <w:rPr>
                <w:rFonts w:ascii="Times New Roman" w:hAnsi="Times New Roman" w:cs="Times New Roman"/>
                <w:b/>
                <w:bCs/>
                <w:sz w:val="24"/>
                <w:szCs w:val="24"/>
              </w:rPr>
            </w:pPr>
            <w:r w:rsidRPr="003E78A4">
              <w:rPr>
                <w:rFonts w:ascii="Times New Roman" w:hAnsi="Times New Roman" w:cs="Times New Roman"/>
                <w:b/>
                <w:bCs/>
                <w:sz w:val="24"/>
                <w:szCs w:val="24"/>
              </w:rPr>
              <w:t>x</w:t>
            </w:r>
          </w:p>
        </w:tc>
        <w:tc>
          <w:tcPr>
            <w:tcW w:w="1121" w:type="dxa"/>
            <w:vAlign w:val="center"/>
          </w:tcPr>
          <w:p w14:paraId="3A317216" w14:textId="77777777" w:rsidR="00F52AA0" w:rsidRPr="003E78A4" w:rsidRDefault="00F52AA0" w:rsidP="00A611BA">
            <w:pPr>
              <w:spacing w:line="360" w:lineRule="auto"/>
              <w:jc w:val="center"/>
              <w:rPr>
                <w:rFonts w:ascii="Times New Roman" w:hAnsi="Times New Roman" w:cs="Times New Roman"/>
                <w:b/>
                <w:bCs/>
                <w:sz w:val="24"/>
                <w:szCs w:val="24"/>
              </w:rPr>
            </w:pPr>
          </w:p>
        </w:tc>
        <w:tc>
          <w:tcPr>
            <w:tcW w:w="1513" w:type="dxa"/>
            <w:vAlign w:val="center"/>
          </w:tcPr>
          <w:p w14:paraId="15F28F3C" w14:textId="2CF34A52" w:rsidR="00F52AA0" w:rsidRPr="003E78A4" w:rsidRDefault="003E78A4" w:rsidP="00A611BA">
            <w:pPr>
              <w:spacing w:line="360" w:lineRule="auto"/>
              <w:jc w:val="center"/>
              <w:rPr>
                <w:rFonts w:ascii="Times New Roman" w:hAnsi="Times New Roman" w:cs="Times New Roman"/>
                <w:b/>
                <w:bCs/>
                <w:sz w:val="24"/>
                <w:szCs w:val="24"/>
              </w:rPr>
            </w:pPr>
            <w:r w:rsidRPr="003E78A4">
              <w:rPr>
                <w:rFonts w:ascii="Times New Roman" w:hAnsi="Times New Roman" w:cs="Times New Roman"/>
                <w:b/>
                <w:bCs/>
                <w:sz w:val="24"/>
                <w:szCs w:val="24"/>
              </w:rPr>
              <w:t>x</w:t>
            </w:r>
          </w:p>
        </w:tc>
      </w:tr>
      <w:tr w:rsidR="003E78A4" w14:paraId="3FA22520" w14:textId="77777777" w:rsidTr="00A611BA">
        <w:tc>
          <w:tcPr>
            <w:tcW w:w="3114" w:type="dxa"/>
            <w:shd w:val="clear" w:color="auto" w:fill="92D050"/>
          </w:tcPr>
          <w:p w14:paraId="43B6D501" w14:textId="77777777" w:rsidR="00106B5E" w:rsidRPr="00A611BA" w:rsidRDefault="00106B5E" w:rsidP="00A611BA">
            <w:pPr>
              <w:jc w:val="both"/>
              <w:rPr>
                <w:rFonts w:ascii="Times New Roman" w:eastAsia="Times New Roman" w:hAnsi="Times New Roman" w:cs="Times New Roman"/>
                <w:sz w:val="21"/>
                <w:szCs w:val="21"/>
                <w:lang w:eastAsia="pl-PL"/>
              </w:rPr>
            </w:pPr>
            <w:r w:rsidRPr="00A611BA">
              <w:rPr>
                <w:rFonts w:ascii="Times New Roman" w:eastAsia="Times New Roman" w:hAnsi="Times New Roman" w:cs="Times New Roman"/>
                <w:sz w:val="21"/>
                <w:szCs w:val="21"/>
                <w:lang w:eastAsia="pl-PL"/>
              </w:rPr>
              <w:t xml:space="preserve">Budowa Centrum Kultury i Sportu w Regiminie </w:t>
            </w:r>
          </w:p>
          <w:p w14:paraId="2DE73934" w14:textId="58165104" w:rsidR="00F52AA0" w:rsidRPr="00A611BA" w:rsidRDefault="00106B5E" w:rsidP="00A611BA">
            <w:pPr>
              <w:jc w:val="both"/>
              <w:rPr>
                <w:rFonts w:ascii="Times New Roman" w:hAnsi="Times New Roman" w:cs="Times New Roman"/>
                <w:color w:val="FF0000"/>
                <w:sz w:val="21"/>
                <w:szCs w:val="21"/>
              </w:rPr>
            </w:pPr>
            <w:r w:rsidRPr="00A611BA">
              <w:rPr>
                <w:rFonts w:ascii="Times New Roman" w:eastAsia="Times New Roman" w:hAnsi="Times New Roman" w:cs="Times New Roman"/>
                <w:sz w:val="21"/>
                <w:szCs w:val="21"/>
                <w:lang w:eastAsia="pl-PL"/>
              </w:rPr>
              <w:t>wraz z Gminną Biblioteką publiczną – etap I</w:t>
            </w:r>
          </w:p>
        </w:tc>
        <w:tc>
          <w:tcPr>
            <w:tcW w:w="1501" w:type="dxa"/>
            <w:vAlign w:val="center"/>
          </w:tcPr>
          <w:p w14:paraId="1A8A3A6A" w14:textId="0C77040F" w:rsidR="00F52AA0" w:rsidRPr="003E78A4" w:rsidRDefault="003E78A4" w:rsidP="00BC436E">
            <w:pPr>
              <w:spacing w:line="360" w:lineRule="auto"/>
              <w:jc w:val="center"/>
              <w:rPr>
                <w:rFonts w:ascii="Times New Roman" w:hAnsi="Times New Roman" w:cs="Times New Roman"/>
                <w:b/>
                <w:bCs/>
                <w:sz w:val="24"/>
                <w:szCs w:val="24"/>
              </w:rPr>
            </w:pPr>
            <w:r w:rsidRPr="003E78A4">
              <w:rPr>
                <w:rFonts w:ascii="Times New Roman" w:hAnsi="Times New Roman" w:cs="Times New Roman"/>
                <w:b/>
                <w:bCs/>
                <w:sz w:val="24"/>
                <w:szCs w:val="24"/>
              </w:rPr>
              <w:t>x</w:t>
            </w:r>
          </w:p>
        </w:tc>
        <w:tc>
          <w:tcPr>
            <w:tcW w:w="1635" w:type="dxa"/>
            <w:vAlign w:val="center"/>
          </w:tcPr>
          <w:p w14:paraId="43EFA2AA" w14:textId="3BFAA58E" w:rsidR="00F52AA0" w:rsidRPr="003E78A4" w:rsidRDefault="003E78A4" w:rsidP="00A611BA">
            <w:pPr>
              <w:spacing w:line="360" w:lineRule="auto"/>
              <w:jc w:val="center"/>
              <w:rPr>
                <w:rFonts w:ascii="Times New Roman" w:hAnsi="Times New Roman" w:cs="Times New Roman"/>
                <w:b/>
                <w:bCs/>
                <w:sz w:val="24"/>
                <w:szCs w:val="24"/>
              </w:rPr>
            </w:pPr>
            <w:r w:rsidRPr="003E78A4">
              <w:rPr>
                <w:rFonts w:ascii="Times New Roman" w:hAnsi="Times New Roman" w:cs="Times New Roman"/>
                <w:b/>
                <w:bCs/>
                <w:sz w:val="24"/>
                <w:szCs w:val="24"/>
              </w:rPr>
              <w:t>x</w:t>
            </w:r>
          </w:p>
        </w:tc>
        <w:tc>
          <w:tcPr>
            <w:tcW w:w="1121" w:type="dxa"/>
            <w:vAlign w:val="center"/>
          </w:tcPr>
          <w:p w14:paraId="5B402966" w14:textId="3E4A7ABA" w:rsidR="00F52AA0"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513" w:type="dxa"/>
            <w:vAlign w:val="center"/>
          </w:tcPr>
          <w:p w14:paraId="47811F7F" w14:textId="4CE365E0" w:rsidR="00F52AA0" w:rsidRPr="003E78A4" w:rsidRDefault="003E78A4" w:rsidP="00A611BA">
            <w:pPr>
              <w:spacing w:line="360" w:lineRule="auto"/>
              <w:jc w:val="center"/>
              <w:rPr>
                <w:rFonts w:ascii="Times New Roman" w:hAnsi="Times New Roman" w:cs="Times New Roman"/>
                <w:b/>
                <w:bCs/>
                <w:sz w:val="24"/>
                <w:szCs w:val="24"/>
              </w:rPr>
            </w:pPr>
            <w:r w:rsidRPr="003E78A4">
              <w:rPr>
                <w:rFonts w:ascii="Times New Roman" w:hAnsi="Times New Roman" w:cs="Times New Roman"/>
                <w:b/>
                <w:bCs/>
                <w:sz w:val="24"/>
                <w:szCs w:val="24"/>
              </w:rPr>
              <w:t>x</w:t>
            </w:r>
          </w:p>
        </w:tc>
      </w:tr>
      <w:tr w:rsidR="003E78A4" w14:paraId="04C224D8" w14:textId="77777777" w:rsidTr="00A611BA">
        <w:tc>
          <w:tcPr>
            <w:tcW w:w="3114" w:type="dxa"/>
            <w:shd w:val="clear" w:color="auto" w:fill="92D050"/>
          </w:tcPr>
          <w:p w14:paraId="4A771C3C" w14:textId="78360D7B" w:rsidR="00F52AA0" w:rsidRPr="00A611BA" w:rsidRDefault="00106B5E" w:rsidP="00A611BA">
            <w:pPr>
              <w:jc w:val="both"/>
              <w:rPr>
                <w:rFonts w:ascii="Times New Roman" w:hAnsi="Times New Roman" w:cs="Times New Roman"/>
                <w:color w:val="FF0000"/>
                <w:sz w:val="21"/>
                <w:szCs w:val="21"/>
              </w:rPr>
            </w:pPr>
            <w:r w:rsidRPr="00A611BA">
              <w:rPr>
                <w:rFonts w:ascii="Times New Roman" w:hAnsi="Times New Roman" w:cs="Times New Roman"/>
                <w:color w:val="000000"/>
                <w:sz w:val="21"/>
                <w:szCs w:val="21"/>
              </w:rPr>
              <w:t>Kompleksowa usługa oświetlenia na terenie Gminy Regimin</w:t>
            </w:r>
          </w:p>
        </w:tc>
        <w:tc>
          <w:tcPr>
            <w:tcW w:w="1501" w:type="dxa"/>
            <w:vAlign w:val="center"/>
          </w:tcPr>
          <w:p w14:paraId="5682FAF1" w14:textId="42320364" w:rsidR="00F52AA0" w:rsidRPr="003E78A4" w:rsidRDefault="003E78A4" w:rsidP="00BC436E">
            <w:pPr>
              <w:spacing w:line="360" w:lineRule="auto"/>
              <w:jc w:val="center"/>
              <w:rPr>
                <w:rFonts w:ascii="Times New Roman" w:hAnsi="Times New Roman" w:cs="Times New Roman"/>
                <w:b/>
                <w:bCs/>
                <w:sz w:val="24"/>
                <w:szCs w:val="24"/>
              </w:rPr>
            </w:pPr>
            <w:r w:rsidRPr="003E78A4">
              <w:rPr>
                <w:rFonts w:ascii="Times New Roman" w:hAnsi="Times New Roman" w:cs="Times New Roman"/>
                <w:b/>
                <w:bCs/>
                <w:sz w:val="24"/>
                <w:szCs w:val="24"/>
              </w:rPr>
              <w:t>x</w:t>
            </w:r>
          </w:p>
        </w:tc>
        <w:tc>
          <w:tcPr>
            <w:tcW w:w="1635" w:type="dxa"/>
            <w:vAlign w:val="center"/>
          </w:tcPr>
          <w:p w14:paraId="79E1E4E3" w14:textId="6BA7F252" w:rsidR="00F52AA0" w:rsidRPr="003E78A4" w:rsidRDefault="00F52AA0" w:rsidP="00A611BA">
            <w:pPr>
              <w:spacing w:line="360" w:lineRule="auto"/>
              <w:jc w:val="center"/>
              <w:rPr>
                <w:rFonts w:ascii="Times New Roman" w:hAnsi="Times New Roman" w:cs="Times New Roman"/>
                <w:b/>
                <w:bCs/>
                <w:sz w:val="24"/>
                <w:szCs w:val="24"/>
              </w:rPr>
            </w:pPr>
          </w:p>
        </w:tc>
        <w:tc>
          <w:tcPr>
            <w:tcW w:w="1121" w:type="dxa"/>
            <w:vAlign w:val="center"/>
          </w:tcPr>
          <w:p w14:paraId="6A16C389" w14:textId="4A52F5AE" w:rsidR="00F52AA0" w:rsidRPr="003E78A4" w:rsidRDefault="00F52AA0" w:rsidP="00A611BA">
            <w:pPr>
              <w:spacing w:line="360" w:lineRule="auto"/>
              <w:jc w:val="center"/>
              <w:rPr>
                <w:rFonts w:ascii="Times New Roman" w:hAnsi="Times New Roman" w:cs="Times New Roman"/>
                <w:b/>
                <w:bCs/>
                <w:sz w:val="24"/>
                <w:szCs w:val="24"/>
              </w:rPr>
            </w:pPr>
          </w:p>
        </w:tc>
        <w:tc>
          <w:tcPr>
            <w:tcW w:w="1513" w:type="dxa"/>
            <w:vAlign w:val="center"/>
          </w:tcPr>
          <w:p w14:paraId="06584E57" w14:textId="2008EE71" w:rsidR="00F52AA0" w:rsidRPr="003E78A4" w:rsidRDefault="00F52AA0" w:rsidP="00A611BA">
            <w:pPr>
              <w:spacing w:line="360" w:lineRule="auto"/>
              <w:jc w:val="center"/>
              <w:rPr>
                <w:rFonts w:ascii="Times New Roman" w:hAnsi="Times New Roman" w:cs="Times New Roman"/>
                <w:b/>
                <w:bCs/>
                <w:sz w:val="24"/>
                <w:szCs w:val="24"/>
              </w:rPr>
            </w:pPr>
          </w:p>
        </w:tc>
      </w:tr>
      <w:tr w:rsidR="003E78A4" w14:paraId="6A66D9E7" w14:textId="77777777" w:rsidTr="00A611BA">
        <w:tc>
          <w:tcPr>
            <w:tcW w:w="3114" w:type="dxa"/>
            <w:shd w:val="clear" w:color="auto" w:fill="92D050"/>
          </w:tcPr>
          <w:p w14:paraId="605BC829" w14:textId="77777777"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Rozbudowa kanalizacji sanitarnej w m. Regimin, m. Lekowo</w:t>
            </w:r>
          </w:p>
          <w:p w14:paraId="270C1FA7" w14:textId="3C1AC6E1" w:rsidR="00F52AA0" w:rsidRPr="00A611BA" w:rsidRDefault="00106B5E" w:rsidP="00A611BA">
            <w:pPr>
              <w:jc w:val="both"/>
              <w:rPr>
                <w:rFonts w:ascii="Times New Roman" w:hAnsi="Times New Roman" w:cs="Times New Roman"/>
                <w:color w:val="FF0000"/>
                <w:sz w:val="21"/>
                <w:szCs w:val="21"/>
              </w:rPr>
            </w:pPr>
            <w:r w:rsidRPr="00A611BA">
              <w:rPr>
                <w:rFonts w:ascii="Times New Roman" w:hAnsi="Times New Roman" w:cs="Times New Roman"/>
                <w:color w:val="000000"/>
                <w:sz w:val="21"/>
                <w:szCs w:val="21"/>
              </w:rPr>
              <w:t>Budowa sieci wodociągowej w m. Grzybowo</w:t>
            </w:r>
          </w:p>
        </w:tc>
        <w:tc>
          <w:tcPr>
            <w:tcW w:w="1501" w:type="dxa"/>
            <w:vAlign w:val="center"/>
          </w:tcPr>
          <w:p w14:paraId="17271174" w14:textId="37FC6177" w:rsidR="00F52AA0" w:rsidRPr="003E78A4" w:rsidRDefault="003E78A4" w:rsidP="00BC436E">
            <w:pPr>
              <w:spacing w:line="360" w:lineRule="auto"/>
              <w:jc w:val="center"/>
              <w:rPr>
                <w:rFonts w:ascii="Times New Roman" w:hAnsi="Times New Roman" w:cs="Times New Roman"/>
                <w:b/>
                <w:bCs/>
                <w:sz w:val="24"/>
                <w:szCs w:val="24"/>
              </w:rPr>
            </w:pPr>
            <w:r w:rsidRPr="003E78A4">
              <w:rPr>
                <w:rFonts w:ascii="Times New Roman" w:hAnsi="Times New Roman" w:cs="Times New Roman"/>
                <w:b/>
                <w:bCs/>
                <w:sz w:val="24"/>
                <w:szCs w:val="24"/>
              </w:rPr>
              <w:t>x</w:t>
            </w:r>
          </w:p>
        </w:tc>
        <w:tc>
          <w:tcPr>
            <w:tcW w:w="1635" w:type="dxa"/>
            <w:vAlign w:val="center"/>
          </w:tcPr>
          <w:p w14:paraId="50D54311" w14:textId="77777777" w:rsidR="00F52AA0" w:rsidRPr="003E78A4" w:rsidRDefault="00F52AA0" w:rsidP="00A611BA">
            <w:pPr>
              <w:spacing w:line="360" w:lineRule="auto"/>
              <w:jc w:val="center"/>
              <w:rPr>
                <w:rFonts w:ascii="Times New Roman" w:hAnsi="Times New Roman" w:cs="Times New Roman"/>
                <w:b/>
                <w:bCs/>
                <w:sz w:val="24"/>
                <w:szCs w:val="24"/>
              </w:rPr>
            </w:pPr>
          </w:p>
        </w:tc>
        <w:tc>
          <w:tcPr>
            <w:tcW w:w="1121" w:type="dxa"/>
            <w:vAlign w:val="center"/>
          </w:tcPr>
          <w:p w14:paraId="207AB84C" w14:textId="77777777" w:rsidR="00F52AA0" w:rsidRPr="003E78A4" w:rsidRDefault="00F52AA0" w:rsidP="00A611BA">
            <w:pPr>
              <w:spacing w:line="360" w:lineRule="auto"/>
              <w:jc w:val="center"/>
              <w:rPr>
                <w:rFonts w:ascii="Times New Roman" w:hAnsi="Times New Roman" w:cs="Times New Roman"/>
                <w:b/>
                <w:bCs/>
                <w:sz w:val="24"/>
                <w:szCs w:val="24"/>
              </w:rPr>
            </w:pPr>
          </w:p>
        </w:tc>
        <w:tc>
          <w:tcPr>
            <w:tcW w:w="1513" w:type="dxa"/>
            <w:vAlign w:val="center"/>
          </w:tcPr>
          <w:p w14:paraId="1EFCFC46" w14:textId="13B8EA2C" w:rsidR="00F52AA0" w:rsidRPr="003E78A4" w:rsidRDefault="003E78A4" w:rsidP="00A611BA">
            <w:pPr>
              <w:spacing w:line="360" w:lineRule="auto"/>
              <w:jc w:val="center"/>
              <w:rPr>
                <w:rFonts w:ascii="Times New Roman" w:hAnsi="Times New Roman" w:cs="Times New Roman"/>
                <w:b/>
                <w:bCs/>
                <w:sz w:val="24"/>
                <w:szCs w:val="24"/>
              </w:rPr>
            </w:pPr>
            <w:r w:rsidRPr="003E78A4">
              <w:rPr>
                <w:rFonts w:ascii="Times New Roman" w:hAnsi="Times New Roman" w:cs="Times New Roman"/>
                <w:b/>
                <w:bCs/>
                <w:sz w:val="24"/>
                <w:szCs w:val="24"/>
              </w:rPr>
              <w:t>x</w:t>
            </w:r>
          </w:p>
        </w:tc>
      </w:tr>
      <w:tr w:rsidR="003E78A4" w14:paraId="7F824D49" w14:textId="77777777" w:rsidTr="00A611BA">
        <w:tc>
          <w:tcPr>
            <w:tcW w:w="3114" w:type="dxa"/>
            <w:shd w:val="clear" w:color="auto" w:fill="92D050"/>
          </w:tcPr>
          <w:p w14:paraId="42285500" w14:textId="415249E0" w:rsidR="00F52AA0" w:rsidRPr="00A611BA" w:rsidRDefault="00106B5E" w:rsidP="00A611BA">
            <w:pPr>
              <w:jc w:val="both"/>
              <w:rPr>
                <w:rFonts w:ascii="Times New Roman" w:eastAsia="Times New Roman" w:hAnsi="Times New Roman" w:cs="Times New Roman"/>
                <w:sz w:val="21"/>
                <w:szCs w:val="21"/>
                <w:lang w:eastAsia="pl-PL"/>
              </w:rPr>
            </w:pPr>
            <w:r w:rsidRPr="00A611BA">
              <w:rPr>
                <w:rFonts w:ascii="Times New Roman" w:hAnsi="Times New Roman" w:cs="Times New Roman"/>
                <w:color w:val="000000"/>
                <w:sz w:val="21"/>
                <w:szCs w:val="21"/>
              </w:rPr>
              <w:t xml:space="preserve">Malowanie poszycia dachowego wraz z orynnowaniem na zabytkowym kościele oraz renowacja drzwi w Kościele pw. Św. Trójcy Parafii Rzymskokatolickiej św. Dionizego w </w:t>
            </w:r>
            <w:proofErr w:type="spellStart"/>
            <w:r w:rsidRPr="00A611BA">
              <w:rPr>
                <w:rFonts w:ascii="Times New Roman" w:hAnsi="Times New Roman" w:cs="Times New Roman"/>
                <w:color w:val="000000"/>
                <w:sz w:val="21"/>
                <w:szCs w:val="21"/>
              </w:rPr>
              <w:t>Koziczynku</w:t>
            </w:r>
            <w:proofErr w:type="spellEnd"/>
          </w:p>
        </w:tc>
        <w:tc>
          <w:tcPr>
            <w:tcW w:w="1501" w:type="dxa"/>
            <w:vAlign w:val="center"/>
          </w:tcPr>
          <w:p w14:paraId="2051B872" w14:textId="6833F702" w:rsidR="00F52AA0" w:rsidRPr="003E78A4" w:rsidRDefault="003E78A4" w:rsidP="00BC436E">
            <w:pPr>
              <w:spacing w:line="360" w:lineRule="auto"/>
              <w:jc w:val="center"/>
              <w:rPr>
                <w:rFonts w:ascii="Times New Roman" w:hAnsi="Times New Roman" w:cs="Times New Roman"/>
                <w:b/>
                <w:bCs/>
                <w:sz w:val="24"/>
                <w:szCs w:val="24"/>
              </w:rPr>
            </w:pPr>
            <w:r w:rsidRPr="003E78A4">
              <w:rPr>
                <w:rFonts w:ascii="Times New Roman" w:hAnsi="Times New Roman" w:cs="Times New Roman"/>
                <w:b/>
                <w:bCs/>
                <w:sz w:val="24"/>
                <w:szCs w:val="24"/>
              </w:rPr>
              <w:t>x</w:t>
            </w:r>
          </w:p>
        </w:tc>
        <w:tc>
          <w:tcPr>
            <w:tcW w:w="1635" w:type="dxa"/>
            <w:vAlign w:val="center"/>
          </w:tcPr>
          <w:p w14:paraId="7A1D9FEA" w14:textId="77777777" w:rsidR="00F52AA0" w:rsidRPr="003E78A4" w:rsidRDefault="00F52AA0" w:rsidP="00A611BA">
            <w:pPr>
              <w:spacing w:line="360" w:lineRule="auto"/>
              <w:jc w:val="center"/>
              <w:rPr>
                <w:rFonts w:ascii="Times New Roman" w:hAnsi="Times New Roman" w:cs="Times New Roman"/>
                <w:b/>
                <w:bCs/>
                <w:sz w:val="24"/>
                <w:szCs w:val="24"/>
              </w:rPr>
            </w:pPr>
          </w:p>
        </w:tc>
        <w:tc>
          <w:tcPr>
            <w:tcW w:w="1121" w:type="dxa"/>
            <w:vAlign w:val="center"/>
          </w:tcPr>
          <w:p w14:paraId="5D8CBE2E" w14:textId="41CEA1EC" w:rsidR="00F52AA0"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513" w:type="dxa"/>
            <w:vAlign w:val="center"/>
          </w:tcPr>
          <w:p w14:paraId="7B68D362" w14:textId="2C97ED55" w:rsidR="00F52AA0" w:rsidRPr="003E78A4" w:rsidRDefault="003E78A4" w:rsidP="00A611BA">
            <w:pPr>
              <w:spacing w:line="360" w:lineRule="auto"/>
              <w:jc w:val="center"/>
              <w:rPr>
                <w:rFonts w:ascii="Times New Roman" w:hAnsi="Times New Roman" w:cs="Times New Roman"/>
                <w:b/>
                <w:bCs/>
                <w:sz w:val="24"/>
                <w:szCs w:val="24"/>
              </w:rPr>
            </w:pPr>
            <w:r w:rsidRPr="003E78A4">
              <w:rPr>
                <w:rFonts w:ascii="Times New Roman" w:hAnsi="Times New Roman" w:cs="Times New Roman"/>
                <w:b/>
                <w:bCs/>
                <w:sz w:val="24"/>
                <w:szCs w:val="24"/>
              </w:rPr>
              <w:t>x</w:t>
            </w:r>
          </w:p>
        </w:tc>
      </w:tr>
      <w:tr w:rsidR="00106B5E" w14:paraId="3940A4F6" w14:textId="77777777" w:rsidTr="00A611BA">
        <w:tc>
          <w:tcPr>
            <w:tcW w:w="3114" w:type="dxa"/>
            <w:shd w:val="clear" w:color="auto" w:fill="92D050"/>
          </w:tcPr>
          <w:p w14:paraId="2F4F9991" w14:textId="1154B002"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Remont i renowacja wraz z renowacją ołtarza bocznego i częściowe odsłonięcie polichromii na ścianie zabytkowego kościoła Parafii Rzymskokatolickiej pw. ś</w:t>
            </w:r>
            <w:r w:rsidRPr="00A611BA">
              <w:rPr>
                <w:rFonts w:ascii="Times New Roman" w:hAnsi="Times New Roman" w:cs="Times New Roman"/>
                <w:sz w:val="21"/>
                <w:szCs w:val="21"/>
              </w:rPr>
              <w:t>w. Stanisława BM w Lekowie</w:t>
            </w:r>
          </w:p>
        </w:tc>
        <w:tc>
          <w:tcPr>
            <w:tcW w:w="1501" w:type="dxa"/>
            <w:vAlign w:val="center"/>
          </w:tcPr>
          <w:p w14:paraId="1BC32CAA" w14:textId="2F26C549"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29953932"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5CBFF8EC" w14:textId="168C18EA"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513" w:type="dxa"/>
            <w:vAlign w:val="center"/>
          </w:tcPr>
          <w:p w14:paraId="4BBD53B2" w14:textId="1689F0F8" w:rsidR="00106B5E" w:rsidRPr="003E78A4" w:rsidRDefault="00106B5E" w:rsidP="00A611BA">
            <w:pPr>
              <w:spacing w:line="360" w:lineRule="auto"/>
              <w:jc w:val="center"/>
              <w:rPr>
                <w:rFonts w:ascii="Times New Roman" w:hAnsi="Times New Roman" w:cs="Times New Roman"/>
                <w:b/>
                <w:bCs/>
                <w:sz w:val="24"/>
                <w:szCs w:val="24"/>
              </w:rPr>
            </w:pPr>
          </w:p>
        </w:tc>
      </w:tr>
      <w:tr w:rsidR="00106B5E" w14:paraId="25AB37B7" w14:textId="77777777" w:rsidTr="00A611BA">
        <w:tc>
          <w:tcPr>
            <w:tcW w:w="3114" w:type="dxa"/>
            <w:shd w:val="clear" w:color="auto" w:fill="92D050"/>
          </w:tcPr>
          <w:p w14:paraId="3D6B3016" w14:textId="603D8A3E"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 xml:space="preserve">Remont i renowacja zabytkowego Kościoła pw. </w:t>
            </w:r>
            <w:proofErr w:type="spellStart"/>
            <w:r w:rsidRPr="00A611BA">
              <w:rPr>
                <w:rFonts w:ascii="Times New Roman" w:hAnsi="Times New Roman" w:cs="Times New Roman"/>
                <w:color w:val="000000"/>
                <w:sz w:val="21"/>
                <w:szCs w:val="21"/>
              </w:rPr>
              <w:t>św</w:t>
            </w:r>
            <w:proofErr w:type="spellEnd"/>
            <w:r w:rsidRPr="00A611BA">
              <w:rPr>
                <w:rFonts w:ascii="Times New Roman" w:hAnsi="Times New Roman" w:cs="Times New Roman"/>
                <w:color w:val="000000"/>
                <w:sz w:val="21"/>
                <w:szCs w:val="21"/>
              </w:rPr>
              <w:t xml:space="preserve"> Bartłomieja w Zeńboku</w:t>
            </w:r>
          </w:p>
        </w:tc>
        <w:tc>
          <w:tcPr>
            <w:tcW w:w="1501" w:type="dxa"/>
            <w:vAlign w:val="center"/>
          </w:tcPr>
          <w:p w14:paraId="5420863F" w14:textId="17A477B1"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7ECAF8F2"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4BBD68DB" w14:textId="1B907B00"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513" w:type="dxa"/>
            <w:vAlign w:val="center"/>
          </w:tcPr>
          <w:p w14:paraId="3C6C66A9" w14:textId="720DCD4D" w:rsidR="00106B5E" w:rsidRPr="003E78A4" w:rsidRDefault="00106B5E" w:rsidP="00A611BA">
            <w:pPr>
              <w:spacing w:line="360" w:lineRule="auto"/>
              <w:jc w:val="center"/>
              <w:rPr>
                <w:rFonts w:ascii="Times New Roman" w:hAnsi="Times New Roman" w:cs="Times New Roman"/>
                <w:b/>
                <w:bCs/>
                <w:sz w:val="24"/>
                <w:szCs w:val="24"/>
              </w:rPr>
            </w:pPr>
          </w:p>
        </w:tc>
      </w:tr>
      <w:tr w:rsidR="00106B5E" w14:paraId="71C36598" w14:textId="77777777" w:rsidTr="00A611BA">
        <w:tc>
          <w:tcPr>
            <w:tcW w:w="3114" w:type="dxa"/>
            <w:shd w:val="clear" w:color="auto" w:fill="92D050"/>
          </w:tcPr>
          <w:p w14:paraId="0822D8A0" w14:textId="46DBB0FD"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Modernizacja oraz doposażenie placu zabaw w m. Szulmierz</w:t>
            </w:r>
          </w:p>
        </w:tc>
        <w:tc>
          <w:tcPr>
            <w:tcW w:w="1501" w:type="dxa"/>
            <w:vAlign w:val="center"/>
          </w:tcPr>
          <w:p w14:paraId="3BDD2E5E" w14:textId="64C47D0B"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2F48A77D"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114E2A00" w14:textId="0AC589CB"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513" w:type="dxa"/>
            <w:vAlign w:val="center"/>
          </w:tcPr>
          <w:p w14:paraId="7EADEF54" w14:textId="3EB99ECC" w:rsidR="00106B5E" w:rsidRPr="003E78A4" w:rsidRDefault="00106B5E" w:rsidP="00A611BA">
            <w:pPr>
              <w:spacing w:line="360" w:lineRule="auto"/>
              <w:jc w:val="center"/>
              <w:rPr>
                <w:rFonts w:ascii="Times New Roman" w:hAnsi="Times New Roman" w:cs="Times New Roman"/>
                <w:b/>
                <w:bCs/>
                <w:sz w:val="24"/>
                <w:szCs w:val="24"/>
              </w:rPr>
            </w:pPr>
          </w:p>
        </w:tc>
      </w:tr>
      <w:tr w:rsidR="00106B5E" w14:paraId="1C85370C" w14:textId="77777777" w:rsidTr="00A611BA">
        <w:tc>
          <w:tcPr>
            <w:tcW w:w="3114" w:type="dxa"/>
            <w:shd w:val="clear" w:color="auto" w:fill="92D050"/>
          </w:tcPr>
          <w:p w14:paraId="1B096994" w14:textId="71664638"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Modernizacja świetlicy wiejskiej w m. Lekowo</w:t>
            </w:r>
          </w:p>
        </w:tc>
        <w:tc>
          <w:tcPr>
            <w:tcW w:w="1501" w:type="dxa"/>
            <w:vAlign w:val="center"/>
          </w:tcPr>
          <w:p w14:paraId="5324148E" w14:textId="5743E678"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2A356880" w14:textId="62ED6C7F"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121" w:type="dxa"/>
            <w:vAlign w:val="center"/>
          </w:tcPr>
          <w:p w14:paraId="5DF6B2F7" w14:textId="49683B59"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513" w:type="dxa"/>
            <w:vAlign w:val="center"/>
          </w:tcPr>
          <w:p w14:paraId="5C3C9DF9" w14:textId="77777777" w:rsidR="00106B5E" w:rsidRPr="003E78A4" w:rsidRDefault="00106B5E" w:rsidP="00A611BA">
            <w:pPr>
              <w:spacing w:line="360" w:lineRule="auto"/>
              <w:jc w:val="center"/>
              <w:rPr>
                <w:rFonts w:ascii="Times New Roman" w:hAnsi="Times New Roman" w:cs="Times New Roman"/>
                <w:b/>
                <w:bCs/>
                <w:sz w:val="24"/>
                <w:szCs w:val="24"/>
              </w:rPr>
            </w:pPr>
          </w:p>
        </w:tc>
      </w:tr>
      <w:tr w:rsidR="00106B5E" w14:paraId="15AC61C6" w14:textId="77777777" w:rsidTr="00A611BA">
        <w:tc>
          <w:tcPr>
            <w:tcW w:w="3114" w:type="dxa"/>
            <w:shd w:val="clear" w:color="auto" w:fill="92D050"/>
          </w:tcPr>
          <w:p w14:paraId="6C11FDBB" w14:textId="1A374D87"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Modernizacja stacji uzdatniania wody w m. Zeńbok i m. Radomka</w:t>
            </w:r>
          </w:p>
        </w:tc>
        <w:tc>
          <w:tcPr>
            <w:tcW w:w="1501" w:type="dxa"/>
            <w:vAlign w:val="center"/>
          </w:tcPr>
          <w:p w14:paraId="093FE925" w14:textId="7F45C0C5"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73DFEDCE"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70B2EEF8"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513" w:type="dxa"/>
            <w:vAlign w:val="center"/>
          </w:tcPr>
          <w:p w14:paraId="1B86991B" w14:textId="44EE2672"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106B5E" w14:paraId="150EDCEC" w14:textId="77777777" w:rsidTr="00A611BA">
        <w:tc>
          <w:tcPr>
            <w:tcW w:w="3114" w:type="dxa"/>
            <w:shd w:val="clear" w:color="auto" w:fill="92D050"/>
          </w:tcPr>
          <w:p w14:paraId="0E65822D" w14:textId="387B5D2E"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 xml:space="preserve">Budowa sali gimnastycznej z zapleczem sportowym przy istniejącym budynku szkoły </w:t>
            </w:r>
            <w:r w:rsidRPr="00A611BA">
              <w:rPr>
                <w:rFonts w:ascii="Times New Roman" w:hAnsi="Times New Roman" w:cs="Times New Roman"/>
                <w:color w:val="000000"/>
                <w:sz w:val="21"/>
                <w:szCs w:val="21"/>
              </w:rPr>
              <w:lastRenderedPageBreak/>
              <w:t xml:space="preserve">wraz z niezbędną infrastrukturą </w:t>
            </w:r>
            <w:r w:rsidRPr="00A611BA">
              <w:rPr>
                <w:rFonts w:ascii="Times New Roman" w:hAnsi="Times New Roman" w:cs="Times New Roman"/>
                <w:sz w:val="21"/>
                <w:szCs w:val="21"/>
              </w:rPr>
              <w:t>w Szulmierzu</w:t>
            </w:r>
          </w:p>
        </w:tc>
        <w:tc>
          <w:tcPr>
            <w:tcW w:w="1501" w:type="dxa"/>
            <w:vAlign w:val="center"/>
          </w:tcPr>
          <w:p w14:paraId="673FB423" w14:textId="32015235"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x</w:t>
            </w:r>
          </w:p>
        </w:tc>
        <w:tc>
          <w:tcPr>
            <w:tcW w:w="1635" w:type="dxa"/>
            <w:vAlign w:val="center"/>
          </w:tcPr>
          <w:p w14:paraId="11EEA0F9" w14:textId="77BB92D8"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121" w:type="dxa"/>
            <w:vAlign w:val="center"/>
          </w:tcPr>
          <w:p w14:paraId="0AA22669" w14:textId="71FD4F45"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513" w:type="dxa"/>
            <w:vAlign w:val="center"/>
          </w:tcPr>
          <w:p w14:paraId="09A8353B" w14:textId="77777777" w:rsidR="00106B5E" w:rsidRPr="003E78A4" w:rsidRDefault="00106B5E" w:rsidP="00A611BA">
            <w:pPr>
              <w:spacing w:line="360" w:lineRule="auto"/>
              <w:jc w:val="center"/>
              <w:rPr>
                <w:rFonts w:ascii="Times New Roman" w:hAnsi="Times New Roman" w:cs="Times New Roman"/>
                <w:b/>
                <w:bCs/>
                <w:sz w:val="24"/>
                <w:szCs w:val="24"/>
              </w:rPr>
            </w:pPr>
          </w:p>
        </w:tc>
      </w:tr>
      <w:tr w:rsidR="00106B5E" w14:paraId="36A5BCE0" w14:textId="77777777" w:rsidTr="00A611BA">
        <w:tc>
          <w:tcPr>
            <w:tcW w:w="3114" w:type="dxa"/>
            <w:shd w:val="clear" w:color="auto" w:fill="92D050"/>
          </w:tcPr>
          <w:p w14:paraId="6D8FE13C" w14:textId="7641BC62"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Rozbudowa drogi gminnej nr 120208 w relacji Grzybowo – Regimin</w:t>
            </w:r>
          </w:p>
        </w:tc>
        <w:tc>
          <w:tcPr>
            <w:tcW w:w="1501" w:type="dxa"/>
            <w:vAlign w:val="center"/>
          </w:tcPr>
          <w:p w14:paraId="43C0BD79" w14:textId="1DD6EC00"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54319C67"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0E4A0645"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513" w:type="dxa"/>
            <w:vAlign w:val="center"/>
          </w:tcPr>
          <w:p w14:paraId="48DF394B" w14:textId="11B02604" w:rsidR="00106B5E" w:rsidRPr="003E78A4" w:rsidRDefault="00106B5E" w:rsidP="00A611BA">
            <w:pPr>
              <w:spacing w:line="360" w:lineRule="auto"/>
              <w:jc w:val="center"/>
              <w:rPr>
                <w:rFonts w:ascii="Times New Roman" w:hAnsi="Times New Roman" w:cs="Times New Roman"/>
                <w:b/>
                <w:bCs/>
                <w:sz w:val="24"/>
                <w:szCs w:val="24"/>
              </w:rPr>
            </w:pPr>
          </w:p>
        </w:tc>
      </w:tr>
      <w:tr w:rsidR="00106B5E" w14:paraId="77CBE5C8" w14:textId="77777777" w:rsidTr="00A611BA">
        <w:tc>
          <w:tcPr>
            <w:tcW w:w="3114" w:type="dxa"/>
            <w:shd w:val="clear" w:color="auto" w:fill="92D050"/>
          </w:tcPr>
          <w:p w14:paraId="13DE0901" w14:textId="39AAEB54"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Zagospodarowanie terenu na działce nr 187/5 oraz 189 w Regiminie</w:t>
            </w:r>
          </w:p>
        </w:tc>
        <w:tc>
          <w:tcPr>
            <w:tcW w:w="1501" w:type="dxa"/>
            <w:vAlign w:val="center"/>
          </w:tcPr>
          <w:p w14:paraId="480C30D2" w14:textId="019F5219"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16B9D0BE" w14:textId="2E206F84"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7189C470" w14:textId="2D62E9B4"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513" w:type="dxa"/>
            <w:vAlign w:val="center"/>
          </w:tcPr>
          <w:p w14:paraId="4D41FE76" w14:textId="581D2EEB"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106B5E" w14:paraId="634BD5B7" w14:textId="77777777" w:rsidTr="00A611BA">
        <w:tc>
          <w:tcPr>
            <w:tcW w:w="3114" w:type="dxa"/>
            <w:shd w:val="clear" w:color="auto" w:fill="92D050"/>
          </w:tcPr>
          <w:p w14:paraId="407B8B37" w14:textId="39433FA1"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Przebudowa dróg gminnych na terenie Gminy Regimin</w:t>
            </w:r>
          </w:p>
        </w:tc>
        <w:tc>
          <w:tcPr>
            <w:tcW w:w="1501" w:type="dxa"/>
            <w:vAlign w:val="center"/>
          </w:tcPr>
          <w:p w14:paraId="5E9895EB" w14:textId="46AC748F"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1EBC4984"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385D0B12"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513" w:type="dxa"/>
            <w:vAlign w:val="center"/>
          </w:tcPr>
          <w:p w14:paraId="647E7B44" w14:textId="2DAF2D70" w:rsidR="00106B5E" w:rsidRPr="003E78A4" w:rsidRDefault="00106B5E" w:rsidP="00A611BA">
            <w:pPr>
              <w:spacing w:line="360" w:lineRule="auto"/>
              <w:jc w:val="center"/>
              <w:rPr>
                <w:rFonts w:ascii="Times New Roman" w:hAnsi="Times New Roman" w:cs="Times New Roman"/>
                <w:b/>
                <w:bCs/>
                <w:sz w:val="24"/>
                <w:szCs w:val="24"/>
              </w:rPr>
            </w:pPr>
          </w:p>
        </w:tc>
      </w:tr>
      <w:tr w:rsidR="00106B5E" w14:paraId="7F378E59" w14:textId="77777777" w:rsidTr="00A611BA">
        <w:tc>
          <w:tcPr>
            <w:tcW w:w="3114" w:type="dxa"/>
            <w:shd w:val="clear" w:color="auto" w:fill="92D050"/>
          </w:tcPr>
          <w:p w14:paraId="02827FE9" w14:textId="64B405C8"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Budowa wraz z przebudową drogi w m. Przybyszewo</w:t>
            </w:r>
          </w:p>
        </w:tc>
        <w:tc>
          <w:tcPr>
            <w:tcW w:w="1501" w:type="dxa"/>
            <w:vAlign w:val="center"/>
          </w:tcPr>
          <w:p w14:paraId="6371B5BB" w14:textId="678D3D8E"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1C55A799"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1D0B48D7"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513" w:type="dxa"/>
            <w:vAlign w:val="center"/>
          </w:tcPr>
          <w:p w14:paraId="54F612AE" w14:textId="346EEE31" w:rsidR="00106B5E" w:rsidRPr="003E78A4" w:rsidRDefault="00106B5E" w:rsidP="00A611BA">
            <w:pPr>
              <w:spacing w:line="360" w:lineRule="auto"/>
              <w:jc w:val="center"/>
              <w:rPr>
                <w:rFonts w:ascii="Times New Roman" w:hAnsi="Times New Roman" w:cs="Times New Roman"/>
                <w:b/>
                <w:bCs/>
                <w:sz w:val="24"/>
                <w:szCs w:val="24"/>
              </w:rPr>
            </w:pPr>
          </w:p>
        </w:tc>
      </w:tr>
      <w:tr w:rsidR="00106B5E" w14:paraId="26CFC0A4" w14:textId="77777777" w:rsidTr="00A611BA">
        <w:tc>
          <w:tcPr>
            <w:tcW w:w="3114" w:type="dxa"/>
            <w:shd w:val="clear" w:color="auto" w:fill="92D050"/>
          </w:tcPr>
          <w:p w14:paraId="7B8368D8" w14:textId="36A72A75"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Przebudowa drogi gminnej w m. Pawłowo</w:t>
            </w:r>
          </w:p>
        </w:tc>
        <w:tc>
          <w:tcPr>
            <w:tcW w:w="1501" w:type="dxa"/>
            <w:vAlign w:val="center"/>
          </w:tcPr>
          <w:p w14:paraId="7B5A2925" w14:textId="1F98FACA"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4CE958F7"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2F06E48E"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513" w:type="dxa"/>
            <w:vAlign w:val="center"/>
          </w:tcPr>
          <w:p w14:paraId="367AF9D9" w14:textId="1EB492BD" w:rsidR="00106B5E" w:rsidRPr="003E78A4" w:rsidRDefault="00106B5E" w:rsidP="00A611BA">
            <w:pPr>
              <w:spacing w:line="360" w:lineRule="auto"/>
              <w:jc w:val="center"/>
              <w:rPr>
                <w:rFonts w:ascii="Times New Roman" w:hAnsi="Times New Roman" w:cs="Times New Roman"/>
                <w:b/>
                <w:bCs/>
                <w:sz w:val="24"/>
                <w:szCs w:val="24"/>
              </w:rPr>
            </w:pPr>
          </w:p>
        </w:tc>
      </w:tr>
      <w:tr w:rsidR="00106B5E" w14:paraId="631B728A" w14:textId="77777777" w:rsidTr="00A611BA">
        <w:tc>
          <w:tcPr>
            <w:tcW w:w="3114" w:type="dxa"/>
            <w:shd w:val="clear" w:color="auto" w:fill="92D050"/>
          </w:tcPr>
          <w:p w14:paraId="34DB39B1" w14:textId="1FB80DFA"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Rozbudowa kanalizacji od rurociągu tłocznego w m. Klice – Budowa infrastruktury w zakresie odprowadzania ścieków</w:t>
            </w:r>
          </w:p>
        </w:tc>
        <w:tc>
          <w:tcPr>
            <w:tcW w:w="1501" w:type="dxa"/>
            <w:vAlign w:val="center"/>
          </w:tcPr>
          <w:p w14:paraId="59411297" w14:textId="106E1456"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30731C26"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4B0BA9DB"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513" w:type="dxa"/>
            <w:vAlign w:val="center"/>
          </w:tcPr>
          <w:p w14:paraId="19801E69" w14:textId="6A0ED924"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106B5E" w14:paraId="3377A67C" w14:textId="77777777" w:rsidTr="00A611BA">
        <w:tc>
          <w:tcPr>
            <w:tcW w:w="3114" w:type="dxa"/>
            <w:shd w:val="clear" w:color="auto" w:fill="92D050"/>
          </w:tcPr>
          <w:p w14:paraId="4FEE25A1" w14:textId="41BE8830"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Montaż paneli fotowoltaicznych na Gminnym Zakładzie Komunalnym w Targoniach</w:t>
            </w:r>
          </w:p>
        </w:tc>
        <w:tc>
          <w:tcPr>
            <w:tcW w:w="1501" w:type="dxa"/>
            <w:vAlign w:val="center"/>
          </w:tcPr>
          <w:p w14:paraId="7E266C39" w14:textId="56AD393B"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2312C5A3"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2234CCAB"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513" w:type="dxa"/>
            <w:vAlign w:val="center"/>
          </w:tcPr>
          <w:p w14:paraId="5E9C766A" w14:textId="77777777" w:rsidR="00106B5E" w:rsidRPr="003E78A4" w:rsidRDefault="00106B5E" w:rsidP="00A611BA">
            <w:pPr>
              <w:spacing w:line="360" w:lineRule="auto"/>
              <w:jc w:val="center"/>
              <w:rPr>
                <w:rFonts w:ascii="Times New Roman" w:hAnsi="Times New Roman" w:cs="Times New Roman"/>
                <w:b/>
                <w:bCs/>
                <w:sz w:val="24"/>
                <w:szCs w:val="24"/>
              </w:rPr>
            </w:pPr>
          </w:p>
        </w:tc>
      </w:tr>
      <w:tr w:rsidR="00106B5E" w14:paraId="10243B6A" w14:textId="77777777" w:rsidTr="00A611BA">
        <w:tc>
          <w:tcPr>
            <w:tcW w:w="3114" w:type="dxa"/>
            <w:shd w:val="clear" w:color="auto" w:fill="92D050"/>
          </w:tcPr>
          <w:p w14:paraId="70CF8DD4" w14:textId="726ACD3A"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Budowa kanalizacji sanitarnej w m. Radomka, Koziczyn, m. Pawłowo</w:t>
            </w:r>
          </w:p>
        </w:tc>
        <w:tc>
          <w:tcPr>
            <w:tcW w:w="1501" w:type="dxa"/>
            <w:vAlign w:val="center"/>
          </w:tcPr>
          <w:p w14:paraId="6580F872" w14:textId="4E796FA3"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1FC82620"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5C6B6500"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513" w:type="dxa"/>
            <w:vAlign w:val="center"/>
          </w:tcPr>
          <w:p w14:paraId="1F0EA6DD" w14:textId="23BCACF0"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106B5E" w14:paraId="00048775" w14:textId="77777777" w:rsidTr="00A611BA">
        <w:tc>
          <w:tcPr>
            <w:tcW w:w="3114" w:type="dxa"/>
            <w:shd w:val="clear" w:color="auto" w:fill="92D050"/>
          </w:tcPr>
          <w:p w14:paraId="3B412D66" w14:textId="48CD39CB" w:rsidR="00106B5E" w:rsidRPr="00A611BA" w:rsidRDefault="00106B5E" w:rsidP="00A611BA">
            <w:pPr>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Aktualizacja Studium Uwarunkowań i Kierunków Zagospodarowania przestrzennego Gminy Regimin</w:t>
            </w:r>
          </w:p>
        </w:tc>
        <w:tc>
          <w:tcPr>
            <w:tcW w:w="1501" w:type="dxa"/>
            <w:vAlign w:val="center"/>
          </w:tcPr>
          <w:p w14:paraId="4E777CDE" w14:textId="18433C2C"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58FE302E"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2A8B4541"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513" w:type="dxa"/>
            <w:vAlign w:val="center"/>
          </w:tcPr>
          <w:p w14:paraId="3BECA1B6" w14:textId="66681450"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106B5E" w14:paraId="7034CAB2" w14:textId="77777777" w:rsidTr="00A611BA">
        <w:tc>
          <w:tcPr>
            <w:tcW w:w="3114" w:type="dxa"/>
            <w:shd w:val="clear" w:color="auto" w:fill="92D050"/>
          </w:tcPr>
          <w:p w14:paraId="65CC92E5" w14:textId="48EC79B6" w:rsidR="00106B5E" w:rsidRPr="00A611BA" w:rsidRDefault="00106B5E" w:rsidP="00A611BA">
            <w:pPr>
              <w:jc w:val="both"/>
              <w:rPr>
                <w:rFonts w:ascii="Times New Roman" w:hAnsi="Times New Roman" w:cs="Times New Roman"/>
                <w:color w:val="000000"/>
                <w:sz w:val="21"/>
                <w:szCs w:val="21"/>
              </w:rPr>
            </w:pPr>
            <w:r w:rsidRPr="00A611BA">
              <w:rPr>
                <w:rFonts w:ascii="Times New Roman" w:eastAsia="Times New Roman" w:hAnsi="Times New Roman" w:cs="Times New Roman"/>
                <w:sz w:val="21"/>
                <w:szCs w:val="21"/>
                <w:lang w:eastAsia="pl-PL"/>
              </w:rPr>
              <w:t xml:space="preserve">Rozbudowa kanalizacji sanitarnej w m. Regimin </w:t>
            </w:r>
            <w:r w:rsidRPr="00A611BA">
              <w:rPr>
                <w:rFonts w:ascii="Times New Roman" w:eastAsia="Times New Roman" w:hAnsi="Times New Roman" w:cs="Times New Roman"/>
                <w:sz w:val="21"/>
                <w:szCs w:val="21"/>
                <w:lang w:eastAsia="pl-PL"/>
              </w:rPr>
              <w:br/>
              <w:t>– Budowa infrastruktury w zakresie odprowadzania ścieków</w:t>
            </w:r>
          </w:p>
        </w:tc>
        <w:tc>
          <w:tcPr>
            <w:tcW w:w="1501" w:type="dxa"/>
            <w:vAlign w:val="center"/>
          </w:tcPr>
          <w:p w14:paraId="742C3BD9" w14:textId="41E020F9"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6000D9CF"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1BB0BC48"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513" w:type="dxa"/>
            <w:vAlign w:val="center"/>
          </w:tcPr>
          <w:p w14:paraId="6633E714" w14:textId="4E5DB71D"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106B5E" w14:paraId="47C5239F" w14:textId="77777777" w:rsidTr="00A611BA">
        <w:tc>
          <w:tcPr>
            <w:tcW w:w="3114" w:type="dxa"/>
            <w:shd w:val="clear" w:color="auto" w:fill="92D050"/>
          </w:tcPr>
          <w:p w14:paraId="1FCA27F5" w14:textId="70F470E3" w:rsidR="00106B5E" w:rsidRPr="00A611BA" w:rsidRDefault="00106B5E" w:rsidP="00A611BA">
            <w:pPr>
              <w:jc w:val="both"/>
              <w:rPr>
                <w:rFonts w:ascii="Times New Roman" w:eastAsia="Times New Roman" w:hAnsi="Times New Roman" w:cs="Times New Roman"/>
                <w:sz w:val="21"/>
                <w:szCs w:val="21"/>
                <w:lang w:eastAsia="pl-PL"/>
              </w:rPr>
            </w:pPr>
            <w:r w:rsidRPr="00A611BA">
              <w:rPr>
                <w:rFonts w:ascii="Times New Roman" w:eastAsia="Times New Roman" w:hAnsi="Times New Roman" w:cs="Times New Roman"/>
                <w:sz w:val="21"/>
                <w:szCs w:val="21"/>
                <w:lang w:eastAsia="pl-PL"/>
              </w:rPr>
              <w:t xml:space="preserve">Rozbudowa kanalizacji sanitarnej w m. Lekowo  </w:t>
            </w:r>
            <w:r w:rsidRPr="00A611BA">
              <w:rPr>
                <w:rFonts w:ascii="Times New Roman" w:eastAsia="Times New Roman" w:hAnsi="Times New Roman" w:cs="Times New Roman"/>
                <w:sz w:val="21"/>
                <w:szCs w:val="21"/>
                <w:lang w:eastAsia="pl-PL"/>
              </w:rPr>
              <w:br/>
              <w:t>– Budowa infrastruktury w zakresie odprowadzania ścieków</w:t>
            </w:r>
          </w:p>
        </w:tc>
        <w:tc>
          <w:tcPr>
            <w:tcW w:w="1501" w:type="dxa"/>
            <w:vAlign w:val="center"/>
          </w:tcPr>
          <w:p w14:paraId="296BAE5C" w14:textId="7C46B863" w:rsidR="00106B5E" w:rsidRPr="003E78A4" w:rsidRDefault="00A611BA" w:rsidP="00BC436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635" w:type="dxa"/>
            <w:vAlign w:val="center"/>
          </w:tcPr>
          <w:p w14:paraId="230CB66C"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121" w:type="dxa"/>
            <w:vAlign w:val="center"/>
          </w:tcPr>
          <w:p w14:paraId="39BF0D26" w14:textId="77777777" w:rsidR="00106B5E" w:rsidRPr="003E78A4" w:rsidRDefault="00106B5E" w:rsidP="00A611BA">
            <w:pPr>
              <w:spacing w:line="360" w:lineRule="auto"/>
              <w:jc w:val="center"/>
              <w:rPr>
                <w:rFonts w:ascii="Times New Roman" w:hAnsi="Times New Roman" w:cs="Times New Roman"/>
                <w:b/>
                <w:bCs/>
                <w:sz w:val="24"/>
                <w:szCs w:val="24"/>
              </w:rPr>
            </w:pPr>
          </w:p>
        </w:tc>
        <w:tc>
          <w:tcPr>
            <w:tcW w:w="1513" w:type="dxa"/>
            <w:vAlign w:val="center"/>
          </w:tcPr>
          <w:p w14:paraId="71684251" w14:textId="401C9A89" w:rsidR="00106B5E" w:rsidRPr="003E78A4"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bl>
    <w:p w14:paraId="0493EA4B" w14:textId="02E2C51E" w:rsidR="001C3658" w:rsidRPr="00F52AA0" w:rsidRDefault="00F52AA0" w:rsidP="00BC436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Źródło: opracowanie własne.</w:t>
      </w:r>
    </w:p>
    <w:p w14:paraId="618D9E51" w14:textId="77777777" w:rsidR="001C3658" w:rsidRDefault="001C3658" w:rsidP="00BC436E">
      <w:pPr>
        <w:spacing w:after="0" w:line="360" w:lineRule="auto"/>
        <w:jc w:val="both"/>
        <w:rPr>
          <w:rFonts w:ascii="Times New Roman" w:hAnsi="Times New Roman" w:cs="Times New Roman"/>
          <w:color w:val="FF0000"/>
          <w:sz w:val="24"/>
          <w:szCs w:val="24"/>
        </w:rPr>
      </w:pPr>
    </w:p>
    <w:p w14:paraId="31447CCC" w14:textId="77777777" w:rsidR="001C3658" w:rsidRPr="00F52AA0" w:rsidRDefault="001C3658" w:rsidP="00BC436E">
      <w:pPr>
        <w:spacing w:after="0" w:line="360" w:lineRule="auto"/>
        <w:jc w:val="both"/>
        <w:rPr>
          <w:rFonts w:ascii="Times New Roman" w:hAnsi="Times New Roman" w:cs="Times New Roman"/>
          <w:sz w:val="24"/>
          <w:szCs w:val="24"/>
        </w:rPr>
      </w:pPr>
      <w:r w:rsidRPr="00F52AA0">
        <w:rPr>
          <w:rFonts w:ascii="Times New Roman" w:hAnsi="Times New Roman" w:cs="Times New Roman"/>
          <w:sz w:val="24"/>
          <w:szCs w:val="24"/>
        </w:rPr>
        <w:t>Strategia Rozwoju oraz Gminny Program Rewitalizacji są spójne pod względem:</w:t>
      </w:r>
    </w:p>
    <w:p w14:paraId="7DF28CEB" w14:textId="614B592F" w:rsidR="001C3658" w:rsidRPr="00F52AA0" w:rsidRDefault="001C3658" w:rsidP="00BC436E">
      <w:pPr>
        <w:pStyle w:val="Akapitzlist"/>
        <w:numPr>
          <w:ilvl w:val="0"/>
          <w:numId w:val="23"/>
        </w:numPr>
        <w:spacing w:after="0" w:line="360" w:lineRule="auto"/>
        <w:jc w:val="both"/>
        <w:rPr>
          <w:rFonts w:ascii="Times New Roman" w:hAnsi="Times New Roman" w:cs="Times New Roman"/>
          <w:sz w:val="24"/>
          <w:szCs w:val="24"/>
        </w:rPr>
      </w:pPr>
      <w:r w:rsidRPr="00F52AA0">
        <w:rPr>
          <w:rFonts w:ascii="Times New Roman" w:hAnsi="Times New Roman" w:cs="Times New Roman"/>
          <w:sz w:val="24"/>
          <w:szCs w:val="24"/>
        </w:rPr>
        <w:t>sformułowanych celów strategicznych i operacyjnych,</w:t>
      </w:r>
    </w:p>
    <w:p w14:paraId="2D4A410A" w14:textId="1DCBAB0A" w:rsidR="001C3658" w:rsidRPr="00F52AA0" w:rsidRDefault="001C3658" w:rsidP="00BC436E">
      <w:pPr>
        <w:pStyle w:val="Akapitzlist"/>
        <w:numPr>
          <w:ilvl w:val="0"/>
          <w:numId w:val="23"/>
        </w:numPr>
        <w:spacing w:after="0" w:line="360" w:lineRule="auto"/>
        <w:jc w:val="both"/>
        <w:rPr>
          <w:rFonts w:ascii="Times New Roman" w:hAnsi="Times New Roman" w:cs="Times New Roman"/>
          <w:sz w:val="24"/>
          <w:szCs w:val="24"/>
        </w:rPr>
      </w:pPr>
      <w:r w:rsidRPr="00F52AA0">
        <w:rPr>
          <w:rFonts w:ascii="Times New Roman" w:hAnsi="Times New Roman" w:cs="Times New Roman"/>
          <w:sz w:val="24"/>
          <w:szCs w:val="24"/>
        </w:rPr>
        <w:t>projektów służących realizacji celów,</w:t>
      </w:r>
    </w:p>
    <w:p w14:paraId="14ADDE33" w14:textId="7FB6378B" w:rsidR="001C3658" w:rsidRPr="00F52AA0" w:rsidRDefault="001C3658" w:rsidP="00BC436E">
      <w:pPr>
        <w:pStyle w:val="Akapitzlist"/>
        <w:numPr>
          <w:ilvl w:val="0"/>
          <w:numId w:val="23"/>
        </w:numPr>
        <w:spacing w:after="0" w:line="360" w:lineRule="auto"/>
        <w:jc w:val="both"/>
        <w:rPr>
          <w:rFonts w:ascii="Times New Roman" w:hAnsi="Times New Roman" w:cs="Times New Roman"/>
          <w:sz w:val="24"/>
          <w:szCs w:val="24"/>
        </w:rPr>
      </w:pPr>
      <w:r w:rsidRPr="00F52AA0">
        <w:rPr>
          <w:rFonts w:ascii="Times New Roman" w:hAnsi="Times New Roman" w:cs="Times New Roman"/>
          <w:sz w:val="24"/>
          <w:szCs w:val="24"/>
        </w:rPr>
        <w:t>systemu wdrażania, w tym organów odpowiedzialnych za realizację dokumentów,</w:t>
      </w:r>
    </w:p>
    <w:p w14:paraId="6D31FB87" w14:textId="621DD7C1" w:rsidR="001C3658" w:rsidRPr="00F52AA0" w:rsidRDefault="001C3658" w:rsidP="00BC436E">
      <w:pPr>
        <w:pStyle w:val="Akapitzlist"/>
        <w:numPr>
          <w:ilvl w:val="0"/>
          <w:numId w:val="23"/>
        </w:numPr>
        <w:spacing w:after="0" w:line="360" w:lineRule="auto"/>
        <w:jc w:val="both"/>
        <w:rPr>
          <w:rFonts w:ascii="Times New Roman" w:hAnsi="Times New Roman" w:cs="Times New Roman"/>
          <w:sz w:val="24"/>
          <w:szCs w:val="24"/>
        </w:rPr>
      </w:pPr>
      <w:r w:rsidRPr="00F52AA0">
        <w:rPr>
          <w:rFonts w:ascii="Times New Roman" w:hAnsi="Times New Roman" w:cs="Times New Roman"/>
          <w:sz w:val="24"/>
          <w:szCs w:val="24"/>
        </w:rPr>
        <w:t>systemu monitorowania, tym wskaźników realizacji celów.</w:t>
      </w:r>
    </w:p>
    <w:p w14:paraId="318B624E" w14:textId="0A298B5A" w:rsidR="001C3658" w:rsidRPr="00F52AA0" w:rsidRDefault="001C3658" w:rsidP="00BC436E">
      <w:pPr>
        <w:spacing w:after="0" w:line="360" w:lineRule="auto"/>
        <w:jc w:val="both"/>
        <w:rPr>
          <w:rFonts w:ascii="Times New Roman" w:hAnsi="Times New Roman" w:cs="Times New Roman"/>
          <w:sz w:val="24"/>
          <w:szCs w:val="24"/>
        </w:rPr>
      </w:pPr>
      <w:r w:rsidRPr="00F52AA0">
        <w:rPr>
          <w:rFonts w:ascii="Times New Roman" w:hAnsi="Times New Roman" w:cs="Times New Roman"/>
          <w:sz w:val="24"/>
          <w:szCs w:val="24"/>
        </w:rPr>
        <w:lastRenderedPageBreak/>
        <w:t>Interesariuszami Programu rewitalizacji Gminy Regimin na lata 2024-2030 są osoby oraz podmioty reprezentujące różne sektory: samorząd gminny, mieszkańców, lokalne organizacje pozarządowe, spółdzielnie mieszkaniowe oraz przedsiębiorców.</w:t>
      </w:r>
    </w:p>
    <w:p w14:paraId="34C85C11" w14:textId="77777777" w:rsidR="001C3658" w:rsidRPr="001C3658" w:rsidRDefault="001C3658" w:rsidP="00BC436E">
      <w:pPr>
        <w:spacing w:after="0" w:line="360" w:lineRule="auto"/>
        <w:rPr>
          <w:rFonts w:ascii="Times New Roman" w:hAnsi="Times New Roman" w:cs="Times New Roman"/>
          <w:color w:val="FF0000"/>
          <w:sz w:val="24"/>
          <w:szCs w:val="24"/>
        </w:rPr>
      </w:pPr>
    </w:p>
    <w:p w14:paraId="27C10791" w14:textId="77777777" w:rsidR="001C3658" w:rsidRPr="001C3658" w:rsidRDefault="001C3658" w:rsidP="00BC436E">
      <w:pPr>
        <w:spacing w:after="0" w:line="360" w:lineRule="auto"/>
        <w:jc w:val="both"/>
        <w:rPr>
          <w:rFonts w:ascii="Times New Roman" w:hAnsi="Times New Roman" w:cs="Times New Roman"/>
          <w:b/>
          <w:bCs/>
          <w:sz w:val="24"/>
          <w:szCs w:val="24"/>
        </w:rPr>
      </w:pPr>
      <w:r w:rsidRPr="001C3658">
        <w:rPr>
          <w:rFonts w:ascii="Times New Roman" w:hAnsi="Times New Roman" w:cs="Times New Roman"/>
          <w:b/>
          <w:bCs/>
          <w:sz w:val="24"/>
          <w:szCs w:val="24"/>
        </w:rPr>
        <w:t>Komplementarność proceduralno-instytucjonalna</w:t>
      </w:r>
    </w:p>
    <w:p w14:paraId="0C35283E" w14:textId="41B435B9" w:rsidR="001C3658" w:rsidRPr="001C3658" w:rsidRDefault="001C3658" w:rsidP="00BC436E">
      <w:pPr>
        <w:spacing w:after="0" w:line="360" w:lineRule="auto"/>
        <w:ind w:firstLine="708"/>
        <w:jc w:val="both"/>
        <w:rPr>
          <w:rFonts w:ascii="Times New Roman" w:hAnsi="Times New Roman" w:cs="Times New Roman"/>
          <w:sz w:val="24"/>
          <w:szCs w:val="24"/>
        </w:rPr>
      </w:pPr>
      <w:r w:rsidRPr="001C3658">
        <w:rPr>
          <w:rFonts w:ascii="Times New Roman" w:hAnsi="Times New Roman" w:cs="Times New Roman"/>
          <w:sz w:val="24"/>
          <w:szCs w:val="24"/>
        </w:rPr>
        <w:t>W celu zapewnienia komplementarności proceduralno-instytucjonalnej konieczne jest</w:t>
      </w:r>
      <w:r>
        <w:rPr>
          <w:rFonts w:ascii="Times New Roman" w:hAnsi="Times New Roman" w:cs="Times New Roman"/>
          <w:sz w:val="24"/>
          <w:szCs w:val="24"/>
        </w:rPr>
        <w:t xml:space="preserve"> </w:t>
      </w:r>
      <w:r w:rsidRPr="001C3658">
        <w:rPr>
          <w:rFonts w:ascii="Times New Roman" w:hAnsi="Times New Roman" w:cs="Times New Roman"/>
          <w:sz w:val="24"/>
          <w:szCs w:val="24"/>
        </w:rPr>
        <w:t>umiejscowienie systemu zarządzania Programem Rewitalizacyjnym Gminy Regimin</w:t>
      </w:r>
      <w:r>
        <w:rPr>
          <w:rFonts w:ascii="Times New Roman" w:hAnsi="Times New Roman" w:cs="Times New Roman"/>
          <w:sz w:val="24"/>
          <w:szCs w:val="24"/>
        </w:rPr>
        <w:t xml:space="preserve"> </w:t>
      </w:r>
      <w:r w:rsidRPr="001C3658">
        <w:rPr>
          <w:rFonts w:ascii="Times New Roman" w:hAnsi="Times New Roman" w:cs="Times New Roman"/>
          <w:sz w:val="24"/>
          <w:szCs w:val="24"/>
        </w:rPr>
        <w:t>w przyjętym w Gminie systemie zarządzania procesami. W zakresie komplementarności</w:t>
      </w:r>
      <w:r>
        <w:rPr>
          <w:rFonts w:ascii="Times New Roman" w:hAnsi="Times New Roman" w:cs="Times New Roman"/>
          <w:sz w:val="24"/>
          <w:szCs w:val="24"/>
        </w:rPr>
        <w:t xml:space="preserve"> </w:t>
      </w:r>
      <w:r w:rsidRPr="001C3658">
        <w:rPr>
          <w:rFonts w:ascii="Times New Roman" w:hAnsi="Times New Roman" w:cs="Times New Roman"/>
          <w:sz w:val="24"/>
          <w:szCs w:val="24"/>
        </w:rPr>
        <w:t>proceduralno-instytucjonalnej należy podkreślić ważną rolę wszystkich interesariuszy</w:t>
      </w:r>
      <w:r>
        <w:rPr>
          <w:rFonts w:ascii="Times New Roman" w:hAnsi="Times New Roman" w:cs="Times New Roman"/>
          <w:sz w:val="24"/>
          <w:szCs w:val="24"/>
        </w:rPr>
        <w:t xml:space="preserve"> </w:t>
      </w:r>
      <w:r w:rsidRPr="001C3658">
        <w:rPr>
          <w:rFonts w:ascii="Times New Roman" w:hAnsi="Times New Roman" w:cs="Times New Roman"/>
          <w:sz w:val="24"/>
          <w:szCs w:val="24"/>
        </w:rPr>
        <w:t>rewitalizacji na etapie opracowania i wdrażania Programu Rewitalizacji. Procedury realizacji</w:t>
      </w:r>
      <w:r>
        <w:rPr>
          <w:rFonts w:ascii="Times New Roman" w:hAnsi="Times New Roman" w:cs="Times New Roman"/>
          <w:sz w:val="24"/>
          <w:szCs w:val="24"/>
        </w:rPr>
        <w:t xml:space="preserve"> </w:t>
      </w:r>
      <w:r w:rsidRPr="001C3658">
        <w:rPr>
          <w:rFonts w:ascii="Times New Roman" w:hAnsi="Times New Roman" w:cs="Times New Roman"/>
          <w:sz w:val="24"/>
          <w:szCs w:val="24"/>
        </w:rPr>
        <w:t>Programu, opisane w rozdziale 12, wymagają współdziałania w ramach Komitetu</w:t>
      </w:r>
      <w:r>
        <w:rPr>
          <w:rFonts w:ascii="Times New Roman" w:hAnsi="Times New Roman" w:cs="Times New Roman"/>
          <w:sz w:val="24"/>
          <w:szCs w:val="24"/>
        </w:rPr>
        <w:t xml:space="preserve"> </w:t>
      </w:r>
      <w:r w:rsidRPr="001C3658">
        <w:rPr>
          <w:rFonts w:ascii="Times New Roman" w:hAnsi="Times New Roman" w:cs="Times New Roman"/>
          <w:sz w:val="24"/>
          <w:szCs w:val="24"/>
        </w:rPr>
        <w:t>Rewitalizacji, którego trzon stanowić będą pracownicy Urzędu Gminy.</w:t>
      </w:r>
    </w:p>
    <w:p w14:paraId="2C78D3CF" w14:textId="77777777" w:rsidR="001C3658" w:rsidRDefault="001C3658" w:rsidP="00BC436E">
      <w:pPr>
        <w:spacing w:after="0" w:line="360" w:lineRule="auto"/>
        <w:jc w:val="both"/>
        <w:rPr>
          <w:rFonts w:ascii="Times New Roman" w:hAnsi="Times New Roman" w:cs="Times New Roman"/>
          <w:b/>
          <w:bCs/>
          <w:sz w:val="24"/>
          <w:szCs w:val="24"/>
        </w:rPr>
      </w:pPr>
    </w:p>
    <w:p w14:paraId="6E559492" w14:textId="397DDC4A" w:rsidR="001C3658" w:rsidRPr="001C3658" w:rsidRDefault="001C3658" w:rsidP="00BC436E">
      <w:pPr>
        <w:spacing w:after="0" w:line="360" w:lineRule="auto"/>
        <w:jc w:val="both"/>
        <w:rPr>
          <w:rFonts w:ascii="Times New Roman" w:hAnsi="Times New Roman" w:cs="Times New Roman"/>
          <w:b/>
          <w:bCs/>
          <w:sz w:val="24"/>
          <w:szCs w:val="24"/>
        </w:rPr>
      </w:pPr>
      <w:r w:rsidRPr="001C3658">
        <w:rPr>
          <w:rFonts w:ascii="Times New Roman" w:hAnsi="Times New Roman" w:cs="Times New Roman"/>
          <w:b/>
          <w:bCs/>
          <w:sz w:val="24"/>
          <w:szCs w:val="24"/>
        </w:rPr>
        <w:t>Komplementarność źródeł finansowania</w:t>
      </w:r>
    </w:p>
    <w:p w14:paraId="19853D96" w14:textId="7F9E5A7E" w:rsidR="000616FF" w:rsidRDefault="001C3658" w:rsidP="00BC436E">
      <w:pPr>
        <w:spacing w:after="0" w:line="360" w:lineRule="auto"/>
        <w:ind w:firstLine="708"/>
        <w:jc w:val="both"/>
        <w:rPr>
          <w:rFonts w:ascii="Times New Roman" w:hAnsi="Times New Roman" w:cs="Times New Roman"/>
          <w:sz w:val="24"/>
          <w:szCs w:val="24"/>
        </w:rPr>
      </w:pPr>
      <w:r w:rsidRPr="00576FA3">
        <w:rPr>
          <w:rFonts w:ascii="Times New Roman" w:hAnsi="Times New Roman" w:cs="Times New Roman"/>
          <w:sz w:val="24"/>
          <w:szCs w:val="24"/>
        </w:rPr>
        <w:t>Komplementarność źródeł finansowania projektów rewitalizacyjnych ujętych</w:t>
      </w:r>
      <w:r>
        <w:rPr>
          <w:rFonts w:ascii="Times New Roman" w:hAnsi="Times New Roman" w:cs="Times New Roman"/>
          <w:sz w:val="24"/>
          <w:szCs w:val="24"/>
        </w:rPr>
        <w:t xml:space="preserve"> </w:t>
      </w:r>
      <w:r w:rsidRPr="00576FA3">
        <w:rPr>
          <w:rFonts w:ascii="Times New Roman" w:hAnsi="Times New Roman" w:cs="Times New Roman"/>
          <w:sz w:val="24"/>
          <w:szCs w:val="24"/>
        </w:rPr>
        <w:t>w niniejszym programie rewitalizacji polegać będzie na umiejętnym łączeniu</w:t>
      </w:r>
      <w:r>
        <w:rPr>
          <w:rFonts w:ascii="Times New Roman" w:hAnsi="Times New Roman" w:cs="Times New Roman"/>
          <w:sz w:val="24"/>
          <w:szCs w:val="24"/>
        </w:rPr>
        <w:t xml:space="preserve"> </w:t>
      </w:r>
      <w:r w:rsidRPr="00576FA3">
        <w:rPr>
          <w:rFonts w:ascii="Times New Roman" w:hAnsi="Times New Roman" w:cs="Times New Roman"/>
          <w:sz w:val="24"/>
          <w:szCs w:val="24"/>
        </w:rPr>
        <w:t>wsparcia z różnych źródeł finansowania, z wykluczeniem ryzyka podwójnego</w:t>
      </w:r>
      <w:r>
        <w:rPr>
          <w:rFonts w:ascii="Times New Roman" w:hAnsi="Times New Roman" w:cs="Times New Roman"/>
          <w:sz w:val="24"/>
          <w:szCs w:val="24"/>
        </w:rPr>
        <w:t xml:space="preserve"> </w:t>
      </w:r>
      <w:r w:rsidRPr="00576FA3">
        <w:rPr>
          <w:rFonts w:ascii="Times New Roman" w:hAnsi="Times New Roman" w:cs="Times New Roman"/>
          <w:sz w:val="24"/>
          <w:szCs w:val="24"/>
        </w:rPr>
        <w:t>dofinansowania. Zakłada się współfinansowanie przedsięwzięć rewitalizacyjnych</w:t>
      </w:r>
      <w:r>
        <w:rPr>
          <w:rFonts w:ascii="Times New Roman" w:hAnsi="Times New Roman" w:cs="Times New Roman"/>
          <w:sz w:val="24"/>
          <w:szCs w:val="24"/>
        </w:rPr>
        <w:t xml:space="preserve"> </w:t>
      </w:r>
      <w:r w:rsidRPr="00576FA3">
        <w:rPr>
          <w:rFonts w:ascii="Times New Roman" w:hAnsi="Times New Roman" w:cs="Times New Roman"/>
          <w:sz w:val="24"/>
          <w:szCs w:val="24"/>
        </w:rPr>
        <w:t>ze środków krajowych</w:t>
      </w:r>
      <w:r w:rsidR="003E78A4">
        <w:rPr>
          <w:rFonts w:ascii="Times New Roman" w:hAnsi="Times New Roman" w:cs="Times New Roman"/>
          <w:sz w:val="24"/>
          <w:szCs w:val="24"/>
        </w:rPr>
        <w:t xml:space="preserve">, </w:t>
      </w:r>
      <w:r w:rsidRPr="00576FA3">
        <w:rPr>
          <w:rFonts w:ascii="Times New Roman" w:hAnsi="Times New Roman" w:cs="Times New Roman"/>
          <w:sz w:val="24"/>
          <w:szCs w:val="24"/>
        </w:rPr>
        <w:t xml:space="preserve">a także ze środków </w:t>
      </w:r>
      <w:r w:rsidR="003E78A4">
        <w:rPr>
          <w:rFonts w:ascii="Times New Roman" w:hAnsi="Times New Roman" w:cs="Times New Roman"/>
          <w:sz w:val="24"/>
          <w:szCs w:val="24"/>
        </w:rPr>
        <w:t>własnych</w:t>
      </w:r>
      <w:r w:rsidRPr="00576FA3">
        <w:rPr>
          <w:rFonts w:ascii="Times New Roman" w:hAnsi="Times New Roman" w:cs="Times New Roman"/>
          <w:sz w:val="24"/>
          <w:szCs w:val="24"/>
        </w:rPr>
        <w:t>.</w:t>
      </w:r>
      <w:r w:rsidR="000616FF">
        <w:rPr>
          <w:rFonts w:ascii="Times New Roman" w:hAnsi="Times New Roman" w:cs="Times New Roman"/>
          <w:sz w:val="24"/>
          <w:szCs w:val="24"/>
        </w:rPr>
        <w:t xml:space="preserve"> </w:t>
      </w:r>
      <w:r w:rsidRPr="00576FA3">
        <w:rPr>
          <w:rFonts w:ascii="Times New Roman" w:hAnsi="Times New Roman" w:cs="Times New Roman"/>
          <w:sz w:val="24"/>
          <w:szCs w:val="24"/>
        </w:rPr>
        <w:t>Prowadzone będą działania zachęcające inwestorów prywatnych do włączenia się</w:t>
      </w:r>
      <w:r w:rsidR="000616FF">
        <w:rPr>
          <w:rFonts w:ascii="Times New Roman" w:hAnsi="Times New Roman" w:cs="Times New Roman"/>
          <w:sz w:val="24"/>
          <w:szCs w:val="24"/>
        </w:rPr>
        <w:t xml:space="preserve"> </w:t>
      </w:r>
      <w:r w:rsidRPr="00576FA3">
        <w:rPr>
          <w:rFonts w:ascii="Times New Roman" w:hAnsi="Times New Roman" w:cs="Times New Roman"/>
          <w:sz w:val="24"/>
          <w:szCs w:val="24"/>
        </w:rPr>
        <w:t>w proces rewitalizacji i udział w finansowaniu projektów, również w formule</w:t>
      </w:r>
      <w:r w:rsidR="000616FF">
        <w:rPr>
          <w:rFonts w:ascii="Times New Roman" w:hAnsi="Times New Roman" w:cs="Times New Roman"/>
          <w:sz w:val="24"/>
          <w:szCs w:val="24"/>
        </w:rPr>
        <w:t xml:space="preserve"> </w:t>
      </w:r>
      <w:r w:rsidRPr="00576FA3">
        <w:rPr>
          <w:rFonts w:ascii="Times New Roman" w:hAnsi="Times New Roman" w:cs="Times New Roman"/>
          <w:sz w:val="24"/>
          <w:szCs w:val="24"/>
        </w:rPr>
        <w:t>partnerstwa publiczno-prywatnego</w:t>
      </w:r>
      <w:r w:rsidR="000616FF">
        <w:rPr>
          <w:rFonts w:ascii="Times New Roman" w:hAnsi="Times New Roman" w:cs="Times New Roman"/>
          <w:sz w:val="24"/>
          <w:szCs w:val="24"/>
        </w:rPr>
        <w:t>.</w:t>
      </w:r>
      <w:r w:rsidR="000616FF" w:rsidRPr="000616FF">
        <w:rPr>
          <w:rFonts w:ascii="Times New Roman" w:hAnsi="Times New Roman" w:cs="Times New Roman"/>
          <w:sz w:val="24"/>
          <w:szCs w:val="24"/>
        </w:rPr>
        <w:t xml:space="preserve"> </w:t>
      </w:r>
      <w:r w:rsidR="000616FF" w:rsidRPr="001C3658">
        <w:rPr>
          <w:rFonts w:ascii="Times New Roman" w:hAnsi="Times New Roman" w:cs="Times New Roman"/>
          <w:sz w:val="24"/>
          <w:szCs w:val="24"/>
        </w:rPr>
        <w:t>Na etapie opracowania Programu nie zdefiniowano</w:t>
      </w:r>
      <w:r w:rsidR="000616FF">
        <w:rPr>
          <w:rFonts w:ascii="Times New Roman" w:hAnsi="Times New Roman" w:cs="Times New Roman"/>
          <w:sz w:val="24"/>
          <w:szCs w:val="24"/>
        </w:rPr>
        <w:t xml:space="preserve"> jeszcze </w:t>
      </w:r>
      <w:r w:rsidR="000616FF" w:rsidRPr="001C3658">
        <w:rPr>
          <w:rFonts w:ascii="Times New Roman" w:hAnsi="Times New Roman" w:cs="Times New Roman"/>
          <w:sz w:val="24"/>
          <w:szCs w:val="24"/>
        </w:rPr>
        <w:t>podmiotów prywatnych, które będą współpracować przy realizacji przedsięwzięć</w:t>
      </w:r>
      <w:r w:rsidR="000616FF">
        <w:rPr>
          <w:rFonts w:ascii="Times New Roman" w:hAnsi="Times New Roman" w:cs="Times New Roman"/>
          <w:sz w:val="24"/>
          <w:szCs w:val="24"/>
        </w:rPr>
        <w:t xml:space="preserve"> </w:t>
      </w:r>
      <w:r w:rsidR="000616FF" w:rsidRPr="001C3658">
        <w:rPr>
          <w:rFonts w:ascii="Times New Roman" w:hAnsi="Times New Roman" w:cs="Times New Roman"/>
          <w:sz w:val="24"/>
          <w:szCs w:val="24"/>
        </w:rPr>
        <w:t>rewitalizacyjnych. Wynika to z nikłego obecnie zainteresowania przedsiębiorców życiem</w:t>
      </w:r>
      <w:r w:rsidR="000616FF">
        <w:rPr>
          <w:rFonts w:ascii="Times New Roman" w:hAnsi="Times New Roman" w:cs="Times New Roman"/>
          <w:sz w:val="24"/>
          <w:szCs w:val="24"/>
        </w:rPr>
        <w:t xml:space="preserve"> </w:t>
      </w:r>
      <w:r w:rsidR="000616FF" w:rsidRPr="001C3658">
        <w:rPr>
          <w:rFonts w:ascii="Times New Roman" w:hAnsi="Times New Roman" w:cs="Times New Roman"/>
          <w:sz w:val="24"/>
          <w:szCs w:val="24"/>
        </w:rPr>
        <w:t xml:space="preserve">gminy. </w:t>
      </w:r>
    </w:p>
    <w:p w14:paraId="751A2F99" w14:textId="77777777" w:rsidR="00B71BAA" w:rsidRDefault="00B71BAA">
      <w:pPr>
        <w:rPr>
          <w:rFonts w:ascii="Times New Roman" w:eastAsiaTheme="minorHAnsi" w:hAnsi="Times New Roman"/>
          <w:iCs/>
          <w:kern w:val="0"/>
          <w:sz w:val="24"/>
          <w:szCs w:val="18"/>
          <w:lang w:eastAsia="en-US"/>
          <w14:ligatures w14:val="none"/>
        </w:rPr>
      </w:pPr>
      <w:bookmarkStart w:id="222" w:name="_Toc151237699"/>
      <w:r>
        <w:br w:type="page"/>
      </w:r>
    </w:p>
    <w:p w14:paraId="7846EF51" w14:textId="78050EEA" w:rsidR="003E78A4" w:rsidRPr="003E78A4" w:rsidRDefault="003E78A4" w:rsidP="00BC436E">
      <w:pPr>
        <w:pStyle w:val="Legenda"/>
        <w:spacing w:after="0"/>
        <w:rPr>
          <w:rFonts w:cs="Times New Roman"/>
          <w:color w:val="auto"/>
          <w:szCs w:val="24"/>
        </w:rPr>
      </w:pPr>
      <w:r w:rsidRPr="003E78A4">
        <w:rPr>
          <w:color w:val="auto"/>
        </w:rPr>
        <w:lastRenderedPageBreak/>
        <w:t xml:space="preserve">Tabela </w:t>
      </w:r>
      <w:r w:rsidRPr="003E78A4">
        <w:rPr>
          <w:color w:val="auto"/>
        </w:rPr>
        <w:fldChar w:fldCharType="begin"/>
      </w:r>
      <w:r w:rsidRPr="003E78A4">
        <w:rPr>
          <w:color w:val="auto"/>
        </w:rPr>
        <w:instrText xml:space="preserve"> SEQ Tabela \* ARABIC </w:instrText>
      </w:r>
      <w:r w:rsidRPr="003E78A4">
        <w:rPr>
          <w:color w:val="auto"/>
        </w:rPr>
        <w:fldChar w:fldCharType="separate"/>
      </w:r>
      <w:r w:rsidR="00817D34">
        <w:rPr>
          <w:noProof/>
          <w:color w:val="auto"/>
        </w:rPr>
        <w:t>26</w:t>
      </w:r>
      <w:r w:rsidRPr="003E78A4">
        <w:rPr>
          <w:color w:val="auto"/>
        </w:rPr>
        <w:fldChar w:fldCharType="end"/>
      </w:r>
      <w:r w:rsidRPr="003E78A4">
        <w:rPr>
          <w:color w:val="auto"/>
        </w:rPr>
        <w:t>. Finansowanie podstawowych przedsięwzięć rewitalizacyjnych</w:t>
      </w:r>
      <w:bookmarkEnd w:id="222"/>
    </w:p>
    <w:tbl>
      <w:tblPr>
        <w:tblStyle w:val="Tabela-Siatka"/>
        <w:tblW w:w="0" w:type="auto"/>
        <w:tblInd w:w="0" w:type="dxa"/>
        <w:tblLook w:val="04A0" w:firstRow="1" w:lastRow="0" w:firstColumn="1" w:lastColumn="0" w:noHBand="0" w:noVBand="1"/>
      </w:tblPr>
      <w:tblGrid>
        <w:gridCol w:w="570"/>
        <w:gridCol w:w="5240"/>
        <w:gridCol w:w="1746"/>
        <w:gridCol w:w="1460"/>
      </w:tblGrid>
      <w:tr w:rsidR="003E78A4" w14:paraId="4BE47B68" w14:textId="77777777" w:rsidTr="00A611BA">
        <w:tc>
          <w:tcPr>
            <w:tcW w:w="562" w:type="dxa"/>
            <w:vMerge w:val="restart"/>
            <w:shd w:val="clear" w:color="auto" w:fill="92D050"/>
            <w:vAlign w:val="center"/>
          </w:tcPr>
          <w:p w14:paraId="5E3C0B74" w14:textId="73E058CB" w:rsidR="003E78A4" w:rsidRPr="00AC25F6" w:rsidRDefault="003E78A4" w:rsidP="00BC436E">
            <w:pPr>
              <w:spacing w:line="360" w:lineRule="auto"/>
              <w:jc w:val="center"/>
              <w:rPr>
                <w:rFonts w:ascii="Times New Roman" w:hAnsi="Times New Roman" w:cs="Times New Roman"/>
                <w:b/>
                <w:bCs/>
                <w:sz w:val="24"/>
                <w:szCs w:val="24"/>
              </w:rPr>
            </w:pPr>
            <w:r w:rsidRPr="00AC25F6">
              <w:rPr>
                <w:rFonts w:ascii="Times New Roman" w:hAnsi="Times New Roman" w:cs="Times New Roman"/>
                <w:b/>
                <w:bCs/>
                <w:sz w:val="24"/>
                <w:szCs w:val="24"/>
              </w:rPr>
              <w:t>Lp.</w:t>
            </w:r>
          </w:p>
        </w:tc>
        <w:tc>
          <w:tcPr>
            <w:tcW w:w="5246" w:type="dxa"/>
            <w:vMerge w:val="restart"/>
            <w:shd w:val="clear" w:color="auto" w:fill="92D050"/>
            <w:vAlign w:val="center"/>
          </w:tcPr>
          <w:p w14:paraId="409058E0" w14:textId="69030940" w:rsidR="003E78A4" w:rsidRPr="00AC25F6" w:rsidRDefault="003E78A4" w:rsidP="00BC436E">
            <w:pPr>
              <w:spacing w:line="360" w:lineRule="auto"/>
              <w:jc w:val="center"/>
              <w:rPr>
                <w:rFonts w:ascii="Times New Roman" w:hAnsi="Times New Roman" w:cs="Times New Roman"/>
                <w:b/>
                <w:bCs/>
                <w:sz w:val="24"/>
                <w:szCs w:val="24"/>
              </w:rPr>
            </w:pPr>
            <w:r w:rsidRPr="00AC25F6">
              <w:rPr>
                <w:rFonts w:ascii="Times New Roman" w:hAnsi="Times New Roman" w:cs="Times New Roman"/>
                <w:b/>
                <w:bCs/>
                <w:sz w:val="24"/>
                <w:szCs w:val="24"/>
              </w:rPr>
              <w:t>Nazwa zadania podstawowego</w:t>
            </w:r>
          </w:p>
        </w:tc>
        <w:tc>
          <w:tcPr>
            <w:tcW w:w="3208" w:type="dxa"/>
            <w:gridSpan w:val="2"/>
            <w:shd w:val="clear" w:color="auto" w:fill="92D050"/>
            <w:vAlign w:val="center"/>
          </w:tcPr>
          <w:p w14:paraId="4AA23553" w14:textId="30A2E065" w:rsidR="003E78A4" w:rsidRPr="00AC25F6" w:rsidRDefault="003E78A4" w:rsidP="00BC436E">
            <w:pPr>
              <w:spacing w:line="360" w:lineRule="auto"/>
              <w:jc w:val="center"/>
              <w:rPr>
                <w:rFonts w:ascii="Times New Roman" w:hAnsi="Times New Roman" w:cs="Times New Roman"/>
                <w:b/>
                <w:bCs/>
                <w:sz w:val="24"/>
                <w:szCs w:val="24"/>
              </w:rPr>
            </w:pPr>
            <w:r w:rsidRPr="00AC25F6">
              <w:rPr>
                <w:rFonts w:ascii="Times New Roman" w:hAnsi="Times New Roman" w:cs="Times New Roman"/>
                <w:b/>
                <w:bCs/>
                <w:sz w:val="24"/>
                <w:szCs w:val="24"/>
              </w:rPr>
              <w:t>Źródło finansowania projektu</w:t>
            </w:r>
          </w:p>
        </w:tc>
      </w:tr>
      <w:tr w:rsidR="003E78A4" w14:paraId="1990CD9E" w14:textId="77777777" w:rsidTr="00A611BA">
        <w:tc>
          <w:tcPr>
            <w:tcW w:w="562" w:type="dxa"/>
            <w:vMerge/>
            <w:shd w:val="clear" w:color="auto" w:fill="92D050"/>
            <w:vAlign w:val="center"/>
          </w:tcPr>
          <w:p w14:paraId="175F1ED9" w14:textId="77777777" w:rsidR="003E78A4" w:rsidRPr="00AC25F6" w:rsidRDefault="003E78A4" w:rsidP="00BC436E">
            <w:pPr>
              <w:spacing w:line="360" w:lineRule="auto"/>
              <w:jc w:val="center"/>
              <w:rPr>
                <w:rFonts w:ascii="Times New Roman" w:hAnsi="Times New Roman" w:cs="Times New Roman"/>
                <w:b/>
                <w:bCs/>
                <w:sz w:val="24"/>
                <w:szCs w:val="24"/>
              </w:rPr>
            </w:pPr>
          </w:p>
        </w:tc>
        <w:tc>
          <w:tcPr>
            <w:tcW w:w="5246" w:type="dxa"/>
            <w:vMerge/>
            <w:shd w:val="clear" w:color="auto" w:fill="92D050"/>
          </w:tcPr>
          <w:p w14:paraId="372F2B0C" w14:textId="77777777" w:rsidR="003E78A4" w:rsidRPr="00AC25F6" w:rsidRDefault="003E78A4" w:rsidP="00BC436E">
            <w:pPr>
              <w:spacing w:line="360" w:lineRule="auto"/>
              <w:jc w:val="both"/>
              <w:rPr>
                <w:rFonts w:ascii="Times New Roman" w:hAnsi="Times New Roman" w:cs="Times New Roman"/>
                <w:b/>
                <w:bCs/>
                <w:sz w:val="24"/>
                <w:szCs w:val="24"/>
              </w:rPr>
            </w:pPr>
          </w:p>
        </w:tc>
        <w:tc>
          <w:tcPr>
            <w:tcW w:w="1747" w:type="dxa"/>
            <w:shd w:val="clear" w:color="auto" w:fill="92D050"/>
            <w:vAlign w:val="center"/>
          </w:tcPr>
          <w:p w14:paraId="27933863" w14:textId="53E262E5" w:rsidR="003E78A4" w:rsidRPr="00AC25F6" w:rsidRDefault="003E78A4" w:rsidP="00BC436E">
            <w:pPr>
              <w:spacing w:line="360" w:lineRule="auto"/>
              <w:jc w:val="center"/>
              <w:rPr>
                <w:rFonts w:ascii="Times New Roman" w:hAnsi="Times New Roman" w:cs="Times New Roman"/>
                <w:b/>
                <w:bCs/>
                <w:sz w:val="24"/>
                <w:szCs w:val="24"/>
              </w:rPr>
            </w:pPr>
            <w:r w:rsidRPr="00AC25F6">
              <w:rPr>
                <w:rFonts w:ascii="Times New Roman" w:hAnsi="Times New Roman" w:cs="Times New Roman"/>
                <w:b/>
                <w:bCs/>
                <w:sz w:val="24"/>
                <w:szCs w:val="24"/>
              </w:rPr>
              <w:t>własne</w:t>
            </w:r>
          </w:p>
        </w:tc>
        <w:tc>
          <w:tcPr>
            <w:tcW w:w="1461" w:type="dxa"/>
            <w:shd w:val="clear" w:color="auto" w:fill="92D050"/>
            <w:vAlign w:val="center"/>
          </w:tcPr>
          <w:p w14:paraId="55E6FD50" w14:textId="1646E273" w:rsidR="003E78A4" w:rsidRPr="00AC25F6" w:rsidRDefault="003E78A4" w:rsidP="00BC436E">
            <w:pPr>
              <w:spacing w:line="360" w:lineRule="auto"/>
              <w:jc w:val="center"/>
              <w:rPr>
                <w:rFonts w:ascii="Times New Roman" w:hAnsi="Times New Roman" w:cs="Times New Roman"/>
                <w:b/>
                <w:bCs/>
                <w:sz w:val="24"/>
                <w:szCs w:val="24"/>
              </w:rPr>
            </w:pPr>
            <w:r w:rsidRPr="00AC25F6">
              <w:rPr>
                <w:rFonts w:ascii="Times New Roman" w:hAnsi="Times New Roman" w:cs="Times New Roman"/>
                <w:b/>
                <w:bCs/>
                <w:sz w:val="24"/>
                <w:szCs w:val="24"/>
              </w:rPr>
              <w:t>krajowe</w:t>
            </w:r>
          </w:p>
        </w:tc>
      </w:tr>
      <w:tr w:rsidR="00A611BA" w14:paraId="2C6715BE" w14:textId="77777777" w:rsidTr="00A611BA">
        <w:tc>
          <w:tcPr>
            <w:tcW w:w="562" w:type="dxa"/>
            <w:vAlign w:val="center"/>
          </w:tcPr>
          <w:p w14:paraId="632CDAEC" w14:textId="0439B169"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4AD7763C" w14:textId="04BC6D41" w:rsidR="00A611BA" w:rsidRPr="003E78A4" w:rsidRDefault="00A611BA" w:rsidP="00A611BA">
            <w:pPr>
              <w:spacing w:line="276" w:lineRule="auto"/>
              <w:jc w:val="both"/>
              <w:rPr>
                <w:rFonts w:ascii="Times New Roman" w:hAnsi="Times New Roman" w:cs="Times New Roman"/>
                <w:sz w:val="24"/>
                <w:szCs w:val="24"/>
              </w:rPr>
            </w:pPr>
            <w:r w:rsidRPr="00A611BA">
              <w:rPr>
                <w:rFonts w:ascii="Times New Roman" w:eastAsia="Times New Roman" w:hAnsi="Times New Roman" w:cs="Times New Roman"/>
                <w:sz w:val="21"/>
                <w:szCs w:val="21"/>
                <w:lang w:eastAsia="pl-PL"/>
              </w:rPr>
              <w:t xml:space="preserve">Uchwalenie miejscowego planu zagospodarowania przestrzennego </w:t>
            </w:r>
            <w:r w:rsidRPr="00A611BA">
              <w:rPr>
                <w:rFonts w:ascii="Times New Roman" w:hAnsi="Times New Roman" w:cs="Times New Roman"/>
                <w:color w:val="000000"/>
                <w:sz w:val="21"/>
                <w:szCs w:val="21"/>
              </w:rPr>
              <w:t>fragmentu wsi Kliczki oraz wsi Grzybowo</w:t>
            </w:r>
          </w:p>
        </w:tc>
        <w:tc>
          <w:tcPr>
            <w:tcW w:w="1747" w:type="dxa"/>
            <w:vAlign w:val="center"/>
          </w:tcPr>
          <w:p w14:paraId="46DFC838" w14:textId="27871F58"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1210DFD1" w14:textId="77777777" w:rsidR="00A611BA" w:rsidRPr="00AC25F6" w:rsidRDefault="00A611BA" w:rsidP="00A611BA">
            <w:pPr>
              <w:spacing w:line="360" w:lineRule="auto"/>
              <w:jc w:val="center"/>
              <w:rPr>
                <w:rFonts w:ascii="Times New Roman" w:hAnsi="Times New Roman" w:cs="Times New Roman"/>
                <w:b/>
                <w:bCs/>
                <w:sz w:val="24"/>
                <w:szCs w:val="24"/>
              </w:rPr>
            </w:pPr>
          </w:p>
        </w:tc>
      </w:tr>
      <w:tr w:rsidR="00A611BA" w14:paraId="5706E5B5" w14:textId="77777777" w:rsidTr="00A611BA">
        <w:tc>
          <w:tcPr>
            <w:tcW w:w="562" w:type="dxa"/>
            <w:vAlign w:val="center"/>
          </w:tcPr>
          <w:p w14:paraId="09B9D213" w14:textId="2741D768"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6FA417CD" w14:textId="77777777" w:rsidR="00A611BA" w:rsidRPr="00A611BA" w:rsidRDefault="00A611BA" w:rsidP="00A611BA">
            <w:pPr>
              <w:jc w:val="both"/>
              <w:rPr>
                <w:rFonts w:ascii="Times New Roman" w:eastAsia="Times New Roman" w:hAnsi="Times New Roman" w:cs="Times New Roman"/>
                <w:sz w:val="21"/>
                <w:szCs w:val="21"/>
                <w:lang w:eastAsia="pl-PL"/>
              </w:rPr>
            </w:pPr>
            <w:r w:rsidRPr="00A611BA">
              <w:rPr>
                <w:rFonts w:ascii="Times New Roman" w:eastAsia="Times New Roman" w:hAnsi="Times New Roman" w:cs="Times New Roman"/>
                <w:sz w:val="21"/>
                <w:szCs w:val="21"/>
                <w:lang w:eastAsia="pl-PL"/>
              </w:rPr>
              <w:t xml:space="preserve">Budowa Centrum Kultury i Sportu w Regiminie </w:t>
            </w:r>
          </w:p>
          <w:p w14:paraId="38BCD149" w14:textId="0531F3E9" w:rsidR="00A611BA" w:rsidRPr="003E78A4" w:rsidRDefault="00A611BA" w:rsidP="00A611BA">
            <w:pPr>
              <w:spacing w:line="276" w:lineRule="auto"/>
              <w:jc w:val="both"/>
              <w:rPr>
                <w:rFonts w:ascii="Times New Roman" w:hAnsi="Times New Roman" w:cs="Times New Roman"/>
                <w:sz w:val="24"/>
                <w:szCs w:val="24"/>
              </w:rPr>
            </w:pPr>
            <w:r w:rsidRPr="00A611BA">
              <w:rPr>
                <w:rFonts w:ascii="Times New Roman" w:eastAsia="Times New Roman" w:hAnsi="Times New Roman" w:cs="Times New Roman"/>
                <w:sz w:val="21"/>
                <w:szCs w:val="21"/>
                <w:lang w:eastAsia="pl-PL"/>
              </w:rPr>
              <w:t>wraz z Gminną Biblioteką publiczną – etap I</w:t>
            </w:r>
          </w:p>
        </w:tc>
        <w:tc>
          <w:tcPr>
            <w:tcW w:w="1747" w:type="dxa"/>
            <w:vAlign w:val="center"/>
          </w:tcPr>
          <w:p w14:paraId="3EB5A1B4" w14:textId="05CA422C"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59095B78" w14:textId="3B59453C"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3FBB652D" w14:textId="77777777" w:rsidTr="00A611BA">
        <w:tc>
          <w:tcPr>
            <w:tcW w:w="562" w:type="dxa"/>
            <w:vAlign w:val="center"/>
          </w:tcPr>
          <w:p w14:paraId="3EA725CC" w14:textId="23F18B4D"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2D61E32B" w14:textId="4D2336EF" w:rsidR="00A611BA" w:rsidRPr="003E78A4" w:rsidRDefault="00A611BA" w:rsidP="00A611BA">
            <w:pPr>
              <w:spacing w:line="276" w:lineRule="auto"/>
              <w:jc w:val="both"/>
              <w:rPr>
                <w:rFonts w:ascii="Times New Roman" w:hAnsi="Times New Roman" w:cs="Times New Roman"/>
                <w:sz w:val="24"/>
                <w:szCs w:val="24"/>
              </w:rPr>
            </w:pPr>
            <w:r w:rsidRPr="00A611BA">
              <w:rPr>
                <w:rFonts w:ascii="Times New Roman" w:hAnsi="Times New Roman" w:cs="Times New Roman"/>
                <w:color w:val="000000"/>
                <w:sz w:val="21"/>
                <w:szCs w:val="21"/>
              </w:rPr>
              <w:t>Kompleksowa usługa oświetlenia na terenie Gminy Regimin</w:t>
            </w:r>
          </w:p>
        </w:tc>
        <w:tc>
          <w:tcPr>
            <w:tcW w:w="1747" w:type="dxa"/>
            <w:vAlign w:val="center"/>
          </w:tcPr>
          <w:p w14:paraId="1F54BD38" w14:textId="6AC1F1ED"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10EBC398" w14:textId="18446FA5" w:rsidR="00A611BA" w:rsidRPr="00AC25F6" w:rsidRDefault="00A611BA" w:rsidP="00A611BA">
            <w:pPr>
              <w:spacing w:line="360" w:lineRule="auto"/>
              <w:jc w:val="center"/>
              <w:rPr>
                <w:rFonts w:ascii="Times New Roman" w:hAnsi="Times New Roman" w:cs="Times New Roman"/>
                <w:b/>
                <w:bCs/>
                <w:sz w:val="24"/>
                <w:szCs w:val="24"/>
              </w:rPr>
            </w:pPr>
          </w:p>
        </w:tc>
      </w:tr>
      <w:tr w:rsidR="00A611BA" w14:paraId="1619B28F" w14:textId="77777777" w:rsidTr="00A611BA">
        <w:tc>
          <w:tcPr>
            <w:tcW w:w="562" w:type="dxa"/>
            <w:vAlign w:val="center"/>
          </w:tcPr>
          <w:p w14:paraId="7DC31691" w14:textId="0479BD4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4045A22D" w14:textId="31052287" w:rsidR="00A611BA" w:rsidRPr="003E78A4" w:rsidRDefault="00A611BA" w:rsidP="00A611BA">
            <w:pPr>
              <w:jc w:val="both"/>
              <w:rPr>
                <w:rFonts w:ascii="Times New Roman" w:hAnsi="Times New Roman" w:cs="Times New Roman"/>
                <w:sz w:val="24"/>
                <w:szCs w:val="24"/>
              </w:rPr>
            </w:pPr>
            <w:r w:rsidRPr="00A611BA">
              <w:rPr>
                <w:rFonts w:ascii="Times New Roman" w:hAnsi="Times New Roman" w:cs="Times New Roman"/>
                <w:color w:val="000000"/>
                <w:sz w:val="21"/>
                <w:szCs w:val="21"/>
              </w:rPr>
              <w:t>Rozbudowa kanalizacji sanitarnej w m. Regimin, m. Lekowo</w:t>
            </w:r>
            <w:r>
              <w:rPr>
                <w:rFonts w:ascii="Times New Roman" w:hAnsi="Times New Roman" w:cs="Times New Roman"/>
                <w:color w:val="000000"/>
                <w:sz w:val="21"/>
                <w:szCs w:val="21"/>
              </w:rPr>
              <w:t xml:space="preserve">. </w:t>
            </w:r>
            <w:r w:rsidRPr="00A611BA">
              <w:rPr>
                <w:rFonts w:ascii="Times New Roman" w:hAnsi="Times New Roman" w:cs="Times New Roman"/>
                <w:color w:val="000000"/>
                <w:sz w:val="21"/>
                <w:szCs w:val="21"/>
              </w:rPr>
              <w:t>Budowa sieci wodociągowej w m. Grzybowo</w:t>
            </w:r>
          </w:p>
        </w:tc>
        <w:tc>
          <w:tcPr>
            <w:tcW w:w="1747" w:type="dxa"/>
            <w:vAlign w:val="center"/>
          </w:tcPr>
          <w:p w14:paraId="4A6B6898" w14:textId="2D6AF6DA"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15987DAA" w14:textId="77777777" w:rsidR="00A611BA" w:rsidRPr="00AC25F6" w:rsidRDefault="00A611BA" w:rsidP="00A611BA">
            <w:pPr>
              <w:spacing w:line="360" w:lineRule="auto"/>
              <w:jc w:val="center"/>
              <w:rPr>
                <w:rFonts w:ascii="Times New Roman" w:hAnsi="Times New Roman" w:cs="Times New Roman"/>
                <w:b/>
                <w:bCs/>
                <w:sz w:val="24"/>
                <w:szCs w:val="24"/>
              </w:rPr>
            </w:pPr>
          </w:p>
        </w:tc>
      </w:tr>
      <w:tr w:rsidR="00A611BA" w14:paraId="1504FBD6" w14:textId="77777777" w:rsidTr="00A611BA">
        <w:tc>
          <w:tcPr>
            <w:tcW w:w="562" w:type="dxa"/>
            <w:vAlign w:val="center"/>
          </w:tcPr>
          <w:p w14:paraId="4B6D4F14" w14:textId="4D5EF80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3B7F7EB1" w14:textId="6FBC865A" w:rsidR="00A611BA" w:rsidRPr="003E78A4" w:rsidRDefault="00A611BA" w:rsidP="00A611BA">
            <w:pPr>
              <w:spacing w:line="276" w:lineRule="auto"/>
              <w:jc w:val="both"/>
              <w:rPr>
                <w:rFonts w:ascii="Times New Roman" w:hAnsi="Times New Roman" w:cs="Times New Roman"/>
                <w:sz w:val="24"/>
                <w:szCs w:val="24"/>
              </w:rPr>
            </w:pPr>
            <w:r w:rsidRPr="00A611BA">
              <w:rPr>
                <w:rFonts w:ascii="Times New Roman" w:hAnsi="Times New Roman" w:cs="Times New Roman"/>
                <w:color w:val="000000"/>
                <w:sz w:val="21"/>
                <w:szCs w:val="21"/>
              </w:rPr>
              <w:t xml:space="preserve">Malowanie poszycia dachowego wraz z orynnowaniem na zabytkowym kościele oraz renowacja drzwi w Kościele pw. Św. Trójcy Parafii Rzymskokatolickiej św. Dionizego w </w:t>
            </w:r>
            <w:proofErr w:type="spellStart"/>
            <w:r w:rsidRPr="00A611BA">
              <w:rPr>
                <w:rFonts w:ascii="Times New Roman" w:hAnsi="Times New Roman" w:cs="Times New Roman"/>
                <w:color w:val="000000"/>
                <w:sz w:val="21"/>
                <w:szCs w:val="21"/>
              </w:rPr>
              <w:t>Koziczynku</w:t>
            </w:r>
            <w:proofErr w:type="spellEnd"/>
          </w:p>
        </w:tc>
        <w:tc>
          <w:tcPr>
            <w:tcW w:w="1747" w:type="dxa"/>
            <w:vAlign w:val="center"/>
          </w:tcPr>
          <w:p w14:paraId="252C30A2" w14:textId="5FFDD2A6" w:rsidR="00A611BA" w:rsidRPr="00AC25F6" w:rsidRDefault="00A611BA" w:rsidP="00A611BA">
            <w:pPr>
              <w:spacing w:line="360" w:lineRule="auto"/>
              <w:jc w:val="center"/>
              <w:rPr>
                <w:rFonts w:ascii="Times New Roman" w:hAnsi="Times New Roman" w:cs="Times New Roman"/>
                <w:b/>
                <w:bCs/>
                <w:sz w:val="24"/>
                <w:szCs w:val="24"/>
              </w:rPr>
            </w:pPr>
          </w:p>
        </w:tc>
        <w:tc>
          <w:tcPr>
            <w:tcW w:w="1461" w:type="dxa"/>
            <w:vAlign w:val="center"/>
          </w:tcPr>
          <w:p w14:paraId="2B5272A5" w14:textId="2D0A704F"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64E4625B" w14:textId="77777777" w:rsidTr="00A611BA">
        <w:tc>
          <w:tcPr>
            <w:tcW w:w="562" w:type="dxa"/>
            <w:vAlign w:val="center"/>
          </w:tcPr>
          <w:p w14:paraId="60317507"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64636DF9" w14:textId="140A4EE1"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Remont i renowacja wraz z renowacją ołtarza bocznego i częściowe odsłonięcie polichromii na ścianie zabytkowego kościoła Parafii Rzymskokatolickiej pw. ś</w:t>
            </w:r>
            <w:r w:rsidRPr="00A611BA">
              <w:rPr>
                <w:rFonts w:ascii="Times New Roman" w:hAnsi="Times New Roman" w:cs="Times New Roman"/>
                <w:sz w:val="21"/>
                <w:szCs w:val="21"/>
              </w:rPr>
              <w:t>w. Stanisława BM w Lekowie</w:t>
            </w:r>
          </w:p>
        </w:tc>
        <w:tc>
          <w:tcPr>
            <w:tcW w:w="1747" w:type="dxa"/>
            <w:vAlign w:val="center"/>
          </w:tcPr>
          <w:p w14:paraId="557EE0E4" w14:textId="77777777" w:rsidR="00A611BA" w:rsidRPr="00AC25F6" w:rsidRDefault="00A611BA" w:rsidP="00A611BA">
            <w:pPr>
              <w:spacing w:line="360" w:lineRule="auto"/>
              <w:jc w:val="center"/>
              <w:rPr>
                <w:rFonts w:ascii="Times New Roman" w:hAnsi="Times New Roman" w:cs="Times New Roman"/>
                <w:b/>
                <w:bCs/>
                <w:sz w:val="24"/>
                <w:szCs w:val="24"/>
              </w:rPr>
            </w:pPr>
          </w:p>
        </w:tc>
        <w:tc>
          <w:tcPr>
            <w:tcW w:w="1461" w:type="dxa"/>
            <w:vAlign w:val="center"/>
          </w:tcPr>
          <w:p w14:paraId="7F867932" w14:textId="04834352"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371A79DC" w14:textId="77777777" w:rsidTr="00A611BA">
        <w:tc>
          <w:tcPr>
            <w:tcW w:w="562" w:type="dxa"/>
            <w:vAlign w:val="center"/>
          </w:tcPr>
          <w:p w14:paraId="1ECA7745"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584E4970" w14:textId="6A80D7C4"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 xml:space="preserve">Remont i renowacja zabytkowego Kościoła pw. </w:t>
            </w:r>
            <w:proofErr w:type="spellStart"/>
            <w:r w:rsidRPr="00A611BA">
              <w:rPr>
                <w:rFonts w:ascii="Times New Roman" w:hAnsi="Times New Roman" w:cs="Times New Roman"/>
                <w:color w:val="000000"/>
                <w:sz w:val="21"/>
                <w:szCs w:val="21"/>
              </w:rPr>
              <w:t>św</w:t>
            </w:r>
            <w:proofErr w:type="spellEnd"/>
            <w:r w:rsidRPr="00A611BA">
              <w:rPr>
                <w:rFonts w:ascii="Times New Roman" w:hAnsi="Times New Roman" w:cs="Times New Roman"/>
                <w:color w:val="000000"/>
                <w:sz w:val="21"/>
                <w:szCs w:val="21"/>
              </w:rPr>
              <w:t xml:space="preserve"> Bartłomieja w Zeńboku</w:t>
            </w:r>
          </w:p>
        </w:tc>
        <w:tc>
          <w:tcPr>
            <w:tcW w:w="1747" w:type="dxa"/>
            <w:vAlign w:val="center"/>
          </w:tcPr>
          <w:p w14:paraId="4E643071" w14:textId="77777777" w:rsidR="00A611BA" w:rsidRPr="00AC25F6" w:rsidRDefault="00A611BA" w:rsidP="00A611BA">
            <w:pPr>
              <w:spacing w:line="360" w:lineRule="auto"/>
              <w:jc w:val="center"/>
              <w:rPr>
                <w:rFonts w:ascii="Times New Roman" w:hAnsi="Times New Roman" w:cs="Times New Roman"/>
                <w:b/>
                <w:bCs/>
                <w:sz w:val="24"/>
                <w:szCs w:val="24"/>
              </w:rPr>
            </w:pPr>
          </w:p>
        </w:tc>
        <w:tc>
          <w:tcPr>
            <w:tcW w:w="1461" w:type="dxa"/>
            <w:vAlign w:val="center"/>
          </w:tcPr>
          <w:p w14:paraId="74A34852" w14:textId="3ABA523E"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4DD47F8C" w14:textId="77777777" w:rsidTr="00A611BA">
        <w:tc>
          <w:tcPr>
            <w:tcW w:w="562" w:type="dxa"/>
            <w:vAlign w:val="center"/>
          </w:tcPr>
          <w:p w14:paraId="77237654"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267F5A45" w14:textId="6BE265B9"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Modernizacja oraz doposażenie placu zabaw w m. Szulmierz</w:t>
            </w:r>
          </w:p>
        </w:tc>
        <w:tc>
          <w:tcPr>
            <w:tcW w:w="1747" w:type="dxa"/>
            <w:vAlign w:val="center"/>
          </w:tcPr>
          <w:p w14:paraId="7EB6D650" w14:textId="18F1E9DF"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4748C5AE" w14:textId="77777777" w:rsidR="00A611BA" w:rsidRPr="00AC25F6" w:rsidRDefault="00A611BA" w:rsidP="00A611BA">
            <w:pPr>
              <w:spacing w:line="360" w:lineRule="auto"/>
              <w:jc w:val="center"/>
              <w:rPr>
                <w:rFonts w:ascii="Times New Roman" w:hAnsi="Times New Roman" w:cs="Times New Roman"/>
                <w:b/>
                <w:bCs/>
                <w:sz w:val="24"/>
                <w:szCs w:val="24"/>
              </w:rPr>
            </w:pPr>
          </w:p>
        </w:tc>
      </w:tr>
      <w:tr w:rsidR="00A611BA" w14:paraId="7B4752AF" w14:textId="77777777" w:rsidTr="00A611BA">
        <w:tc>
          <w:tcPr>
            <w:tcW w:w="562" w:type="dxa"/>
            <w:vAlign w:val="center"/>
          </w:tcPr>
          <w:p w14:paraId="07BFD710"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65AA3ACE" w14:textId="67655D25"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Modernizacja świetlicy wiejskiej w m. Lekowo</w:t>
            </w:r>
          </w:p>
        </w:tc>
        <w:tc>
          <w:tcPr>
            <w:tcW w:w="1747" w:type="dxa"/>
            <w:vAlign w:val="center"/>
          </w:tcPr>
          <w:p w14:paraId="4E9EE14E" w14:textId="13A5BF38"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40363977" w14:textId="77777777" w:rsidR="00A611BA" w:rsidRPr="00AC25F6" w:rsidRDefault="00A611BA" w:rsidP="00A611BA">
            <w:pPr>
              <w:spacing w:line="360" w:lineRule="auto"/>
              <w:jc w:val="center"/>
              <w:rPr>
                <w:rFonts w:ascii="Times New Roman" w:hAnsi="Times New Roman" w:cs="Times New Roman"/>
                <w:b/>
                <w:bCs/>
                <w:sz w:val="24"/>
                <w:szCs w:val="24"/>
              </w:rPr>
            </w:pPr>
          </w:p>
        </w:tc>
      </w:tr>
      <w:tr w:rsidR="00A611BA" w14:paraId="31ADAD52" w14:textId="77777777" w:rsidTr="00A611BA">
        <w:tc>
          <w:tcPr>
            <w:tcW w:w="562" w:type="dxa"/>
            <w:vAlign w:val="center"/>
          </w:tcPr>
          <w:p w14:paraId="5A5F39AB"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1234491D" w14:textId="36B346DC"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Modernizacja stacji uzdatniania wody w m. Zeńbok i m. Radomka</w:t>
            </w:r>
          </w:p>
        </w:tc>
        <w:tc>
          <w:tcPr>
            <w:tcW w:w="1747" w:type="dxa"/>
            <w:vAlign w:val="center"/>
          </w:tcPr>
          <w:p w14:paraId="7AE597E7" w14:textId="58A58B74"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550165DD" w14:textId="77777777" w:rsidR="00A611BA" w:rsidRPr="00AC25F6" w:rsidRDefault="00A611BA" w:rsidP="00A611BA">
            <w:pPr>
              <w:spacing w:line="360" w:lineRule="auto"/>
              <w:jc w:val="center"/>
              <w:rPr>
                <w:rFonts w:ascii="Times New Roman" w:hAnsi="Times New Roman" w:cs="Times New Roman"/>
                <w:b/>
                <w:bCs/>
                <w:sz w:val="24"/>
                <w:szCs w:val="24"/>
              </w:rPr>
            </w:pPr>
          </w:p>
        </w:tc>
      </w:tr>
      <w:tr w:rsidR="00A611BA" w14:paraId="6444A6FC" w14:textId="77777777" w:rsidTr="00A611BA">
        <w:tc>
          <w:tcPr>
            <w:tcW w:w="562" w:type="dxa"/>
            <w:vAlign w:val="center"/>
          </w:tcPr>
          <w:p w14:paraId="3BBCF427"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5AEF4F1D" w14:textId="16B22769"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 xml:space="preserve">Budowa sali gimnastycznej z zapleczem sportowym przy istniejącym budynku szkoły wraz z niezbędną infrastrukturą </w:t>
            </w:r>
            <w:r w:rsidRPr="00A611BA">
              <w:rPr>
                <w:rFonts w:ascii="Times New Roman" w:hAnsi="Times New Roman" w:cs="Times New Roman"/>
                <w:sz w:val="21"/>
                <w:szCs w:val="21"/>
              </w:rPr>
              <w:t>w Szulmierzu</w:t>
            </w:r>
          </w:p>
        </w:tc>
        <w:tc>
          <w:tcPr>
            <w:tcW w:w="1747" w:type="dxa"/>
            <w:vAlign w:val="center"/>
          </w:tcPr>
          <w:p w14:paraId="29BAE84C" w14:textId="61E3BF40"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026E8082" w14:textId="792CD97B"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1E7B9CFF" w14:textId="77777777" w:rsidTr="00A611BA">
        <w:tc>
          <w:tcPr>
            <w:tcW w:w="562" w:type="dxa"/>
            <w:vAlign w:val="center"/>
          </w:tcPr>
          <w:p w14:paraId="66F52487"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65874E32" w14:textId="4B9EB78B"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Rozbudowa drogi gminnej nr 120208 w relacji Grzybowo – Regimin</w:t>
            </w:r>
          </w:p>
        </w:tc>
        <w:tc>
          <w:tcPr>
            <w:tcW w:w="1747" w:type="dxa"/>
            <w:vAlign w:val="center"/>
          </w:tcPr>
          <w:p w14:paraId="12CFB75F" w14:textId="48A03EB7"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45BA7DDF" w14:textId="4692D636"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616AFF8A" w14:textId="77777777" w:rsidTr="00A611BA">
        <w:tc>
          <w:tcPr>
            <w:tcW w:w="562" w:type="dxa"/>
            <w:vAlign w:val="center"/>
          </w:tcPr>
          <w:p w14:paraId="4BD331E0"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002D3FC9" w14:textId="22F42584"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Zagospodarowanie terenu na działce nr 187/5 oraz 189 w Regiminie</w:t>
            </w:r>
          </w:p>
        </w:tc>
        <w:tc>
          <w:tcPr>
            <w:tcW w:w="1747" w:type="dxa"/>
            <w:vAlign w:val="center"/>
          </w:tcPr>
          <w:p w14:paraId="62F4BA97" w14:textId="0A30A665"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61A71204" w14:textId="076C1CD4" w:rsidR="00A611BA" w:rsidRPr="00AC25F6" w:rsidRDefault="00A611BA"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0D9C57EE" w14:textId="77777777" w:rsidTr="00A611BA">
        <w:tc>
          <w:tcPr>
            <w:tcW w:w="562" w:type="dxa"/>
            <w:vAlign w:val="center"/>
          </w:tcPr>
          <w:p w14:paraId="4F615EB5"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657B1912" w14:textId="0B500083"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Przebudowa dróg gminnych na terenie Gminy Regimin</w:t>
            </w:r>
          </w:p>
        </w:tc>
        <w:tc>
          <w:tcPr>
            <w:tcW w:w="1747" w:type="dxa"/>
            <w:vAlign w:val="center"/>
          </w:tcPr>
          <w:p w14:paraId="3E7DC724" w14:textId="50B6F241"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7A4D96BA" w14:textId="15787FF5"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488C4739" w14:textId="77777777" w:rsidTr="00A611BA">
        <w:tc>
          <w:tcPr>
            <w:tcW w:w="562" w:type="dxa"/>
            <w:vAlign w:val="center"/>
          </w:tcPr>
          <w:p w14:paraId="4608A1FA"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543AC770" w14:textId="173066FA"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Budowa wraz z przebudową drogi w m. Przybyszewo</w:t>
            </w:r>
          </w:p>
        </w:tc>
        <w:tc>
          <w:tcPr>
            <w:tcW w:w="1747" w:type="dxa"/>
            <w:vAlign w:val="center"/>
          </w:tcPr>
          <w:p w14:paraId="6E0208CC" w14:textId="4AD19366"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5F1876A3" w14:textId="65108F23"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302AF54D" w14:textId="77777777" w:rsidTr="00A611BA">
        <w:tc>
          <w:tcPr>
            <w:tcW w:w="562" w:type="dxa"/>
            <w:vAlign w:val="center"/>
          </w:tcPr>
          <w:p w14:paraId="25FBB84E"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44DA4D0C" w14:textId="36EB3FF1"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Przebudowa drogi gminnej w m. Pawłowo</w:t>
            </w:r>
          </w:p>
        </w:tc>
        <w:tc>
          <w:tcPr>
            <w:tcW w:w="1747" w:type="dxa"/>
            <w:vAlign w:val="center"/>
          </w:tcPr>
          <w:p w14:paraId="05CA8E7E" w14:textId="47501ECF"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46C9360A" w14:textId="67BAD705"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08E543FB" w14:textId="77777777" w:rsidTr="00A611BA">
        <w:tc>
          <w:tcPr>
            <w:tcW w:w="562" w:type="dxa"/>
            <w:vAlign w:val="center"/>
          </w:tcPr>
          <w:p w14:paraId="3C8857BD"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559ABE95" w14:textId="7A00C016"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Rozbudowa kanalizacji od rurociągu tłocznego w m. Klice – Budowa infrastruktury w zakresie odprowadzania ścieków</w:t>
            </w:r>
          </w:p>
        </w:tc>
        <w:tc>
          <w:tcPr>
            <w:tcW w:w="1747" w:type="dxa"/>
            <w:vAlign w:val="center"/>
          </w:tcPr>
          <w:p w14:paraId="2C8E48F3" w14:textId="05D7C345"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69915E8D" w14:textId="416AE97C"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1F6B2F08" w14:textId="77777777" w:rsidTr="00A611BA">
        <w:tc>
          <w:tcPr>
            <w:tcW w:w="562" w:type="dxa"/>
            <w:vAlign w:val="center"/>
          </w:tcPr>
          <w:p w14:paraId="30C91B38"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2E260AC9" w14:textId="09D60D66"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Montaż paneli fotowoltaicznych na Gminnym Zakładzie Komunalnym w Targoniach</w:t>
            </w:r>
          </w:p>
        </w:tc>
        <w:tc>
          <w:tcPr>
            <w:tcW w:w="1747" w:type="dxa"/>
            <w:vAlign w:val="center"/>
          </w:tcPr>
          <w:p w14:paraId="047899E3" w14:textId="3D8C1576"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21B45D47" w14:textId="42201A6C"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171F16A9" w14:textId="77777777" w:rsidTr="00A611BA">
        <w:tc>
          <w:tcPr>
            <w:tcW w:w="562" w:type="dxa"/>
            <w:vAlign w:val="center"/>
          </w:tcPr>
          <w:p w14:paraId="265FD13D"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44EAD4D2" w14:textId="73CCA9D7"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Budowa kanalizacji sanitarnej w m. Radomka, Koziczyn, m. Pawłowo</w:t>
            </w:r>
          </w:p>
        </w:tc>
        <w:tc>
          <w:tcPr>
            <w:tcW w:w="1747" w:type="dxa"/>
            <w:vAlign w:val="center"/>
          </w:tcPr>
          <w:p w14:paraId="7FF356F3" w14:textId="64A270CE"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355BA03D" w14:textId="46CE8B4B"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r w:rsidR="00A611BA" w14:paraId="01FBB417" w14:textId="77777777" w:rsidTr="00A611BA">
        <w:tc>
          <w:tcPr>
            <w:tcW w:w="562" w:type="dxa"/>
            <w:vAlign w:val="center"/>
          </w:tcPr>
          <w:p w14:paraId="4C0D1E2C"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2E4B671C" w14:textId="0D9C8842"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hAnsi="Times New Roman" w:cs="Times New Roman"/>
                <w:color w:val="000000"/>
                <w:sz w:val="21"/>
                <w:szCs w:val="21"/>
              </w:rPr>
              <w:t>Aktualizacja Studium Uwarunkowań i Kierunków Zagospodarowania przestrzennego Gminy Regimin</w:t>
            </w:r>
          </w:p>
        </w:tc>
        <w:tc>
          <w:tcPr>
            <w:tcW w:w="1747" w:type="dxa"/>
            <w:vAlign w:val="center"/>
          </w:tcPr>
          <w:p w14:paraId="1DBF70F2" w14:textId="7CC28AC4"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545CAA3C" w14:textId="77777777" w:rsidR="00A611BA" w:rsidRPr="00AC25F6" w:rsidRDefault="00A611BA" w:rsidP="00A611BA">
            <w:pPr>
              <w:spacing w:line="360" w:lineRule="auto"/>
              <w:jc w:val="center"/>
              <w:rPr>
                <w:rFonts w:ascii="Times New Roman" w:hAnsi="Times New Roman" w:cs="Times New Roman"/>
                <w:b/>
                <w:bCs/>
                <w:sz w:val="24"/>
                <w:szCs w:val="24"/>
              </w:rPr>
            </w:pPr>
          </w:p>
        </w:tc>
      </w:tr>
      <w:tr w:rsidR="00A611BA" w14:paraId="3B0224E9" w14:textId="77777777" w:rsidTr="00A611BA">
        <w:tc>
          <w:tcPr>
            <w:tcW w:w="562" w:type="dxa"/>
            <w:vAlign w:val="center"/>
          </w:tcPr>
          <w:p w14:paraId="5B5A2350"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2C099E16" w14:textId="4923F5DC"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eastAsia="Times New Roman" w:hAnsi="Times New Roman" w:cs="Times New Roman"/>
                <w:sz w:val="21"/>
                <w:szCs w:val="21"/>
                <w:lang w:eastAsia="pl-PL"/>
              </w:rPr>
              <w:t xml:space="preserve">Rozbudowa kanalizacji sanitarnej w m. Regimin </w:t>
            </w:r>
            <w:r w:rsidRPr="00A611BA">
              <w:rPr>
                <w:rFonts w:ascii="Times New Roman" w:eastAsia="Times New Roman" w:hAnsi="Times New Roman" w:cs="Times New Roman"/>
                <w:sz w:val="21"/>
                <w:szCs w:val="21"/>
                <w:lang w:eastAsia="pl-PL"/>
              </w:rPr>
              <w:br/>
              <w:t>– Budowa infrastruktury w zakresie odprowadzania ścieków</w:t>
            </w:r>
          </w:p>
        </w:tc>
        <w:tc>
          <w:tcPr>
            <w:tcW w:w="1747" w:type="dxa"/>
            <w:vAlign w:val="center"/>
          </w:tcPr>
          <w:p w14:paraId="08028CA9" w14:textId="4E528F31"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64DADAA0" w14:textId="77777777" w:rsidR="00A611BA" w:rsidRPr="00AC25F6" w:rsidRDefault="00A611BA" w:rsidP="00A611BA">
            <w:pPr>
              <w:spacing w:line="360" w:lineRule="auto"/>
              <w:jc w:val="center"/>
              <w:rPr>
                <w:rFonts w:ascii="Times New Roman" w:hAnsi="Times New Roman" w:cs="Times New Roman"/>
                <w:b/>
                <w:bCs/>
                <w:sz w:val="24"/>
                <w:szCs w:val="24"/>
              </w:rPr>
            </w:pPr>
          </w:p>
        </w:tc>
      </w:tr>
      <w:tr w:rsidR="00A611BA" w14:paraId="451BC6A0" w14:textId="77777777" w:rsidTr="00A611BA">
        <w:tc>
          <w:tcPr>
            <w:tcW w:w="562" w:type="dxa"/>
            <w:vAlign w:val="center"/>
          </w:tcPr>
          <w:p w14:paraId="0C78CF09" w14:textId="77777777" w:rsidR="00A611BA" w:rsidRPr="00A611BA" w:rsidRDefault="00A611BA" w:rsidP="00A611BA">
            <w:pPr>
              <w:pStyle w:val="Akapitzlist"/>
              <w:numPr>
                <w:ilvl w:val="0"/>
                <w:numId w:val="48"/>
              </w:numPr>
              <w:spacing w:line="360" w:lineRule="auto"/>
              <w:ind w:left="0" w:firstLine="0"/>
              <w:jc w:val="center"/>
              <w:rPr>
                <w:rFonts w:ascii="Times New Roman" w:hAnsi="Times New Roman" w:cs="Times New Roman"/>
                <w:sz w:val="24"/>
                <w:szCs w:val="24"/>
              </w:rPr>
            </w:pPr>
          </w:p>
        </w:tc>
        <w:tc>
          <w:tcPr>
            <w:tcW w:w="5246" w:type="dxa"/>
          </w:tcPr>
          <w:p w14:paraId="11AB4D29" w14:textId="039BE75F" w:rsidR="00A611BA" w:rsidRPr="00A611BA" w:rsidRDefault="00A611BA" w:rsidP="00A611BA">
            <w:pPr>
              <w:spacing w:line="276" w:lineRule="auto"/>
              <w:jc w:val="both"/>
              <w:rPr>
                <w:rFonts w:ascii="Times New Roman" w:hAnsi="Times New Roman" w:cs="Times New Roman"/>
                <w:color w:val="000000"/>
                <w:sz w:val="21"/>
                <w:szCs w:val="21"/>
              </w:rPr>
            </w:pPr>
            <w:r w:rsidRPr="00A611BA">
              <w:rPr>
                <w:rFonts w:ascii="Times New Roman" w:eastAsia="Times New Roman" w:hAnsi="Times New Roman" w:cs="Times New Roman"/>
                <w:sz w:val="21"/>
                <w:szCs w:val="21"/>
                <w:lang w:eastAsia="pl-PL"/>
              </w:rPr>
              <w:t xml:space="preserve">Rozbudowa kanalizacji sanitarnej w m. Lekowo  </w:t>
            </w:r>
            <w:r w:rsidRPr="00A611BA">
              <w:rPr>
                <w:rFonts w:ascii="Times New Roman" w:eastAsia="Times New Roman" w:hAnsi="Times New Roman" w:cs="Times New Roman"/>
                <w:sz w:val="21"/>
                <w:szCs w:val="21"/>
                <w:lang w:eastAsia="pl-PL"/>
              </w:rPr>
              <w:br/>
              <w:t>– Budowa infrastruktury w zakresie odprowadzania ścieków</w:t>
            </w:r>
          </w:p>
        </w:tc>
        <w:tc>
          <w:tcPr>
            <w:tcW w:w="1747" w:type="dxa"/>
            <w:vAlign w:val="center"/>
          </w:tcPr>
          <w:p w14:paraId="73BBDCE8" w14:textId="504C2CBB"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c>
          <w:tcPr>
            <w:tcW w:w="1461" w:type="dxa"/>
            <w:vAlign w:val="center"/>
          </w:tcPr>
          <w:p w14:paraId="0916A745" w14:textId="155CEB49" w:rsidR="00A611BA" w:rsidRPr="00AC25F6" w:rsidRDefault="000A7124" w:rsidP="00A611B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x</w:t>
            </w:r>
          </w:p>
        </w:tc>
      </w:tr>
    </w:tbl>
    <w:p w14:paraId="40417FFE" w14:textId="79EF935A" w:rsidR="001C3658" w:rsidRDefault="00AC25F6" w:rsidP="00BC436E">
      <w:pPr>
        <w:spacing w:after="0" w:line="360" w:lineRule="auto"/>
        <w:jc w:val="both"/>
        <w:rPr>
          <w:rFonts w:ascii="Times New Roman" w:hAnsi="Times New Roman" w:cs="Times New Roman"/>
          <w:sz w:val="20"/>
          <w:szCs w:val="20"/>
        </w:rPr>
      </w:pPr>
      <w:r w:rsidRPr="00AC25F6">
        <w:rPr>
          <w:rFonts w:ascii="Times New Roman" w:hAnsi="Times New Roman" w:cs="Times New Roman"/>
          <w:sz w:val="20"/>
          <w:szCs w:val="20"/>
        </w:rPr>
        <w:t>Źródło: opracowanie własne.</w:t>
      </w:r>
    </w:p>
    <w:p w14:paraId="30A6BDC2" w14:textId="77777777" w:rsidR="00AC25F6" w:rsidRPr="009938E1" w:rsidRDefault="00AC25F6" w:rsidP="00BC436E">
      <w:pPr>
        <w:spacing w:after="0" w:line="360" w:lineRule="auto"/>
        <w:jc w:val="both"/>
        <w:rPr>
          <w:rFonts w:ascii="Times New Roman" w:hAnsi="Times New Roman" w:cs="Times New Roman"/>
          <w:sz w:val="24"/>
          <w:szCs w:val="24"/>
        </w:rPr>
      </w:pPr>
    </w:p>
    <w:p w14:paraId="762DA048" w14:textId="10D75DF7" w:rsidR="00AC25F6" w:rsidRPr="005D693B" w:rsidRDefault="00AC25F6" w:rsidP="00BC436E">
      <w:pPr>
        <w:pStyle w:val="Nagwek1"/>
        <w:numPr>
          <w:ilvl w:val="0"/>
          <w:numId w:val="28"/>
        </w:numPr>
        <w:spacing w:before="0"/>
        <w:ind w:left="426" w:hanging="426"/>
      </w:pPr>
      <w:bookmarkStart w:id="223" w:name="_Toc151324898"/>
      <w:r w:rsidRPr="005D693B">
        <w:t>Indykatywne ramy finansowe</w:t>
      </w:r>
      <w:bookmarkEnd w:id="223"/>
    </w:p>
    <w:p w14:paraId="5E313207" w14:textId="2AC454F7" w:rsidR="00AC25F6" w:rsidRPr="00200431" w:rsidRDefault="00AC25F6" w:rsidP="00BC436E">
      <w:pPr>
        <w:spacing w:after="0" w:line="360" w:lineRule="auto"/>
        <w:ind w:firstLine="708"/>
        <w:jc w:val="both"/>
        <w:rPr>
          <w:rFonts w:ascii="Times New Roman" w:hAnsi="Times New Roman" w:cs="Times New Roman"/>
          <w:color w:val="FF0000"/>
          <w:sz w:val="24"/>
          <w:szCs w:val="24"/>
        </w:rPr>
      </w:pPr>
      <w:r w:rsidRPr="00AC25F6">
        <w:rPr>
          <w:rFonts w:ascii="Times New Roman" w:hAnsi="Times New Roman" w:cs="Times New Roman"/>
          <w:sz w:val="24"/>
          <w:szCs w:val="24"/>
        </w:rPr>
        <w:t>Indykatywne ramy finansowe odnoszące się do podstawowych przedsięwzięć</w:t>
      </w:r>
      <w:r>
        <w:rPr>
          <w:rFonts w:ascii="Times New Roman" w:hAnsi="Times New Roman" w:cs="Times New Roman"/>
          <w:sz w:val="24"/>
          <w:szCs w:val="24"/>
        </w:rPr>
        <w:t xml:space="preserve"> </w:t>
      </w:r>
      <w:r w:rsidRPr="00AC25F6">
        <w:rPr>
          <w:rFonts w:ascii="Times New Roman" w:hAnsi="Times New Roman" w:cs="Times New Roman"/>
          <w:sz w:val="24"/>
          <w:szCs w:val="24"/>
        </w:rPr>
        <w:t>rewitalizacyjnych przedstawione w tym rozdziale mają charakter orientacyjny. Dopuszczalne</w:t>
      </w:r>
      <w:r>
        <w:rPr>
          <w:rFonts w:ascii="Times New Roman" w:hAnsi="Times New Roman" w:cs="Times New Roman"/>
          <w:sz w:val="24"/>
          <w:szCs w:val="24"/>
        </w:rPr>
        <w:t xml:space="preserve"> </w:t>
      </w:r>
      <w:r w:rsidRPr="00AC25F6">
        <w:rPr>
          <w:rFonts w:ascii="Times New Roman" w:hAnsi="Times New Roman" w:cs="Times New Roman"/>
          <w:sz w:val="24"/>
          <w:szCs w:val="24"/>
        </w:rPr>
        <w:t>są więc modyfikacje zakresu projektów, wartości oraz harmonogramu. Wybór możliwości</w:t>
      </w:r>
      <w:r>
        <w:rPr>
          <w:rFonts w:ascii="Times New Roman" w:hAnsi="Times New Roman" w:cs="Times New Roman"/>
          <w:sz w:val="24"/>
          <w:szCs w:val="24"/>
        </w:rPr>
        <w:t xml:space="preserve"> </w:t>
      </w:r>
      <w:r w:rsidRPr="00AC25F6">
        <w:rPr>
          <w:rFonts w:ascii="Times New Roman" w:hAnsi="Times New Roman" w:cs="Times New Roman"/>
          <w:sz w:val="24"/>
          <w:szCs w:val="24"/>
        </w:rPr>
        <w:t>finansowania zostanie dokonany z zachowaniem zasady dodatkowości</w:t>
      </w:r>
      <w:r w:rsidR="00200431">
        <w:rPr>
          <w:rFonts w:ascii="Times New Roman" w:hAnsi="Times New Roman" w:cs="Times New Roman"/>
          <w:sz w:val="24"/>
          <w:szCs w:val="24"/>
        </w:rPr>
        <w:t>,</w:t>
      </w:r>
      <w:r w:rsidRPr="00AC25F6">
        <w:rPr>
          <w:rFonts w:ascii="Times New Roman" w:hAnsi="Times New Roman" w:cs="Times New Roman"/>
          <w:sz w:val="24"/>
          <w:szCs w:val="24"/>
        </w:rPr>
        <w:t xml:space="preserve"> </w:t>
      </w:r>
      <w:r w:rsidR="00200431">
        <w:rPr>
          <w:rFonts w:ascii="Times New Roman" w:hAnsi="Times New Roman" w:cs="Times New Roman"/>
          <w:sz w:val="24"/>
          <w:szCs w:val="24"/>
        </w:rPr>
        <w:t>n</w:t>
      </w:r>
      <w:r w:rsidRPr="00AC25F6">
        <w:rPr>
          <w:rFonts w:ascii="Times New Roman" w:hAnsi="Times New Roman" w:cs="Times New Roman"/>
          <w:sz w:val="24"/>
          <w:szCs w:val="24"/>
        </w:rPr>
        <w:t>atomiast</w:t>
      </w:r>
      <w:r>
        <w:rPr>
          <w:rFonts w:ascii="Times New Roman" w:hAnsi="Times New Roman" w:cs="Times New Roman"/>
          <w:sz w:val="24"/>
          <w:szCs w:val="24"/>
        </w:rPr>
        <w:t xml:space="preserve"> </w:t>
      </w:r>
      <w:r w:rsidRPr="00AC25F6">
        <w:rPr>
          <w:rFonts w:ascii="Times New Roman" w:hAnsi="Times New Roman" w:cs="Times New Roman"/>
          <w:sz w:val="24"/>
          <w:szCs w:val="24"/>
        </w:rPr>
        <w:t xml:space="preserve">dywersyfikacja źródeł finansowania </w:t>
      </w:r>
      <w:r w:rsidRPr="00200431">
        <w:rPr>
          <w:rFonts w:ascii="Times New Roman" w:hAnsi="Times New Roman" w:cs="Times New Roman"/>
          <w:i/>
          <w:iCs/>
          <w:sz w:val="24"/>
          <w:szCs w:val="24"/>
        </w:rPr>
        <w:t>Programu Rew</w:t>
      </w:r>
      <w:r w:rsidR="00D9792E">
        <w:rPr>
          <w:rFonts w:ascii="Times New Roman" w:hAnsi="Times New Roman" w:cs="Times New Roman"/>
          <w:i/>
          <w:iCs/>
          <w:sz w:val="24"/>
          <w:szCs w:val="24"/>
        </w:rPr>
        <w:t xml:space="preserve"> </w:t>
      </w:r>
      <w:proofErr w:type="spellStart"/>
      <w:r w:rsidRPr="00200431">
        <w:rPr>
          <w:rFonts w:ascii="Times New Roman" w:hAnsi="Times New Roman" w:cs="Times New Roman"/>
          <w:i/>
          <w:iCs/>
          <w:sz w:val="24"/>
          <w:szCs w:val="24"/>
        </w:rPr>
        <w:t>italizacji</w:t>
      </w:r>
      <w:proofErr w:type="spellEnd"/>
      <w:r w:rsidRPr="00200431">
        <w:rPr>
          <w:rFonts w:ascii="Times New Roman" w:hAnsi="Times New Roman" w:cs="Times New Roman"/>
          <w:i/>
          <w:iCs/>
          <w:sz w:val="24"/>
          <w:szCs w:val="24"/>
        </w:rPr>
        <w:t xml:space="preserve"> Gminy Regimin</w:t>
      </w:r>
      <w:r w:rsidR="00200431">
        <w:rPr>
          <w:rFonts w:ascii="Times New Roman" w:hAnsi="Times New Roman" w:cs="Times New Roman"/>
          <w:sz w:val="24"/>
          <w:szCs w:val="24"/>
        </w:rPr>
        <w:t xml:space="preserve"> </w:t>
      </w:r>
      <w:r w:rsidR="00200431" w:rsidRPr="00200431">
        <w:rPr>
          <w:rFonts w:ascii="Times New Roman" w:hAnsi="Times New Roman" w:cs="Times New Roman"/>
          <w:i/>
          <w:iCs/>
          <w:sz w:val="24"/>
          <w:szCs w:val="24"/>
        </w:rPr>
        <w:t>na lata 2024-2030</w:t>
      </w:r>
      <w:r w:rsidRPr="00AC25F6">
        <w:rPr>
          <w:rFonts w:ascii="Times New Roman" w:hAnsi="Times New Roman" w:cs="Times New Roman"/>
          <w:sz w:val="24"/>
          <w:szCs w:val="24"/>
        </w:rPr>
        <w:t xml:space="preserve"> będzie</w:t>
      </w:r>
      <w:r>
        <w:rPr>
          <w:rFonts w:ascii="Times New Roman" w:hAnsi="Times New Roman" w:cs="Times New Roman"/>
          <w:sz w:val="24"/>
          <w:szCs w:val="24"/>
        </w:rPr>
        <w:t xml:space="preserve"> </w:t>
      </w:r>
      <w:r w:rsidRPr="00AC25F6">
        <w:rPr>
          <w:rFonts w:ascii="Times New Roman" w:hAnsi="Times New Roman" w:cs="Times New Roman"/>
          <w:sz w:val="24"/>
          <w:szCs w:val="24"/>
        </w:rPr>
        <w:t xml:space="preserve">zachodzić na poziomie </w:t>
      </w:r>
      <w:r w:rsidRPr="007E062D">
        <w:rPr>
          <w:rFonts w:ascii="Times New Roman" w:hAnsi="Times New Roman" w:cs="Times New Roman"/>
          <w:sz w:val="24"/>
          <w:szCs w:val="24"/>
        </w:rPr>
        <w:t>środków publicznych i prywatnych, budżetu Państwa i innych dostępnych w danym czasie zewnętrznych źródeł pozyskiwania funduszy.</w:t>
      </w:r>
    </w:p>
    <w:p w14:paraId="13AC70B4" w14:textId="77777777" w:rsidR="00815CEF" w:rsidRDefault="00815CEF" w:rsidP="00BC436E">
      <w:pPr>
        <w:pStyle w:val="Legenda"/>
        <w:spacing w:after="0"/>
        <w:rPr>
          <w:color w:val="auto"/>
        </w:rPr>
      </w:pPr>
      <w:bookmarkStart w:id="224" w:name="_Toc151237700"/>
    </w:p>
    <w:p w14:paraId="5F594B1E" w14:textId="11DE2E8C" w:rsidR="00200431" w:rsidRDefault="00200431" w:rsidP="00BC436E">
      <w:pPr>
        <w:pStyle w:val="Legenda"/>
        <w:spacing w:after="0"/>
        <w:rPr>
          <w:color w:val="auto"/>
        </w:rPr>
      </w:pPr>
      <w:r w:rsidRPr="00200431">
        <w:rPr>
          <w:color w:val="auto"/>
        </w:rPr>
        <w:t xml:space="preserve">Tabela </w:t>
      </w:r>
      <w:r w:rsidRPr="00200431">
        <w:rPr>
          <w:color w:val="auto"/>
        </w:rPr>
        <w:fldChar w:fldCharType="begin"/>
      </w:r>
      <w:r w:rsidRPr="00200431">
        <w:rPr>
          <w:color w:val="auto"/>
        </w:rPr>
        <w:instrText xml:space="preserve"> SEQ Tabela \* ARABIC </w:instrText>
      </w:r>
      <w:r w:rsidRPr="00200431">
        <w:rPr>
          <w:color w:val="auto"/>
        </w:rPr>
        <w:fldChar w:fldCharType="separate"/>
      </w:r>
      <w:r w:rsidR="00817D34">
        <w:rPr>
          <w:noProof/>
          <w:color w:val="auto"/>
        </w:rPr>
        <w:t>27</w:t>
      </w:r>
      <w:r w:rsidRPr="00200431">
        <w:rPr>
          <w:color w:val="auto"/>
        </w:rPr>
        <w:fldChar w:fldCharType="end"/>
      </w:r>
      <w:r w:rsidRPr="00200431">
        <w:rPr>
          <w:color w:val="auto"/>
        </w:rPr>
        <w:t>. Harmonogram przedsięwzięć podstawowych</w:t>
      </w:r>
      <w:bookmarkEnd w:id="224"/>
    </w:p>
    <w:tbl>
      <w:tblPr>
        <w:tblStyle w:val="Tabela-Siatka"/>
        <w:tblW w:w="9125" w:type="dxa"/>
        <w:tblInd w:w="0" w:type="dxa"/>
        <w:tblLook w:val="04A0" w:firstRow="1" w:lastRow="0" w:firstColumn="1" w:lastColumn="0" w:noHBand="0" w:noVBand="1"/>
      </w:tblPr>
      <w:tblGrid>
        <w:gridCol w:w="4106"/>
        <w:gridCol w:w="707"/>
        <w:gridCol w:w="696"/>
        <w:gridCol w:w="702"/>
        <w:gridCol w:w="696"/>
        <w:gridCol w:w="696"/>
        <w:gridCol w:w="826"/>
        <w:gridCol w:w="696"/>
      </w:tblGrid>
      <w:tr w:rsidR="005D693B" w14:paraId="1A821558" w14:textId="77777777" w:rsidTr="00815CEF">
        <w:tc>
          <w:tcPr>
            <w:tcW w:w="4106" w:type="dxa"/>
            <w:shd w:val="clear" w:color="auto" w:fill="92D050"/>
            <w:vAlign w:val="center"/>
          </w:tcPr>
          <w:p w14:paraId="1410E675" w14:textId="7977B94F" w:rsidR="005A2AD9" w:rsidRPr="00B71BAA" w:rsidRDefault="005A2AD9" w:rsidP="00B71BAA">
            <w:pPr>
              <w:spacing w:line="360" w:lineRule="auto"/>
              <w:rPr>
                <w:sz w:val="24"/>
                <w:szCs w:val="24"/>
              </w:rPr>
            </w:pPr>
            <w:r w:rsidRPr="00B71BAA">
              <w:rPr>
                <w:rFonts w:ascii="Times New Roman" w:hAnsi="Times New Roman" w:cs="Times New Roman"/>
                <w:b/>
                <w:bCs/>
                <w:sz w:val="24"/>
                <w:szCs w:val="24"/>
              </w:rPr>
              <w:t>Nazwa zadania podstawowego</w:t>
            </w:r>
          </w:p>
        </w:tc>
        <w:tc>
          <w:tcPr>
            <w:tcW w:w="707" w:type="dxa"/>
            <w:shd w:val="clear" w:color="auto" w:fill="92D050"/>
            <w:vAlign w:val="center"/>
          </w:tcPr>
          <w:p w14:paraId="69C02CDB" w14:textId="5F6C22E2" w:rsidR="005A2AD9" w:rsidRPr="00B71BAA" w:rsidRDefault="005A2AD9" w:rsidP="00B71BAA">
            <w:pPr>
              <w:spacing w:line="360" w:lineRule="auto"/>
              <w:jc w:val="center"/>
              <w:rPr>
                <w:rFonts w:ascii="Times New Roman" w:hAnsi="Times New Roman" w:cs="Times New Roman"/>
                <w:b/>
                <w:bCs/>
                <w:sz w:val="24"/>
                <w:szCs w:val="24"/>
              </w:rPr>
            </w:pPr>
            <w:r w:rsidRPr="00B71BAA">
              <w:rPr>
                <w:rFonts w:ascii="Times New Roman" w:hAnsi="Times New Roman" w:cs="Times New Roman"/>
                <w:b/>
                <w:bCs/>
                <w:sz w:val="24"/>
                <w:szCs w:val="24"/>
              </w:rPr>
              <w:t>2024</w:t>
            </w:r>
          </w:p>
        </w:tc>
        <w:tc>
          <w:tcPr>
            <w:tcW w:w="696" w:type="dxa"/>
            <w:shd w:val="clear" w:color="auto" w:fill="92D050"/>
            <w:vAlign w:val="center"/>
          </w:tcPr>
          <w:p w14:paraId="0C85C54C" w14:textId="53AAEA5C" w:rsidR="005A2AD9" w:rsidRPr="00B71BAA" w:rsidRDefault="005A2AD9" w:rsidP="00B71BAA">
            <w:pPr>
              <w:spacing w:line="360" w:lineRule="auto"/>
              <w:jc w:val="center"/>
              <w:rPr>
                <w:rFonts w:ascii="Times New Roman" w:hAnsi="Times New Roman" w:cs="Times New Roman"/>
                <w:b/>
                <w:bCs/>
                <w:sz w:val="24"/>
                <w:szCs w:val="24"/>
              </w:rPr>
            </w:pPr>
            <w:r w:rsidRPr="00B71BAA">
              <w:rPr>
                <w:rFonts w:ascii="Times New Roman" w:hAnsi="Times New Roman" w:cs="Times New Roman"/>
                <w:b/>
                <w:bCs/>
                <w:sz w:val="24"/>
                <w:szCs w:val="24"/>
              </w:rPr>
              <w:t>2025</w:t>
            </w:r>
          </w:p>
        </w:tc>
        <w:tc>
          <w:tcPr>
            <w:tcW w:w="702" w:type="dxa"/>
            <w:shd w:val="clear" w:color="auto" w:fill="92D050"/>
            <w:vAlign w:val="center"/>
          </w:tcPr>
          <w:p w14:paraId="02EEB221" w14:textId="0DFEB3F5" w:rsidR="005A2AD9" w:rsidRPr="00B71BAA" w:rsidRDefault="005A2AD9" w:rsidP="00B71BAA">
            <w:pPr>
              <w:spacing w:line="360" w:lineRule="auto"/>
              <w:jc w:val="center"/>
              <w:rPr>
                <w:rFonts w:ascii="Times New Roman" w:hAnsi="Times New Roman" w:cs="Times New Roman"/>
                <w:b/>
                <w:bCs/>
                <w:sz w:val="24"/>
                <w:szCs w:val="24"/>
              </w:rPr>
            </w:pPr>
            <w:r w:rsidRPr="00B71BAA">
              <w:rPr>
                <w:rFonts w:ascii="Times New Roman" w:hAnsi="Times New Roman" w:cs="Times New Roman"/>
                <w:b/>
                <w:bCs/>
                <w:sz w:val="24"/>
                <w:szCs w:val="24"/>
              </w:rPr>
              <w:t>2026</w:t>
            </w:r>
          </w:p>
        </w:tc>
        <w:tc>
          <w:tcPr>
            <w:tcW w:w="696" w:type="dxa"/>
            <w:shd w:val="clear" w:color="auto" w:fill="92D050"/>
            <w:vAlign w:val="center"/>
          </w:tcPr>
          <w:p w14:paraId="1A345456" w14:textId="4E1DB27C" w:rsidR="005A2AD9" w:rsidRPr="00B71BAA" w:rsidRDefault="005A2AD9" w:rsidP="00B71BAA">
            <w:pPr>
              <w:spacing w:line="360" w:lineRule="auto"/>
              <w:jc w:val="center"/>
              <w:rPr>
                <w:rFonts w:ascii="Times New Roman" w:hAnsi="Times New Roman" w:cs="Times New Roman"/>
                <w:b/>
                <w:bCs/>
                <w:sz w:val="24"/>
                <w:szCs w:val="24"/>
              </w:rPr>
            </w:pPr>
            <w:r w:rsidRPr="00B71BAA">
              <w:rPr>
                <w:rFonts w:ascii="Times New Roman" w:hAnsi="Times New Roman" w:cs="Times New Roman"/>
                <w:b/>
                <w:bCs/>
                <w:sz w:val="24"/>
                <w:szCs w:val="24"/>
              </w:rPr>
              <w:t>2027</w:t>
            </w:r>
          </w:p>
        </w:tc>
        <w:tc>
          <w:tcPr>
            <w:tcW w:w="696" w:type="dxa"/>
            <w:shd w:val="clear" w:color="auto" w:fill="92D050"/>
            <w:vAlign w:val="center"/>
          </w:tcPr>
          <w:p w14:paraId="6494317F" w14:textId="3D5D5C3D" w:rsidR="005A2AD9" w:rsidRPr="00B71BAA" w:rsidRDefault="005A2AD9" w:rsidP="00B71BAA">
            <w:pPr>
              <w:spacing w:line="360" w:lineRule="auto"/>
              <w:jc w:val="center"/>
              <w:rPr>
                <w:rFonts w:ascii="Times New Roman" w:hAnsi="Times New Roman" w:cs="Times New Roman"/>
                <w:b/>
                <w:bCs/>
                <w:sz w:val="24"/>
                <w:szCs w:val="24"/>
              </w:rPr>
            </w:pPr>
            <w:r w:rsidRPr="00B71BAA">
              <w:rPr>
                <w:rFonts w:ascii="Times New Roman" w:hAnsi="Times New Roman" w:cs="Times New Roman"/>
                <w:b/>
                <w:bCs/>
                <w:sz w:val="24"/>
                <w:szCs w:val="24"/>
              </w:rPr>
              <w:t>2028</w:t>
            </w:r>
          </w:p>
        </w:tc>
        <w:tc>
          <w:tcPr>
            <w:tcW w:w="826" w:type="dxa"/>
            <w:shd w:val="clear" w:color="auto" w:fill="92D050"/>
            <w:vAlign w:val="center"/>
          </w:tcPr>
          <w:p w14:paraId="243BC635" w14:textId="0F728657" w:rsidR="005A2AD9" w:rsidRPr="00B71BAA" w:rsidRDefault="005A2AD9" w:rsidP="00B71BAA">
            <w:pPr>
              <w:spacing w:line="360" w:lineRule="auto"/>
              <w:jc w:val="center"/>
              <w:rPr>
                <w:rFonts w:ascii="Times New Roman" w:hAnsi="Times New Roman" w:cs="Times New Roman"/>
                <w:b/>
                <w:bCs/>
                <w:sz w:val="24"/>
                <w:szCs w:val="24"/>
              </w:rPr>
            </w:pPr>
            <w:r w:rsidRPr="00B71BAA">
              <w:rPr>
                <w:rFonts w:ascii="Times New Roman" w:hAnsi="Times New Roman" w:cs="Times New Roman"/>
                <w:b/>
                <w:bCs/>
                <w:sz w:val="24"/>
                <w:szCs w:val="24"/>
              </w:rPr>
              <w:t>2029</w:t>
            </w:r>
          </w:p>
        </w:tc>
        <w:tc>
          <w:tcPr>
            <w:tcW w:w="696" w:type="dxa"/>
            <w:shd w:val="clear" w:color="auto" w:fill="92D050"/>
            <w:vAlign w:val="center"/>
          </w:tcPr>
          <w:p w14:paraId="242F9667" w14:textId="5A36ABB1" w:rsidR="005A2AD9" w:rsidRPr="00B71BAA" w:rsidRDefault="005A2AD9" w:rsidP="00B71BAA">
            <w:pPr>
              <w:spacing w:line="360" w:lineRule="auto"/>
              <w:jc w:val="center"/>
              <w:rPr>
                <w:rFonts w:ascii="Times New Roman" w:hAnsi="Times New Roman" w:cs="Times New Roman"/>
                <w:b/>
                <w:bCs/>
                <w:sz w:val="24"/>
                <w:szCs w:val="24"/>
              </w:rPr>
            </w:pPr>
            <w:r w:rsidRPr="00B71BAA">
              <w:rPr>
                <w:rFonts w:ascii="Times New Roman" w:hAnsi="Times New Roman" w:cs="Times New Roman"/>
                <w:b/>
                <w:bCs/>
                <w:sz w:val="24"/>
                <w:szCs w:val="24"/>
              </w:rPr>
              <w:t>2030</w:t>
            </w:r>
          </w:p>
        </w:tc>
      </w:tr>
      <w:tr w:rsidR="005A7115" w14:paraId="1039AF21" w14:textId="77777777" w:rsidTr="00815CEF">
        <w:tc>
          <w:tcPr>
            <w:tcW w:w="4106" w:type="dxa"/>
            <w:shd w:val="clear" w:color="auto" w:fill="92D050"/>
          </w:tcPr>
          <w:p w14:paraId="7B6C1301" w14:textId="258EBC33" w:rsidR="005A7115" w:rsidRPr="00B71BAA" w:rsidRDefault="005A7115" w:rsidP="00D969AD">
            <w:pPr>
              <w:jc w:val="both"/>
              <w:rPr>
                <w:sz w:val="24"/>
                <w:szCs w:val="24"/>
              </w:rPr>
            </w:pPr>
            <w:r w:rsidRPr="00A611BA">
              <w:rPr>
                <w:rFonts w:ascii="Times New Roman" w:eastAsia="Times New Roman" w:hAnsi="Times New Roman" w:cs="Times New Roman"/>
                <w:sz w:val="21"/>
                <w:szCs w:val="21"/>
                <w:lang w:eastAsia="pl-PL"/>
              </w:rPr>
              <w:t xml:space="preserve">Uchwalenie miejscowego planu zagospodarowania przestrzennego </w:t>
            </w:r>
            <w:r w:rsidRPr="00A611BA">
              <w:rPr>
                <w:rFonts w:ascii="Times New Roman" w:hAnsi="Times New Roman" w:cs="Times New Roman"/>
                <w:color w:val="000000"/>
                <w:sz w:val="21"/>
                <w:szCs w:val="21"/>
              </w:rPr>
              <w:t>fragmentu wsi Kliczki oraz wsi Grzybowo</w:t>
            </w:r>
          </w:p>
        </w:tc>
        <w:tc>
          <w:tcPr>
            <w:tcW w:w="707" w:type="dxa"/>
            <w:vAlign w:val="center"/>
          </w:tcPr>
          <w:p w14:paraId="72C952DE" w14:textId="27739A53" w:rsidR="005A7115" w:rsidRPr="00B71BAA" w:rsidRDefault="00D969AD"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307CF1EE" w14:textId="77777777" w:rsidR="005A7115" w:rsidRPr="00B71BAA" w:rsidRDefault="005A7115" w:rsidP="005A7115">
            <w:pPr>
              <w:spacing w:line="360" w:lineRule="auto"/>
              <w:jc w:val="center"/>
              <w:rPr>
                <w:rFonts w:ascii="Times New Roman" w:hAnsi="Times New Roman" w:cs="Times New Roman"/>
                <w:sz w:val="24"/>
                <w:szCs w:val="24"/>
              </w:rPr>
            </w:pPr>
          </w:p>
        </w:tc>
        <w:tc>
          <w:tcPr>
            <w:tcW w:w="702" w:type="dxa"/>
            <w:vAlign w:val="center"/>
          </w:tcPr>
          <w:p w14:paraId="445A04DD"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4C795E1D"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671C517B"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446EB872"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66A6C24E"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384455B2" w14:textId="77777777" w:rsidTr="00815CEF">
        <w:tc>
          <w:tcPr>
            <w:tcW w:w="4106" w:type="dxa"/>
            <w:shd w:val="clear" w:color="auto" w:fill="92D050"/>
          </w:tcPr>
          <w:p w14:paraId="3E13CC04" w14:textId="40A7E93C" w:rsidR="005A7115" w:rsidRPr="00B71BAA" w:rsidRDefault="005A7115" w:rsidP="00D969AD">
            <w:pPr>
              <w:jc w:val="both"/>
              <w:rPr>
                <w:sz w:val="24"/>
                <w:szCs w:val="24"/>
              </w:rPr>
            </w:pPr>
            <w:r w:rsidRPr="00A611BA">
              <w:rPr>
                <w:rFonts w:ascii="Times New Roman" w:eastAsia="Times New Roman" w:hAnsi="Times New Roman" w:cs="Times New Roman"/>
                <w:sz w:val="21"/>
                <w:szCs w:val="21"/>
                <w:lang w:eastAsia="pl-PL"/>
              </w:rPr>
              <w:t>Budowa Centrum Kultury i Sportu w Regiminie wraz z Gminną Biblioteką publiczną – etap I</w:t>
            </w:r>
          </w:p>
        </w:tc>
        <w:tc>
          <w:tcPr>
            <w:tcW w:w="707" w:type="dxa"/>
            <w:vAlign w:val="center"/>
          </w:tcPr>
          <w:p w14:paraId="10003A7E" w14:textId="35C85DBC"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73D09B68" w14:textId="62C0D32E"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24E6E85B"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496CC366"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6C90FFD0"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11B2ADA6"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0EBC801E"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58B63DE9" w14:textId="77777777" w:rsidTr="00815CEF">
        <w:tc>
          <w:tcPr>
            <w:tcW w:w="4106" w:type="dxa"/>
            <w:shd w:val="clear" w:color="auto" w:fill="92D050"/>
          </w:tcPr>
          <w:p w14:paraId="7DD4FAAC" w14:textId="406DD34C" w:rsidR="005A7115" w:rsidRPr="00B71BAA" w:rsidRDefault="005A7115" w:rsidP="00D969AD">
            <w:pPr>
              <w:jc w:val="both"/>
              <w:rPr>
                <w:sz w:val="24"/>
                <w:szCs w:val="24"/>
              </w:rPr>
            </w:pPr>
            <w:r w:rsidRPr="00A611BA">
              <w:rPr>
                <w:rFonts w:ascii="Times New Roman" w:hAnsi="Times New Roman" w:cs="Times New Roman"/>
                <w:color w:val="000000"/>
                <w:sz w:val="21"/>
                <w:szCs w:val="21"/>
              </w:rPr>
              <w:t>Kompleksowa usługa oświetlenia na terenie Gminy Regimin</w:t>
            </w:r>
          </w:p>
        </w:tc>
        <w:tc>
          <w:tcPr>
            <w:tcW w:w="707" w:type="dxa"/>
            <w:vAlign w:val="center"/>
          </w:tcPr>
          <w:p w14:paraId="30986FE5" w14:textId="1A727C68"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6309830C" w14:textId="351B5C73"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7EF561E9" w14:textId="75B68A3B"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26BA1FD5"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4D63EF57"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0DE1C8F5"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29E70525"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584EC08F" w14:textId="77777777" w:rsidTr="00815CEF">
        <w:tc>
          <w:tcPr>
            <w:tcW w:w="4106" w:type="dxa"/>
            <w:shd w:val="clear" w:color="auto" w:fill="92D050"/>
          </w:tcPr>
          <w:p w14:paraId="76BE7844" w14:textId="504FD457"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Rozbudowa kanalizacji sanitarnej w m. Regimin, m. Lekowo</w:t>
            </w:r>
            <w:r>
              <w:rPr>
                <w:rFonts w:ascii="Times New Roman" w:hAnsi="Times New Roman" w:cs="Times New Roman"/>
                <w:color w:val="000000"/>
                <w:sz w:val="21"/>
                <w:szCs w:val="21"/>
              </w:rPr>
              <w:t xml:space="preserve">. </w:t>
            </w:r>
            <w:r w:rsidRPr="00A611BA">
              <w:rPr>
                <w:rFonts w:ascii="Times New Roman" w:hAnsi="Times New Roman" w:cs="Times New Roman"/>
                <w:color w:val="000000"/>
                <w:sz w:val="21"/>
                <w:szCs w:val="21"/>
              </w:rPr>
              <w:t>Budowa sieci wodociągowej w m. Grzybowo</w:t>
            </w:r>
          </w:p>
        </w:tc>
        <w:tc>
          <w:tcPr>
            <w:tcW w:w="707" w:type="dxa"/>
            <w:vAlign w:val="center"/>
          </w:tcPr>
          <w:p w14:paraId="0418B4C1" w14:textId="76E1ED32"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42DB00E4" w14:textId="5455896E"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66BE0E2E" w14:textId="70861AF2"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2432F55F"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51FBFE40"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4B55B4B1"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3201C32B"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65146B82" w14:textId="77777777" w:rsidTr="00815CEF">
        <w:tc>
          <w:tcPr>
            <w:tcW w:w="4106" w:type="dxa"/>
            <w:shd w:val="clear" w:color="auto" w:fill="92D050"/>
          </w:tcPr>
          <w:p w14:paraId="73FAC07B" w14:textId="2191DD42"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 xml:space="preserve">Malowanie poszycia dachowego wraz z orynnowaniem na zabytkowym kościele oraz renowacja drzwi w Kościele pw. Św. Trójcy Parafii Rzymskokatolickiej św. Dionizego w </w:t>
            </w:r>
            <w:proofErr w:type="spellStart"/>
            <w:r w:rsidRPr="00A611BA">
              <w:rPr>
                <w:rFonts w:ascii="Times New Roman" w:hAnsi="Times New Roman" w:cs="Times New Roman"/>
                <w:color w:val="000000"/>
                <w:sz w:val="21"/>
                <w:szCs w:val="21"/>
              </w:rPr>
              <w:t>Koziczynku</w:t>
            </w:r>
            <w:proofErr w:type="spellEnd"/>
          </w:p>
        </w:tc>
        <w:tc>
          <w:tcPr>
            <w:tcW w:w="707" w:type="dxa"/>
            <w:vAlign w:val="center"/>
          </w:tcPr>
          <w:p w14:paraId="75B7122F" w14:textId="63C4BBE2"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0B419DAC" w14:textId="77777777" w:rsidR="005A7115" w:rsidRPr="00B71BAA" w:rsidRDefault="005A7115" w:rsidP="005A7115">
            <w:pPr>
              <w:spacing w:line="360" w:lineRule="auto"/>
              <w:jc w:val="center"/>
              <w:rPr>
                <w:rFonts w:ascii="Times New Roman" w:hAnsi="Times New Roman" w:cs="Times New Roman"/>
                <w:sz w:val="24"/>
                <w:szCs w:val="24"/>
              </w:rPr>
            </w:pPr>
          </w:p>
        </w:tc>
        <w:tc>
          <w:tcPr>
            <w:tcW w:w="702" w:type="dxa"/>
            <w:vAlign w:val="center"/>
          </w:tcPr>
          <w:p w14:paraId="6F4A880D"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1952603F"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08431EBE"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11FF07F0"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7FE03C67"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2E3F19B2" w14:textId="77777777" w:rsidTr="00815CEF">
        <w:tc>
          <w:tcPr>
            <w:tcW w:w="4106" w:type="dxa"/>
            <w:shd w:val="clear" w:color="auto" w:fill="92D050"/>
          </w:tcPr>
          <w:p w14:paraId="3F18EA0E" w14:textId="73E1E3AC"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Remont i renowacja wraz z renowacją ołtarza bocznego i częściowe odsłonięcie polichromii na ścianie zabytkowego kościoła Parafii Rzymskokatolickiej pw. ś</w:t>
            </w:r>
            <w:r w:rsidRPr="00A611BA">
              <w:rPr>
                <w:rFonts w:ascii="Times New Roman" w:hAnsi="Times New Roman" w:cs="Times New Roman"/>
                <w:sz w:val="21"/>
                <w:szCs w:val="21"/>
              </w:rPr>
              <w:t>w. Stanisława BM w Lekowie</w:t>
            </w:r>
          </w:p>
        </w:tc>
        <w:tc>
          <w:tcPr>
            <w:tcW w:w="707" w:type="dxa"/>
            <w:vAlign w:val="center"/>
          </w:tcPr>
          <w:p w14:paraId="39D7F7FF" w14:textId="0D68C49E"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2D51D478" w14:textId="77777777" w:rsidR="005A7115" w:rsidRPr="00B71BAA" w:rsidRDefault="005A7115" w:rsidP="005A7115">
            <w:pPr>
              <w:spacing w:line="360" w:lineRule="auto"/>
              <w:jc w:val="center"/>
              <w:rPr>
                <w:rFonts w:ascii="Times New Roman" w:hAnsi="Times New Roman" w:cs="Times New Roman"/>
                <w:sz w:val="24"/>
                <w:szCs w:val="24"/>
              </w:rPr>
            </w:pPr>
          </w:p>
        </w:tc>
        <w:tc>
          <w:tcPr>
            <w:tcW w:w="702" w:type="dxa"/>
            <w:vAlign w:val="center"/>
          </w:tcPr>
          <w:p w14:paraId="3750C979"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314E048B"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19111D51"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409E7794"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1A5E49BA"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7FD8D89E" w14:textId="77777777" w:rsidTr="00815CEF">
        <w:tc>
          <w:tcPr>
            <w:tcW w:w="4106" w:type="dxa"/>
            <w:shd w:val="clear" w:color="auto" w:fill="92D050"/>
          </w:tcPr>
          <w:p w14:paraId="0B9BC500" w14:textId="3BE82E41"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 xml:space="preserve">Remont i renowacja zabytkowego Kościoła pw. </w:t>
            </w:r>
            <w:proofErr w:type="spellStart"/>
            <w:r w:rsidRPr="00A611BA">
              <w:rPr>
                <w:rFonts w:ascii="Times New Roman" w:hAnsi="Times New Roman" w:cs="Times New Roman"/>
                <w:color w:val="000000"/>
                <w:sz w:val="21"/>
                <w:szCs w:val="21"/>
              </w:rPr>
              <w:t>św</w:t>
            </w:r>
            <w:proofErr w:type="spellEnd"/>
            <w:r w:rsidRPr="00A611BA">
              <w:rPr>
                <w:rFonts w:ascii="Times New Roman" w:hAnsi="Times New Roman" w:cs="Times New Roman"/>
                <w:color w:val="000000"/>
                <w:sz w:val="21"/>
                <w:szCs w:val="21"/>
              </w:rPr>
              <w:t xml:space="preserve"> Bartłomieja w Zeńboku</w:t>
            </w:r>
          </w:p>
        </w:tc>
        <w:tc>
          <w:tcPr>
            <w:tcW w:w="707" w:type="dxa"/>
            <w:vAlign w:val="center"/>
          </w:tcPr>
          <w:p w14:paraId="71E148E5" w14:textId="074B8A03"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6AB6665C" w14:textId="77777777" w:rsidR="005A7115" w:rsidRPr="00B71BAA" w:rsidRDefault="005A7115" w:rsidP="005A7115">
            <w:pPr>
              <w:spacing w:line="360" w:lineRule="auto"/>
              <w:jc w:val="center"/>
              <w:rPr>
                <w:rFonts w:ascii="Times New Roman" w:hAnsi="Times New Roman" w:cs="Times New Roman"/>
                <w:sz w:val="24"/>
                <w:szCs w:val="24"/>
              </w:rPr>
            </w:pPr>
          </w:p>
        </w:tc>
        <w:tc>
          <w:tcPr>
            <w:tcW w:w="702" w:type="dxa"/>
            <w:vAlign w:val="center"/>
          </w:tcPr>
          <w:p w14:paraId="7281CA49"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783A3DD0"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6D6258F5"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70FBADB4"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0243D897"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7F903A1A" w14:textId="77777777" w:rsidTr="00815CEF">
        <w:tc>
          <w:tcPr>
            <w:tcW w:w="4106" w:type="dxa"/>
            <w:shd w:val="clear" w:color="auto" w:fill="92D050"/>
          </w:tcPr>
          <w:p w14:paraId="105E9C77" w14:textId="55433553"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Modernizacja oraz doposażenie placu zabaw w m. Szulmierz</w:t>
            </w:r>
          </w:p>
        </w:tc>
        <w:tc>
          <w:tcPr>
            <w:tcW w:w="707" w:type="dxa"/>
            <w:vAlign w:val="center"/>
          </w:tcPr>
          <w:p w14:paraId="18A54771" w14:textId="77FA59CC"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17B27519" w14:textId="77777777" w:rsidR="005A7115" w:rsidRPr="00B71BAA" w:rsidRDefault="005A7115" w:rsidP="005A7115">
            <w:pPr>
              <w:spacing w:line="360" w:lineRule="auto"/>
              <w:jc w:val="center"/>
              <w:rPr>
                <w:rFonts w:ascii="Times New Roman" w:hAnsi="Times New Roman" w:cs="Times New Roman"/>
                <w:sz w:val="24"/>
                <w:szCs w:val="24"/>
              </w:rPr>
            </w:pPr>
          </w:p>
        </w:tc>
        <w:tc>
          <w:tcPr>
            <w:tcW w:w="702" w:type="dxa"/>
            <w:vAlign w:val="center"/>
          </w:tcPr>
          <w:p w14:paraId="3442F8A7"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0849FDD5"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199B7BB8"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7CE6032E"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1F14E48A"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4FE4FCC3" w14:textId="77777777" w:rsidTr="00815CEF">
        <w:tc>
          <w:tcPr>
            <w:tcW w:w="4106" w:type="dxa"/>
            <w:shd w:val="clear" w:color="auto" w:fill="92D050"/>
          </w:tcPr>
          <w:p w14:paraId="53B46838" w14:textId="0E619675"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Modernizacja świetlicy wiejskiej w m. Lekowo</w:t>
            </w:r>
          </w:p>
        </w:tc>
        <w:tc>
          <w:tcPr>
            <w:tcW w:w="707" w:type="dxa"/>
            <w:vAlign w:val="center"/>
          </w:tcPr>
          <w:p w14:paraId="4B0F03C9" w14:textId="5A53D69A"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1A110EE3" w14:textId="77777777" w:rsidR="005A7115" w:rsidRPr="00B71BAA" w:rsidRDefault="005A7115" w:rsidP="005A7115">
            <w:pPr>
              <w:spacing w:line="360" w:lineRule="auto"/>
              <w:jc w:val="center"/>
              <w:rPr>
                <w:rFonts w:ascii="Times New Roman" w:hAnsi="Times New Roman" w:cs="Times New Roman"/>
                <w:sz w:val="24"/>
                <w:szCs w:val="24"/>
              </w:rPr>
            </w:pPr>
          </w:p>
        </w:tc>
        <w:tc>
          <w:tcPr>
            <w:tcW w:w="702" w:type="dxa"/>
            <w:vAlign w:val="center"/>
          </w:tcPr>
          <w:p w14:paraId="1B74DE47"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6D800C07"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645A5842"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78F8D595"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7D26ADC3"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1954F569" w14:textId="77777777" w:rsidTr="00815CEF">
        <w:tc>
          <w:tcPr>
            <w:tcW w:w="4106" w:type="dxa"/>
            <w:shd w:val="clear" w:color="auto" w:fill="92D050"/>
          </w:tcPr>
          <w:p w14:paraId="493FCAC6" w14:textId="50D5D028"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Modernizacja stacji uzdatniania wody w m. Zeńbok i m. Radomka</w:t>
            </w:r>
          </w:p>
        </w:tc>
        <w:tc>
          <w:tcPr>
            <w:tcW w:w="707" w:type="dxa"/>
            <w:vAlign w:val="center"/>
          </w:tcPr>
          <w:p w14:paraId="2F52DC3B" w14:textId="5D5CB693"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18D79628" w14:textId="48D4FD11"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21A84464" w14:textId="2DFD62F2"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4F546B39" w14:textId="6CC9BBB9"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74A23AB4" w14:textId="123391EF"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26" w:type="dxa"/>
            <w:vAlign w:val="center"/>
          </w:tcPr>
          <w:p w14:paraId="0EB2F2CC" w14:textId="5F723CB0"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021922B4" w14:textId="3C8F14FD"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A7115" w14:paraId="6B1B5CCD" w14:textId="77777777" w:rsidTr="00815CEF">
        <w:tc>
          <w:tcPr>
            <w:tcW w:w="4106" w:type="dxa"/>
            <w:shd w:val="clear" w:color="auto" w:fill="92D050"/>
          </w:tcPr>
          <w:p w14:paraId="449483DA" w14:textId="359F7D93"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lastRenderedPageBreak/>
              <w:t xml:space="preserve">Budowa sali gimnastycznej z zapleczem sportowym przy istniejącym budynku szkoły wraz z niezbędną infrastrukturą </w:t>
            </w:r>
            <w:r w:rsidRPr="00A611BA">
              <w:rPr>
                <w:rFonts w:ascii="Times New Roman" w:hAnsi="Times New Roman" w:cs="Times New Roman"/>
                <w:sz w:val="21"/>
                <w:szCs w:val="21"/>
              </w:rPr>
              <w:t>w Szulmierzu</w:t>
            </w:r>
          </w:p>
        </w:tc>
        <w:tc>
          <w:tcPr>
            <w:tcW w:w="707" w:type="dxa"/>
            <w:vAlign w:val="center"/>
          </w:tcPr>
          <w:p w14:paraId="10931452" w14:textId="5824FAB6"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757F4442" w14:textId="1DB2F8ED"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2E6A9A34" w14:textId="760469A5"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4AAA8B0A"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0BA4E9C9"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50A96DC1"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0EE465A0"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0A45185C" w14:textId="77777777" w:rsidTr="00815CEF">
        <w:tc>
          <w:tcPr>
            <w:tcW w:w="4106" w:type="dxa"/>
            <w:shd w:val="clear" w:color="auto" w:fill="92D050"/>
          </w:tcPr>
          <w:p w14:paraId="4249244F" w14:textId="42A15196"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Rozbudowa drogi gminnej nr 120208 w relacji Grzybowo – Regimin</w:t>
            </w:r>
          </w:p>
        </w:tc>
        <w:tc>
          <w:tcPr>
            <w:tcW w:w="707" w:type="dxa"/>
            <w:vAlign w:val="center"/>
          </w:tcPr>
          <w:p w14:paraId="0B02B974" w14:textId="2255DF12"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029146F3" w14:textId="535B8064"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1A5B8769" w14:textId="785967C6"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4466844A" w14:textId="18EF02E7"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2BEDDDC1" w14:textId="244F2805"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26" w:type="dxa"/>
            <w:vAlign w:val="center"/>
          </w:tcPr>
          <w:p w14:paraId="5F610AE8" w14:textId="0BBF01F7"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28EC3F4C" w14:textId="39BB1269"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A7115" w14:paraId="092C266A" w14:textId="77777777" w:rsidTr="00815CEF">
        <w:tc>
          <w:tcPr>
            <w:tcW w:w="4106" w:type="dxa"/>
            <w:shd w:val="clear" w:color="auto" w:fill="92D050"/>
          </w:tcPr>
          <w:p w14:paraId="729A317B" w14:textId="41C3B186"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Zagospodarowanie terenu na działce nr 187/5 oraz 189 w Regiminie</w:t>
            </w:r>
          </w:p>
        </w:tc>
        <w:tc>
          <w:tcPr>
            <w:tcW w:w="707" w:type="dxa"/>
            <w:vAlign w:val="center"/>
          </w:tcPr>
          <w:p w14:paraId="206941D8" w14:textId="58BE0A07"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010FCAF9" w14:textId="0D939E1D"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55EA5B38" w14:textId="732583C4"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1ABA45FE"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771BED9F"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0577F07D"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6551AB79"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3DEC7055" w14:textId="77777777" w:rsidTr="00815CEF">
        <w:tc>
          <w:tcPr>
            <w:tcW w:w="4106" w:type="dxa"/>
            <w:shd w:val="clear" w:color="auto" w:fill="92D050"/>
          </w:tcPr>
          <w:p w14:paraId="3A6957F9" w14:textId="0B7E26D8"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Przebudowa dróg gminnych na terenie Gminy Regimin</w:t>
            </w:r>
          </w:p>
        </w:tc>
        <w:tc>
          <w:tcPr>
            <w:tcW w:w="707" w:type="dxa"/>
            <w:vAlign w:val="center"/>
          </w:tcPr>
          <w:p w14:paraId="7660D075" w14:textId="013CF01E"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7B2A1302" w14:textId="19D45065"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18283355" w14:textId="011CED97"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5946043E" w14:textId="4DD36FFE"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6E1D997C" w14:textId="437C32F6"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26" w:type="dxa"/>
            <w:vAlign w:val="center"/>
          </w:tcPr>
          <w:p w14:paraId="00961785" w14:textId="0EBBE03C"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19110B55" w14:textId="5896219B"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A7115" w14:paraId="6EA7D4AA" w14:textId="77777777" w:rsidTr="00815CEF">
        <w:tc>
          <w:tcPr>
            <w:tcW w:w="4106" w:type="dxa"/>
            <w:shd w:val="clear" w:color="auto" w:fill="92D050"/>
          </w:tcPr>
          <w:p w14:paraId="78A3019F" w14:textId="01A4D2B0"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Budowa wraz z przebudową drogi w m. Przybyszewo</w:t>
            </w:r>
          </w:p>
        </w:tc>
        <w:tc>
          <w:tcPr>
            <w:tcW w:w="707" w:type="dxa"/>
            <w:vAlign w:val="center"/>
          </w:tcPr>
          <w:p w14:paraId="20822B46" w14:textId="12941FE9"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3CC2CF4E" w14:textId="5798F700"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1897C9FE"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122CC2E8"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5A3E0982"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18FFA828"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22E2B789"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672B12D1" w14:textId="77777777" w:rsidTr="00815CEF">
        <w:tc>
          <w:tcPr>
            <w:tcW w:w="4106" w:type="dxa"/>
            <w:shd w:val="clear" w:color="auto" w:fill="92D050"/>
            <w:vAlign w:val="center"/>
          </w:tcPr>
          <w:p w14:paraId="3A63D9D3" w14:textId="2B334F7A" w:rsidR="005A7115" w:rsidRPr="00B71BAA" w:rsidRDefault="005A7115" w:rsidP="00815CEF">
            <w:pPr>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Przebudowa drogi gminnej w m. Pawłowo</w:t>
            </w:r>
          </w:p>
        </w:tc>
        <w:tc>
          <w:tcPr>
            <w:tcW w:w="707" w:type="dxa"/>
            <w:vAlign w:val="center"/>
          </w:tcPr>
          <w:p w14:paraId="23A84314" w14:textId="22488E2C"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09221E6D" w14:textId="5482F949"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7CF5EBFF"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016BA2E1"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1954545A"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5334C687"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2AB11979"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7D95FB76" w14:textId="77777777" w:rsidTr="00815CEF">
        <w:tc>
          <w:tcPr>
            <w:tcW w:w="4106" w:type="dxa"/>
            <w:shd w:val="clear" w:color="auto" w:fill="92D050"/>
          </w:tcPr>
          <w:p w14:paraId="0E269966" w14:textId="6A7CD53C"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Rozbudowa kanalizacji od rurociągu tłocznego w m. Klice – Budowa infrastruktury w zakresie odprowadzania ścieków</w:t>
            </w:r>
          </w:p>
        </w:tc>
        <w:tc>
          <w:tcPr>
            <w:tcW w:w="707" w:type="dxa"/>
            <w:vAlign w:val="center"/>
          </w:tcPr>
          <w:p w14:paraId="79D79CFE" w14:textId="3FA2546A"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5FAEAC4A" w14:textId="518D39C1"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4B148200"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6CCC2226"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6E46F813" w14:textId="77777777" w:rsidR="005A7115" w:rsidRPr="00B71BAA" w:rsidRDefault="005A7115" w:rsidP="005A7115">
            <w:pPr>
              <w:spacing w:line="360" w:lineRule="auto"/>
              <w:jc w:val="center"/>
              <w:rPr>
                <w:rFonts w:ascii="Times New Roman" w:hAnsi="Times New Roman" w:cs="Times New Roman"/>
                <w:sz w:val="24"/>
                <w:szCs w:val="24"/>
              </w:rPr>
            </w:pPr>
          </w:p>
        </w:tc>
        <w:tc>
          <w:tcPr>
            <w:tcW w:w="826" w:type="dxa"/>
            <w:vAlign w:val="center"/>
          </w:tcPr>
          <w:p w14:paraId="33A7DCE0"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49D14D79"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4F4C4C60" w14:textId="77777777" w:rsidTr="00815CEF">
        <w:tc>
          <w:tcPr>
            <w:tcW w:w="4106" w:type="dxa"/>
            <w:shd w:val="clear" w:color="auto" w:fill="92D050"/>
          </w:tcPr>
          <w:p w14:paraId="5E442E69" w14:textId="520D42F0"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Montaż paneli fotowoltaicznych na Gminnym Zakładzie Komunalnym w Targoniach</w:t>
            </w:r>
          </w:p>
        </w:tc>
        <w:tc>
          <w:tcPr>
            <w:tcW w:w="707" w:type="dxa"/>
            <w:vAlign w:val="center"/>
          </w:tcPr>
          <w:p w14:paraId="78B56096" w14:textId="31ED7363"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61475C1E" w14:textId="7D70615F"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09A5CE08" w14:textId="5B54737E"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38DDC84C" w14:textId="51DF9DE3"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2F59D8B6" w14:textId="0AB8E3A3"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26" w:type="dxa"/>
            <w:vAlign w:val="center"/>
          </w:tcPr>
          <w:p w14:paraId="24DB9470" w14:textId="77777777" w:rsidR="005A7115" w:rsidRPr="00B71BAA" w:rsidRDefault="005A7115" w:rsidP="005A7115">
            <w:pPr>
              <w:spacing w:line="360" w:lineRule="auto"/>
              <w:jc w:val="center"/>
              <w:rPr>
                <w:rFonts w:ascii="Times New Roman" w:hAnsi="Times New Roman" w:cs="Times New Roman"/>
                <w:sz w:val="24"/>
                <w:szCs w:val="24"/>
              </w:rPr>
            </w:pPr>
          </w:p>
        </w:tc>
        <w:tc>
          <w:tcPr>
            <w:tcW w:w="696" w:type="dxa"/>
            <w:vAlign w:val="center"/>
          </w:tcPr>
          <w:p w14:paraId="16DA49C2" w14:textId="77777777" w:rsidR="005A7115" w:rsidRPr="00B71BAA" w:rsidRDefault="005A7115" w:rsidP="005A7115">
            <w:pPr>
              <w:spacing w:line="360" w:lineRule="auto"/>
              <w:jc w:val="center"/>
              <w:rPr>
                <w:rFonts w:ascii="Times New Roman" w:hAnsi="Times New Roman" w:cs="Times New Roman"/>
                <w:sz w:val="24"/>
                <w:szCs w:val="24"/>
              </w:rPr>
            </w:pPr>
          </w:p>
        </w:tc>
      </w:tr>
      <w:tr w:rsidR="005A7115" w14:paraId="42A84A68" w14:textId="77777777" w:rsidTr="00815CEF">
        <w:tc>
          <w:tcPr>
            <w:tcW w:w="4106" w:type="dxa"/>
            <w:shd w:val="clear" w:color="auto" w:fill="92D050"/>
          </w:tcPr>
          <w:p w14:paraId="2CEDA997" w14:textId="61CDD524"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Budowa kanalizacji sanitarnej w m. Radomka, Koziczyn, m. Pawłowo</w:t>
            </w:r>
          </w:p>
        </w:tc>
        <w:tc>
          <w:tcPr>
            <w:tcW w:w="707" w:type="dxa"/>
            <w:vAlign w:val="center"/>
          </w:tcPr>
          <w:p w14:paraId="348FC5D8" w14:textId="72019358"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0AA5CDF5" w14:textId="417E7A79"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15DAE55B" w14:textId="2C2D5631"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099D9420" w14:textId="62504E4C"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7D484EB6" w14:textId="3DD891CD"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26" w:type="dxa"/>
            <w:vAlign w:val="center"/>
          </w:tcPr>
          <w:p w14:paraId="5A009A12" w14:textId="385E374C"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64238B6A" w14:textId="117C1F93"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A7115" w14:paraId="1596D7C8" w14:textId="77777777" w:rsidTr="00815CEF">
        <w:tc>
          <w:tcPr>
            <w:tcW w:w="4106" w:type="dxa"/>
            <w:shd w:val="clear" w:color="auto" w:fill="92D050"/>
          </w:tcPr>
          <w:p w14:paraId="6E0CF598" w14:textId="77A59C8C"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hAnsi="Times New Roman" w:cs="Times New Roman"/>
                <w:color w:val="000000"/>
                <w:sz w:val="21"/>
                <w:szCs w:val="21"/>
              </w:rPr>
              <w:t>Aktualizacja Studium Uwarunkowań i Kierunków Zagospodarowania</w:t>
            </w:r>
            <w:r w:rsidR="00D969AD">
              <w:rPr>
                <w:rFonts w:ascii="Times New Roman" w:hAnsi="Times New Roman" w:cs="Times New Roman"/>
                <w:color w:val="000000"/>
                <w:sz w:val="21"/>
                <w:szCs w:val="21"/>
              </w:rPr>
              <w:t xml:space="preserve"> </w:t>
            </w:r>
            <w:r w:rsidRPr="00A611BA">
              <w:rPr>
                <w:rFonts w:ascii="Times New Roman" w:hAnsi="Times New Roman" w:cs="Times New Roman"/>
                <w:color w:val="000000"/>
                <w:sz w:val="21"/>
                <w:szCs w:val="21"/>
              </w:rPr>
              <w:t>przestrzennego Gminy Regimin</w:t>
            </w:r>
          </w:p>
        </w:tc>
        <w:tc>
          <w:tcPr>
            <w:tcW w:w="707" w:type="dxa"/>
            <w:vAlign w:val="center"/>
          </w:tcPr>
          <w:p w14:paraId="0236BFBC" w14:textId="61D41062"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096637FD" w14:textId="1F857278"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317E8A3A" w14:textId="5D852A87"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5E89AF12" w14:textId="58BD5B14"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630E3897" w14:textId="735BE687"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26" w:type="dxa"/>
            <w:vAlign w:val="center"/>
          </w:tcPr>
          <w:p w14:paraId="339DE25B" w14:textId="27A7C833"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4B018D4E" w14:textId="6AB80971"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A7115" w14:paraId="7566FB34" w14:textId="77777777" w:rsidTr="00815CEF">
        <w:tc>
          <w:tcPr>
            <w:tcW w:w="4106" w:type="dxa"/>
            <w:shd w:val="clear" w:color="auto" w:fill="92D050"/>
          </w:tcPr>
          <w:p w14:paraId="0B6A0064" w14:textId="41916E1F"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eastAsia="Times New Roman" w:hAnsi="Times New Roman" w:cs="Times New Roman"/>
                <w:sz w:val="21"/>
                <w:szCs w:val="21"/>
                <w:lang w:eastAsia="pl-PL"/>
              </w:rPr>
              <w:t>Rozbudowa kanalizacji sanitarnej w m. Regimin – Budowa infrastruktury w zakresie odprowadzania ścieków</w:t>
            </w:r>
          </w:p>
        </w:tc>
        <w:tc>
          <w:tcPr>
            <w:tcW w:w="707" w:type="dxa"/>
            <w:vAlign w:val="center"/>
          </w:tcPr>
          <w:p w14:paraId="7C9DABFB" w14:textId="24B166C5"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47DBAA1A" w14:textId="44C056B4"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51199344" w14:textId="21CB07A4"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5D338027" w14:textId="04F0E6AA"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1BC839F4" w14:textId="28CDB132"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26" w:type="dxa"/>
            <w:vAlign w:val="center"/>
          </w:tcPr>
          <w:p w14:paraId="6B63FAB0" w14:textId="76138FCC"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759522DA" w14:textId="67806DA2"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5A7115" w14:paraId="68D6D3A8" w14:textId="77777777" w:rsidTr="00815CEF">
        <w:tc>
          <w:tcPr>
            <w:tcW w:w="4106" w:type="dxa"/>
            <w:shd w:val="clear" w:color="auto" w:fill="92D050"/>
          </w:tcPr>
          <w:p w14:paraId="21FC06D5" w14:textId="033A6897" w:rsidR="005A7115" w:rsidRPr="00B71BAA" w:rsidRDefault="005A7115" w:rsidP="00D969AD">
            <w:pPr>
              <w:jc w:val="both"/>
              <w:rPr>
                <w:rFonts w:ascii="Times New Roman" w:eastAsia="Times New Roman" w:hAnsi="Times New Roman" w:cs="Times New Roman"/>
                <w:sz w:val="24"/>
                <w:szCs w:val="24"/>
                <w:lang w:eastAsia="pl-PL"/>
              </w:rPr>
            </w:pPr>
            <w:r w:rsidRPr="00A611BA">
              <w:rPr>
                <w:rFonts w:ascii="Times New Roman" w:eastAsia="Times New Roman" w:hAnsi="Times New Roman" w:cs="Times New Roman"/>
                <w:sz w:val="21"/>
                <w:szCs w:val="21"/>
                <w:lang w:eastAsia="pl-PL"/>
              </w:rPr>
              <w:t>Rozbudowa kanalizacji sanitarnej w m. Lekowo – Budowa infrastruktury w zakresie odprowadzania ścieków</w:t>
            </w:r>
          </w:p>
        </w:tc>
        <w:tc>
          <w:tcPr>
            <w:tcW w:w="707" w:type="dxa"/>
            <w:vAlign w:val="center"/>
          </w:tcPr>
          <w:p w14:paraId="5C9EE042" w14:textId="364EDEB9"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560E3DBC" w14:textId="0AC3215F"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702" w:type="dxa"/>
            <w:vAlign w:val="center"/>
          </w:tcPr>
          <w:p w14:paraId="7B633580" w14:textId="7AE3FBE5"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28087865" w14:textId="17437DD9"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67FF8F22" w14:textId="133FB8D7"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26" w:type="dxa"/>
            <w:vAlign w:val="center"/>
          </w:tcPr>
          <w:p w14:paraId="52230064" w14:textId="0EA2BCC4"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696" w:type="dxa"/>
            <w:vAlign w:val="center"/>
          </w:tcPr>
          <w:p w14:paraId="23D2CB88" w14:textId="14306893" w:rsidR="005A7115" w:rsidRPr="00B71BAA" w:rsidRDefault="00815CEF" w:rsidP="005A7115">
            <w:pPr>
              <w:spacing w:line="360" w:lineRule="auto"/>
              <w:jc w:val="center"/>
              <w:rPr>
                <w:rFonts w:ascii="Times New Roman" w:hAnsi="Times New Roman" w:cs="Times New Roman"/>
                <w:sz w:val="24"/>
                <w:szCs w:val="24"/>
              </w:rPr>
            </w:pPr>
            <w:r>
              <w:rPr>
                <w:rFonts w:ascii="Times New Roman" w:hAnsi="Times New Roman" w:cs="Times New Roman"/>
                <w:sz w:val="24"/>
                <w:szCs w:val="24"/>
              </w:rPr>
              <w:t>x</w:t>
            </w:r>
          </w:p>
        </w:tc>
      </w:tr>
    </w:tbl>
    <w:p w14:paraId="4EB76370" w14:textId="6689F4E3" w:rsidR="00200431" w:rsidRPr="005A2AD9" w:rsidRDefault="005A2AD9" w:rsidP="00BC436E">
      <w:pPr>
        <w:spacing w:after="0"/>
        <w:rPr>
          <w:rFonts w:ascii="Times New Roman" w:hAnsi="Times New Roman" w:cs="Times New Roman"/>
          <w:sz w:val="20"/>
          <w:szCs w:val="20"/>
          <w:lang w:eastAsia="en-US"/>
        </w:rPr>
      </w:pPr>
      <w:r w:rsidRPr="005A2AD9">
        <w:rPr>
          <w:rFonts w:ascii="Times New Roman" w:hAnsi="Times New Roman" w:cs="Times New Roman"/>
          <w:sz w:val="20"/>
          <w:szCs w:val="20"/>
          <w:lang w:eastAsia="en-US"/>
        </w:rPr>
        <w:t>Źródło: opracowanie własne.</w:t>
      </w:r>
    </w:p>
    <w:p w14:paraId="3F445941" w14:textId="77777777" w:rsidR="005D693B" w:rsidRDefault="005D693B" w:rsidP="00BC436E">
      <w:pPr>
        <w:spacing w:after="0"/>
        <w:rPr>
          <w:rFonts w:ascii="Times New Roman" w:hAnsi="Times New Roman" w:cs="Times New Roman"/>
          <w:sz w:val="24"/>
          <w:szCs w:val="24"/>
          <w:lang w:eastAsia="en-US"/>
        </w:rPr>
      </w:pPr>
    </w:p>
    <w:p w14:paraId="13D2DA82" w14:textId="3065BAF0" w:rsidR="005D693B" w:rsidRPr="005D693B" w:rsidRDefault="005D693B" w:rsidP="00BC436E">
      <w:pPr>
        <w:pStyle w:val="Nagwek1"/>
        <w:numPr>
          <w:ilvl w:val="0"/>
          <w:numId w:val="28"/>
        </w:numPr>
        <w:spacing w:before="0"/>
        <w:ind w:left="426" w:hanging="426"/>
      </w:pPr>
      <w:bookmarkStart w:id="225" w:name="_Toc151324899"/>
      <w:r w:rsidRPr="005D693B">
        <w:t>Ocena oddziaływania na środowisko</w:t>
      </w:r>
      <w:bookmarkEnd w:id="225"/>
    </w:p>
    <w:p w14:paraId="58CC8D65" w14:textId="11C5789F" w:rsidR="005A2AD9" w:rsidRDefault="005D693B" w:rsidP="00BC436E">
      <w:pPr>
        <w:spacing w:after="0" w:line="360" w:lineRule="auto"/>
        <w:ind w:firstLine="708"/>
        <w:jc w:val="both"/>
        <w:rPr>
          <w:rFonts w:ascii="Times New Roman" w:hAnsi="Times New Roman" w:cs="Times New Roman"/>
          <w:sz w:val="24"/>
          <w:szCs w:val="24"/>
          <w:lang w:eastAsia="en-US"/>
        </w:rPr>
      </w:pPr>
      <w:r w:rsidRPr="005D693B">
        <w:rPr>
          <w:rFonts w:ascii="Times New Roman" w:hAnsi="Times New Roman" w:cs="Times New Roman"/>
          <w:sz w:val="24"/>
          <w:szCs w:val="24"/>
          <w:lang w:eastAsia="en-US"/>
        </w:rPr>
        <w:t>Na podstawie analizy celów, kierunków działań i przedsięwzięć zawartych</w:t>
      </w:r>
      <w:r>
        <w:rPr>
          <w:rFonts w:ascii="Times New Roman" w:hAnsi="Times New Roman" w:cs="Times New Roman"/>
          <w:sz w:val="24"/>
          <w:szCs w:val="24"/>
          <w:lang w:eastAsia="en-US"/>
        </w:rPr>
        <w:t xml:space="preserve"> </w:t>
      </w:r>
      <w:r w:rsidRPr="005D693B">
        <w:rPr>
          <w:rFonts w:ascii="Times New Roman" w:hAnsi="Times New Roman" w:cs="Times New Roman"/>
          <w:sz w:val="24"/>
          <w:szCs w:val="24"/>
          <w:lang w:eastAsia="en-US"/>
        </w:rPr>
        <w:t xml:space="preserve">w </w:t>
      </w:r>
      <w:r w:rsidRPr="005D693B">
        <w:rPr>
          <w:rFonts w:ascii="Times New Roman" w:hAnsi="Times New Roman" w:cs="Times New Roman"/>
          <w:i/>
          <w:iCs/>
          <w:sz w:val="24"/>
          <w:szCs w:val="24"/>
          <w:lang w:eastAsia="en-US"/>
        </w:rPr>
        <w:t>Programie Rewitalizacji Gminy Regimin na lata 2024 - 2030</w:t>
      </w:r>
      <w:r w:rsidRPr="005D693B">
        <w:rPr>
          <w:rFonts w:ascii="Times New Roman" w:hAnsi="Times New Roman" w:cs="Times New Roman"/>
          <w:sz w:val="24"/>
          <w:szCs w:val="24"/>
          <w:lang w:eastAsia="en-US"/>
        </w:rPr>
        <w:t xml:space="preserve"> roku stwierdzono, że</w:t>
      </w:r>
      <w:r>
        <w:rPr>
          <w:rFonts w:ascii="Times New Roman" w:hAnsi="Times New Roman" w:cs="Times New Roman"/>
          <w:sz w:val="24"/>
          <w:szCs w:val="24"/>
          <w:lang w:eastAsia="en-US"/>
        </w:rPr>
        <w:t xml:space="preserve"> </w:t>
      </w:r>
      <w:r w:rsidRPr="005D693B">
        <w:rPr>
          <w:rFonts w:ascii="Times New Roman" w:hAnsi="Times New Roman" w:cs="Times New Roman"/>
          <w:sz w:val="24"/>
          <w:szCs w:val="24"/>
          <w:lang w:eastAsia="en-US"/>
        </w:rPr>
        <w:t>dokument nie wymaga przeprowadzenia strategicznej oceny oddziaływania na</w:t>
      </w:r>
      <w:r>
        <w:rPr>
          <w:rFonts w:ascii="Times New Roman" w:hAnsi="Times New Roman" w:cs="Times New Roman"/>
          <w:sz w:val="24"/>
          <w:szCs w:val="24"/>
          <w:lang w:eastAsia="en-US"/>
        </w:rPr>
        <w:t xml:space="preserve"> </w:t>
      </w:r>
      <w:r w:rsidRPr="005D693B">
        <w:rPr>
          <w:rFonts w:ascii="Times New Roman" w:hAnsi="Times New Roman" w:cs="Times New Roman"/>
          <w:sz w:val="24"/>
          <w:szCs w:val="24"/>
          <w:lang w:eastAsia="en-US"/>
        </w:rPr>
        <w:t>środowisko. Zaplanowane przedsięwzięcia rewitalizacyjne ujęte w Programie ze</w:t>
      </w:r>
      <w:r>
        <w:rPr>
          <w:rFonts w:ascii="Times New Roman" w:hAnsi="Times New Roman" w:cs="Times New Roman"/>
          <w:sz w:val="24"/>
          <w:szCs w:val="24"/>
          <w:lang w:eastAsia="en-US"/>
        </w:rPr>
        <w:t xml:space="preserve"> </w:t>
      </w:r>
      <w:r w:rsidRPr="005D693B">
        <w:rPr>
          <w:rFonts w:ascii="Times New Roman" w:hAnsi="Times New Roman" w:cs="Times New Roman"/>
          <w:sz w:val="24"/>
          <w:szCs w:val="24"/>
          <w:lang w:eastAsia="en-US"/>
        </w:rPr>
        <w:t>względu na skalę i oddziaływanie, nie wpisują się w katalog przedsięwzięć oddziaływujących na środowisko zgodnie</w:t>
      </w:r>
      <w:r>
        <w:rPr>
          <w:rFonts w:ascii="Times New Roman" w:hAnsi="Times New Roman" w:cs="Times New Roman"/>
          <w:sz w:val="24"/>
          <w:szCs w:val="24"/>
          <w:lang w:eastAsia="en-US"/>
        </w:rPr>
        <w:t xml:space="preserve"> </w:t>
      </w:r>
      <w:r w:rsidRPr="005D693B">
        <w:rPr>
          <w:rFonts w:ascii="Times New Roman" w:hAnsi="Times New Roman" w:cs="Times New Roman"/>
          <w:sz w:val="24"/>
          <w:szCs w:val="24"/>
          <w:lang w:eastAsia="en-US"/>
        </w:rPr>
        <w:t>z kryteriami określonymi w Rozporządzeniu Rady Ministrów z dnia 10 września</w:t>
      </w:r>
      <w:r>
        <w:rPr>
          <w:rFonts w:ascii="Times New Roman" w:hAnsi="Times New Roman" w:cs="Times New Roman"/>
          <w:sz w:val="24"/>
          <w:szCs w:val="24"/>
          <w:lang w:eastAsia="en-US"/>
        </w:rPr>
        <w:t xml:space="preserve"> </w:t>
      </w:r>
      <w:r w:rsidRPr="005D693B">
        <w:rPr>
          <w:rFonts w:ascii="Times New Roman" w:hAnsi="Times New Roman" w:cs="Times New Roman"/>
          <w:sz w:val="24"/>
          <w:szCs w:val="24"/>
          <w:lang w:eastAsia="en-US"/>
        </w:rPr>
        <w:t>2019 r. w sprawie przedsięwzięć mogących znacząco oddziaływać na środowisko.</w:t>
      </w:r>
      <w:r>
        <w:rPr>
          <w:rFonts w:ascii="Times New Roman" w:hAnsi="Times New Roman" w:cs="Times New Roman"/>
          <w:sz w:val="24"/>
          <w:szCs w:val="24"/>
          <w:lang w:eastAsia="en-US"/>
        </w:rPr>
        <w:t xml:space="preserve"> </w:t>
      </w:r>
      <w:r w:rsidRPr="005D693B">
        <w:rPr>
          <w:rFonts w:ascii="Times New Roman" w:hAnsi="Times New Roman" w:cs="Times New Roman"/>
          <w:sz w:val="24"/>
          <w:szCs w:val="24"/>
          <w:lang w:eastAsia="en-US"/>
        </w:rPr>
        <w:t>W związku z powyższym dokument nie wyznacza ram dla późniejszej realizacji</w:t>
      </w:r>
      <w:r>
        <w:rPr>
          <w:rFonts w:ascii="Times New Roman" w:hAnsi="Times New Roman" w:cs="Times New Roman"/>
          <w:sz w:val="24"/>
          <w:szCs w:val="24"/>
          <w:lang w:eastAsia="en-US"/>
        </w:rPr>
        <w:t xml:space="preserve"> </w:t>
      </w:r>
      <w:r w:rsidRPr="005D693B">
        <w:rPr>
          <w:rFonts w:ascii="Times New Roman" w:hAnsi="Times New Roman" w:cs="Times New Roman"/>
          <w:sz w:val="24"/>
          <w:szCs w:val="24"/>
          <w:lang w:eastAsia="en-US"/>
        </w:rPr>
        <w:t xml:space="preserve">przedsięwzięć mogących znacząco oddziaływać na środowisko. </w:t>
      </w:r>
    </w:p>
    <w:p w14:paraId="09E4E4C4" w14:textId="77777777" w:rsidR="00AA7756" w:rsidRDefault="00AA7756" w:rsidP="00BC436E">
      <w:pPr>
        <w:spacing w:after="0" w:line="360" w:lineRule="auto"/>
        <w:jc w:val="both"/>
        <w:rPr>
          <w:rFonts w:ascii="Times New Roman" w:hAnsi="Times New Roman" w:cs="Times New Roman"/>
          <w:sz w:val="24"/>
          <w:szCs w:val="24"/>
          <w:lang w:eastAsia="en-US"/>
        </w:rPr>
      </w:pPr>
    </w:p>
    <w:p w14:paraId="45DE5097" w14:textId="176D593C" w:rsidR="00AA7756" w:rsidRPr="00AA7756" w:rsidRDefault="00AA7756" w:rsidP="00BC436E">
      <w:pPr>
        <w:pStyle w:val="Nagwek1"/>
        <w:numPr>
          <w:ilvl w:val="0"/>
          <w:numId w:val="28"/>
        </w:numPr>
        <w:spacing w:before="0"/>
        <w:ind w:left="426" w:hanging="426"/>
      </w:pPr>
      <w:bookmarkStart w:id="226" w:name="_Toc151324900"/>
      <w:r w:rsidRPr="00AA7756">
        <w:t>Uspołecznienie</w:t>
      </w:r>
      <w:bookmarkEnd w:id="226"/>
    </w:p>
    <w:p w14:paraId="2DE22168" w14:textId="0F9D3AAF" w:rsidR="00AA7756" w:rsidRPr="00AD73F2" w:rsidRDefault="00AA7756" w:rsidP="00BC436E">
      <w:pPr>
        <w:spacing w:after="0" w:line="360" w:lineRule="auto"/>
        <w:ind w:firstLine="708"/>
        <w:jc w:val="both"/>
        <w:rPr>
          <w:rFonts w:ascii="Times New Roman" w:eastAsia="Times New Roman" w:hAnsi="Times New Roman" w:cs="Times New Roman"/>
          <w:kern w:val="0"/>
          <w:sz w:val="24"/>
          <w:szCs w:val="24"/>
          <w:lang w:eastAsia="pl-PL"/>
          <w14:ligatures w14:val="none"/>
        </w:rPr>
      </w:pPr>
      <w:r w:rsidRPr="00AD73F2">
        <w:rPr>
          <w:rFonts w:ascii="Times New Roman" w:eastAsia="Times New Roman" w:hAnsi="Times New Roman" w:cs="Times New Roman"/>
          <w:kern w:val="0"/>
          <w:sz w:val="24"/>
          <w:szCs w:val="24"/>
          <w:lang w:eastAsia="pl-PL"/>
          <w14:ligatures w14:val="none"/>
        </w:rPr>
        <w:t>Interesariusze rewitalizacji są włączani w proces rewitalizacji na każdym jego etapie (opracowywania, wdrażania i monitorowania działań rewitalizacyjnych).</w:t>
      </w:r>
    </w:p>
    <w:p w14:paraId="6225B095" w14:textId="0BA859E1" w:rsidR="00AA7756" w:rsidRPr="00AD73F2" w:rsidRDefault="00AA7756" w:rsidP="00BC436E">
      <w:pPr>
        <w:spacing w:after="0" w:line="360" w:lineRule="auto"/>
        <w:ind w:firstLine="708"/>
        <w:jc w:val="both"/>
        <w:rPr>
          <w:rFonts w:ascii="Times New Roman" w:eastAsia="Times New Roman" w:hAnsi="Times New Roman" w:cs="Times New Roman"/>
          <w:kern w:val="0"/>
          <w:sz w:val="24"/>
          <w:szCs w:val="24"/>
          <w:lang w:eastAsia="pl-PL"/>
          <w14:ligatures w14:val="none"/>
        </w:rPr>
      </w:pPr>
      <w:r w:rsidRPr="00AD73F2">
        <w:rPr>
          <w:rFonts w:ascii="Times New Roman" w:eastAsia="Times New Roman" w:hAnsi="Times New Roman" w:cs="Times New Roman"/>
          <w:kern w:val="0"/>
          <w:sz w:val="24"/>
          <w:szCs w:val="24"/>
          <w:lang w:eastAsia="pl-PL"/>
          <w14:ligatures w14:val="none"/>
        </w:rPr>
        <w:lastRenderedPageBreak/>
        <w:t xml:space="preserve">Włączanie społeczeństwa w tworzenie </w:t>
      </w:r>
      <w:r w:rsidRPr="00AD73F2">
        <w:rPr>
          <w:rFonts w:ascii="Times New Roman" w:eastAsia="Times New Roman" w:hAnsi="Times New Roman" w:cs="Times New Roman"/>
          <w:i/>
          <w:iCs/>
          <w:kern w:val="0"/>
          <w:sz w:val="24"/>
          <w:szCs w:val="24"/>
          <w:lang w:eastAsia="pl-PL"/>
          <w14:ligatures w14:val="none"/>
        </w:rPr>
        <w:t xml:space="preserve">Programu Rewitalizacji Gminy Regimin na lata 2024-2030 </w:t>
      </w:r>
      <w:r w:rsidRPr="00AD73F2">
        <w:rPr>
          <w:rFonts w:ascii="Times New Roman" w:eastAsia="Times New Roman" w:hAnsi="Times New Roman" w:cs="Times New Roman"/>
          <w:kern w:val="0"/>
          <w:sz w:val="24"/>
          <w:szCs w:val="24"/>
          <w:lang w:eastAsia="pl-PL"/>
          <w14:ligatures w14:val="none"/>
        </w:rPr>
        <w:t>odbywało się zarówno w trakcie przeprowadzania diagnozy, jak i budowania programu rewitalizacji.</w:t>
      </w:r>
    </w:p>
    <w:p w14:paraId="0C802659" w14:textId="2B4BD8DC" w:rsidR="00AA7756" w:rsidRPr="00AD73F2" w:rsidRDefault="00AA7756" w:rsidP="00BC436E">
      <w:pPr>
        <w:spacing w:after="0" w:line="360" w:lineRule="auto"/>
        <w:ind w:firstLine="708"/>
        <w:jc w:val="both"/>
        <w:rPr>
          <w:rFonts w:ascii="Times New Roman" w:eastAsia="Times New Roman" w:hAnsi="Times New Roman" w:cs="Times New Roman"/>
          <w:kern w:val="0"/>
          <w:sz w:val="24"/>
          <w:szCs w:val="24"/>
          <w:lang w:eastAsia="pl-PL"/>
          <w14:ligatures w14:val="none"/>
        </w:rPr>
      </w:pPr>
      <w:r w:rsidRPr="00AA7756">
        <w:rPr>
          <w:rFonts w:ascii="Times New Roman" w:eastAsia="Times New Roman" w:hAnsi="Times New Roman" w:cs="Times New Roman"/>
          <w:kern w:val="0"/>
          <w:sz w:val="24"/>
          <w:szCs w:val="24"/>
          <w:lang w:eastAsia="pl-PL"/>
          <w14:ligatures w14:val="none"/>
        </w:rPr>
        <w:t xml:space="preserve">Celem </w:t>
      </w:r>
      <w:r w:rsidRPr="00AD73F2">
        <w:rPr>
          <w:rFonts w:ascii="Times New Roman" w:eastAsia="Times New Roman" w:hAnsi="Times New Roman" w:cs="Times New Roman"/>
          <w:kern w:val="0"/>
          <w:sz w:val="24"/>
          <w:szCs w:val="24"/>
          <w:lang w:eastAsia="pl-PL"/>
          <w14:ligatures w14:val="none"/>
        </w:rPr>
        <w:t xml:space="preserve">przeprowadzanych </w:t>
      </w:r>
      <w:r w:rsidRPr="00AA7756">
        <w:rPr>
          <w:rFonts w:ascii="Times New Roman" w:eastAsia="Times New Roman" w:hAnsi="Times New Roman" w:cs="Times New Roman"/>
          <w:kern w:val="0"/>
          <w:sz w:val="24"/>
          <w:szCs w:val="24"/>
          <w:lang w:eastAsia="pl-PL"/>
          <w14:ligatures w14:val="none"/>
        </w:rPr>
        <w:t>konsultacji było zapewnienie</w:t>
      </w:r>
      <w:r w:rsidRPr="00AD73F2">
        <w:rPr>
          <w:rFonts w:ascii="Times New Roman" w:eastAsia="Times New Roman" w:hAnsi="Times New Roman" w:cs="Times New Roman"/>
          <w:kern w:val="0"/>
          <w:sz w:val="24"/>
          <w:szCs w:val="24"/>
          <w:lang w:eastAsia="pl-PL"/>
          <w14:ligatures w14:val="none"/>
        </w:rPr>
        <w:t xml:space="preserve"> </w:t>
      </w:r>
      <w:r w:rsidRPr="00AA7756">
        <w:rPr>
          <w:rFonts w:ascii="Times New Roman" w:eastAsia="Times New Roman" w:hAnsi="Times New Roman" w:cs="Times New Roman"/>
          <w:kern w:val="0"/>
          <w:sz w:val="24"/>
          <w:szCs w:val="24"/>
          <w:lang w:eastAsia="pl-PL"/>
          <w14:ligatures w14:val="none"/>
        </w:rPr>
        <w:t>udziału interesariuszy w przygotowaniu dokumentów dotyczących procesu</w:t>
      </w:r>
      <w:r w:rsidRPr="00AD73F2">
        <w:rPr>
          <w:rFonts w:ascii="Times New Roman" w:eastAsia="Times New Roman" w:hAnsi="Times New Roman" w:cs="Times New Roman"/>
          <w:kern w:val="0"/>
          <w:sz w:val="24"/>
          <w:szCs w:val="24"/>
          <w:lang w:eastAsia="pl-PL"/>
          <w14:ligatures w14:val="none"/>
        </w:rPr>
        <w:t xml:space="preserve"> </w:t>
      </w:r>
      <w:r w:rsidRPr="00AA7756">
        <w:rPr>
          <w:rFonts w:ascii="Times New Roman" w:eastAsia="Times New Roman" w:hAnsi="Times New Roman" w:cs="Times New Roman"/>
          <w:kern w:val="0"/>
          <w:sz w:val="24"/>
          <w:szCs w:val="24"/>
          <w:lang w:eastAsia="pl-PL"/>
          <w14:ligatures w14:val="none"/>
        </w:rPr>
        <w:t xml:space="preserve">rewitalizacji, wymiany wiedzy i informacji oraz poznania opinii </w:t>
      </w:r>
      <w:r w:rsidRPr="00AD73F2">
        <w:rPr>
          <w:rFonts w:ascii="Times New Roman" w:eastAsia="Times New Roman" w:hAnsi="Times New Roman" w:cs="Times New Roman"/>
          <w:kern w:val="0"/>
          <w:sz w:val="24"/>
          <w:szCs w:val="24"/>
          <w:lang w:eastAsia="pl-PL"/>
          <w14:ligatures w14:val="none"/>
        </w:rPr>
        <w:t>mieszkańców obszarów rewitalizowanych.</w:t>
      </w:r>
    </w:p>
    <w:p w14:paraId="5BE59288" w14:textId="76563AAB" w:rsidR="001A19C0" w:rsidRPr="00AD73F2" w:rsidRDefault="001A19C0" w:rsidP="00BC436E">
      <w:pPr>
        <w:spacing w:after="0" w:line="360" w:lineRule="auto"/>
        <w:jc w:val="both"/>
        <w:rPr>
          <w:rFonts w:ascii="Times New Roman" w:eastAsia="Times New Roman" w:hAnsi="Times New Roman" w:cs="Times New Roman"/>
          <w:kern w:val="0"/>
          <w:sz w:val="24"/>
          <w:szCs w:val="24"/>
          <w:lang w:eastAsia="pl-PL"/>
          <w14:ligatures w14:val="none"/>
        </w:rPr>
      </w:pPr>
      <w:r w:rsidRPr="00AD73F2">
        <w:rPr>
          <w:rFonts w:ascii="Times New Roman" w:eastAsia="Times New Roman" w:hAnsi="Times New Roman" w:cs="Times New Roman"/>
          <w:kern w:val="0"/>
          <w:sz w:val="24"/>
          <w:szCs w:val="24"/>
          <w:lang w:eastAsia="pl-PL"/>
          <w14:ligatures w14:val="none"/>
        </w:rPr>
        <w:t>K</w:t>
      </w:r>
      <w:r w:rsidR="00AA7756" w:rsidRPr="00AA7756">
        <w:rPr>
          <w:rFonts w:ascii="Times New Roman" w:eastAsia="Times New Roman" w:hAnsi="Times New Roman" w:cs="Times New Roman"/>
          <w:kern w:val="0"/>
          <w:sz w:val="24"/>
          <w:szCs w:val="24"/>
          <w:lang w:eastAsia="pl-PL"/>
          <w14:ligatures w14:val="none"/>
        </w:rPr>
        <w:t>onsultacje prowadzone b</w:t>
      </w:r>
      <w:r w:rsidRPr="00AD73F2">
        <w:rPr>
          <w:rFonts w:ascii="Times New Roman" w:eastAsia="Times New Roman" w:hAnsi="Times New Roman" w:cs="Times New Roman"/>
          <w:kern w:val="0"/>
          <w:sz w:val="24"/>
          <w:szCs w:val="24"/>
          <w:lang w:eastAsia="pl-PL"/>
          <w14:ligatures w14:val="none"/>
        </w:rPr>
        <w:t>yły w dniach:</w:t>
      </w:r>
    </w:p>
    <w:p w14:paraId="0BCE92D5" w14:textId="45B9B4DF" w:rsidR="001A19C0" w:rsidRPr="00AD73F2" w:rsidRDefault="001A19C0" w:rsidP="00BC436E">
      <w:pPr>
        <w:spacing w:after="0" w:line="360" w:lineRule="auto"/>
        <w:ind w:left="708"/>
        <w:jc w:val="both"/>
        <w:rPr>
          <w:rFonts w:ascii="Times New Roman" w:eastAsia="Times New Roman" w:hAnsi="Times New Roman" w:cs="Times New Roman"/>
          <w:kern w:val="0"/>
          <w:sz w:val="24"/>
          <w:szCs w:val="24"/>
          <w:lang w:eastAsia="pl-PL"/>
          <w14:ligatures w14:val="none"/>
        </w:rPr>
      </w:pPr>
      <w:r w:rsidRPr="00AD73F2">
        <w:rPr>
          <w:rFonts w:ascii="Times New Roman" w:eastAsia="Times New Roman" w:hAnsi="Times New Roman" w:cs="Times New Roman"/>
          <w:kern w:val="0"/>
          <w:sz w:val="24"/>
          <w:szCs w:val="24"/>
          <w:lang w:eastAsia="pl-PL"/>
          <w14:ligatures w14:val="none"/>
        </w:rPr>
        <w:t>29.04.2023-30.05.2023</w:t>
      </w:r>
    </w:p>
    <w:p w14:paraId="7EC0999D" w14:textId="03D2874C" w:rsidR="001A19C0" w:rsidRPr="00AD73F2" w:rsidRDefault="001A19C0" w:rsidP="00BC436E">
      <w:pPr>
        <w:spacing w:after="0" w:line="360" w:lineRule="auto"/>
        <w:jc w:val="both"/>
        <w:rPr>
          <w:rFonts w:ascii="Times New Roman" w:eastAsia="Times New Roman" w:hAnsi="Times New Roman" w:cs="Times New Roman"/>
          <w:kern w:val="0"/>
          <w:sz w:val="24"/>
          <w:szCs w:val="24"/>
          <w:lang w:eastAsia="pl-PL"/>
          <w14:ligatures w14:val="none"/>
        </w:rPr>
      </w:pPr>
      <w:r w:rsidRPr="00AD73F2">
        <w:rPr>
          <w:rFonts w:ascii="Times New Roman" w:eastAsia="Times New Roman" w:hAnsi="Times New Roman" w:cs="Times New Roman"/>
          <w:kern w:val="0"/>
          <w:sz w:val="24"/>
          <w:szCs w:val="24"/>
          <w:lang w:eastAsia="pl-PL"/>
          <w14:ligatures w14:val="none"/>
        </w:rPr>
        <w:t>oraz</w:t>
      </w:r>
    </w:p>
    <w:p w14:paraId="4B9D7851" w14:textId="76649069" w:rsidR="001A19C0" w:rsidRPr="00AD73F2" w:rsidRDefault="001A19C0" w:rsidP="00BC436E">
      <w:pPr>
        <w:spacing w:after="0" w:line="360" w:lineRule="auto"/>
        <w:ind w:left="708"/>
        <w:jc w:val="both"/>
        <w:rPr>
          <w:rFonts w:ascii="Times New Roman" w:eastAsia="Times New Roman" w:hAnsi="Times New Roman" w:cs="Times New Roman"/>
          <w:kern w:val="0"/>
          <w:sz w:val="24"/>
          <w:szCs w:val="24"/>
          <w:lang w:eastAsia="pl-PL"/>
          <w14:ligatures w14:val="none"/>
        </w:rPr>
      </w:pPr>
      <w:r w:rsidRPr="00AD73F2">
        <w:rPr>
          <w:rFonts w:ascii="Times New Roman" w:eastAsia="Times New Roman" w:hAnsi="Times New Roman" w:cs="Times New Roman"/>
          <w:kern w:val="0"/>
          <w:sz w:val="24"/>
          <w:szCs w:val="24"/>
          <w:lang w:eastAsia="pl-PL"/>
          <w14:ligatures w14:val="none"/>
        </w:rPr>
        <w:t>25.11.2023-25.12.2023</w:t>
      </w:r>
    </w:p>
    <w:p w14:paraId="71295ECD" w14:textId="77777777" w:rsidR="001A19C0" w:rsidRPr="00AD73F2" w:rsidRDefault="00AA7756" w:rsidP="00BC436E">
      <w:pPr>
        <w:spacing w:after="0" w:line="360" w:lineRule="auto"/>
        <w:jc w:val="both"/>
        <w:rPr>
          <w:rFonts w:ascii="Times New Roman" w:eastAsia="Times New Roman" w:hAnsi="Times New Roman" w:cs="Times New Roman"/>
          <w:kern w:val="0"/>
          <w:sz w:val="24"/>
          <w:szCs w:val="24"/>
          <w:lang w:eastAsia="pl-PL"/>
          <w14:ligatures w14:val="none"/>
        </w:rPr>
      </w:pPr>
      <w:r w:rsidRPr="00AA7756">
        <w:rPr>
          <w:rFonts w:ascii="Times New Roman" w:eastAsia="Times New Roman" w:hAnsi="Times New Roman" w:cs="Times New Roman"/>
          <w:kern w:val="0"/>
          <w:sz w:val="24"/>
          <w:szCs w:val="24"/>
          <w:lang w:eastAsia="pl-PL"/>
          <w14:ligatures w14:val="none"/>
        </w:rPr>
        <w:t>w następujących formach:</w:t>
      </w:r>
    </w:p>
    <w:p w14:paraId="3B339DB2" w14:textId="2E61ABA3" w:rsidR="001A19C0" w:rsidRPr="00AD73F2" w:rsidRDefault="00AA7756" w:rsidP="00BC436E">
      <w:pPr>
        <w:pStyle w:val="Akapitzlist"/>
        <w:numPr>
          <w:ilvl w:val="0"/>
          <w:numId w:val="24"/>
        </w:numPr>
        <w:spacing w:after="0" w:line="360" w:lineRule="auto"/>
        <w:jc w:val="both"/>
        <w:rPr>
          <w:rFonts w:ascii="Times New Roman" w:eastAsia="Times New Roman" w:hAnsi="Times New Roman" w:cs="Times New Roman"/>
          <w:kern w:val="0"/>
          <w:sz w:val="24"/>
          <w:szCs w:val="24"/>
          <w:lang w:eastAsia="pl-PL"/>
          <w14:ligatures w14:val="none"/>
        </w:rPr>
      </w:pPr>
      <w:r w:rsidRPr="00AD73F2">
        <w:rPr>
          <w:rFonts w:ascii="Times New Roman" w:eastAsia="Times New Roman" w:hAnsi="Times New Roman" w:cs="Times New Roman"/>
          <w:kern w:val="0"/>
          <w:sz w:val="24"/>
          <w:szCs w:val="24"/>
          <w:lang w:eastAsia="pl-PL"/>
          <w14:ligatures w14:val="none"/>
        </w:rPr>
        <w:t>zbierania uwag w postaci elektronicznej za pomocą:</w:t>
      </w:r>
      <w:r w:rsidR="001A19C0" w:rsidRPr="00AD73F2">
        <w:rPr>
          <w:rFonts w:ascii="Times New Roman" w:eastAsia="Times New Roman" w:hAnsi="Times New Roman" w:cs="Times New Roman"/>
          <w:kern w:val="0"/>
          <w:sz w:val="24"/>
          <w:szCs w:val="24"/>
          <w:lang w:eastAsia="pl-PL"/>
          <w14:ligatures w14:val="none"/>
        </w:rPr>
        <w:t xml:space="preserve"> </w:t>
      </w:r>
    </w:p>
    <w:p w14:paraId="574F1BE0" w14:textId="32659FAB" w:rsidR="00AC60E7" w:rsidRPr="00AD73F2" w:rsidRDefault="00AA7756" w:rsidP="00BC436E">
      <w:pPr>
        <w:pStyle w:val="Akapitzlist"/>
        <w:numPr>
          <w:ilvl w:val="0"/>
          <w:numId w:val="26"/>
        </w:numPr>
        <w:spacing w:after="0" w:line="360" w:lineRule="auto"/>
        <w:jc w:val="both"/>
        <w:rPr>
          <w:rFonts w:ascii="Times New Roman" w:eastAsia="Times New Roman" w:hAnsi="Times New Roman" w:cs="Times New Roman"/>
          <w:kern w:val="0"/>
          <w:sz w:val="24"/>
          <w:szCs w:val="24"/>
          <w:lang w:eastAsia="pl-PL"/>
          <w14:ligatures w14:val="none"/>
        </w:rPr>
      </w:pPr>
      <w:r w:rsidRPr="00AD73F2">
        <w:rPr>
          <w:rFonts w:ascii="Times New Roman" w:eastAsia="Times New Roman" w:hAnsi="Times New Roman" w:cs="Times New Roman"/>
          <w:kern w:val="0"/>
          <w:sz w:val="24"/>
          <w:szCs w:val="24"/>
          <w:lang w:eastAsia="pl-PL"/>
          <w14:ligatures w14:val="none"/>
        </w:rPr>
        <w:t>formularza dostępnego na stronie</w:t>
      </w:r>
      <w:r w:rsidR="00AC60E7" w:rsidRPr="00AD73F2">
        <w:rPr>
          <w:rFonts w:ascii="Times New Roman" w:eastAsia="Times New Roman" w:hAnsi="Times New Roman" w:cs="Times New Roman"/>
          <w:kern w:val="0"/>
          <w:sz w:val="24"/>
          <w:szCs w:val="24"/>
          <w:lang w:eastAsia="pl-PL"/>
          <w14:ligatures w14:val="none"/>
        </w:rPr>
        <w:t xml:space="preserve"> https://docs.google.com/forms/d/1_rmj_xf0EGW_1vr7otELJVW6m_nU1VxGq3CN1HsdIRU/edit;</w:t>
      </w:r>
    </w:p>
    <w:p w14:paraId="6F50E8A4" w14:textId="37177794" w:rsidR="00AC60E7" w:rsidRPr="00AD73F2" w:rsidRDefault="00AA7756" w:rsidP="00BC436E">
      <w:pPr>
        <w:pStyle w:val="Akapitzlist"/>
        <w:numPr>
          <w:ilvl w:val="0"/>
          <w:numId w:val="26"/>
        </w:numPr>
        <w:spacing w:after="0" w:line="360" w:lineRule="auto"/>
        <w:jc w:val="both"/>
        <w:rPr>
          <w:rFonts w:ascii="Times New Roman" w:eastAsia="Times New Roman" w:hAnsi="Times New Roman" w:cs="Times New Roman"/>
          <w:kern w:val="0"/>
          <w:sz w:val="28"/>
          <w:szCs w:val="28"/>
          <w:lang w:eastAsia="pl-PL"/>
          <w14:ligatures w14:val="none"/>
        </w:rPr>
      </w:pPr>
      <w:r w:rsidRPr="00AD73F2">
        <w:rPr>
          <w:rFonts w:ascii="Times New Roman" w:eastAsia="Times New Roman" w:hAnsi="Times New Roman" w:cs="Times New Roman"/>
          <w:kern w:val="0"/>
          <w:sz w:val="24"/>
          <w:szCs w:val="24"/>
          <w:lang w:eastAsia="pl-PL"/>
          <w14:ligatures w14:val="none"/>
        </w:rPr>
        <w:t xml:space="preserve"> poczty elektronicznej</w:t>
      </w:r>
      <w:r w:rsidR="00AC60E7" w:rsidRPr="00AD73F2">
        <w:rPr>
          <w:rFonts w:ascii="Times New Roman" w:eastAsia="Times New Roman" w:hAnsi="Times New Roman" w:cs="Times New Roman"/>
          <w:kern w:val="0"/>
          <w:sz w:val="24"/>
          <w:szCs w:val="24"/>
          <w:lang w:eastAsia="pl-PL"/>
          <w14:ligatures w14:val="none"/>
        </w:rPr>
        <w:t xml:space="preserve"> pod adresem: </w:t>
      </w:r>
      <w:r w:rsidR="00AC60E7" w:rsidRPr="00AD73F2">
        <w:rPr>
          <w:rFonts w:ascii="Times New Roman" w:hAnsi="Times New Roman" w:cs="Times New Roman"/>
          <w:sz w:val="24"/>
          <w:szCs w:val="24"/>
        </w:rPr>
        <w:t>ug@regimin.pl;</w:t>
      </w:r>
    </w:p>
    <w:p w14:paraId="0B00BDB1" w14:textId="5E556033" w:rsidR="00AC60E7" w:rsidRPr="00AD73F2" w:rsidRDefault="00AA7756" w:rsidP="00BC436E">
      <w:pPr>
        <w:pStyle w:val="Akapitzlist"/>
        <w:numPr>
          <w:ilvl w:val="0"/>
          <w:numId w:val="26"/>
        </w:numPr>
        <w:spacing w:after="0" w:line="360" w:lineRule="auto"/>
        <w:jc w:val="both"/>
        <w:rPr>
          <w:rFonts w:ascii="Times New Roman" w:hAnsi="Times New Roman" w:cs="Times New Roman"/>
        </w:rPr>
      </w:pPr>
      <w:r w:rsidRPr="00AD73F2">
        <w:rPr>
          <w:rFonts w:ascii="Times New Roman" w:hAnsi="Times New Roman" w:cs="Times New Roman"/>
          <w:sz w:val="24"/>
          <w:szCs w:val="24"/>
        </w:rPr>
        <w:t>zbierania uwag w postaci papierowej za pomocą formularza w postaci papierowej zgłaszanego drogą</w:t>
      </w:r>
      <w:r w:rsidR="00AC60E7" w:rsidRPr="00AD73F2">
        <w:rPr>
          <w:rFonts w:ascii="Times New Roman" w:hAnsi="Times New Roman" w:cs="Times New Roman"/>
          <w:sz w:val="24"/>
          <w:szCs w:val="24"/>
        </w:rPr>
        <w:t xml:space="preserve"> </w:t>
      </w:r>
      <w:r w:rsidRPr="00AD73F2">
        <w:rPr>
          <w:rFonts w:ascii="Times New Roman" w:hAnsi="Times New Roman" w:cs="Times New Roman"/>
          <w:sz w:val="24"/>
          <w:szCs w:val="24"/>
        </w:rPr>
        <w:t xml:space="preserve">korespondencyjną na adres: </w:t>
      </w:r>
      <w:r w:rsidR="00AC60E7" w:rsidRPr="00AD73F2">
        <w:rPr>
          <w:rFonts w:ascii="Times New Roman" w:hAnsi="Times New Roman" w:cs="Times New Roman"/>
          <w:sz w:val="24"/>
          <w:szCs w:val="24"/>
        </w:rPr>
        <w:t>Urząd Gminy Regimin, ul. Adama Rzewuskiego 19, Regimin 06-461;</w:t>
      </w:r>
    </w:p>
    <w:p w14:paraId="0B40D350" w14:textId="7B89C348" w:rsidR="00AD73F2" w:rsidRPr="00AD73F2" w:rsidRDefault="00AD73F2" w:rsidP="00BC436E">
      <w:pPr>
        <w:pStyle w:val="NormalnyWeb"/>
        <w:numPr>
          <w:ilvl w:val="0"/>
          <w:numId w:val="25"/>
        </w:numPr>
        <w:spacing w:before="0" w:beforeAutospacing="0" w:after="0" w:afterAutospacing="0" w:line="360" w:lineRule="auto"/>
        <w:jc w:val="both"/>
        <w:rPr>
          <w:rStyle w:val="markedcontent"/>
        </w:rPr>
      </w:pPr>
      <w:r w:rsidRPr="00AD73F2">
        <w:rPr>
          <w:rStyle w:val="markedcontent"/>
        </w:rPr>
        <w:t xml:space="preserve">zbierania uwag ustnych osobiście (Urząd Gminy Regimin; </w:t>
      </w:r>
      <w:r w:rsidRPr="00AD73F2">
        <w:t xml:space="preserve">Regimin 06-461, ul. Adama Rzewuskiego 19) </w:t>
      </w:r>
      <w:r w:rsidRPr="00AD73F2">
        <w:rPr>
          <w:rStyle w:val="markedcontent"/>
        </w:rPr>
        <w:t xml:space="preserve">lub telefonicznie </w:t>
      </w:r>
      <w:r w:rsidRPr="00AD73F2">
        <w:t>23 681 17 56</w:t>
      </w:r>
      <w:r w:rsidRPr="00AD73F2">
        <w:rPr>
          <w:rStyle w:val="markedcontent"/>
        </w:rPr>
        <w:t xml:space="preserve"> (wypowiedź osoby zainteresowanej mógł spisywać na miejscu pracownik urzędu);</w:t>
      </w:r>
    </w:p>
    <w:p w14:paraId="50F75630" w14:textId="5C00F14F" w:rsidR="00AD73F2" w:rsidRPr="00AD73F2" w:rsidRDefault="00AD73F2" w:rsidP="00BC436E">
      <w:pPr>
        <w:pStyle w:val="Akapitzlist"/>
        <w:numPr>
          <w:ilvl w:val="0"/>
          <w:numId w:val="25"/>
        </w:numPr>
        <w:spacing w:after="0" w:line="360" w:lineRule="auto"/>
        <w:jc w:val="both"/>
        <w:rPr>
          <w:rStyle w:val="markedcontent"/>
          <w:rFonts w:ascii="Times New Roman" w:eastAsia="Times New Roman" w:hAnsi="Times New Roman" w:cs="Times New Roman"/>
          <w:kern w:val="0"/>
          <w:sz w:val="28"/>
          <w:szCs w:val="28"/>
          <w:lang w:eastAsia="pl-PL"/>
          <w14:ligatures w14:val="none"/>
        </w:rPr>
      </w:pPr>
      <w:r w:rsidRPr="00AD73F2">
        <w:rPr>
          <w:rStyle w:val="markedcontent"/>
          <w:rFonts w:ascii="Times New Roman" w:hAnsi="Times New Roman" w:cs="Times New Roman"/>
          <w:sz w:val="24"/>
          <w:szCs w:val="24"/>
        </w:rPr>
        <w:t xml:space="preserve">spotkań konsultacyjnych w dniu 22.05.2022 r., godz. 15.30 w </w:t>
      </w:r>
      <w:proofErr w:type="spellStart"/>
      <w:r w:rsidRPr="00AD73F2">
        <w:rPr>
          <w:rStyle w:val="markedcontent"/>
          <w:rFonts w:ascii="Times New Roman" w:hAnsi="Times New Roman" w:cs="Times New Roman"/>
          <w:sz w:val="24"/>
          <w:szCs w:val="24"/>
        </w:rPr>
        <w:t>Klicach</w:t>
      </w:r>
      <w:proofErr w:type="spellEnd"/>
      <w:r w:rsidRPr="00AD73F2">
        <w:rPr>
          <w:rStyle w:val="markedcontent"/>
          <w:rFonts w:ascii="Times New Roman" w:hAnsi="Times New Roman" w:cs="Times New Roman"/>
          <w:sz w:val="24"/>
          <w:szCs w:val="24"/>
        </w:rPr>
        <w:t>; 17.30 w Koziczynie oraz 19.00 w Szulmierzu; podczas spotkania omówiono p</w:t>
      </w:r>
      <w:r w:rsidRPr="00AD73F2">
        <w:rPr>
          <w:rFonts w:ascii="Times New Roman" w:hAnsi="Times New Roman" w:cs="Times New Roman"/>
          <w:sz w:val="24"/>
          <w:szCs w:val="24"/>
        </w:rPr>
        <w:t>roblemy występujące na terenie sołectwa, oraz sposoby ich rozwiązania.</w:t>
      </w:r>
    </w:p>
    <w:p w14:paraId="18179101" w14:textId="0B04F280" w:rsidR="00AA7756" w:rsidRDefault="00AD73F2" w:rsidP="00BC436E">
      <w:pPr>
        <w:spacing w:after="0" w:line="360" w:lineRule="auto"/>
        <w:ind w:firstLine="708"/>
        <w:jc w:val="both"/>
        <w:rPr>
          <w:rFonts w:ascii="Times New Roman" w:eastAsia="Times New Roman" w:hAnsi="Times New Roman" w:cs="Times New Roman"/>
          <w:kern w:val="0"/>
          <w:sz w:val="24"/>
          <w:szCs w:val="24"/>
          <w:lang w:eastAsia="pl-PL"/>
          <w14:ligatures w14:val="none"/>
        </w:rPr>
      </w:pPr>
      <w:r w:rsidRPr="00AD73F2">
        <w:rPr>
          <w:rStyle w:val="markedcontent"/>
          <w:rFonts w:ascii="Times New Roman" w:hAnsi="Times New Roman" w:cs="Times New Roman"/>
          <w:sz w:val="24"/>
          <w:szCs w:val="24"/>
        </w:rPr>
        <w:t xml:space="preserve">W trakcie prowadzonych konsultacji zapewniono możliwość złożenia uwag i przedstawienia opinii w każdej wskazanej w konsultacjach formie. </w:t>
      </w:r>
      <w:r w:rsidR="00AA7756" w:rsidRPr="00AD73F2">
        <w:rPr>
          <w:rFonts w:ascii="Times New Roman" w:eastAsia="Times New Roman" w:hAnsi="Times New Roman" w:cs="Times New Roman"/>
          <w:kern w:val="0"/>
          <w:sz w:val="24"/>
          <w:szCs w:val="24"/>
          <w:lang w:eastAsia="pl-PL"/>
          <w14:ligatures w14:val="none"/>
        </w:rPr>
        <w:t>Procedurę konsultacji społecznych zakończyło zamieszczenie w Biuletynie</w:t>
      </w:r>
      <w:r w:rsidRPr="00AD73F2">
        <w:rPr>
          <w:rFonts w:ascii="Times New Roman" w:eastAsia="Times New Roman" w:hAnsi="Times New Roman" w:cs="Times New Roman"/>
          <w:kern w:val="0"/>
          <w:sz w:val="24"/>
          <w:szCs w:val="24"/>
          <w:lang w:eastAsia="pl-PL"/>
          <w14:ligatures w14:val="none"/>
        </w:rPr>
        <w:t xml:space="preserve"> </w:t>
      </w:r>
      <w:r w:rsidR="00AA7756" w:rsidRPr="00AD73F2">
        <w:rPr>
          <w:rFonts w:ascii="Times New Roman" w:eastAsia="Times New Roman" w:hAnsi="Times New Roman" w:cs="Times New Roman"/>
          <w:kern w:val="0"/>
          <w:sz w:val="24"/>
          <w:szCs w:val="24"/>
          <w:lang w:eastAsia="pl-PL"/>
          <w14:ligatures w14:val="none"/>
        </w:rPr>
        <w:t xml:space="preserve">Informacji Publicznej Urzędu </w:t>
      </w:r>
      <w:r w:rsidRPr="00AD73F2">
        <w:rPr>
          <w:rFonts w:ascii="Times New Roman" w:eastAsia="Times New Roman" w:hAnsi="Times New Roman" w:cs="Times New Roman"/>
          <w:kern w:val="0"/>
          <w:sz w:val="24"/>
          <w:szCs w:val="24"/>
          <w:lang w:eastAsia="pl-PL"/>
          <w14:ligatures w14:val="none"/>
        </w:rPr>
        <w:t>Gminy w Regiminie</w:t>
      </w:r>
      <w:r w:rsidR="00AA7756" w:rsidRPr="00AD73F2">
        <w:rPr>
          <w:rFonts w:ascii="Times New Roman" w:eastAsia="Times New Roman" w:hAnsi="Times New Roman" w:cs="Times New Roman"/>
          <w:kern w:val="0"/>
          <w:sz w:val="24"/>
          <w:szCs w:val="24"/>
          <w:lang w:eastAsia="pl-PL"/>
          <w14:ligatures w14:val="none"/>
        </w:rPr>
        <w:t xml:space="preserve"> informacji (raportu)</w:t>
      </w:r>
      <w:r w:rsidRPr="00AD73F2">
        <w:rPr>
          <w:rFonts w:ascii="Times New Roman" w:eastAsia="Times New Roman" w:hAnsi="Times New Roman" w:cs="Times New Roman"/>
          <w:kern w:val="0"/>
          <w:sz w:val="24"/>
          <w:szCs w:val="24"/>
          <w:lang w:eastAsia="pl-PL"/>
          <w14:ligatures w14:val="none"/>
        </w:rPr>
        <w:t xml:space="preserve"> </w:t>
      </w:r>
      <w:r w:rsidR="00AA7756" w:rsidRPr="00AD73F2">
        <w:rPr>
          <w:rFonts w:ascii="Times New Roman" w:eastAsia="Times New Roman" w:hAnsi="Times New Roman" w:cs="Times New Roman"/>
          <w:kern w:val="0"/>
          <w:sz w:val="24"/>
          <w:szCs w:val="24"/>
          <w:lang w:eastAsia="pl-PL"/>
          <w14:ligatures w14:val="none"/>
        </w:rPr>
        <w:t xml:space="preserve">z przeprowadzonych konsultacji społecznych projektu </w:t>
      </w:r>
      <w:r w:rsidR="00AA7756" w:rsidRPr="002A25D9">
        <w:rPr>
          <w:rFonts w:ascii="Times New Roman" w:eastAsia="Times New Roman" w:hAnsi="Times New Roman" w:cs="Times New Roman"/>
          <w:i/>
          <w:iCs/>
          <w:kern w:val="0"/>
          <w:sz w:val="24"/>
          <w:szCs w:val="24"/>
          <w:lang w:eastAsia="pl-PL"/>
          <w14:ligatures w14:val="none"/>
        </w:rPr>
        <w:t>Programu</w:t>
      </w:r>
      <w:r w:rsidRPr="002A25D9">
        <w:rPr>
          <w:rFonts w:ascii="Times New Roman" w:eastAsia="Times New Roman" w:hAnsi="Times New Roman" w:cs="Times New Roman"/>
          <w:i/>
          <w:iCs/>
          <w:kern w:val="0"/>
          <w:sz w:val="24"/>
          <w:szCs w:val="24"/>
          <w:lang w:eastAsia="pl-PL"/>
          <w14:ligatures w14:val="none"/>
        </w:rPr>
        <w:t xml:space="preserve"> </w:t>
      </w:r>
      <w:r w:rsidR="00AA7756" w:rsidRPr="002A25D9">
        <w:rPr>
          <w:rFonts w:ascii="Times New Roman" w:eastAsia="Times New Roman" w:hAnsi="Times New Roman" w:cs="Times New Roman"/>
          <w:i/>
          <w:iCs/>
          <w:kern w:val="0"/>
          <w:sz w:val="24"/>
          <w:szCs w:val="24"/>
          <w:lang w:eastAsia="pl-PL"/>
          <w14:ligatures w14:val="none"/>
        </w:rPr>
        <w:t xml:space="preserve">Rewitalizacji </w:t>
      </w:r>
      <w:r w:rsidRPr="002A25D9">
        <w:rPr>
          <w:rFonts w:ascii="Times New Roman" w:eastAsia="Times New Roman" w:hAnsi="Times New Roman" w:cs="Times New Roman"/>
          <w:i/>
          <w:iCs/>
          <w:kern w:val="0"/>
          <w:sz w:val="24"/>
          <w:szCs w:val="24"/>
          <w:lang w:eastAsia="pl-PL"/>
          <w14:ligatures w14:val="none"/>
        </w:rPr>
        <w:t>Gminy Regimin w latach 2024 -</w:t>
      </w:r>
      <w:r w:rsidR="00AA7756" w:rsidRPr="002A25D9">
        <w:rPr>
          <w:rFonts w:ascii="Times New Roman" w:eastAsia="Times New Roman" w:hAnsi="Times New Roman" w:cs="Times New Roman"/>
          <w:i/>
          <w:iCs/>
          <w:kern w:val="0"/>
          <w:sz w:val="24"/>
          <w:szCs w:val="24"/>
          <w:lang w:eastAsia="pl-PL"/>
          <w14:ligatures w14:val="none"/>
        </w:rPr>
        <w:t xml:space="preserve"> 2030 roku</w:t>
      </w:r>
      <w:r w:rsidR="00AA7756" w:rsidRPr="00AD73F2">
        <w:rPr>
          <w:rFonts w:ascii="Times New Roman" w:eastAsia="Times New Roman" w:hAnsi="Times New Roman" w:cs="Times New Roman"/>
          <w:kern w:val="0"/>
          <w:sz w:val="24"/>
          <w:szCs w:val="24"/>
          <w:lang w:eastAsia="pl-PL"/>
          <w14:ligatures w14:val="none"/>
        </w:rPr>
        <w:t>.</w:t>
      </w:r>
    </w:p>
    <w:p w14:paraId="57757F24" w14:textId="76409777" w:rsidR="002A25D9" w:rsidRDefault="002A25D9" w:rsidP="00BC436E">
      <w:pPr>
        <w:spacing w:after="0" w:line="360" w:lineRule="auto"/>
        <w:ind w:firstLine="708"/>
        <w:jc w:val="both"/>
        <w:rPr>
          <w:rFonts w:ascii="Times New Roman" w:eastAsia="Times New Roman" w:hAnsi="Times New Roman" w:cs="Times New Roman"/>
          <w:kern w:val="0"/>
          <w:sz w:val="24"/>
          <w:szCs w:val="24"/>
          <w:lang w:eastAsia="pl-PL"/>
          <w14:ligatures w14:val="none"/>
        </w:rPr>
      </w:pPr>
      <w:r>
        <w:rPr>
          <w:rFonts w:ascii="Times New Roman" w:eastAsia="Times New Roman" w:hAnsi="Times New Roman" w:cs="Times New Roman"/>
          <w:kern w:val="0"/>
          <w:sz w:val="24"/>
          <w:szCs w:val="24"/>
          <w:lang w:eastAsia="pl-PL"/>
          <w14:ligatures w14:val="none"/>
        </w:rPr>
        <w:t>Z</w:t>
      </w:r>
      <w:r w:rsidRPr="002A25D9">
        <w:rPr>
          <w:rFonts w:ascii="Times New Roman" w:eastAsia="Times New Roman" w:hAnsi="Times New Roman" w:cs="Times New Roman"/>
          <w:kern w:val="0"/>
          <w:sz w:val="24"/>
          <w:szCs w:val="24"/>
          <w:lang w:eastAsia="pl-PL"/>
          <w14:ligatures w14:val="none"/>
        </w:rPr>
        <w:t>aproponowane formy partycypacji społecznej w procesie rewitalizacji obejmują</w:t>
      </w:r>
      <w:r>
        <w:rPr>
          <w:rFonts w:ascii="Times New Roman" w:eastAsia="Times New Roman" w:hAnsi="Times New Roman" w:cs="Times New Roman"/>
          <w:kern w:val="0"/>
          <w:sz w:val="24"/>
          <w:szCs w:val="24"/>
          <w:lang w:eastAsia="pl-PL"/>
          <w14:ligatures w14:val="none"/>
        </w:rPr>
        <w:t xml:space="preserve"> </w:t>
      </w:r>
      <w:r w:rsidRPr="002A25D9">
        <w:rPr>
          <w:rFonts w:ascii="Times New Roman" w:eastAsia="Times New Roman" w:hAnsi="Times New Roman" w:cs="Times New Roman"/>
          <w:kern w:val="0"/>
          <w:sz w:val="24"/>
          <w:szCs w:val="24"/>
          <w:lang w:eastAsia="pl-PL"/>
          <w14:ligatures w14:val="none"/>
        </w:rPr>
        <w:t>zarówno działania informacyjne czy konsultacji planowanych i podejmowanych działań</w:t>
      </w:r>
      <w:r>
        <w:rPr>
          <w:rFonts w:ascii="Times New Roman" w:eastAsia="Times New Roman" w:hAnsi="Times New Roman" w:cs="Times New Roman"/>
          <w:kern w:val="0"/>
          <w:sz w:val="24"/>
          <w:szCs w:val="24"/>
          <w:lang w:eastAsia="pl-PL"/>
          <w14:ligatures w14:val="none"/>
        </w:rPr>
        <w:t xml:space="preserve"> </w:t>
      </w:r>
      <w:r w:rsidRPr="002A25D9">
        <w:rPr>
          <w:rFonts w:ascii="Times New Roman" w:eastAsia="Times New Roman" w:hAnsi="Times New Roman" w:cs="Times New Roman"/>
          <w:kern w:val="0"/>
          <w:sz w:val="24"/>
          <w:szCs w:val="24"/>
          <w:lang w:eastAsia="pl-PL"/>
          <w14:ligatures w14:val="none"/>
        </w:rPr>
        <w:t>władz lokalnych, a także dążące do zaawansowanych metod partycypacji, takich jak</w:t>
      </w:r>
      <w:r>
        <w:rPr>
          <w:rFonts w:ascii="Times New Roman" w:eastAsia="Times New Roman" w:hAnsi="Times New Roman" w:cs="Times New Roman"/>
          <w:kern w:val="0"/>
          <w:sz w:val="24"/>
          <w:szCs w:val="24"/>
          <w:lang w:eastAsia="pl-PL"/>
          <w14:ligatures w14:val="none"/>
        </w:rPr>
        <w:t xml:space="preserve"> </w:t>
      </w:r>
      <w:r w:rsidRPr="002A25D9">
        <w:rPr>
          <w:rFonts w:ascii="Times New Roman" w:eastAsia="Times New Roman" w:hAnsi="Times New Roman" w:cs="Times New Roman"/>
          <w:kern w:val="0"/>
          <w:sz w:val="24"/>
          <w:szCs w:val="24"/>
          <w:lang w:eastAsia="pl-PL"/>
          <w14:ligatures w14:val="none"/>
        </w:rPr>
        <w:lastRenderedPageBreak/>
        <w:t>współdecydowanie czy kontrola obywatelska, w szczególności w odniesieniu do zgłaszanych</w:t>
      </w:r>
      <w:r>
        <w:rPr>
          <w:rFonts w:ascii="Times New Roman" w:eastAsia="Times New Roman" w:hAnsi="Times New Roman" w:cs="Times New Roman"/>
          <w:kern w:val="0"/>
          <w:sz w:val="24"/>
          <w:szCs w:val="24"/>
          <w:lang w:eastAsia="pl-PL"/>
          <w14:ligatures w14:val="none"/>
        </w:rPr>
        <w:t xml:space="preserve"> </w:t>
      </w:r>
      <w:r w:rsidRPr="002A25D9">
        <w:rPr>
          <w:rFonts w:ascii="Times New Roman" w:eastAsia="Times New Roman" w:hAnsi="Times New Roman" w:cs="Times New Roman"/>
          <w:kern w:val="0"/>
          <w:sz w:val="24"/>
          <w:szCs w:val="24"/>
          <w:lang w:eastAsia="pl-PL"/>
          <w14:ligatures w14:val="none"/>
        </w:rPr>
        <w:t>i realizowanych projektów i przedsięwzięć rewitalizacyjnych.</w:t>
      </w:r>
    </w:p>
    <w:p w14:paraId="2E4EB80A" w14:textId="77777777" w:rsidR="009938E1" w:rsidRDefault="009938E1" w:rsidP="00BC436E">
      <w:pPr>
        <w:spacing w:after="0" w:line="360" w:lineRule="auto"/>
        <w:ind w:firstLine="708"/>
        <w:jc w:val="both"/>
        <w:rPr>
          <w:rFonts w:ascii="Times New Roman" w:eastAsia="Times New Roman" w:hAnsi="Times New Roman" w:cs="Times New Roman"/>
          <w:kern w:val="0"/>
          <w:sz w:val="24"/>
          <w:szCs w:val="24"/>
          <w:lang w:eastAsia="pl-PL"/>
          <w14:ligatures w14:val="none"/>
        </w:rPr>
      </w:pPr>
    </w:p>
    <w:p w14:paraId="159E7FEE" w14:textId="6C776071" w:rsidR="002A25D9" w:rsidRPr="008E4CC5" w:rsidRDefault="002A25D9" w:rsidP="00BC436E">
      <w:pPr>
        <w:pStyle w:val="Nagwek1"/>
        <w:numPr>
          <w:ilvl w:val="0"/>
          <w:numId w:val="28"/>
        </w:numPr>
        <w:spacing w:before="0"/>
        <w:ind w:left="425" w:hanging="425"/>
        <w:rPr>
          <w:rFonts w:eastAsia="Times New Roman" w:cs="Times New Roman"/>
          <w:sz w:val="24"/>
          <w:szCs w:val="24"/>
          <w:lang w:eastAsia="pl-PL"/>
        </w:rPr>
      </w:pPr>
      <w:bookmarkStart w:id="227" w:name="_Toc151324901"/>
      <w:r>
        <w:t xml:space="preserve">Ocena </w:t>
      </w:r>
      <w:r w:rsidRPr="00487F5D">
        <w:t>obszaru rewitalizacji –</w:t>
      </w:r>
      <w:r>
        <w:t xml:space="preserve"> </w:t>
      </w:r>
      <w:r w:rsidRPr="00487F5D">
        <w:t>diagnoz</w:t>
      </w:r>
      <w:r>
        <w:t>a mieszkańców</w:t>
      </w:r>
      <w:bookmarkEnd w:id="227"/>
      <w:r>
        <w:t xml:space="preserve"> </w:t>
      </w:r>
    </w:p>
    <w:p w14:paraId="7C9E9B3C" w14:textId="77777777" w:rsidR="002A25D9" w:rsidRPr="00C402C6" w:rsidRDefault="002A25D9" w:rsidP="00BC436E">
      <w:pPr>
        <w:spacing w:after="0" w:line="360" w:lineRule="auto"/>
        <w:ind w:firstLine="709"/>
        <w:jc w:val="both"/>
        <w:rPr>
          <w:rFonts w:ascii="Times New Roman" w:eastAsia="Times New Roman" w:hAnsi="Times New Roman" w:cs="Times New Roman"/>
          <w:kern w:val="0"/>
          <w:sz w:val="24"/>
          <w:szCs w:val="24"/>
          <w:lang w:eastAsia="pl-PL"/>
          <w14:ligatures w14:val="none"/>
        </w:rPr>
      </w:pPr>
      <w:r w:rsidRPr="00487F5D">
        <w:rPr>
          <w:rFonts w:ascii="Times New Roman" w:eastAsia="Times New Roman" w:hAnsi="Times New Roman" w:cs="Times New Roman"/>
          <w:kern w:val="0"/>
          <w:sz w:val="24"/>
          <w:szCs w:val="24"/>
          <w:lang w:eastAsia="pl-PL"/>
          <w14:ligatures w14:val="none"/>
        </w:rPr>
        <w:t xml:space="preserve">W ramach podsumowania wniosków z </w:t>
      </w:r>
      <w:r w:rsidRPr="00C402C6">
        <w:rPr>
          <w:rFonts w:ascii="Times New Roman" w:eastAsia="Times New Roman" w:hAnsi="Times New Roman" w:cs="Times New Roman"/>
          <w:kern w:val="0"/>
          <w:sz w:val="24"/>
          <w:szCs w:val="24"/>
          <w:lang w:eastAsia="pl-PL"/>
          <w14:ligatures w14:val="none"/>
        </w:rPr>
        <w:t xml:space="preserve">konsultacji </w:t>
      </w:r>
      <w:r>
        <w:rPr>
          <w:rFonts w:ascii="Times New Roman" w:eastAsia="Times New Roman" w:hAnsi="Times New Roman" w:cs="Times New Roman"/>
          <w:kern w:val="0"/>
          <w:sz w:val="24"/>
          <w:szCs w:val="24"/>
          <w:lang w:eastAsia="pl-PL"/>
          <w14:ligatures w14:val="none"/>
        </w:rPr>
        <w:t>oraz badań ankietowych</w:t>
      </w:r>
      <w:r w:rsidRPr="00487F5D">
        <w:rPr>
          <w:rFonts w:ascii="Times New Roman" w:eastAsia="Times New Roman" w:hAnsi="Times New Roman" w:cs="Times New Roman"/>
          <w:kern w:val="0"/>
          <w:sz w:val="24"/>
          <w:szCs w:val="24"/>
          <w:lang w:eastAsia="pl-PL"/>
          <w14:ligatures w14:val="none"/>
        </w:rPr>
        <w:t xml:space="preserve"> </w:t>
      </w:r>
      <w:r>
        <w:rPr>
          <w:rFonts w:ascii="Times New Roman" w:eastAsia="Times New Roman" w:hAnsi="Times New Roman" w:cs="Times New Roman"/>
          <w:kern w:val="0"/>
          <w:sz w:val="24"/>
          <w:szCs w:val="24"/>
          <w:lang w:eastAsia="pl-PL"/>
          <w14:ligatures w14:val="none"/>
        </w:rPr>
        <w:t xml:space="preserve">mieszkańców </w:t>
      </w:r>
      <w:r w:rsidRPr="00487F5D">
        <w:rPr>
          <w:rFonts w:ascii="Times New Roman" w:eastAsia="Times New Roman" w:hAnsi="Times New Roman" w:cs="Times New Roman"/>
          <w:kern w:val="0"/>
          <w:sz w:val="24"/>
          <w:szCs w:val="24"/>
          <w:lang w:eastAsia="pl-PL"/>
          <w14:ligatures w14:val="none"/>
        </w:rPr>
        <w:t>obszaru</w:t>
      </w:r>
      <w:r>
        <w:rPr>
          <w:rFonts w:ascii="Times New Roman" w:eastAsia="Times New Roman" w:hAnsi="Times New Roman" w:cs="Times New Roman"/>
          <w:kern w:val="0"/>
          <w:sz w:val="24"/>
          <w:szCs w:val="24"/>
          <w:lang w:eastAsia="pl-PL"/>
          <w14:ligatures w14:val="none"/>
        </w:rPr>
        <w:t xml:space="preserve"> </w:t>
      </w:r>
      <w:r w:rsidRPr="00487F5D">
        <w:rPr>
          <w:rFonts w:ascii="Times New Roman" w:eastAsia="Times New Roman" w:hAnsi="Times New Roman" w:cs="Times New Roman"/>
          <w:kern w:val="0"/>
          <w:sz w:val="24"/>
          <w:szCs w:val="24"/>
          <w:lang w:eastAsia="pl-PL"/>
          <w14:ligatures w14:val="none"/>
        </w:rPr>
        <w:t xml:space="preserve">rewitalizacji zestawiono </w:t>
      </w:r>
      <w:r>
        <w:rPr>
          <w:rFonts w:ascii="Times New Roman" w:eastAsia="Times New Roman" w:hAnsi="Times New Roman" w:cs="Times New Roman"/>
          <w:kern w:val="0"/>
          <w:sz w:val="24"/>
          <w:szCs w:val="24"/>
          <w:lang w:eastAsia="pl-PL"/>
          <w14:ligatures w14:val="none"/>
        </w:rPr>
        <w:t>odbiorców działań rewitalizacyjnych, problemy oraz sposoby ich rozwiązania</w:t>
      </w:r>
      <w:r w:rsidRPr="00487F5D">
        <w:rPr>
          <w:rFonts w:ascii="Times New Roman" w:eastAsia="Times New Roman" w:hAnsi="Times New Roman" w:cs="Times New Roman"/>
          <w:kern w:val="0"/>
          <w:sz w:val="24"/>
          <w:szCs w:val="24"/>
          <w:lang w:eastAsia="pl-PL"/>
          <w14:ligatures w14:val="none"/>
        </w:rPr>
        <w:t>. Staną się one podstawą do określenia kierunków</w:t>
      </w:r>
      <w:r>
        <w:rPr>
          <w:rFonts w:ascii="Times New Roman" w:eastAsia="Times New Roman" w:hAnsi="Times New Roman" w:cs="Times New Roman"/>
          <w:kern w:val="0"/>
          <w:sz w:val="24"/>
          <w:szCs w:val="24"/>
          <w:lang w:eastAsia="pl-PL"/>
          <w14:ligatures w14:val="none"/>
        </w:rPr>
        <w:t xml:space="preserve"> </w:t>
      </w:r>
      <w:r w:rsidRPr="00487F5D">
        <w:rPr>
          <w:rFonts w:ascii="Times New Roman" w:eastAsia="Times New Roman" w:hAnsi="Times New Roman" w:cs="Times New Roman"/>
          <w:kern w:val="0"/>
          <w:sz w:val="24"/>
          <w:szCs w:val="24"/>
          <w:lang w:eastAsia="pl-PL"/>
          <w14:ligatures w14:val="none"/>
        </w:rPr>
        <w:t xml:space="preserve">działań, a następnie przedsięwzięć rewitalizacyjnych. </w:t>
      </w:r>
    </w:p>
    <w:p w14:paraId="6BB63B77" w14:textId="51F8F040" w:rsidR="002A25D9" w:rsidRPr="00B71BAA" w:rsidRDefault="002A25D9" w:rsidP="00BC436E">
      <w:pPr>
        <w:pStyle w:val="Legenda"/>
        <w:spacing w:after="0"/>
        <w:rPr>
          <w:color w:val="auto"/>
          <w:szCs w:val="24"/>
        </w:rPr>
      </w:pPr>
      <w:bookmarkStart w:id="228" w:name="_Toc151237701"/>
      <w:r w:rsidRPr="00B71BAA">
        <w:rPr>
          <w:color w:val="auto"/>
        </w:rPr>
        <w:t xml:space="preserve">Tabela </w:t>
      </w:r>
      <w:r w:rsidRPr="00B71BAA">
        <w:rPr>
          <w:color w:val="auto"/>
        </w:rPr>
        <w:fldChar w:fldCharType="begin"/>
      </w:r>
      <w:r w:rsidRPr="00B71BAA">
        <w:rPr>
          <w:color w:val="auto"/>
        </w:rPr>
        <w:instrText xml:space="preserve"> SEQ Tabela \* ARABIC </w:instrText>
      </w:r>
      <w:r w:rsidRPr="00B71BAA">
        <w:rPr>
          <w:color w:val="auto"/>
        </w:rPr>
        <w:fldChar w:fldCharType="separate"/>
      </w:r>
      <w:r w:rsidR="00817D34" w:rsidRPr="00B71BAA">
        <w:rPr>
          <w:noProof/>
          <w:color w:val="auto"/>
        </w:rPr>
        <w:t>28</w:t>
      </w:r>
      <w:r w:rsidRPr="00B71BAA">
        <w:rPr>
          <w:noProof/>
          <w:color w:val="auto"/>
        </w:rPr>
        <w:fldChar w:fldCharType="end"/>
      </w:r>
      <w:r w:rsidRPr="00B71BAA">
        <w:rPr>
          <w:color w:val="auto"/>
        </w:rPr>
        <w:t>. Szczegółowe zestawienie wyników konsultacji</w:t>
      </w:r>
      <w:bookmarkEnd w:id="228"/>
    </w:p>
    <w:tbl>
      <w:tblPr>
        <w:tblStyle w:val="Tabela-Siatka"/>
        <w:tblW w:w="0" w:type="auto"/>
        <w:tblInd w:w="0" w:type="dxa"/>
        <w:tblLook w:val="04A0" w:firstRow="1" w:lastRow="0" w:firstColumn="1" w:lastColumn="0" w:noHBand="0" w:noVBand="1"/>
      </w:tblPr>
      <w:tblGrid>
        <w:gridCol w:w="2204"/>
        <w:gridCol w:w="3345"/>
        <w:gridCol w:w="3467"/>
      </w:tblGrid>
      <w:tr w:rsidR="002A25D9" w:rsidRPr="00C402C6" w14:paraId="6BB20972" w14:textId="77777777" w:rsidTr="009938E1">
        <w:tc>
          <w:tcPr>
            <w:tcW w:w="2204" w:type="dxa"/>
            <w:shd w:val="clear" w:color="auto" w:fill="92D050"/>
          </w:tcPr>
          <w:p w14:paraId="49142902" w14:textId="77777777" w:rsidR="002A25D9" w:rsidRPr="00C402C6" w:rsidRDefault="002A25D9" w:rsidP="00BC436E">
            <w:pPr>
              <w:spacing w:line="360" w:lineRule="auto"/>
              <w:jc w:val="center"/>
              <w:rPr>
                <w:rStyle w:val="markedcontent"/>
                <w:rFonts w:ascii="Times New Roman" w:hAnsi="Times New Roman" w:cs="Times New Roman"/>
                <w:b/>
                <w:bCs/>
                <w:sz w:val="24"/>
                <w:szCs w:val="24"/>
              </w:rPr>
            </w:pPr>
            <w:r w:rsidRPr="00C402C6">
              <w:rPr>
                <w:rStyle w:val="markedcontent"/>
                <w:rFonts w:ascii="Times New Roman" w:hAnsi="Times New Roman" w:cs="Times New Roman"/>
                <w:b/>
                <w:bCs/>
                <w:sz w:val="24"/>
                <w:szCs w:val="24"/>
              </w:rPr>
              <w:t>Odbiorcy działań</w:t>
            </w:r>
          </w:p>
        </w:tc>
        <w:tc>
          <w:tcPr>
            <w:tcW w:w="3345" w:type="dxa"/>
            <w:shd w:val="clear" w:color="auto" w:fill="92D050"/>
          </w:tcPr>
          <w:p w14:paraId="25761768" w14:textId="77777777" w:rsidR="002A25D9" w:rsidRPr="00C402C6" w:rsidRDefault="002A25D9" w:rsidP="00BC436E">
            <w:pPr>
              <w:spacing w:line="360" w:lineRule="auto"/>
              <w:jc w:val="center"/>
              <w:rPr>
                <w:rStyle w:val="markedcontent"/>
                <w:rFonts w:ascii="Times New Roman" w:hAnsi="Times New Roman" w:cs="Times New Roman"/>
                <w:b/>
                <w:bCs/>
                <w:sz w:val="24"/>
                <w:szCs w:val="24"/>
              </w:rPr>
            </w:pPr>
            <w:r w:rsidRPr="00C402C6">
              <w:rPr>
                <w:rStyle w:val="markedcontent"/>
                <w:rFonts w:ascii="Times New Roman" w:hAnsi="Times New Roman" w:cs="Times New Roman"/>
                <w:b/>
                <w:bCs/>
                <w:sz w:val="24"/>
                <w:szCs w:val="24"/>
              </w:rPr>
              <w:t xml:space="preserve">Problemy </w:t>
            </w:r>
          </w:p>
        </w:tc>
        <w:tc>
          <w:tcPr>
            <w:tcW w:w="3467" w:type="dxa"/>
            <w:shd w:val="clear" w:color="auto" w:fill="92D050"/>
          </w:tcPr>
          <w:p w14:paraId="3E6CB6EA" w14:textId="77777777" w:rsidR="002A25D9" w:rsidRPr="00C402C6" w:rsidRDefault="002A25D9" w:rsidP="00BC436E">
            <w:pPr>
              <w:spacing w:line="360" w:lineRule="auto"/>
              <w:jc w:val="center"/>
              <w:rPr>
                <w:rStyle w:val="markedcontent"/>
                <w:rFonts w:ascii="Times New Roman" w:hAnsi="Times New Roman" w:cs="Times New Roman"/>
                <w:b/>
                <w:bCs/>
                <w:sz w:val="24"/>
                <w:szCs w:val="24"/>
              </w:rPr>
            </w:pPr>
            <w:r w:rsidRPr="00C402C6">
              <w:rPr>
                <w:rStyle w:val="markedcontent"/>
                <w:rFonts w:ascii="Times New Roman" w:hAnsi="Times New Roman" w:cs="Times New Roman"/>
                <w:b/>
                <w:bCs/>
                <w:sz w:val="24"/>
                <w:szCs w:val="24"/>
              </w:rPr>
              <w:t>Sposoby rozwiązania</w:t>
            </w:r>
          </w:p>
        </w:tc>
      </w:tr>
      <w:tr w:rsidR="002A25D9" w:rsidRPr="00C402C6" w14:paraId="1E400388" w14:textId="77777777" w:rsidTr="005F0C0A">
        <w:tc>
          <w:tcPr>
            <w:tcW w:w="9016" w:type="dxa"/>
            <w:gridSpan w:val="3"/>
            <w:shd w:val="clear" w:color="auto" w:fill="FFF2CC" w:themeFill="accent4" w:themeFillTint="33"/>
            <w:vAlign w:val="center"/>
          </w:tcPr>
          <w:p w14:paraId="28213D79" w14:textId="77777777" w:rsidR="002A25D9" w:rsidRPr="00C402C6" w:rsidRDefault="002A25D9" w:rsidP="00BC436E">
            <w:pPr>
              <w:spacing w:line="360" w:lineRule="auto"/>
              <w:jc w:val="center"/>
              <w:rPr>
                <w:rStyle w:val="markedcontent"/>
                <w:rFonts w:ascii="Times New Roman" w:hAnsi="Times New Roman" w:cs="Times New Roman"/>
                <w:b/>
                <w:bCs/>
                <w:sz w:val="24"/>
                <w:szCs w:val="24"/>
              </w:rPr>
            </w:pPr>
            <w:r w:rsidRPr="00C402C6">
              <w:rPr>
                <w:rStyle w:val="markedcontent"/>
                <w:rFonts w:ascii="Times New Roman" w:hAnsi="Times New Roman" w:cs="Times New Roman"/>
                <w:b/>
                <w:bCs/>
                <w:sz w:val="24"/>
                <w:szCs w:val="24"/>
              </w:rPr>
              <w:t>KLICE</w:t>
            </w:r>
          </w:p>
        </w:tc>
      </w:tr>
      <w:tr w:rsidR="002A25D9" w:rsidRPr="00C402C6" w14:paraId="35261E2E" w14:textId="77777777" w:rsidTr="00573E32">
        <w:tc>
          <w:tcPr>
            <w:tcW w:w="2204" w:type="dxa"/>
            <w:vAlign w:val="center"/>
          </w:tcPr>
          <w:p w14:paraId="18D43134" w14:textId="77777777" w:rsidR="002A25D9" w:rsidRPr="00C402C6" w:rsidRDefault="002A25D9" w:rsidP="00BC436E">
            <w:pPr>
              <w:pStyle w:val="Akapitzlist"/>
              <w:numPr>
                <w:ilvl w:val="0"/>
                <w:numId w:val="16"/>
              </w:numPr>
              <w:spacing w:line="276" w:lineRule="auto"/>
              <w:ind w:left="426" w:hanging="284"/>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 xml:space="preserve">młodzież; </w:t>
            </w:r>
          </w:p>
          <w:p w14:paraId="1F706598" w14:textId="77777777" w:rsidR="002A25D9" w:rsidRPr="00C402C6" w:rsidRDefault="002A25D9" w:rsidP="00BC436E">
            <w:pPr>
              <w:pStyle w:val="Akapitzlist"/>
              <w:numPr>
                <w:ilvl w:val="0"/>
                <w:numId w:val="16"/>
              </w:numPr>
              <w:spacing w:line="276" w:lineRule="auto"/>
              <w:ind w:left="426" w:hanging="284"/>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dorośli;</w:t>
            </w:r>
          </w:p>
          <w:p w14:paraId="35F6398F" w14:textId="77777777" w:rsidR="002A25D9" w:rsidRPr="00C402C6" w:rsidRDefault="002A25D9" w:rsidP="00BC436E">
            <w:pPr>
              <w:pStyle w:val="Akapitzlist"/>
              <w:numPr>
                <w:ilvl w:val="0"/>
                <w:numId w:val="16"/>
              </w:numPr>
              <w:spacing w:line="276" w:lineRule="auto"/>
              <w:ind w:left="426" w:hanging="284"/>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seniorzy.</w:t>
            </w:r>
          </w:p>
        </w:tc>
        <w:tc>
          <w:tcPr>
            <w:tcW w:w="3345" w:type="dxa"/>
            <w:vAlign w:val="center"/>
          </w:tcPr>
          <w:p w14:paraId="420AE569" w14:textId="77777777" w:rsidR="002A25D9" w:rsidRPr="00C402C6" w:rsidRDefault="002A25D9" w:rsidP="00BC436E">
            <w:pPr>
              <w:pStyle w:val="Akapitzlist"/>
              <w:numPr>
                <w:ilvl w:val="0"/>
                <w:numId w:val="16"/>
              </w:numPr>
              <w:spacing w:line="276" w:lineRule="auto"/>
              <w:ind w:left="176" w:hanging="142"/>
              <w:jc w:val="both"/>
              <w:rPr>
                <w:rFonts w:ascii="Times New Roman" w:hAnsi="Times New Roman" w:cs="Times New Roman"/>
                <w:sz w:val="24"/>
                <w:szCs w:val="24"/>
              </w:rPr>
            </w:pPr>
            <w:r w:rsidRPr="00C402C6">
              <w:rPr>
                <w:rFonts w:ascii="Times New Roman" w:hAnsi="Times New Roman" w:cs="Times New Roman"/>
                <w:sz w:val="24"/>
                <w:szCs w:val="24"/>
              </w:rPr>
              <w:t>bezrobocie i brak chęci do pracy;</w:t>
            </w:r>
          </w:p>
          <w:p w14:paraId="370FCB68" w14:textId="77777777" w:rsidR="002A25D9" w:rsidRPr="00C402C6" w:rsidRDefault="002A25D9" w:rsidP="00BC436E">
            <w:pPr>
              <w:pStyle w:val="Akapitzlist"/>
              <w:numPr>
                <w:ilvl w:val="0"/>
                <w:numId w:val="16"/>
              </w:numPr>
              <w:spacing w:line="276" w:lineRule="auto"/>
              <w:ind w:left="176"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wyjazdy młodych;</w:t>
            </w:r>
          </w:p>
          <w:p w14:paraId="73FB1B96" w14:textId="77777777" w:rsidR="002A25D9" w:rsidRPr="00C402C6" w:rsidRDefault="002A25D9" w:rsidP="00BC436E">
            <w:pPr>
              <w:pStyle w:val="Akapitzlist"/>
              <w:numPr>
                <w:ilvl w:val="0"/>
                <w:numId w:val="16"/>
              </w:numPr>
              <w:spacing w:line="276" w:lineRule="auto"/>
              <w:ind w:left="176" w:hanging="142"/>
              <w:jc w:val="both"/>
              <w:rPr>
                <w:rFonts w:ascii="Times New Roman" w:hAnsi="Times New Roman" w:cs="Times New Roman"/>
                <w:sz w:val="24"/>
                <w:szCs w:val="24"/>
              </w:rPr>
            </w:pPr>
            <w:r w:rsidRPr="00C402C6">
              <w:rPr>
                <w:rFonts w:ascii="Times New Roman" w:hAnsi="Times New Roman" w:cs="Times New Roman"/>
                <w:sz w:val="24"/>
                <w:szCs w:val="24"/>
              </w:rPr>
              <w:t>brak zagospodarowania czasu młodzieży;</w:t>
            </w:r>
          </w:p>
          <w:p w14:paraId="035E3C49" w14:textId="77777777" w:rsidR="002A25D9" w:rsidRPr="00C402C6" w:rsidRDefault="002A25D9" w:rsidP="00BC436E">
            <w:pPr>
              <w:pStyle w:val="Akapitzlist"/>
              <w:numPr>
                <w:ilvl w:val="0"/>
                <w:numId w:val="16"/>
              </w:numPr>
              <w:spacing w:line="276" w:lineRule="auto"/>
              <w:ind w:left="176"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brak integracji;</w:t>
            </w:r>
          </w:p>
          <w:p w14:paraId="513B7A7C" w14:textId="77777777" w:rsidR="002A25D9" w:rsidRPr="00C402C6" w:rsidRDefault="002A25D9" w:rsidP="00BC436E">
            <w:pPr>
              <w:pStyle w:val="Akapitzlist"/>
              <w:numPr>
                <w:ilvl w:val="0"/>
                <w:numId w:val="16"/>
              </w:numPr>
              <w:spacing w:line="276" w:lineRule="auto"/>
              <w:ind w:left="176"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brak transportu publicznego;</w:t>
            </w:r>
          </w:p>
          <w:p w14:paraId="71D6C933" w14:textId="77777777" w:rsidR="002A25D9" w:rsidRPr="00C402C6" w:rsidRDefault="002A25D9" w:rsidP="00BC436E">
            <w:pPr>
              <w:pStyle w:val="Akapitzlist"/>
              <w:numPr>
                <w:ilvl w:val="0"/>
                <w:numId w:val="16"/>
              </w:numPr>
              <w:spacing w:line="276" w:lineRule="auto"/>
              <w:ind w:left="176"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brak przedszkola;</w:t>
            </w:r>
          </w:p>
          <w:p w14:paraId="57F1A7C8" w14:textId="77777777" w:rsidR="002A25D9" w:rsidRPr="00C402C6" w:rsidRDefault="002A25D9" w:rsidP="00BC436E">
            <w:pPr>
              <w:pStyle w:val="Akapitzlist"/>
              <w:numPr>
                <w:ilvl w:val="0"/>
                <w:numId w:val="16"/>
              </w:numPr>
              <w:spacing w:line="276" w:lineRule="auto"/>
              <w:ind w:left="176" w:hanging="142"/>
              <w:jc w:val="both"/>
              <w:rPr>
                <w:rStyle w:val="markedcontent"/>
                <w:rFonts w:ascii="Times New Roman" w:hAnsi="Times New Roman" w:cs="Times New Roman"/>
                <w:sz w:val="24"/>
                <w:szCs w:val="24"/>
              </w:rPr>
            </w:pPr>
            <w:r w:rsidRPr="00C402C6">
              <w:rPr>
                <w:rFonts w:ascii="Times New Roman" w:hAnsi="Times New Roman" w:cs="Times New Roman"/>
                <w:sz w:val="24"/>
                <w:szCs w:val="24"/>
              </w:rPr>
              <w:t xml:space="preserve"> </w:t>
            </w:r>
            <w:r w:rsidRPr="00C402C6">
              <w:rPr>
                <w:rStyle w:val="markedcontent"/>
                <w:rFonts w:ascii="Times New Roman" w:hAnsi="Times New Roman" w:cs="Times New Roman"/>
                <w:sz w:val="24"/>
                <w:szCs w:val="24"/>
              </w:rPr>
              <w:t>brak integracji;</w:t>
            </w:r>
          </w:p>
          <w:p w14:paraId="6CBE800A" w14:textId="77777777" w:rsidR="002A25D9" w:rsidRPr="00C402C6" w:rsidRDefault="002A25D9" w:rsidP="00BC436E">
            <w:pPr>
              <w:pStyle w:val="Akapitzlist"/>
              <w:numPr>
                <w:ilvl w:val="0"/>
                <w:numId w:val="16"/>
              </w:numPr>
              <w:spacing w:line="276" w:lineRule="auto"/>
              <w:ind w:left="176"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brak transportu publicznego;</w:t>
            </w:r>
          </w:p>
          <w:p w14:paraId="6342FE69" w14:textId="77777777" w:rsidR="002A25D9" w:rsidRPr="00C402C6" w:rsidRDefault="002A25D9" w:rsidP="00BC436E">
            <w:pPr>
              <w:pStyle w:val="Akapitzlist"/>
              <w:numPr>
                <w:ilvl w:val="0"/>
                <w:numId w:val="16"/>
              </w:numPr>
              <w:spacing w:line="276" w:lineRule="auto"/>
              <w:ind w:left="176" w:hanging="142"/>
              <w:jc w:val="both"/>
              <w:rPr>
                <w:rFonts w:ascii="Times New Roman" w:hAnsi="Times New Roman" w:cs="Times New Roman"/>
                <w:sz w:val="24"/>
                <w:szCs w:val="24"/>
              </w:rPr>
            </w:pPr>
            <w:r w:rsidRPr="00C402C6">
              <w:rPr>
                <w:rFonts w:ascii="Times New Roman" w:hAnsi="Times New Roman" w:cs="Times New Roman"/>
                <w:sz w:val="24"/>
                <w:szCs w:val="24"/>
              </w:rPr>
              <w:t>zarośnięte obszary – brak zagospodarowania terenów po PGR;</w:t>
            </w:r>
          </w:p>
          <w:p w14:paraId="1C26E8E0" w14:textId="77777777" w:rsidR="002A25D9" w:rsidRPr="00C402C6" w:rsidRDefault="002A25D9" w:rsidP="00BC436E">
            <w:pPr>
              <w:pStyle w:val="Akapitzlist"/>
              <w:numPr>
                <w:ilvl w:val="0"/>
                <w:numId w:val="16"/>
              </w:numPr>
              <w:spacing w:line="276" w:lineRule="auto"/>
              <w:ind w:left="176" w:hanging="142"/>
              <w:jc w:val="both"/>
              <w:rPr>
                <w:rStyle w:val="markedcontent"/>
                <w:rFonts w:ascii="Times New Roman" w:hAnsi="Times New Roman" w:cs="Times New Roman"/>
                <w:sz w:val="24"/>
                <w:szCs w:val="24"/>
              </w:rPr>
            </w:pPr>
            <w:r w:rsidRPr="00C402C6">
              <w:rPr>
                <w:rFonts w:ascii="Times New Roman" w:hAnsi="Times New Roman" w:cs="Times New Roman"/>
                <w:sz w:val="24"/>
                <w:szCs w:val="24"/>
              </w:rPr>
              <w:t>zagrożenia pożarowe – wypalanie traw.</w:t>
            </w:r>
          </w:p>
        </w:tc>
        <w:tc>
          <w:tcPr>
            <w:tcW w:w="3467" w:type="dxa"/>
            <w:vAlign w:val="center"/>
          </w:tcPr>
          <w:p w14:paraId="1BC08DFA" w14:textId="77777777" w:rsidR="002A25D9" w:rsidRPr="00C402C6" w:rsidRDefault="002A25D9" w:rsidP="00BC436E">
            <w:pPr>
              <w:pStyle w:val="Akapitzlist"/>
              <w:numPr>
                <w:ilvl w:val="0"/>
                <w:numId w:val="17"/>
              </w:numPr>
              <w:spacing w:line="276" w:lineRule="auto"/>
              <w:ind w:left="129" w:hanging="129"/>
              <w:jc w:val="both"/>
              <w:rPr>
                <w:rFonts w:ascii="Times New Roman" w:hAnsi="Times New Roman" w:cs="Times New Roman"/>
                <w:sz w:val="24"/>
                <w:szCs w:val="24"/>
              </w:rPr>
            </w:pPr>
            <w:r w:rsidRPr="00C402C6">
              <w:rPr>
                <w:rFonts w:ascii="Times New Roman" w:hAnsi="Times New Roman" w:cs="Times New Roman"/>
                <w:sz w:val="24"/>
                <w:szCs w:val="24"/>
              </w:rPr>
              <w:t xml:space="preserve">budowa placu lub boiska, zajęcia sportowe dla młodzieży i dzieci, nieodpłatna hala sportowa + darmowe dotransportowanie; </w:t>
            </w:r>
          </w:p>
          <w:p w14:paraId="451376ED" w14:textId="77777777" w:rsidR="002A25D9" w:rsidRPr="00C402C6" w:rsidRDefault="002A25D9" w:rsidP="00BC436E">
            <w:pPr>
              <w:pStyle w:val="Akapitzlist"/>
              <w:numPr>
                <w:ilvl w:val="0"/>
                <w:numId w:val="17"/>
              </w:numPr>
              <w:spacing w:line="276" w:lineRule="auto"/>
              <w:ind w:left="129" w:hanging="129"/>
              <w:jc w:val="both"/>
              <w:rPr>
                <w:rFonts w:ascii="Times New Roman" w:hAnsi="Times New Roman" w:cs="Times New Roman"/>
                <w:sz w:val="24"/>
                <w:szCs w:val="24"/>
              </w:rPr>
            </w:pPr>
            <w:r w:rsidRPr="00C402C6">
              <w:rPr>
                <w:rFonts w:ascii="Times New Roman" w:hAnsi="Times New Roman" w:cs="Times New Roman"/>
                <w:sz w:val="24"/>
                <w:szCs w:val="24"/>
              </w:rPr>
              <w:t>pomoc w przygotowaniu strażaków;</w:t>
            </w:r>
          </w:p>
          <w:p w14:paraId="16C64A67" w14:textId="77777777" w:rsidR="002A25D9" w:rsidRPr="00C402C6" w:rsidRDefault="002A25D9" w:rsidP="00BC436E">
            <w:pPr>
              <w:pStyle w:val="Akapitzlist"/>
              <w:numPr>
                <w:ilvl w:val="0"/>
                <w:numId w:val="17"/>
              </w:numPr>
              <w:spacing w:line="276" w:lineRule="auto"/>
              <w:ind w:left="129" w:hanging="129"/>
              <w:jc w:val="both"/>
              <w:rPr>
                <w:rFonts w:ascii="Times New Roman" w:hAnsi="Times New Roman" w:cs="Times New Roman"/>
                <w:sz w:val="24"/>
                <w:szCs w:val="24"/>
              </w:rPr>
            </w:pPr>
            <w:r w:rsidRPr="00C402C6">
              <w:rPr>
                <w:rFonts w:ascii="Times New Roman" w:hAnsi="Times New Roman" w:cs="Times New Roman"/>
                <w:sz w:val="24"/>
                <w:szCs w:val="24"/>
              </w:rPr>
              <w:t xml:space="preserve">punktu przedszkolny – oferujący zajęcia dodatkowe w wakacje i ferie; </w:t>
            </w:r>
          </w:p>
          <w:p w14:paraId="5020FEE6" w14:textId="77777777" w:rsidR="002A25D9" w:rsidRPr="00C402C6" w:rsidRDefault="002A25D9" w:rsidP="00BC436E">
            <w:pPr>
              <w:pStyle w:val="Akapitzlist"/>
              <w:numPr>
                <w:ilvl w:val="0"/>
                <w:numId w:val="17"/>
              </w:numPr>
              <w:spacing w:line="276" w:lineRule="auto"/>
              <w:ind w:left="129" w:hanging="129"/>
              <w:jc w:val="both"/>
              <w:rPr>
                <w:rFonts w:ascii="Times New Roman" w:hAnsi="Times New Roman" w:cs="Times New Roman"/>
                <w:sz w:val="24"/>
                <w:szCs w:val="24"/>
              </w:rPr>
            </w:pPr>
            <w:r w:rsidRPr="00C402C6">
              <w:rPr>
                <w:rFonts w:ascii="Times New Roman" w:hAnsi="Times New Roman" w:cs="Times New Roman"/>
                <w:sz w:val="24"/>
                <w:szCs w:val="24"/>
              </w:rPr>
              <w:t>świetlice – do 15 dla 3-latków;</w:t>
            </w:r>
          </w:p>
          <w:p w14:paraId="1CDFA136" w14:textId="77777777" w:rsidR="002A25D9" w:rsidRPr="00C402C6" w:rsidRDefault="002A25D9" w:rsidP="00BC436E">
            <w:pPr>
              <w:pStyle w:val="Akapitzlist"/>
              <w:numPr>
                <w:ilvl w:val="0"/>
                <w:numId w:val="17"/>
              </w:numPr>
              <w:spacing w:line="276" w:lineRule="auto"/>
              <w:ind w:left="129" w:hanging="129"/>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rajdy rowerowe;</w:t>
            </w:r>
          </w:p>
          <w:p w14:paraId="4A385E6C" w14:textId="77777777" w:rsidR="002A25D9" w:rsidRPr="00C402C6" w:rsidRDefault="002A25D9" w:rsidP="00BC436E">
            <w:pPr>
              <w:pStyle w:val="Akapitzlist"/>
              <w:numPr>
                <w:ilvl w:val="0"/>
                <w:numId w:val="17"/>
              </w:numPr>
              <w:spacing w:line="276" w:lineRule="auto"/>
              <w:ind w:left="129" w:hanging="129"/>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imprezy okolicznościowe;</w:t>
            </w:r>
          </w:p>
          <w:p w14:paraId="6F8B2BD9" w14:textId="77777777" w:rsidR="002A25D9" w:rsidRPr="00C402C6" w:rsidRDefault="002A25D9" w:rsidP="00BC436E">
            <w:pPr>
              <w:pStyle w:val="Akapitzlist"/>
              <w:numPr>
                <w:ilvl w:val="0"/>
                <w:numId w:val="17"/>
              </w:numPr>
              <w:spacing w:line="276" w:lineRule="auto"/>
              <w:ind w:left="129" w:hanging="129"/>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dofinansowane wyjazdy zewnętrzne;</w:t>
            </w:r>
          </w:p>
          <w:p w14:paraId="491E2323" w14:textId="77777777" w:rsidR="002A25D9" w:rsidRPr="00C402C6" w:rsidRDefault="002A25D9" w:rsidP="00BC436E">
            <w:pPr>
              <w:pStyle w:val="Akapitzlist"/>
              <w:numPr>
                <w:ilvl w:val="0"/>
                <w:numId w:val="17"/>
              </w:numPr>
              <w:spacing w:line="276" w:lineRule="auto"/>
              <w:ind w:left="129" w:hanging="129"/>
              <w:jc w:val="both"/>
              <w:rPr>
                <w:rFonts w:ascii="Times New Roman" w:hAnsi="Times New Roman" w:cs="Times New Roman"/>
                <w:sz w:val="24"/>
                <w:szCs w:val="24"/>
              </w:rPr>
            </w:pPr>
            <w:r w:rsidRPr="00C402C6">
              <w:rPr>
                <w:rFonts w:ascii="Times New Roman" w:hAnsi="Times New Roman" w:cs="Times New Roman"/>
                <w:sz w:val="24"/>
                <w:szCs w:val="24"/>
              </w:rPr>
              <w:t xml:space="preserve">zajęcia sportowe, fitness, </w:t>
            </w:r>
          </w:p>
          <w:p w14:paraId="2436C092" w14:textId="77777777" w:rsidR="002A25D9" w:rsidRPr="00C402C6" w:rsidRDefault="002A25D9" w:rsidP="00BC436E">
            <w:pPr>
              <w:pStyle w:val="Akapitzlist"/>
              <w:numPr>
                <w:ilvl w:val="0"/>
                <w:numId w:val="17"/>
              </w:numPr>
              <w:spacing w:line="276" w:lineRule="auto"/>
              <w:ind w:left="129" w:hanging="129"/>
              <w:jc w:val="both"/>
              <w:rPr>
                <w:rFonts w:ascii="Times New Roman" w:hAnsi="Times New Roman" w:cs="Times New Roman"/>
                <w:sz w:val="24"/>
                <w:szCs w:val="24"/>
              </w:rPr>
            </w:pPr>
            <w:r w:rsidRPr="00C402C6">
              <w:rPr>
                <w:rFonts w:ascii="Times New Roman" w:hAnsi="Times New Roman" w:cs="Times New Roman"/>
                <w:sz w:val="24"/>
                <w:szCs w:val="24"/>
              </w:rPr>
              <w:t xml:space="preserve">spotkania zdrowotne i ruchowe, </w:t>
            </w:r>
          </w:p>
          <w:p w14:paraId="6386661F" w14:textId="77777777" w:rsidR="002A25D9" w:rsidRPr="00C402C6" w:rsidRDefault="002A25D9" w:rsidP="00BC436E">
            <w:pPr>
              <w:pStyle w:val="Akapitzlist"/>
              <w:numPr>
                <w:ilvl w:val="0"/>
                <w:numId w:val="17"/>
              </w:numPr>
              <w:spacing w:line="276" w:lineRule="auto"/>
              <w:ind w:left="129" w:hanging="129"/>
              <w:jc w:val="both"/>
              <w:rPr>
                <w:rFonts w:ascii="Times New Roman" w:hAnsi="Times New Roman" w:cs="Times New Roman"/>
                <w:sz w:val="24"/>
                <w:szCs w:val="24"/>
              </w:rPr>
            </w:pPr>
            <w:r w:rsidRPr="00C402C6">
              <w:rPr>
                <w:rFonts w:ascii="Times New Roman" w:hAnsi="Times New Roman" w:cs="Times New Roman"/>
                <w:sz w:val="24"/>
                <w:szCs w:val="24"/>
              </w:rPr>
              <w:t xml:space="preserve">zajęcia manualne; </w:t>
            </w:r>
          </w:p>
          <w:p w14:paraId="36089F3C" w14:textId="77777777" w:rsidR="002A25D9" w:rsidRPr="00C402C6" w:rsidRDefault="002A25D9" w:rsidP="00BC436E">
            <w:pPr>
              <w:pStyle w:val="Akapitzlist"/>
              <w:numPr>
                <w:ilvl w:val="0"/>
                <w:numId w:val="17"/>
              </w:numPr>
              <w:spacing w:line="276" w:lineRule="auto"/>
              <w:ind w:left="129" w:hanging="129"/>
              <w:jc w:val="both"/>
              <w:rPr>
                <w:rFonts w:ascii="Times New Roman" w:hAnsi="Times New Roman" w:cs="Times New Roman"/>
                <w:sz w:val="24"/>
                <w:szCs w:val="24"/>
              </w:rPr>
            </w:pPr>
            <w:r w:rsidRPr="00C402C6">
              <w:rPr>
                <w:rFonts w:ascii="Times New Roman" w:hAnsi="Times New Roman" w:cs="Times New Roman"/>
                <w:sz w:val="24"/>
                <w:szCs w:val="24"/>
              </w:rPr>
              <w:t>zajęcia kulinarne;</w:t>
            </w:r>
          </w:p>
          <w:p w14:paraId="03D190D3" w14:textId="77777777" w:rsidR="002A25D9" w:rsidRPr="00C402C6" w:rsidRDefault="002A25D9" w:rsidP="00BC436E">
            <w:pPr>
              <w:pStyle w:val="Akapitzlist"/>
              <w:numPr>
                <w:ilvl w:val="0"/>
                <w:numId w:val="17"/>
              </w:numPr>
              <w:spacing w:line="276" w:lineRule="auto"/>
              <w:ind w:left="129" w:hanging="129"/>
              <w:jc w:val="both"/>
              <w:rPr>
                <w:rFonts w:ascii="Times New Roman" w:hAnsi="Times New Roman" w:cs="Times New Roman"/>
                <w:sz w:val="24"/>
                <w:szCs w:val="24"/>
              </w:rPr>
            </w:pPr>
            <w:r w:rsidRPr="00C402C6">
              <w:rPr>
                <w:rFonts w:ascii="Times New Roman" w:hAnsi="Times New Roman" w:cs="Times New Roman"/>
                <w:sz w:val="24"/>
                <w:szCs w:val="24"/>
              </w:rPr>
              <w:t>zajęcia z samoobrony, strzelania;</w:t>
            </w:r>
          </w:p>
          <w:p w14:paraId="19ADA1D5" w14:textId="77777777" w:rsidR="002A25D9" w:rsidRPr="00C402C6" w:rsidRDefault="002A25D9" w:rsidP="00BC436E">
            <w:pPr>
              <w:pStyle w:val="Akapitzlist"/>
              <w:numPr>
                <w:ilvl w:val="0"/>
                <w:numId w:val="17"/>
              </w:numPr>
              <w:spacing w:line="276" w:lineRule="auto"/>
              <w:ind w:left="129" w:hanging="129"/>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nowe miejsca pracy na miejscu.</w:t>
            </w:r>
          </w:p>
        </w:tc>
      </w:tr>
      <w:tr w:rsidR="002A25D9" w:rsidRPr="00C402C6" w14:paraId="1D3CED70" w14:textId="77777777" w:rsidTr="005F0C0A">
        <w:tc>
          <w:tcPr>
            <w:tcW w:w="9016" w:type="dxa"/>
            <w:gridSpan w:val="3"/>
            <w:shd w:val="clear" w:color="auto" w:fill="FFF2CC" w:themeFill="accent4" w:themeFillTint="33"/>
          </w:tcPr>
          <w:p w14:paraId="12608E39" w14:textId="77777777" w:rsidR="002A25D9" w:rsidRPr="00C402C6" w:rsidRDefault="002A25D9" w:rsidP="00BC436E">
            <w:pPr>
              <w:spacing w:line="360" w:lineRule="auto"/>
              <w:jc w:val="center"/>
              <w:rPr>
                <w:rStyle w:val="markedcontent"/>
                <w:rFonts w:ascii="Times New Roman" w:hAnsi="Times New Roman" w:cs="Times New Roman"/>
                <w:b/>
                <w:bCs/>
                <w:sz w:val="24"/>
                <w:szCs w:val="24"/>
              </w:rPr>
            </w:pPr>
            <w:r w:rsidRPr="00C402C6">
              <w:rPr>
                <w:rStyle w:val="markedcontent"/>
                <w:rFonts w:ascii="Times New Roman" w:hAnsi="Times New Roman" w:cs="Times New Roman"/>
                <w:b/>
                <w:bCs/>
                <w:sz w:val="24"/>
                <w:szCs w:val="24"/>
              </w:rPr>
              <w:t>KOZICZYN</w:t>
            </w:r>
          </w:p>
        </w:tc>
      </w:tr>
      <w:tr w:rsidR="002A25D9" w:rsidRPr="00C402C6" w14:paraId="69BF9B24" w14:textId="77777777" w:rsidTr="00573E32">
        <w:tc>
          <w:tcPr>
            <w:tcW w:w="2204" w:type="dxa"/>
            <w:vAlign w:val="center"/>
          </w:tcPr>
          <w:p w14:paraId="456D952A" w14:textId="77777777" w:rsidR="002A25D9" w:rsidRPr="00C402C6" w:rsidRDefault="002A25D9" w:rsidP="00BC436E">
            <w:pPr>
              <w:pStyle w:val="Akapitzlist"/>
              <w:numPr>
                <w:ilvl w:val="0"/>
                <w:numId w:val="16"/>
              </w:numPr>
              <w:spacing w:line="276" w:lineRule="auto"/>
              <w:ind w:left="426" w:hanging="284"/>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 xml:space="preserve">młodzież; </w:t>
            </w:r>
          </w:p>
          <w:p w14:paraId="18003DEF" w14:textId="77777777" w:rsidR="002A25D9" w:rsidRPr="00C402C6" w:rsidRDefault="002A25D9" w:rsidP="00BC436E">
            <w:pPr>
              <w:pStyle w:val="Akapitzlist"/>
              <w:numPr>
                <w:ilvl w:val="0"/>
                <w:numId w:val="16"/>
              </w:numPr>
              <w:spacing w:line="276" w:lineRule="auto"/>
              <w:ind w:left="426" w:hanging="284"/>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dorośli;</w:t>
            </w:r>
          </w:p>
          <w:p w14:paraId="5C54ACD9" w14:textId="77777777" w:rsidR="002A25D9" w:rsidRPr="00C402C6" w:rsidRDefault="002A25D9" w:rsidP="00BC436E">
            <w:pPr>
              <w:pStyle w:val="Akapitzlist"/>
              <w:numPr>
                <w:ilvl w:val="0"/>
                <w:numId w:val="16"/>
              </w:numPr>
              <w:spacing w:line="276" w:lineRule="auto"/>
              <w:ind w:left="426" w:hanging="284"/>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seniorzy.</w:t>
            </w:r>
          </w:p>
        </w:tc>
        <w:tc>
          <w:tcPr>
            <w:tcW w:w="3345" w:type="dxa"/>
            <w:vAlign w:val="center"/>
          </w:tcPr>
          <w:p w14:paraId="3777F56C" w14:textId="77777777" w:rsidR="002A25D9" w:rsidRPr="00C402C6" w:rsidRDefault="002A25D9" w:rsidP="00BC436E">
            <w:pPr>
              <w:pStyle w:val="Akapitzlist"/>
              <w:numPr>
                <w:ilvl w:val="0"/>
                <w:numId w:val="16"/>
              </w:numPr>
              <w:spacing w:line="276" w:lineRule="auto"/>
              <w:ind w:left="176" w:hanging="142"/>
              <w:jc w:val="both"/>
              <w:rPr>
                <w:rFonts w:ascii="Times New Roman" w:hAnsi="Times New Roman" w:cs="Times New Roman"/>
                <w:sz w:val="24"/>
                <w:szCs w:val="24"/>
              </w:rPr>
            </w:pPr>
            <w:r w:rsidRPr="00C402C6">
              <w:rPr>
                <w:rFonts w:ascii="Times New Roman" w:hAnsi="Times New Roman" w:cs="Times New Roman"/>
                <w:sz w:val="24"/>
                <w:szCs w:val="24"/>
              </w:rPr>
              <w:t>bezrobocie i brak chęci do pracy;</w:t>
            </w:r>
          </w:p>
          <w:p w14:paraId="100EFBFD" w14:textId="77777777" w:rsidR="002A25D9" w:rsidRPr="00C402C6" w:rsidRDefault="002A25D9" w:rsidP="00BC436E">
            <w:pPr>
              <w:pStyle w:val="Akapitzlist"/>
              <w:numPr>
                <w:ilvl w:val="0"/>
                <w:numId w:val="16"/>
              </w:numPr>
              <w:spacing w:line="276" w:lineRule="auto"/>
              <w:ind w:left="176"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brak transportu publicznego;</w:t>
            </w:r>
          </w:p>
          <w:p w14:paraId="29E5E4E4" w14:textId="77777777" w:rsidR="002A25D9" w:rsidRPr="00C402C6" w:rsidRDefault="002A25D9" w:rsidP="00BC436E">
            <w:pPr>
              <w:pStyle w:val="Akapitzlist"/>
              <w:numPr>
                <w:ilvl w:val="0"/>
                <w:numId w:val="16"/>
              </w:numPr>
              <w:spacing w:line="276" w:lineRule="auto"/>
              <w:ind w:left="176" w:hanging="142"/>
              <w:jc w:val="both"/>
              <w:rPr>
                <w:rFonts w:ascii="Times New Roman" w:hAnsi="Times New Roman" w:cs="Times New Roman"/>
                <w:sz w:val="24"/>
                <w:szCs w:val="24"/>
              </w:rPr>
            </w:pPr>
            <w:r w:rsidRPr="00C402C6">
              <w:rPr>
                <w:rFonts w:ascii="Times New Roman" w:hAnsi="Times New Roman" w:cs="Times New Roman"/>
                <w:sz w:val="24"/>
                <w:szCs w:val="24"/>
              </w:rPr>
              <w:t>brak zagospodarowania czasu młodzieży;</w:t>
            </w:r>
          </w:p>
          <w:p w14:paraId="738AB958" w14:textId="77777777" w:rsidR="002A25D9" w:rsidRPr="00C402C6" w:rsidRDefault="002A25D9" w:rsidP="00BC436E">
            <w:pPr>
              <w:pStyle w:val="Akapitzlist"/>
              <w:numPr>
                <w:ilvl w:val="0"/>
                <w:numId w:val="16"/>
              </w:numPr>
              <w:spacing w:line="276" w:lineRule="auto"/>
              <w:ind w:left="176"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wyjazdy młodych.</w:t>
            </w:r>
          </w:p>
        </w:tc>
        <w:tc>
          <w:tcPr>
            <w:tcW w:w="3467" w:type="dxa"/>
            <w:vAlign w:val="center"/>
          </w:tcPr>
          <w:p w14:paraId="2BF55FDA" w14:textId="77777777" w:rsidR="002A25D9" w:rsidRPr="00C402C6" w:rsidRDefault="002A25D9" w:rsidP="00BC436E">
            <w:pPr>
              <w:pStyle w:val="Akapitzlist"/>
              <w:numPr>
                <w:ilvl w:val="0"/>
                <w:numId w:val="17"/>
              </w:numPr>
              <w:spacing w:line="276" w:lineRule="auto"/>
              <w:ind w:left="129" w:hanging="129"/>
              <w:jc w:val="both"/>
              <w:rPr>
                <w:rFonts w:ascii="Times New Roman" w:hAnsi="Times New Roman" w:cs="Times New Roman"/>
                <w:sz w:val="24"/>
                <w:szCs w:val="24"/>
              </w:rPr>
            </w:pPr>
            <w:r w:rsidRPr="00C402C6">
              <w:rPr>
                <w:rFonts w:ascii="Times New Roman" w:hAnsi="Times New Roman" w:cs="Times New Roman"/>
                <w:sz w:val="24"/>
                <w:szCs w:val="24"/>
              </w:rPr>
              <w:t>punktu przedszkolny;</w:t>
            </w:r>
          </w:p>
          <w:p w14:paraId="7F6B03D6" w14:textId="77777777" w:rsidR="002A25D9" w:rsidRPr="00C402C6" w:rsidRDefault="002A25D9" w:rsidP="00BC436E">
            <w:pPr>
              <w:pStyle w:val="Akapitzlist"/>
              <w:numPr>
                <w:ilvl w:val="0"/>
                <w:numId w:val="17"/>
              </w:numPr>
              <w:spacing w:line="276" w:lineRule="auto"/>
              <w:ind w:left="129" w:hanging="129"/>
              <w:jc w:val="both"/>
              <w:rPr>
                <w:rFonts w:ascii="Times New Roman" w:hAnsi="Times New Roman" w:cs="Times New Roman"/>
                <w:sz w:val="24"/>
                <w:szCs w:val="24"/>
              </w:rPr>
            </w:pPr>
            <w:r w:rsidRPr="00C402C6">
              <w:rPr>
                <w:rFonts w:ascii="Times New Roman" w:hAnsi="Times New Roman" w:cs="Times New Roman"/>
                <w:sz w:val="24"/>
                <w:szCs w:val="24"/>
              </w:rPr>
              <w:t>punkt rehabilitacyjny;</w:t>
            </w:r>
          </w:p>
          <w:p w14:paraId="477F1A2F" w14:textId="77777777" w:rsidR="002A25D9" w:rsidRPr="00C402C6" w:rsidRDefault="002A25D9" w:rsidP="00BC436E">
            <w:pPr>
              <w:pStyle w:val="Akapitzlist"/>
              <w:numPr>
                <w:ilvl w:val="0"/>
                <w:numId w:val="17"/>
              </w:numPr>
              <w:spacing w:line="276" w:lineRule="auto"/>
              <w:ind w:left="129" w:hanging="129"/>
              <w:jc w:val="both"/>
              <w:rPr>
                <w:rFonts w:ascii="Times New Roman" w:hAnsi="Times New Roman" w:cs="Times New Roman"/>
                <w:sz w:val="24"/>
                <w:szCs w:val="24"/>
              </w:rPr>
            </w:pPr>
            <w:r w:rsidRPr="00C402C6">
              <w:rPr>
                <w:rFonts w:ascii="Times New Roman" w:hAnsi="Times New Roman" w:cs="Times New Roman"/>
                <w:sz w:val="24"/>
                <w:szCs w:val="24"/>
              </w:rPr>
              <w:t>zajęcia językowe, informatyczne, sportowe (piłka nożna), basen, półkolonie dla dzieci i młodzieży;</w:t>
            </w:r>
          </w:p>
          <w:p w14:paraId="721C5736" w14:textId="77777777" w:rsidR="002A25D9" w:rsidRPr="00C402C6" w:rsidRDefault="002A25D9" w:rsidP="00BC436E">
            <w:pPr>
              <w:pStyle w:val="Akapitzlist"/>
              <w:numPr>
                <w:ilvl w:val="0"/>
                <w:numId w:val="17"/>
              </w:numPr>
              <w:spacing w:line="276" w:lineRule="auto"/>
              <w:ind w:left="129" w:hanging="129"/>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lastRenderedPageBreak/>
              <w:t>budowa ścieżek rowerowych i poboczy;</w:t>
            </w:r>
          </w:p>
          <w:p w14:paraId="444AA02A" w14:textId="77777777" w:rsidR="002A25D9" w:rsidRPr="00C402C6" w:rsidRDefault="002A25D9" w:rsidP="00BC436E">
            <w:pPr>
              <w:pStyle w:val="Akapitzlist"/>
              <w:numPr>
                <w:ilvl w:val="0"/>
                <w:numId w:val="17"/>
              </w:numPr>
              <w:spacing w:line="276" w:lineRule="auto"/>
              <w:ind w:left="129" w:hanging="129"/>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szkolenia językowe i informatyczne, zajęcia kulinarne, zajęcia dietetyczne dla dorosłych i seniorów;</w:t>
            </w:r>
          </w:p>
          <w:p w14:paraId="7DEF344F" w14:textId="77777777" w:rsidR="002A25D9" w:rsidRPr="00C402C6" w:rsidRDefault="002A25D9" w:rsidP="00BC436E">
            <w:pPr>
              <w:pStyle w:val="Akapitzlist"/>
              <w:numPr>
                <w:ilvl w:val="0"/>
                <w:numId w:val="17"/>
              </w:numPr>
              <w:spacing w:line="276" w:lineRule="auto"/>
              <w:ind w:left="129" w:hanging="129"/>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dofinansowane wyjazdy zewnętrzne;</w:t>
            </w:r>
          </w:p>
          <w:p w14:paraId="5CB6BEB9" w14:textId="77777777" w:rsidR="002A25D9" w:rsidRPr="00C402C6" w:rsidRDefault="002A25D9" w:rsidP="00BC436E">
            <w:pPr>
              <w:pStyle w:val="Akapitzlist"/>
              <w:numPr>
                <w:ilvl w:val="0"/>
                <w:numId w:val="17"/>
              </w:numPr>
              <w:spacing w:line="276" w:lineRule="auto"/>
              <w:ind w:left="129" w:hanging="129"/>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potańcówki</w:t>
            </w:r>
            <w:r w:rsidRPr="00C402C6">
              <w:rPr>
                <w:rFonts w:ascii="Times New Roman" w:hAnsi="Times New Roman" w:cs="Times New Roman"/>
                <w:sz w:val="24"/>
                <w:szCs w:val="24"/>
              </w:rPr>
              <w:t>.</w:t>
            </w:r>
          </w:p>
        </w:tc>
      </w:tr>
      <w:tr w:rsidR="002A25D9" w:rsidRPr="00C402C6" w14:paraId="4CE9283C" w14:textId="77777777" w:rsidTr="005F0C0A">
        <w:tc>
          <w:tcPr>
            <w:tcW w:w="9016" w:type="dxa"/>
            <w:gridSpan w:val="3"/>
            <w:shd w:val="clear" w:color="auto" w:fill="FFF2CC" w:themeFill="accent4" w:themeFillTint="33"/>
          </w:tcPr>
          <w:p w14:paraId="76AFAF68" w14:textId="77777777" w:rsidR="002A25D9" w:rsidRPr="00C402C6" w:rsidRDefault="002A25D9" w:rsidP="00BC436E">
            <w:pPr>
              <w:spacing w:line="360" w:lineRule="auto"/>
              <w:jc w:val="center"/>
              <w:rPr>
                <w:rStyle w:val="markedcontent"/>
                <w:rFonts w:ascii="Times New Roman" w:hAnsi="Times New Roman" w:cs="Times New Roman"/>
                <w:b/>
                <w:bCs/>
                <w:sz w:val="24"/>
                <w:szCs w:val="24"/>
              </w:rPr>
            </w:pPr>
            <w:r w:rsidRPr="00C402C6">
              <w:rPr>
                <w:rStyle w:val="markedcontent"/>
                <w:rFonts w:ascii="Times New Roman" w:hAnsi="Times New Roman" w:cs="Times New Roman"/>
                <w:b/>
                <w:bCs/>
                <w:sz w:val="24"/>
                <w:szCs w:val="24"/>
              </w:rPr>
              <w:lastRenderedPageBreak/>
              <w:t>SZULMIERZ</w:t>
            </w:r>
          </w:p>
        </w:tc>
      </w:tr>
      <w:tr w:rsidR="002A25D9" w:rsidRPr="00C402C6" w14:paraId="2E29A0AC" w14:textId="77777777" w:rsidTr="00573E32">
        <w:tc>
          <w:tcPr>
            <w:tcW w:w="2204" w:type="dxa"/>
            <w:vAlign w:val="center"/>
          </w:tcPr>
          <w:p w14:paraId="27B95E97" w14:textId="77777777" w:rsidR="002A25D9" w:rsidRPr="00C402C6" w:rsidRDefault="002A25D9" w:rsidP="00BC436E">
            <w:pPr>
              <w:pStyle w:val="Akapitzlist"/>
              <w:numPr>
                <w:ilvl w:val="0"/>
                <w:numId w:val="16"/>
              </w:numPr>
              <w:spacing w:line="276" w:lineRule="auto"/>
              <w:ind w:left="426" w:hanging="284"/>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 xml:space="preserve">młodzież; </w:t>
            </w:r>
          </w:p>
          <w:p w14:paraId="0D6E83B3" w14:textId="77777777" w:rsidR="002A25D9" w:rsidRPr="00C402C6" w:rsidRDefault="002A25D9" w:rsidP="00BC436E">
            <w:pPr>
              <w:pStyle w:val="Akapitzlist"/>
              <w:numPr>
                <w:ilvl w:val="0"/>
                <w:numId w:val="16"/>
              </w:numPr>
              <w:spacing w:line="276" w:lineRule="auto"/>
              <w:ind w:left="426" w:hanging="284"/>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dorośli;</w:t>
            </w:r>
          </w:p>
          <w:p w14:paraId="63BF3062" w14:textId="77777777" w:rsidR="002A25D9" w:rsidRPr="00C402C6" w:rsidRDefault="002A25D9" w:rsidP="00BC436E">
            <w:pPr>
              <w:pStyle w:val="Akapitzlist"/>
              <w:numPr>
                <w:ilvl w:val="0"/>
                <w:numId w:val="16"/>
              </w:numPr>
              <w:spacing w:line="276" w:lineRule="auto"/>
              <w:ind w:left="426" w:hanging="284"/>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seniorzy.</w:t>
            </w:r>
          </w:p>
        </w:tc>
        <w:tc>
          <w:tcPr>
            <w:tcW w:w="3345" w:type="dxa"/>
            <w:vAlign w:val="center"/>
          </w:tcPr>
          <w:p w14:paraId="38B00EF2" w14:textId="77777777" w:rsidR="002A25D9" w:rsidRPr="00C402C6" w:rsidRDefault="002A25D9" w:rsidP="00BC436E">
            <w:pPr>
              <w:pStyle w:val="Akapitzlist"/>
              <w:numPr>
                <w:ilvl w:val="0"/>
                <w:numId w:val="16"/>
              </w:numPr>
              <w:spacing w:line="360" w:lineRule="auto"/>
              <w:ind w:left="178" w:hanging="178"/>
              <w:jc w:val="both"/>
              <w:rPr>
                <w:rFonts w:ascii="Times New Roman" w:hAnsi="Times New Roman" w:cs="Times New Roman"/>
                <w:sz w:val="24"/>
                <w:szCs w:val="24"/>
              </w:rPr>
            </w:pPr>
            <w:r w:rsidRPr="00C402C6">
              <w:rPr>
                <w:rFonts w:ascii="Times New Roman" w:hAnsi="Times New Roman" w:cs="Times New Roman"/>
                <w:sz w:val="24"/>
                <w:szCs w:val="24"/>
              </w:rPr>
              <w:t>brak zagospodarowania czasu młodzieży;</w:t>
            </w:r>
          </w:p>
          <w:p w14:paraId="553A309B" w14:textId="77777777" w:rsidR="002A25D9" w:rsidRPr="00C402C6" w:rsidRDefault="002A25D9" w:rsidP="00BC436E">
            <w:pPr>
              <w:pStyle w:val="Akapitzlist"/>
              <w:numPr>
                <w:ilvl w:val="0"/>
                <w:numId w:val="16"/>
              </w:numPr>
              <w:spacing w:line="360" w:lineRule="auto"/>
              <w:ind w:left="178" w:hanging="178"/>
              <w:jc w:val="both"/>
              <w:rPr>
                <w:rFonts w:ascii="Times New Roman" w:hAnsi="Times New Roman" w:cs="Times New Roman"/>
                <w:sz w:val="24"/>
                <w:szCs w:val="24"/>
              </w:rPr>
            </w:pPr>
            <w:r w:rsidRPr="00C402C6">
              <w:rPr>
                <w:rFonts w:ascii="Times New Roman" w:hAnsi="Times New Roman" w:cs="Times New Roman"/>
                <w:sz w:val="24"/>
                <w:szCs w:val="24"/>
              </w:rPr>
              <w:t>brak transportu publicznego;</w:t>
            </w:r>
          </w:p>
          <w:p w14:paraId="34678A38" w14:textId="77777777" w:rsidR="002A25D9" w:rsidRPr="00C402C6" w:rsidRDefault="002A25D9" w:rsidP="00BC436E">
            <w:pPr>
              <w:pStyle w:val="Akapitzlist"/>
              <w:numPr>
                <w:ilvl w:val="0"/>
                <w:numId w:val="16"/>
              </w:numPr>
              <w:spacing w:line="360" w:lineRule="auto"/>
              <w:ind w:left="178" w:hanging="178"/>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wyjazdy młodych.</w:t>
            </w:r>
          </w:p>
        </w:tc>
        <w:tc>
          <w:tcPr>
            <w:tcW w:w="3467" w:type="dxa"/>
          </w:tcPr>
          <w:p w14:paraId="032E4D01" w14:textId="77777777" w:rsidR="002A25D9" w:rsidRPr="00C402C6" w:rsidRDefault="002A25D9" w:rsidP="00BC436E">
            <w:pPr>
              <w:pStyle w:val="Akapitzlist"/>
              <w:numPr>
                <w:ilvl w:val="0"/>
                <w:numId w:val="16"/>
              </w:numPr>
              <w:spacing w:line="276" w:lineRule="auto"/>
              <w:ind w:left="172" w:hanging="142"/>
              <w:jc w:val="both"/>
              <w:rPr>
                <w:rFonts w:ascii="Times New Roman" w:hAnsi="Times New Roman" w:cs="Times New Roman"/>
                <w:sz w:val="24"/>
                <w:szCs w:val="24"/>
              </w:rPr>
            </w:pPr>
            <w:r w:rsidRPr="00C402C6">
              <w:rPr>
                <w:rFonts w:ascii="Times New Roman" w:hAnsi="Times New Roman" w:cs="Times New Roman"/>
                <w:sz w:val="24"/>
                <w:szCs w:val="24"/>
              </w:rPr>
              <w:t>zajęcia językowe, taneczne, sportowe (piłka nożna), techniczne, basen, półkolonie (wakacje, ferie) dla dzieci i młodzieży;</w:t>
            </w:r>
          </w:p>
          <w:p w14:paraId="224CDDDB" w14:textId="77777777" w:rsidR="002A25D9" w:rsidRPr="00C402C6" w:rsidRDefault="002A25D9" w:rsidP="00BC436E">
            <w:pPr>
              <w:pStyle w:val="Akapitzlist"/>
              <w:numPr>
                <w:ilvl w:val="0"/>
                <w:numId w:val="16"/>
              </w:numPr>
              <w:spacing w:line="276" w:lineRule="auto"/>
              <w:ind w:left="172" w:hanging="142"/>
              <w:jc w:val="both"/>
              <w:rPr>
                <w:rFonts w:ascii="Times New Roman" w:hAnsi="Times New Roman" w:cs="Times New Roman"/>
                <w:sz w:val="24"/>
                <w:szCs w:val="24"/>
              </w:rPr>
            </w:pPr>
            <w:r w:rsidRPr="00C402C6">
              <w:rPr>
                <w:rFonts w:ascii="Times New Roman" w:hAnsi="Times New Roman" w:cs="Times New Roman"/>
                <w:sz w:val="24"/>
                <w:szCs w:val="24"/>
              </w:rPr>
              <w:t>dofinansowanie obozów;</w:t>
            </w:r>
          </w:p>
          <w:p w14:paraId="79E7E0C4" w14:textId="77777777" w:rsidR="002A25D9" w:rsidRPr="00C402C6" w:rsidRDefault="002A25D9" w:rsidP="00BC436E">
            <w:pPr>
              <w:pStyle w:val="Akapitzlist"/>
              <w:numPr>
                <w:ilvl w:val="0"/>
                <w:numId w:val="16"/>
              </w:numPr>
              <w:spacing w:line="276" w:lineRule="auto"/>
              <w:ind w:left="172" w:hanging="142"/>
              <w:jc w:val="both"/>
              <w:rPr>
                <w:rFonts w:ascii="Times New Roman" w:hAnsi="Times New Roman" w:cs="Times New Roman"/>
                <w:sz w:val="24"/>
                <w:szCs w:val="24"/>
              </w:rPr>
            </w:pPr>
            <w:r w:rsidRPr="00C402C6">
              <w:rPr>
                <w:rFonts w:ascii="Times New Roman" w:hAnsi="Times New Roman" w:cs="Times New Roman"/>
                <w:sz w:val="24"/>
                <w:szCs w:val="24"/>
              </w:rPr>
              <w:t xml:space="preserve">siłownia w kontenerze (bieżnia, ciężary, rowerki, </w:t>
            </w:r>
            <w:proofErr w:type="spellStart"/>
            <w:r w:rsidRPr="00C402C6">
              <w:rPr>
                <w:rFonts w:ascii="Times New Roman" w:hAnsi="Times New Roman" w:cs="Times New Roman"/>
                <w:sz w:val="24"/>
                <w:szCs w:val="24"/>
              </w:rPr>
              <w:t>orbitreki</w:t>
            </w:r>
            <w:proofErr w:type="spellEnd"/>
            <w:r w:rsidRPr="00C402C6">
              <w:rPr>
                <w:rFonts w:ascii="Times New Roman" w:hAnsi="Times New Roman" w:cs="Times New Roman"/>
                <w:sz w:val="24"/>
                <w:szCs w:val="24"/>
              </w:rPr>
              <w:t>);</w:t>
            </w:r>
          </w:p>
          <w:p w14:paraId="4FA6B79D" w14:textId="77777777" w:rsidR="002A25D9" w:rsidRPr="00C402C6" w:rsidRDefault="002A25D9" w:rsidP="00BC436E">
            <w:pPr>
              <w:pStyle w:val="Akapitzlist"/>
              <w:numPr>
                <w:ilvl w:val="0"/>
                <w:numId w:val="16"/>
              </w:numPr>
              <w:spacing w:line="276" w:lineRule="auto"/>
              <w:ind w:left="172" w:hanging="142"/>
              <w:jc w:val="both"/>
              <w:rPr>
                <w:rFonts w:ascii="Times New Roman" w:hAnsi="Times New Roman" w:cs="Times New Roman"/>
                <w:sz w:val="24"/>
                <w:szCs w:val="24"/>
              </w:rPr>
            </w:pPr>
            <w:r w:rsidRPr="00C402C6">
              <w:rPr>
                <w:rFonts w:ascii="Times New Roman" w:hAnsi="Times New Roman" w:cs="Times New Roman"/>
                <w:sz w:val="24"/>
                <w:szCs w:val="24"/>
              </w:rPr>
              <w:t>stworzenie miejsc do wypoczynku dorosłym (staw rybny);</w:t>
            </w:r>
          </w:p>
          <w:p w14:paraId="49DED7FA" w14:textId="77777777" w:rsidR="002A25D9" w:rsidRPr="00C402C6" w:rsidRDefault="002A25D9" w:rsidP="00BC436E">
            <w:pPr>
              <w:pStyle w:val="Akapitzlist"/>
              <w:numPr>
                <w:ilvl w:val="0"/>
                <w:numId w:val="16"/>
              </w:numPr>
              <w:spacing w:line="276" w:lineRule="auto"/>
              <w:ind w:left="172" w:hanging="142"/>
              <w:jc w:val="both"/>
              <w:rPr>
                <w:rFonts w:ascii="Times New Roman" w:hAnsi="Times New Roman" w:cs="Times New Roman"/>
                <w:sz w:val="24"/>
                <w:szCs w:val="24"/>
              </w:rPr>
            </w:pPr>
            <w:r w:rsidRPr="00C402C6">
              <w:rPr>
                <w:rStyle w:val="markedcontent"/>
                <w:rFonts w:ascii="Times New Roman" w:hAnsi="Times New Roman" w:cs="Times New Roman"/>
                <w:sz w:val="24"/>
                <w:szCs w:val="24"/>
              </w:rPr>
              <w:t>szkolenia językowe i informatyczne, zajęcia kulinarne, zajęcia dietetyczne dla dorosłych i seniorów;</w:t>
            </w:r>
          </w:p>
          <w:p w14:paraId="051078C7" w14:textId="77777777" w:rsidR="002A25D9" w:rsidRPr="00C402C6" w:rsidRDefault="002A25D9" w:rsidP="00BC436E">
            <w:pPr>
              <w:pStyle w:val="Akapitzlist"/>
              <w:numPr>
                <w:ilvl w:val="0"/>
                <w:numId w:val="16"/>
              </w:numPr>
              <w:spacing w:line="276" w:lineRule="auto"/>
              <w:ind w:left="172"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imprezy okolicznościowe;</w:t>
            </w:r>
          </w:p>
          <w:p w14:paraId="63F60D6F" w14:textId="77777777" w:rsidR="002A25D9" w:rsidRPr="00C402C6" w:rsidRDefault="002A25D9" w:rsidP="00BC436E">
            <w:pPr>
              <w:pStyle w:val="Akapitzlist"/>
              <w:numPr>
                <w:ilvl w:val="0"/>
                <w:numId w:val="16"/>
              </w:numPr>
              <w:spacing w:line="276" w:lineRule="auto"/>
              <w:ind w:left="172"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dofinansowane wyjazdy zewnętrzne;</w:t>
            </w:r>
          </w:p>
          <w:p w14:paraId="716E3C6E" w14:textId="77777777" w:rsidR="002A25D9" w:rsidRPr="00C402C6" w:rsidRDefault="002A25D9" w:rsidP="00BC436E">
            <w:pPr>
              <w:pStyle w:val="Akapitzlist"/>
              <w:numPr>
                <w:ilvl w:val="0"/>
                <w:numId w:val="16"/>
              </w:numPr>
              <w:spacing w:line="276" w:lineRule="auto"/>
              <w:ind w:left="172"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punkt rehabilitacji;</w:t>
            </w:r>
          </w:p>
          <w:p w14:paraId="2D113163" w14:textId="77777777" w:rsidR="002A25D9" w:rsidRPr="00C402C6" w:rsidRDefault="002A25D9" w:rsidP="00BC436E">
            <w:pPr>
              <w:pStyle w:val="Akapitzlist"/>
              <w:numPr>
                <w:ilvl w:val="0"/>
                <w:numId w:val="16"/>
              </w:numPr>
              <w:spacing w:line="276" w:lineRule="auto"/>
              <w:ind w:left="172"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ścieżki rowerowe;</w:t>
            </w:r>
          </w:p>
          <w:p w14:paraId="07A06C53" w14:textId="77777777" w:rsidR="002A25D9" w:rsidRPr="00C402C6" w:rsidRDefault="002A25D9" w:rsidP="00BC436E">
            <w:pPr>
              <w:pStyle w:val="Akapitzlist"/>
              <w:numPr>
                <w:ilvl w:val="0"/>
                <w:numId w:val="16"/>
              </w:numPr>
              <w:spacing w:line="276" w:lineRule="auto"/>
              <w:ind w:left="172"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rowery elektryczne</w:t>
            </w:r>
          </w:p>
          <w:p w14:paraId="306858F6" w14:textId="77777777" w:rsidR="002A25D9" w:rsidRPr="00C402C6" w:rsidRDefault="002A25D9" w:rsidP="00BC436E">
            <w:pPr>
              <w:pStyle w:val="Akapitzlist"/>
              <w:numPr>
                <w:ilvl w:val="0"/>
                <w:numId w:val="16"/>
              </w:numPr>
              <w:spacing w:line="276" w:lineRule="auto"/>
              <w:ind w:left="172" w:hanging="142"/>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zajęcia integracyjne.</w:t>
            </w:r>
          </w:p>
        </w:tc>
      </w:tr>
    </w:tbl>
    <w:p w14:paraId="0E05AF05" w14:textId="77777777" w:rsidR="002A25D9" w:rsidRPr="00C402C6" w:rsidRDefault="002A25D9" w:rsidP="00BC436E">
      <w:pPr>
        <w:spacing w:after="0" w:line="360" w:lineRule="auto"/>
        <w:rPr>
          <w:rFonts w:ascii="Times New Roman" w:hAnsi="Times New Roman" w:cs="Times New Roman"/>
          <w:sz w:val="20"/>
          <w:szCs w:val="20"/>
        </w:rPr>
      </w:pPr>
      <w:r w:rsidRPr="00C402C6">
        <w:rPr>
          <w:rFonts w:ascii="Times New Roman" w:hAnsi="Times New Roman" w:cs="Times New Roman"/>
          <w:sz w:val="20"/>
          <w:szCs w:val="20"/>
        </w:rPr>
        <w:t>Źródło: opracowanie własne.</w:t>
      </w:r>
    </w:p>
    <w:p w14:paraId="0B17FFB4" w14:textId="77777777" w:rsidR="002A25D9" w:rsidRDefault="002A25D9" w:rsidP="00BC436E">
      <w:pPr>
        <w:spacing w:after="0"/>
        <w:jc w:val="both"/>
        <w:rPr>
          <w:rFonts w:ascii="Times New Roman" w:hAnsi="Times New Roman" w:cs="Times New Roman"/>
          <w:b/>
          <w:bCs/>
          <w:sz w:val="24"/>
          <w:szCs w:val="24"/>
        </w:rPr>
      </w:pPr>
      <w:bookmarkStart w:id="229" w:name="_Toc88347023"/>
    </w:p>
    <w:p w14:paraId="32B9484D" w14:textId="77777777" w:rsidR="002A25D9" w:rsidRPr="00C402C6" w:rsidRDefault="002A25D9" w:rsidP="009D065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W</w:t>
      </w:r>
      <w:r w:rsidRPr="00C402C6">
        <w:rPr>
          <w:rFonts w:ascii="Times New Roman" w:hAnsi="Times New Roman" w:cs="Times New Roman"/>
          <w:b/>
          <w:bCs/>
          <w:sz w:val="24"/>
          <w:szCs w:val="24"/>
        </w:rPr>
        <w:t>yniki badań ankietowych</w:t>
      </w:r>
      <w:bookmarkEnd w:id="229"/>
      <w:r w:rsidRPr="00C402C6">
        <w:rPr>
          <w:rFonts w:ascii="Times New Roman" w:hAnsi="Times New Roman" w:cs="Times New Roman"/>
          <w:b/>
          <w:bCs/>
          <w:sz w:val="24"/>
          <w:szCs w:val="24"/>
        </w:rPr>
        <w:t xml:space="preserve"> </w:t>
      </w:r>
    </w:p>
    <w:p w14:paraId="09177663" w14:textId="77777777" w:rsidR="002A25D9" w:rsidRPr="00C402C6" w:rsidRDefault="002A25D9" w:rsidP="00BC436E">
      <w:pPr>
        <w:spacing w:after="0" w:line="360" w:lineRule="auto"/>
        <w:ind w:firstLine="567"/>
        <w:jc w:val="both"/>
        <w:rPr>
          <w:rStyle w:val="myxfac"/>
          <w:rFonts w:ascii="Times New Roman" w:hAnsi="Times New Roman" w:cs="Times New Roman"/>
          <w:sz w:val="24"/>
          <w:szCs w:val="24"/>
        </w:rPr>
      </w:pPr>
      <w:r w:rsidRPr="00C402C6">
        <w:rPr>
          <w:rFonts w:ascii="Times New Roman" w:hAnsi="Times New Roman" w:cs="Times New Roman"/>
          <w:sz w:val="24"/>
          <w:szCs w:val="24"/>
        </w:rPr>
        <w:t xml:space="preserve">Na potrzeby oceny obszarów przeznaczonych do rewitalizacji Gminy Regimin przeprowadzono badania ankietowe wśród mieszkańców w formie kwestionariusza </w:t>
      </w:r>
      <w:r w:rsidRPr="00C402C6">
        <w:rPr>
          <w:rFonts w:ascii="Times New Roman" w:hAnsi="Times New Roman" w:cs="Times New Roman"/>
          <w:i/>
          <w:iCs/>
          <w:sz w:val="24"/>
          <w:szCs w:val="24"/>
        </w:rPr>
        <w:t xml:space="preserve">on-line, </w:t>
      </w:r>
      <w:r w:rsidRPr="00C402C6">
        <w:rPr>
          <w:rFonts w:ascii="Times New Roman" w:hAnsi="Times New Roman" w:cs="Times New Roman"/>
          <w:sz w:val="24"/>
          <w:szCs w:val="24"/>
        </w:rPr>
        <w:t xml:space="preserve">których celem było poznanie opinii dotyczącej działań rewitalizacyjnych w Gminie, potrzeb mieszkańców zamieszkujących obszar wyznaczony do rewitalizacji oraz określenia rewitalizowanych obszarów na najbliższe lata. Badania prowadzone były w dniach od 29 </w:t>
      </w:r>
      <w:r w:rsidRPr="00552F40">
        <w:rPr>
          <w:rFonts w:ascii="Times New Roman" w:hAnsi="Times New Roman" w:cs="Times New Roman"/>
          <w:sz w:val="24"/>
          <w:szCs w:val="24"/>
        </w:rPr>
        <w:t xml:space="preserve">kwietnia 2023 roku do 30 maja 2023 roku. Respondenci odpowiadali na 9 pytań z zakresu </w:t>
      </w:r>
      <w:r w:rsidRPr="00C402C6">
        <w:rPr>
          <w:rFonts w:ascii="Times New Roman" w:hAnsi="Times New Roman" w:cs="Times New Roman"/>
          <w:sz w:val="24"/>
          <w:szCs w:val="24"/>
        </w:rPr>
        <w:lastRenderedPageBreak/>
        <w:t xml:space="preserve">wdrożenia </w:t>
      </w:r>
      <w:r w:rsidRPr="00C402C6">
        <w:rPr>
          <w:rStyle w:val="myxfac"/>
          <w:rFonts w:ascii="Times New Roman" w:hAnsi="Times New Roman" w:cs="Times New Roman"/>
          <w:sz w:val="24"/>
          <w:szCs w:val="24"/>
        </w:rPr>
        <w:t>programu ożywienia gospodarczego, społecznego i przestrzenno-środowiskowego, problemów ekonomicznych, środowiskowych, społecznych, związanych z jakością życia na wskazanym obszarze oraz efektów, które powinny zostać osiągnięte w procesie rewitalizacji.</w:t>
      </w:r>
    </w:p>
    <w:p w14:paraId="64256138" w14:textId="77777777" w:rsidR="002A25D9" w:rsidRPr="00552F40" w:rsidRDefault="002A25D9" w:rsidP="00BC436E">
      <w:pPr>
        <w:spacing w:after="0" w:line="360" w:lineRule="auto"/>
        <w:jc w:val="both"/>
        <w:rPr>
          <w:rFonts w:ascii="Times New Roman" w:hAnsi="Times New Roman" w:cs="Times New Roman"/>
          <w:sz w:val="24"/>
          <w:szCs w:val="24"/>
        </w:rPr>
      </w:pPr>
      <w:r w:rsidRPr="00552F40">
        <w:rPr>
          <w:rFonts w:ascii="Times New Roman" w:hAnsi="Times New Roman" w:cs="Times New Roman"/>
          <w:sz w:val="24"/>
          <w:szCs w:val="24"/>
        </w:rPr>
        <w:t xml:space="preserve">Zebrane ankiety (7 szt.) odpowiadają zakładanym parametrom badania tj. poziomu ufności 0,8, wielkości frakcji 0,5 oraz błędu maksymalnego na poziomie 25 % w zakresie próby reprezentatywnej uwzględniającej liczebność populacji (4878 os.) zamieszkującej gminę Regimin. </w:t>
      </w:r>
    </w:p>
    <w:p w14:paraId="090F9676" w14:textId="77777777" w:rsidR="002A25D9" w:rsidRPr="00C402C6" w:rsidRDefault="002A25D9" w:rsidP="00BC436E">
      <w:pPr>
        <w:spacing w:after="0" w:line="360" w:lineRule="auto"/>
        <w:ind w:firstLine="708"/>
        <w:jc w:val="both"/>
        <w:rPr>
          <w:rFonts w:ascii="Times New Roman" w:hAnsi="Times New Roman" w:cs="Times New Roman"/>
          <w:sz w:val="24"/>
          <w:szCs w:val="24"/>
        </w:rPr>
      </w:pPr>
      <w:r w:rsidRPr="00552F40">
        <w:rPr>
          <w:rFonts w:ascii="Times New Roman" w:hAnsi="Times New Roman" w:cs="Times New Roman"/>
          <w:sz w:val="24"/>
          <w:szCs w:val="24"/>
        </w:rPr>
        <w:t xml:space="preserve">Większość respondentów stanowiły kobiety (57,1%). Pod względem wieku mieszkańców, </w:t>
      </w:r>
      <w:r w:rsidRPr="00C402C6">
        <w:rPr>
          <w:rFonts w:ascii="Times New Roman" w:hAnsi="Times New Roman" w:cs="Times New Roman"/>
          <w:sz w:val="24"/>
          <w:szCs w:val="24"/>
        </w:rPr>
        <w:t>najwięcej z nich było w przedziale 36-50 lat (57,1%) oraz w przedziale 26-35 lat (28,6%). Wysoki odsetek młodych osób świadczy o ich zainteresowaniu rozwojem i sprawami dotyczącymi gminy, co jest zjawiskiem pozytywnym. 57,1% respondentów posiadało wykształcenie wyższe a 85,7% wszystkich respondentów było osobami pracującymi, co związane jest ze strukturą wieku mieszkańców Gminy. Najwięcej mieszkańców wypełniających ankietę zamieszkuje miejscowość Zeńbok. Pozostałe ankiety stanowią równy rozkład procentowy pozostałych sołectw gminy. Respondenci związani są z obszarem rewitalizacji głównie przez miejsce zamieszkania (85,7% wskazań).</w:t>
      </w:r>
    </w:p>
    <w:p w14:paraId="360BDCAC" w14:textId="77777777" w:rsidR="002A25D9" w:rsidRDefault="002A25D9" w:rsidP="00BC436E">
      <w:pPr>
        <w:spacing w:after="0" w:line="360" w:lineRule="auto"/>
        <w:jc w:val="both"/>
        <w:rPr>
          <w:rFonts w:ascii="Times New Roman" w:hAnsi="Times New Roman" w:cs="Times New Roman"/>
          <w:sz w:val="24"/>
          <w:szCs w:val="24"/>
        </w:rPr>
      </w:pPr>
      <w:r w:rsidRPr="00544A21">
        <w:rPr>
          <w:rFonts w:ascii="Times New Roman" w:hAnsi="Times New Roman" w:cs="Times New Roman"/>
          <w:sz w:val="24"/>
          <w:szCs w:val="24"/>
        </w:rPr>
        <w:t>Wzór ankiety dla mieszkańca stanowi załącznik 1 do opracowania.</w:t>
      </w:r>
    </w:p>
    <w:p w14:paraId="6FDA4DF8" w14:textId="77777777" w:rsidR="00544A21" w:rsidRPr="00544A21" w:rsidRDefault="00544A21" w:rsidP="00BC436E">
      <w:pPr>
        <w:spacing w:after="0" w:line="360" w:lineRule="auto"/>
        <w:jc w:val="both"/>
        <w:rPr>
          <w:rFonts w:ascii="Times New Roman" w:hAnsi="Times New Roman" w:cs="Times New Roman"/>
          <w:sz w:val="24"/>
          <w:szCs w:val="24"/>
        </w:rPr>
      </w:pPr>
    </w:p>
    <w:p w14:paraId="07F66554" w14:textId="202F9DD7" w:rsidR="002A25D9" w:rsidRPr="00C402C6" w:rsidRDefault="002A25D9" w:rsidP="00BC436E">
      <w:pPr>
        <w:spacing w:after="0" w:line="360" w:lineRule="auto"/>
        <w:jc w:val="both"/>
        <w:rPr>
          <w:rFonts w:ascii="Times New Roman" w:hAnsi="Times New Roman" w:cs="Times New Roman"/>
          <w:b/>
          <w:bCs/>
          <w:sz w:val="24"/>
          <w:szCs w:val="24"/>
        </w:rPr>
      </w:pPr>
      <w:r w:rsidRPr="00C402C6">
        <w:rPr>
          <w:rFonts w:ascii="Times New Roman" w:hAnsi="Times New Roman" w:cs="Times New Roman"/>
          <w:b/>
          <w:bCs/>
          <w:sz w:val="24"/>
          <w:szCs w:val="24"/>
        </w:rPr>
        <w:t xml:space="preserve">Wyniki badania mieszkańców </w:t>
      </w:r>
    </w:p>
    <w:p w14:paraId="129A0363" w14:textId="77777777" w:rsidR="002A25D9" w:rsidRPr="00C402C6" w:rsidRDefault="002A25D9" w:rsidP="00BC436E">
      <w:pPr>
        <w:pStyle w:val="Akapitzlist"/>
        <w:numPr>
          <w:ilvl w:val="0"/>
          <w:numId w:val="30"/>
        </w:numPr>
        <w:spacing w:after="0" w:line="360" w:lineRule="auto"/>
        <w:ind w:left="567" w:hanging="283"/>
        <w:jc w:val="both"/>
        <w:rPr>
          <w:rStyle w:val="myxfac"/>
          <w:rFonts w:ascii="Times New Roman" w:hAnsi="Times New Roman" w:cs="Times New Roman"/>
          <w:sz w:val="24"/>
          <w:szCs w:val="24"/>
        </w:rPr>
      </w:pPr>
      <w:r w:rsidRPr="00C402C6">
        <w:rPr>
          <w:rStyle w:val="myxfac"/>
          <w:rFonts w:ascii="Times New Roman" w:hAnsi="Times New Roman" w:cs="Times New Roman"/>
          <w:sz w:val="24"/>
          <w:szCs w:val="24"/>
        </w:rPr>
        <w:t>Głównymi odbiorcami działań rewitalizacyjnych w miejscu zamieszkania respondentów są: młodzież (42,9%), seniorzy (28,6%), rodziny z małymi dziećmi oraz osoby niepełnosprawne (taka sama ilość wskazań – 14,3%).</w:t>
      </w:r>
    </w:p>
    <w:p w14:paraId="3980B3D7" w14:textId="77777777" w:rsidR="002A25D9" w:rsidRPr="00C402C6" w:rsidRDefault="002A25D9" w:rsidP="00BC436E">
      <w:pPr>
        <w:pStyle w:val="Akapitzlist"/>
        <w:numPr>
          <w:ilvl w:val="0"/>
          <w:numId w:val="30"/>
        </w:numPr>
        <w:spacing w:after="0" w:line="360" w:lineRule="auto"/>
        <w:ind w:left="567" w:hanging="283"/>
        <w:jc w:val="both"/>
        <w:rPr>
          <w:rStyle w:val="myxfac"/>
          <w:rFonts w:ascii="Times New Roman" w:hAnsi="Times New Roman" w:cs="Times New Roman"/>
          <w:sz w:val="24"/>
          <w:szCs w:val="24"/>
        </w:rPr>
      </w:pPr>
      <w:r w:rsidRPr="00C402C6">
        <w:rPr>
          <w:rFonts w:ascii="Times New Roman" w:hAnsi="Times New Roman" w:cs="Times New Roman"/>
          <w:sz w:val="24"/>
          <w:szCs w:val="24"/>
        </w:rPr>
        <w:t>85,7% badanych uważa, że n</w:t>
      </w:r>
      <w:r w:rsidRPr="00C402C6">
        <w:rPr>
          <w:rStyle w:val="myxfac"/>
          <w:rFonts w:ascii="Times New Roman" w:hAnsi="Times New Roman" w:cs="Times New Roman"/>
          <w:sz w:val="24"/>
          <w:szCs w:val="24"/>
        </w:rPr>
        <w:t xml:space="preserve">ależy wdrożyć program ożywienia gospodarczego, społecznego i przestrzenno-środowiskowego w postaci </w:t>
      </w:r>
      <w:r w:rsidRPr="00C402C6">
        <w:rPr>
          <w:rStyle w:val="myxfac"/>
          <w:rFonts w:ascii="Times New Roman" w:hAnsi="Times New Roman" w:cs="Times New Roman"/>
          <w:i/>
          <w:iCs/>
          <w:sz w:val="24"/>
          <w:szCs w:val="24"/>
        </w:rPr>
        <w:t>Programu rewitalizacji gminy Regimin</w:t>
      </w:r>
      <w:r w:rsidRPr="00C402C6">
        <w:rPr>
          <w:rStyle w:val="myxfac"/>
          <w:rFonts w:ascii="Times New Roman" w:hAnsi="Times New Roman" w:cs="Times New Roman"/>
          <w:sz w:val="24"/>
          <w:szCs w:val="24"/>
        </w:rPr>
        <w:t xml:space="preserve"> </w:t>
      </w:r>
      <w:r w:rsidRPr="00C402C6">
        <w:rPr>
          <w:rStyle w:val="myxfac"/>
          <w:rFonts w:ascii="Times New Roman" w:hAnsi="Times New Roman" w:cs="Times New Roman"/>
          <w:i/>
          <w:iCs/>
          <w:sz w:val="24"/>
          <w:szCs w:val="24"/>
        </w:rPr>
        <w:t>na lata 2024-2030.</w:t>
      </w:r>
    </w:p>
    <w:p w14:paraId="19800341" w14:textId="77777777" w:rsidR="002A25D9" w:rsidRPr="00C402C6" w:rsidRDefault="002A25D9" w:rsidP="00BC436E">
      <w:pPr>
        <w:pStyle w:val="Akapitzlist"/>
        <w:numPr>
          <w:ilvl w:val="0"/>
          <w:numId w:val="30"/>
        </w:numPr>
        <w:spacing w:after="0" w:line="360" w:lineRule="auto"/>
        <w:ind w:left="567" w:hanging="283"/>
        <w:jc w:val="both"/>
        <w:rPr>
          <w:rStyle w:val="myxfac"/>
          <w:rFonts w:ascii="Times New Roman" w:hAnsi="Times New Roman" w:cs="Times New Roman"/>
          <w:sz w:val="24"/>
          <w:szCs w:val="24"/>
        </w:rPr>
      </w:pPr>
      <w:r w:rsidRPr="00C402C6">
        <w:rPr>
          <w:rFonts w:ascii="Times New Roman" w:hAnsi="Times New Roman" w:cs="Times New Roman"/>
          <w:sz w:val="24"/>
          <w:szCs w:val="24"/>
        </w:rPr>
        <w:t xml:space="preserve">Przy wskazywaniu </w:t>
      </w:r>
      <w:r w:rsidRPr="00C402C6">
        <w:rPr>
          <w:rStyle w:val="myxfac"/>
          <w:rFonts w:ascii="Times New Roman" w:hAnsi="Times New Roman" w:cs="Times New Roman"/>
          <w:sz w:val="24"/>
          <w:szCs w:val="24"/>
        </w:rPr>
        <w:t>problemów ekonomicznych na wskazanym obszarze respondenci chcieliby w procesie rewitalizacji rozwiązać problem związany z połączeniami komunikacyjnymi (wszyscy badani respondenci udzielili takiej odpowiedzi), brakiem dostępu do komunikacji publicznej (85,7%), małą ilością punktów handlowych (28,6%), światłowodem internetowym oraz brakiem nowych inwestycji gospodarczych (taka sama ilość wskazań – 14,3%).</w:t>
      </w:r>
    </w:p>
    <w:p w14:paraId="119518E7" w14:textId="77777777" w:rsidR="00B71BAA" w:rsidRDefault="00B71BAA">
      <w:pPr>
        <w:rPr>
          <w:rFonts w:ascii="Times New Roman" w:eastAsiaTheme="minorHAnsi" w:hAnsi="Times New Roman"/>
          <w:iCs/>
          <w:kern w:val="0"/>
          <w:sz w:val="24"/>
          <w:szCs w:val="18"/>
          <w:lang w:eastAsia="en-US"/>
          <w14:ligatures w14:val="none"/>
        </w:rPr>
      </w:pPr>
      <w:bookmarkStart w:id="230" w:name="_Toc151237646"/>
      <w:r>
        <w:br w:type="page"/>
      </w:r>
    </w:p>
    <w:p w14:paraId="1EB0E0AF" w14:textId="064B4B51" w:rsidR="002A25D9" w:rsidRPr="00C05551" w:rsidRDefault="002A25D9" w:rsidP="00BC436E">
      <w:pPr>
        <w:pStyle w:val="Legenda"/>
        <w:spacing w:after="0"/>
        <w:rPr>
          <w:color w:val="auto"/>
        </w:rPr>
      </w:pPr>
      <w:r w:rsidRPr="00C05551">
        <w:rPr>
          <w:color w:val="auto"/>
        </w:rPr>
        <w:lastRenderedPageBreak/>
        <w:t xml:space="preserve">Wykres </w:t>
      </w:r>
      <w:r w:rsidRPr="00C05551">
        <w:rPr>
          <w:color w:val="auto"/>
        </w:rPr>
        <w:fldChar w:fldCharType="begin"/>
      </w:r>
      <w:r w:rsidRPr="00C05551">
        <w:rPr>
          <w:color w:val="auto"/>
        </w:rPr>
        <w:instrText xml:space="preserve"> SEQ Wykres \* ARABIC </w:instrText>
      </w:r>
      <w:r w:rsidRPr="00C05551">
        <w:rPr>
          <w:color w:val="auto"/>
        </w:rPr>
        <w:fldChar w:fldCharType="separate"/>
      </w:r>
      <w:r w:rsidRPr="00C05551">
        <w:rPr>
          <w:noProof/>
          <w:color w:val="auto"/>
        </w:rPr>
        <w:t>25</w:t>
      </w:r>
      <w:r w:rsidRPr="00C05551">
        <w:rPr>
          <w:noProof/>
          <w:color w:val="auto"/>
        </w:rPr>
        <w:fldChar w:fldCharType="end"/>
      </w:r>
      <w:r w:rsidRPr="00C05551">
        <w:rPr>
          <w:color w:val="auto"/>
        </w:rPr>
        <w:t>. Problemy ekonomiczne występujące na obszarze wyznaczonym do rewitalizacji</w:t>
      </w:r>
      <w:bookmarkEnd w:id="230"/>
    </w:p>
    <w:p w14:paraId="02A854D9" w14:textId="77777777" w:rsidR="002A25D9" w:rsidRPr="00C402C6" w:rsidRDefault="002A25D9" w:rsidP="00BC436E">
      <w:pPr>
        <w:spacing w:after="0" w:line="360" w:lineRule="auto"/>
        <w:ind w:left="284"/>
        <w:jc w:val="center"/>
        <w:rPr>
          <w:rFonts w:ascii="Times New Roman" w:hAnsi="Times New Roman" w:cs="Times New Roman"/>
          <w:sz w:val="24"/>
          <w:szCs w:val="24"/>
        </w:rPr>
      </w:pPr>
      <w:r w:rsidRPr="00C402C6">
        <w:rPr>
          <w:rFonts w:ascii="Times New Roman" w:hAnsi="Times New Roman" w:cs="Times New Roman"/>
          <w:noProof/>
          <w:sz w:val="24"/>
          <w:szCs w:val="24"/>
        </w:rPr>
        <w:drawing>
          <wp:inline distT="0" distB="0" distL="0" distR="0" wp14:anchorId="4630F50B" wp14:editId="5F359238">
            <wp:extent cx="5577840" cy="2453640"/>
            <wp:effectExtent l="0" t="0" r="3810" b="3810"/>
            <wp:docPr id="1321412793" name="Wykres 1">
              <a:extLst xmlns:a="http://schemas.openxmlformats.org/drawingml/2006/main">
                <a:ext uri="{FF2B5EF4-FFF2-40B4-BE49-F238E27FC236}">
                  <a16:creationId xmlns:a16="http://schemas.microsoft.com/office/drawing/2014/main" id="{9E7B9338-5F71-A8B8-4426-3D9AC7685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ECBAFF3" w14:textId="77777777" w:rsidR="002A25D9" w:rsidRPr="00552F40" w:rsidRDefault="002A25D9" w:rsidP="00BC436E">
      <w:pPr>
        <w:spacing w:after="0" w:line="360" w:lineRule="auto"/>
        <w:ind w:firstLine="284"/>
        <w:jc w:val="both"/>
        <w:rPr>
          <w:rFonts w:ascii="Times New Roman" w:hAnsi="Times New Roman" w:cs="Times New Roman"/>
          <w:sz w:val="20"/>
          <w:szCs w:val="20"/>
        </w:rPr>
      </w:pPr>
      <w:r w:rsidRPr="00552F40">
        <w:rPr>
          <w:rFonts w:ascii="Times New Roman" w:hAnsi="Times New Roman" w:cs="Times New Roman"/>
          <w:sz w:val="20"/>
          <w:szCs w:val="20"/>
        </w:rPr>
        <w:t>Źródło: opracowanie własne.</w:t>
      </w:r>
    </w:p>
    <w:p w14:paraId="3729A9B7" w14:textId="77777777" w:rsidR="002A25D9" w:rsidRPr="00C402C6" w:rsidRDefault="002A25D9" w:rsidP="00BC436E">
      <w:pPr>
        <w:pStyle w:val="Akapitzlist"/>
        <w:numPr>
          <w:ilvl w:val="0"/>
          <w:numId w:val="30"/>
        </w:numPr>
        <w:spacing w:after="0" w:line="360" w:lineRule="auto"/>
        <w:ind w:left="567" w:hanging="283"/>
        <w:jc w:val="both"/>
        <w:rPr>
          <w:rStyle w:val="myxfac"/>
          <w:rFonts w:ascii="Times New Roman" w:hAnsi="Times New Roman" w:cs="Times New Roman"/>
          <w:sz w:val="24"/>
          <w:szCs w:val="24"/>
        </w:rPr>
      </w:pPr>
      <w:r w:rsidRPr="00C402C6">
        <w:rPr>
          <w:rStyle w:val="myxfac"/>
          <w:rFonts w:ascii="Times New Roman" w:hAnsi="Times New Roman" w:cs="Times New Roman"/>
          <w:sz w:val="24"/>
          <w:szCs w:val="24"/>
        </w:rPr>
        <w:t>W procesie wskazywania problemów środowiskowych na wskazanym obszarze wymieniono: niski poziom świadomości ekologicznej mieszkańców (71,4% wskazań), brak lub zły stan terenów zielonych (57,1% wskazań), wiele palenisk na paliwa stałe oraz dzikie wysypiska śmieci (28,6% wskazań). Jako ostatnie wskazano zanieczyszczenia powietrza, gleby oraz brak lub niski poziom segregacji odpadów (14,3% wskazań).</w:t>
      </w:r>
    </w:p>
    <w:p w14:paraId="546090F2" w14:textId="1B0A3FEE" w:rsidR="002A25D9" w:rsidRPr="00C05551" w:rsidRDefault="002A25D9" w:rsidP="00BC436E">
      <w:pPr>
        <w:pStyle w:val="Legenda"/>
        <w:spacing w:after="0"/>
        <w:rPr>
          <w:rFonts w:cs="Times New Roman"/>
          <w:color w:val="auto"/>
          <w:szCs w:val="24"/>
        </w:rPr>
      </w:pPr>
      <w:bookmarkStart w:id="231" w:name="_Toc151237647"/>
      <w:r w:rsidRPr="00C05551">
        <w:rPr>
          <w:color w:val="auto"/>
        </w:rPr>
        <w:t xml:space="preserve">Wykres </w:t>
      </w:r>
      <w:r w:rsidRPr="00C05551">
        <w:rPr>
          <w:color w:val="auto"/>
        </w:rPr>
        <w:fldChar w:fldCharType="begin"/>
      </w:r>
      <w:r w:rsidRPr="00C05551">
        <w:rPr>
          <w:color w:val="auto"/>
        </w:rPr>
        <w:instrText xml:space="preserve"> SEQ Wykres \* ARABIC </w:instrText>
      </w:r>
      <w:r w:rsidRPr="00C05551">
        <w:rPr>
          <w:color w:val="auto"/>
        </w:rPr>
        <w:fldChar w:fldCharType="separate"/>
      </w:r>
      <w:r w:rsidRPr="00C05551">
        <w:rPr>
          <w:noProof/>
          <w:color w:val="auto"/>
        </w:rPr>
        <w:t>26</w:t>
      </w:r>
      <w:r w:rsidRPr="00C05551">
        <w:rPr>
          <w:noProof/>
          <w:color w:val="auto"/>
        </w:rPr>
        <w:fldChar w:fldCharType="end"/>
      </w:r>
      <w:r w:rsidRPr="00C05551">
        <w:rPr>
          <w:color w:val="auto"/>
        </w:rPr>
        <w:t>. Problemy środowiskowe występujące na obszarze wyznaczonym do rewitalizacji</w:t>
      </w:r>
      <w:bookmarkEnd w:id="231"/>
    </w:p>
    <w:p w14:paraId="17A567FD" w14:textId="77777777" w:rsidR="002A25D9" w:rsidRPr="00C402C6" w:rsidRDefault="002A25D9" w:rsidP="00BC436E">
      <w:pPr>
        <w:pStyle w:val="Akapitzlist"/>
        <w:spacing w:after="0" w:line="360" w:lineRule="auto"/>
        <w:ind w:left="567"/>
        <w:jc w:val="center"/>
        <w:rPr>
          <w:rFonts w:ascii="Times New Roman" w:hAnsi="Times New Roman" w:cs="Times New Roman"/>
          <w:sz w:val="24"/>
          <w:szCs w:val="24"/>
        </w:rPr>
      </w:pPr>
      <w:r>
        <w:rPr>
          <w:noProof/>
        </w:rPr>
        <w:drawing>
          <wp:inline distT="0" distB="0" distL="0" distR="0" wp14:anchorId="2537456A" wp14:editId="2F7D5E70">
            <wp:extent cx="4747260" cy="2720340"/>
            <wp:effectExtent l="0" t="0" r="15240" b="3810"/>
            <wp:docPr id="1788966706" name="Wykres 1">
              <a:extLst xmlns:a="http://schemas.openxmlformats.org/drawingml/2006/main">
                <a:ext uri="{FF2B5EF4-FFF2-40B4-BE49-F238E27FC236}">
                  <a16:creationId xmlns:a16="http://schemas.microsoft.com/office/drawing/2014/main" id="{50CF821A-A39D-D332-C998-51981645E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F9300BE" w14:textId="77777777" w:rsidR="002A25D9" w:rsidRPr="00552F40" w:rsidRDefault="002A25D9" w:rsidP="00BC436E">
      <w:pPr>
        <w:spacing w:after="0" w:line="360" w:lineRule="auto"/>
        <w:ind w:firstLine="284"/>
        <w:jc w:val="both"/>
        <w:rPr>
          <w:rFonts w:ascii="Times New Roman" w:hAnsi="Times New Roman" w:cs="Times New Roman"/>
          <w:sz w:val="20"/>
          <w:szCs w:val="20"/>
        </w:rPr>
      </w:pPr>
      <w:r w:rsidRPr="00552F40">
        <w:rPr>
          <w:rFonts w:ascii="Times New Roman" w:hAnsi="Times New Roman" w:cs="Times New Roman"/>
          <w:sz w:val="20"/>
          <w:szCs w:val="20"/>
        </w:rPr>
        <w:t>Źródło: opracowanie własne.</w:t>
      </w:r>
    </w:p>
    <w:p w14:paraId="05905CD5" w14:textId="77777777" w:rsidR="002A25D9" w:rsidRPr="00C402C6" w:rsidRDefault="002A25D9" w:rsidP="00BC436E">
      <w:pPr>
        <w:pStyle w:val="Akapitzlist"/>
        <w:numPr>
          <w:ilvl w:val="0"/>
          <w:numId w:val="30"/>
        </w:numPr>
        <w:spacing w:after="0" w:line="360" w:lineRule="auto"/>
        <w:ind w:left="567" w:hanging="283"/>
        <w:jc w:val="both"/>
        <w:rPr>
          <w:rFonts w:ascii="Times New Roman" w:hAnsi="Times New Roman" w:cs="Times New Roman"/>
          <w:sz w:val="24"/>
          <w:szCs w:val="24"/>
        </w:rPr>
      </w:pPr>
      <w:r w:rsidRPr="00C402C6">
        <w:rPr>
          <w:rFonts w:ascii="Times New Roman" w:hAnsi="Times New Roman" w:cs="Times New Roman"/>
          <w:sz w:val="24"/>
          <w:szCs w:val="24"/>
        </w:rPr>
        <w:t>Przy wskazywaniu problemów związanych z jakością życia respondenci wskazali przede wszystkim: połączenia komunikacją publiczną z innymi miejscowościami oraz poprawę stanu infrastruktury drogowej (57,1% badanych), przyłączenie się do kanalizacji i sieci gazowej (42,9% badanych).</w:t>
      </w:r>
    </w:p>
    <w:p w14:paraId="0E4608C3" w14:textId="77777777" w:rsidR="002A25D9" w:rsidRPr="00C05551" w:rsidRDefault="002A25D9" w:rsidP="00BC436E">
      <w:pPr>
        <w:pStyle w:val="Legenda"/>
        <w:spacing w:after="0" w:line="360" w:lineRule="auto"/>
        <w:rPr>
          <w:rFonts w:cs="Times New Roman"/>
          <w:color w:val="auto"/>
          <w:szCs w:val="24"/>
        </w:rPr>
      </w:pPr>
      <w:bookmarkStart w:id="232" w:name="_Toc151237648"/>
      <w:r w:rsidRPr="00C05551">
        <w:rPr>
          <w:color w:val="auto"/>
        </w:rPr>
        <w:lastRenderedPageBreak/>
        <w:t xml:space="preserve">Wykres </w:t>
      </w:r>
      <w:r w:rsidRPr="00C05551">
        <w:rPr>
          <w:color w:val="auto"/>
        </w:rPr>
        <w:fldChar w:fldCharType="begin"/>
      </w:r>
      <w:r w:rsidRPr="00C05551">
        <w:rPr>
          <w:color w:val="auto"/>
        </w:rPr>
        <w:instrText xml:space="preserve"> SEQ Wykres \* ARABIC </w:instrText>
      </w:r>
      <w:r w:rsidRPr="00C05551">
        <w:rPr>
          <w:color w:val="auto"/>
        </w:rPr>
        <w:fldChar w:fldCharType="separate"/>
      </w:r>
      <w:r w:rsidRPr="00C05551">
        <w:rPr>
          <w:noProof/>
          <w:color w:val="auto"/>
        </w:rPr>
        <w:t>27</w:t>
      </w:r>
      <w:r w:rsidRPr="00C05551">
        <w:rPr>
          <w:noProof/>
          <w:color w:val="auto"/>
        </w:rPr>
        <w:fldChar w:fldCharType="end"/>
      </w:r>
      <w:r w:rsidRPr="00C05551">
        <w:rPr>
          <w:color w:val="auto"/>
        </w:rPr>
        <w:t>. Problemy związane z jakością życia występujące na obszarze wyznaczonym do rewitalizacji</w:t>
      </w:r>
      <w:bookmarkEnd w:id="232"/>
    </w:p>
    <w:p w14:paraId="2FCAC8DA" w14:textId="77777777" w:rsidR="002A25D9" w:rsidRPr="00C402C6" w:rsidRDefault="002A25D9" w:rsidP="00BC436E">
      <w:pPr>
        <w:pStyle w:val="Akapitzlist"/>
        <w:spacing w:after="0" w:line="360" w:lineRule="auto"/>
        <w:ind w:left="567"/>
        <w:jc w:val="both"/>
        <w:rPr>
          <w:rFonts w:ascii="Times New Roman" w:hAnsi="Times New Roman" w:cs="Times New Roman"/>
          <w:sz w:val="24"/>
          <w:szCs w:val="24"/>
        </w:rPr>
      </w:pPr>
      <w:r w:rsidRPr="00C402C6">
        <w:rPr>
          <w:rFonts w:ascii="Times New Roman" w:hAnsi="Times New Roman" w:cs="Times New Roman"/>
          <w:noProof/>
          <w:sz w:val="24"/>
          <w:szCs w:val="24"/>
        </w:rPr>
        <w:drawing>
          <wp:inline distT="0" distB="0" distL="0" distR="0" wp14:anchorId="346A9ED3" wp14:editId="33542203">
            <wp:extent cx="4754880" cy="4815840"/>
            <wp:effectExtent l="0" t="0" r="7620" b="3810"/>
            <wp:docPr id="145276946" name="Wykres 1">
              <a:extLst xmlns:a="http://schemas.openxmlformats.org/drawingml/2006/main">
                <a:ext uri="{FF2B5EF4-FFF2-40B4-BE49-F238E27FC236}">
                  <a16:creationId xmlns:a16="http://schemas.microsoft.com/office/drawing/2014/main" id="{0D79E0B7-FCBB-E5BA-E6E6-9625C680E1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1882CE3" w14:textId="77777777" w:rsidR="002A25D9" w:rsidRDefault="002A25D9" w:rsidP="00BC436E">
      <w:pPr>
        <w:spacing w:after="0" w:line="360" w:lineRule="auto"/>
        <w:ind w:firstLine="284"/>
        <w:jc w:val="both"/>
        <w:rPr>
          <w:rFonts w:ascii="Times New Roman" w:hAnsi="Times New Roman" w:cs="Times New Roman"/>
          <w:sz w:val="20"/>
          <w:szCs w:val="20"/>
        </w:rPr>
      </w:pPr>
      <w:r w:rsidRPr="00552F40">
        <w:rPr>
          <w:rFonts w:ascii="Times New Roman" w:hAnsi="Times New Roman" w:cs="Times New Roman"/>
          <w:sz w:val="20"/>
          <w:szCs w:val="20"/>
        </w:rPr>
        <w:t>Źródło: opracowanie własne.</w:t>
      </w:r>
    </w:p>
    <w:p w14:paraId="2EEEDBB9" w14:textId="77777777" w:rsidR="00B71BAA" w:rsidRPr="00552F40" w:rsidRDefault="00B71BAA" w:rsidP="00BC436E">
      <w:pPr>
        <w:spacing w:after="0" w:line="360" w:lineRule="auto"/>
        <w:ind w:firstLine="284"/>
        <w:jc w:val="both"/>
        <w:rPr>
          <w:rFonts w:ascii="Times New Roman" w:hAnsi="Times New Roman" w:cs="Times New Roman"/>
          <w:sz w:val="20"/>
          <w:szCs w:val="20"/>
        </w:rPr>
      </w:pPr>
    </w:p>
    <w:p w14:paraId="0D29BA2A" w14:textId="77777777" w:rsidR="002A25D9" w:rsidRPr="00C402C6" w:rsidRDefault="002A25D9" w:rsidP="00BC436E">
      <w:pPr>
        <w:pStyle w:val="Akapitzlist"/>
        <w:numPr>
          <w:ilvl w:val="0"/>
          <w:numId w:val="30"/>
        </w:numPr>
        <w:spacing w:after="0" w:line="360" w:lineRule="auto"/>
        <w:ind w:left="567" w:hanging="283"/>
        <w:jc w:val="both"/>
        <w:rPr>
          <w:rFonts w:ascii="Times New Roman" w:hAnsi="Times New Roman" w:cs="Times New Roman"/>
          <w:sz w:val="24"/>
          <w:szCs w:val="24"/>
        </w:rPr>
      </w:pPr>
      <w:r w:rsidRPr="00C402C6">
        <w:rPr>
          <w:rFonts w:ascii="Times New Roman" w:hAnsi="Times New Roman" w:cs="Times New Roman"/>
          <w:sz w:val="24"/>
          <w:szCs w:val="24"/>
        </w:rPr>
        <w:t>Przy wskazywaniu problemów społecznych respondenci wskazali przede wszystkim: brak lub słabą aktywność ośrodków kultury oraz mała ilość wydarzeń kulturalnych (42,9% badanych), niską jakość terenów publicznych, emigrację ludzi młodych i rodzin z dziećmi, także ograniczenie wypadków drogowych (28,6%).</w:t>
      </w:r>
    </w:p>
    <w:p w14:paraId="14D78460" w14:textId="18E2290D" w:rsidR="002A25D9" w:rsidRPr="00C402C6" w:rsidRDefault="002A25D9" w:rsidP="00BC436E">
      <w:pPr>
        <w:spacing w:after="0"/>
        <w:rPr>
          <w:rFonts w:ascii="Times New Roman" w:hAnsi="Times New Roman" w:cs="Times New Roman"/>
          <w:sz w:val="24"/>
          <w:szCs w:val="24"/>
        </w:rPr>
      </w:pPr>
    </w:p>
    <w:p w14:paraId="1286D2AD" w14:textId="77777777" w:rsidR="00B71BAA" w:rsidRDefault="00B71BAA">
      <w:pPr>
        <w:rPr>
          <w:rFonts w:ascii="Times New Roman" w:eastAsiaTheme="minorHAnsi" w:hAnsi="Times New Roman"/>
          <w:iCs/>
          <w:kern w:val="0"/>
          <w:sz w:val="24"/>
          <w:szCs w:val="18"/>
          <w:lang w:eastAsia="en-US"/>
          <w14:ligatures w14:val="none"/>
        </w:rPr>
      </w:pPr>
      <w:bookmarkStart w:id="233" w:name="_Toc151237649"/>
      <w:r>
        <w:br w:type="page"/>
      </w:r>
    </w:p>
    <w:p w14:paraId="2AFE034F" w14:textId="1C70129D" w:rsidR="002A25D9" w:rsidRPr="00C05551" w:rsidRDefault="002A25D9" w:rsidP="00BC436E">
      <w:pPr>
        <w:pStyle w:val="Legenda"/>
        <w:spacing w:after="0"/>
        <w:rPr>
          <w:rFonts w:cs="Times New Roman"/>
          <w:color w:val="auto"/>
          <w:szCs w:val="24"/>
        </w:rPr>
      </w:pPr>
      <w:r w:rsidRPr="00C05551">
        <w:rPr>
          <w:color w:val="auto"/>
        </w:rPr>
        <w:lastRenderedPageBreak/>
        <w:t xml:space="preserve">Wykres </w:t>
      </w:r>
      <w:r w:rsidRPr="00C05551">
        <w:rPr>
          <w:color w:val="auto"/>
        </w:rPr>
        <w:fldChar w:fldCharType="begin"/>
      </w:r>
      <w:r w:rsidRPr="00C05551">
        <w:rPr>
          <w:color w:val="auto"/>
        </w:rPr>
        <w:instrText xml:space="preserve"> SEQ Wykres \* ARABIC </w:instrText>
      </w:r>
      <w:r w:rsidRPr="00C05551">
        <w:rPr>
          <w:color w:val="auto"/>
        </w:rPr>
        <w:fldChar w:fldCharType="separate"/>
      </w:r>
      <w:r w:rsidRPr="00C05551">
        <w:rPr>
          <w:noProof/>
          <w:color w:val="auto"/>
        </w:rPr>
        <w:t>28</w:t>
      </w:r>
      <w:r w:rsidRPr="00C05551">
        <w:rPr>
          <w:noProof/>
          <w:color w:val="auto"/>
        </w:rPr>
        <w:fldChar w:fldCharType="end"/>
      </w:r>
      <w:r w:rsidRPr="00C05551">
        <w:rPr>
          <w:color w:val="auto"/>
        </w:rPr>
        <w:t>. Problemy społeczne występujące na obszarze wyznaczonym do rewitalizacji</w:t>
      </w:r>
      <w:bookmarkEnd w:id="233"/>
    </w:p>
    <w:p w14:paraId="6DD1BC85" w14:textId="77777777" w:rsidR="002A25D9" w:rsidRPr="00C402C6" w:rsidRDefault="002A25D9" w:rsidP="00BC436E">
      <w:pPr>
        <w:pStyle w:val="Akapitzlist"/>
        <w:spacing w:after="0" w:line="360" w:lineRule="auto"/>
        <w:ind w:left="567"/>
        <w:jc w:val="both"/>
        <w:rPr>
          <w:rFonts w:ascii="Times New Roman" w:hAnsi="Times New Roman" w:cs="Times New Roman"/>
          <w:sz w:val="24"/>
          <w:szCs w:val="24"/>
        </w:rPr>
      </w:pPr>
      <w:r>
        <w:rPr>
          <w:noProof/>
        </w:rPr>
        <w:drawing>
          <wp:inline distT="0" distB="0" distL="0" distR="0" wp14:anchorId="50A2056A" wp14:editId="72B6A120">
            <wp:extent cx="5731510" cy="4001135"/>
            <wp:effectExtent l="0" t="0" r="2540" b="18415"/>
            <wp:docPr id="136774206" name="Wykres 1">
              <a:extLst xmlns:a="http://schemas.openxmlformats.org/drawingml/2006/main">
                <a:ext uri="{FF2B5EF4-FFF2-40B4-BE49-F238E27FC236}">
                  <a16:creationId xmlns:a16="http://schemas.microsoft.com/office/drawing/2014/main" id="{449A5529-12EC-3D67-A653-DF431EE331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23A3DD1" w14:textId="77777777" w:rsidR="002A25D9" w:rsidRPr="00552F40" w:rsidRDefault="002A25D9" w:rsidP="00BC436E">
      <w:pPr>
        <w:spacing w:after="0" w:line="360" w:lineRule="auto"/>
        <w:ind w:firstLine="284"/>
        <w:jc w:val="both"/>
        <w:rPr>
          <w:rFonts w:ascii="Times New Roman" w:hAnsi="Times New Roman" w:cs="Times New Roman"/>
          <w:sz w:val="20"/>
          <w:szCs w:val="20"/>
        </w:rPr>
      </w:pPr>
      <w:r w:rsidRPr="00552F40">
        <w:rPr>
          <w:rFonts w:ascii="Times New Roman" w:hAnsi="Times New Roman" w:cs="Times New Roman"/>
          <w:sz w:val="20"/>
          <w:szCs w:val="20"/>
        </w:rPr>
        <w:t>Źródło: opracowanie własne.</w:t>
      </w:r>
    </w:p>
    <w:p w14:paraId="2F624C60" w14:textId="77777777" w:rsidR="002A25D9" w:rsidRPr="00C402C6" w:rsidRDefault="002A25D9" w:rsidP="00BC436E">
      <w:pPr>
        <w:pStyle w:val="Akapitzlist"/>
        <w:spacing w:after="0" w:line="360" w:lineRule="auto"/>
        <w:ind w:left="567"/>
        <w:jc w:val="both"/>
        <w:rPr>
          <w:rFonts w:ascii="Times New Roman" w:hAnsi="Times New Roman" w:cs="Times New Roman"/>
          <w:sz w:val="24"/>
          <w:szCs w:val="24"/>
        </w:rPr>
      </w:pPr>
    </w:p>
    <w:p w14:paraId="6918C35B" w14:textId="77777777" w:rsidR="002A25D9" w:rsidRPr="00C402C6" w:rsidRDefault="002A25D9" w:rsidP="00BC436E">
      <w:pPr>
        <w:pStyle w:val="Akapitzlist"/>
        <w:numPr>
          <w:ilvl w:val="0"/>
          <w:numId w:val="30"/>
        </w:numPr>
        <w:spacing w:after="0" w:line="360" w:lineRule="auto"/>
        <w:jc w:val="both"/>
        <w:rPr>
          <w:rFonts w:ascii="Times New Roman" w:hAnsi="Times New Roman" w:cs="Times New Roman"/>
          <w:sz w:val="24"/>
          <w:szCs w:val="24"/>
        </w:rPr>
      </w:pPr>
      <w:r w:rsidRPr="00C402C6">
        <w:rPr>
          <w:rFonts w:ascii="Times New Roman" w:hAnsi="Times New Roman" w:cs="Times New Roman"/>
          <w:sz w:val="24"/>
          <w:szCs w:val="24"/>
        </w:rPr>
        <w:t>W procesie rewitalizacji respondenci oczekują przede wszystkim: poprawy stanu infrastruktury technicznej i drogowej (71,4% badanych), likwidacji wykluczenia komunikacyjnego (57,1% badanych) oraz podniesienia standardu życia mieszkańców (42,9%).</w:t>
      </w:r>
    </w:p>
    <w:p w14:paraId="760B7B02" w14:textId="77777777" w:rsidR="002A25D9" w:rsidRDefault="002A25D9" w:rsidP="00BC436E">
      <w:pPr>
        <w:spacing w:after="0"/>
        <w:rPr>
          <w:rFonts w:ascii="Times New Roman" w:eastAsiaTheme="minorHAnsi" w:hAnsi="Times New Roman"/>
          <w:iCs/>
          <w:color w:val="44546A" w:themeColor="text2"/>
          <w:kern w:val="0"/>
          <w:sz w:val="24"/>
          <w:szCs w:val="18"/>
          <w:lang w:eastAsia="en-US"/>
          <w14:ligatures w14:val="none"/>
        </w:rPr>
      </w:pPr>
      <w:r>
        <w:br w:type="page"/>
      </w:r>
    </w:p>
    <w:p w14:paraId="317AECB8" w14:textId="77777777" w:rsidR="002A25D9" w:rsidRPr="00C05551" w:rsidRDefault="002A25D9" w:rsidP="00BC436E">
      <w:pPr>
        <w:pStyle w:val="Legenda"/>
        <w:spacing w:after="0"/>
        <w:rPr>
          <w:rFonts w:cs="Times New Roman"/>
          <w:color w:val="auto"/>
          <w:szCs w:val="24"/>
        </w:rPr>
      </w:pPr>
      <w:bookmarkStart w:id="234" w:name="_Toc151237650"/>
      <w:r w:rsidRPr="00C05551">
        <w:rPr>
          <w:color w:val="auto"/>
        </w:rPr>
        <w:lastRenderedPageBreak/>
        <w:t xml:space="preserve">Wykres </w:t>
      </w:r>
      <w:r w:rsidRPr="00C05551">
        <w:rPr>
          <w:color w:val="auto"/>
        </w:rPr>
        <w:fldChar w:fldCharType="begin"/>
      </w:r>
      <w:r w:rsidRPr="00C05551">
        <w:rPr>
          <w:color w:val="auto"/>
        </w:rPr>
        <w:instrText xml:space="preserve"> SEQ Wykres \* ARABIC </w:instrText>
      </w:r>
      <w:r w:rsidRPr="00C05551">
        <w:rPr>
          <w:color w:val="auto"/>
        </w:rPr>
        <w:fldChar w:fldCharType="separate"/>
      </w:r>
      <w:r w:rsidRPr="00C05551">
        <w:rPr>
          <w:noProof/>
          <w:color w:val="auto"/>
        </w:rPr>
        <w:t>29</w:t>
      </w:r>
      <w:r w:rsidRPr="00C05551">
        <w:rPr>
          <w:noProof/>
          <w:color w:val="auto"/>
        </w:rPr>
        <w:fldChar w:fldCharType="end"/>
      </w:r>
      <w:r w:rsidRPr="00C05551">
        <w:rPr>
          <w:color w:val="auto"/>
        </w:rPr>
        <w:t>. Oczekiwane efekty na obszarze wyznaczonym do rewitalizacji</w:t>
      </w:r>
      <w:bookmarkEnd w:id="234"/>
    </w:p>
    <w:p w14:paraId="53D82563" w14:textId="77777777" w:rsidR="002A25D9" w:rsidRPr="00C402C6" w:rsidRDefault="002A25D9" w:rsidP="00BC436E">
      <w:pPr>
        <w:pStyle w:val="Akapitzlist"/>
        <w:spacing w:after="0" w:line="360" w:lineRule="auto"/>
        <w:ind w:left="567"/>
        <w:jc w:val="both"/>
        <w:rPr>
          <w:rFonts w:ascii="Times New Roman" w:hAnsi="Times New Roman" w:cs="Times New Roman"/>
          <w:sz w:val="24"/>
          <w:szCs w:val="24"/>
        </w:rPr>
      </w:pPr>
      <w:r>
        <w:rPr>
          <w:noProof/>
        </w:rPr>
        <w:drawing>
          <wp:inline distT="0" distB="0" distL="0" distR="0" wp14:anchorId="63503EDC" wp14:editId="594CEED1">
            <wp:extent cx="5731510" cy="5735320"/>
            <wp:effectExtent l="0" t="0" r="2540" b="17780"/>
            <wp:docPr id="1049185119" name="Wykres 1">
              <a:extLst xmlns:a="http://schemas.openxmlformats.org/drawingml/2006/main">
                <a:ext uri="{FF2B5EF4-FFF2-40B4-BE49-F238E27FC236}">
                  <a16:creationId xmlns:a16="http://schemas.microsoft.com/office/drawing/2014/main" id="{9506D6A7-6B21-66AE-5F7B-A2968D544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61F18F0" w14:textId="77777777" w:rsidR="002A25D9" w:rsidRPr="00552F40" w:rsidRDefault="002A25D9" w:rsidP="00BC436E">
      <w:pPr>
        <w:spacing w:after="0" w:line="360" w:lineRule="auto"/>
        <w:jc w:val="both"/>
        <w:rPr>
          <w:rFonts w:ascii="Times New Roman" w:hAnsi="Times New Roman" w:cs="Times New Roman"/>
          <w:sz w:val="20"/>
          <w:szCs w:val="20"/>
        </w:rPr>
      </w:pPr>
      <w:r w:rsidRPr="00552F40">
        <w:rPr>
          <w:rFonts w:ascii="Times New Roman" w:hAnsi="Times New Roman" w:cs="Times New Roman"/>
          <w:sz w:val="20"/>
          <w:szCs w:val="20"/>
        </w:rPr>
        <w:t>Źródło: opracowanie własne.</w:t>
      </w:r>
    </w:p>
    <w:p w14:paraId="120C7E17" w14:textId="77777777" w:rsidR="002A25D9" w:rsidRPr="00C402C6" w:rsidRDefault="002A25D9" w:rsidP="00BC436E">
      <w:pPr>
        <w:spacing w:after="0" w:line="360" w:lineRule="auto"/>
        <w:jc w:val="both"/>
        <w:rPr>
          <w:rFonts w:ascii="Times New Roman" w:hAnsi="Times New Roman" w:cs="Times New Roman"/>
          <w:sz w:val="24"/>
          <w:szCs w:val="24"/>
        </w:rPr>
      </w:pPr>
    </w:p>
    <w:p w14:paraId="044DF61A" w14:textId="77777777" w:rsidR="002A25D9" w:rsidRPr="000F4C2D" w:rsidRDefault="002A25D9" w:rsidP="00BC436E">
      <w:pPr>
        <w:spacing w:after="0" w:line="360" w:lineRule="auto"/>
        <w:ind w:firstLine="567"/>
        <w:jc w:val="both"/>
        <w:rPr>
          <w:rFonts w:ascii="Times New Roman" w:hAnsi="Times New Roman" w:cs="Times New Roman"/>
          <w:sz w:val="24"/>
          <w:szCs w:val="24"/>
        </w:rPr>
      </w:pPr>
      <w:r w:rsidRPr="00C402C6">
        <w:rPr>
          <w:rFonts w:ascii="Times New Roman" w:hAnsi="Times New Roman" w:cs="Times New Roman"/>
          <w:sz w:val="24"/>
          <w:szCs w:val="24"/>
        </w:rPr>
        <w:t xml:space="preserve">Przeprowadzone </w:t>
      </w:r>
      <w:r>
        <w:rPr>
          <w:rFonts w:ascii="Times New Roman" w:hAnsi="Times New Roman" w:cs="Times New Roman"/>
          <w:sz w:val="24"/>
          <w:szCs w:val="24"/>
        </w:rPr>
        <w:t xml:space="preserve">konsultacje oraz </w:t>
      </w:r>
      <w:r w:rsidRPr="00C402C6">
        <w:rPr>
          <w:rFonts w:ascii="Times New Roman" w:hAnsi="Times New Roman" w:cs="Times New Roman"/>
          <w:sz w:val="24"/>
          <w:szCs w:val="24"/>
        </w:rPr>
        <w:t xml:space="preserve">badania ankietowe wśród mieszkańców obszarów </w:t>
      </w:r>
      <w:r w:rsidRPr="000F4C2D">
        <w:rPr>
          <w:rFonts w:ascii="Times New Roman" w:hAnsi="Times New Roman" w:cs="Times New Roman"/>
          <w:sz w:val="24"/>
          <w:szCs w:val="24"/>
        </w:rPr>
        <w:t xml:space="preserve">wyznaczonych do rewitalizacji wskazują, że mieszkańcy borykają się z: </w:t>
      </w:r>
    </w:p>
    <w:p w14:paraId="3DE6EA55" w14:textId="77777777" w:rsidR="002A25D9" w:rsidRDefault="002A25D9" w:rsidP="00BC436E">
      <w:pPr>
        <w:pStyle w:val="Akapitzlist"/>
        <w:numPr>
          <w:ilvl w:val="0"/>
          <w:numId w:val="15"/>
        </w:numPr>
        <w:spacing w:after="0" w:line="360" w:lineRule="auto"/>
        <w:ind w:left="714" w:hanging="357"/>
        <w:rPr>
          <w:rStyle w:val="myxfac"/>
          <w:rFonts w:ascii="Times New Roman" w:hAnsi="Times New Roman" w:cs="Times New Roman"/>
          <w:sz w:val="24"/>
          <w:szCs w:val="24"/>
        </w:rPr>
      </w:pPr>
      <w:r>
        <w:rPr>
          <w:rStyle w:val="myxfac"/>
          <w:rFonts w:ascii="Times New Roman" w:hAnsi="Times New Roman" w:cs="Times New Roman"/>
          <w:sz w:val="24"/>
          <w:szCs w:val="24"/>
        </w:rPr>
        <w:t>bezrobociem i brakiem chęci do pracy;</w:t>
      </w:r>
    </w:p>
    <w:p w14:paraId="5EB8A322" w14:textId="77777777" w:rsidR="002A25D9" w:rsidRPr="000F4C2D" w:rsidRDefault="002A25D9" w:rsidP="00BC436E">
      <w:pPr>
        <w:pStyle w:val="Akapitzlist"/>
        <w:numPr>
          <w:ilvl w:val="0"/>
          <w:numId w:val="15"/>
        </w:numPr>
        <w:spacing w:after="0" w:line="360" w:lineRule="auto"/>
        <w:ind w:left="714" w:hanging="357"/>
        <w:rPr>
          <w:rFonts w:ascii="Times New Roman" w:eastAsiaTheme="minorHAnsi" w:hAnsi="Times New Roman" w:cs="Times New Roman"/>
          <w:sz w:val="24"/>
          <w:szCs w:val="24"/>
          <w:lang w:eastAsia="en-US"/>
        </w:rPr>
      </w:pPr>
      <w:r w:rsidRPr="000F4C2D">
        <w:rPr>
          <w:rFonts w:ascii="Times New Roman" w:eastAsia="Times New Roman" w:hAnsi="Times New Roman" w:cs="Times New Roman"/>
          <w:kern w:val="0"/>
          <w:sz w:val="24"/>
          <w:szCs w:val="24"/>
          <w:lang w:eastAsia="pl-PL"/>
          <w14:ligatures w14:val="none"/>
        </w:rPr>
        <w:t>odpływ</w:t>
      </w:r>
      <w:r w:rsidRPr="000F4C2D">
        <w:rPr>
          <w:rFonts w:ascii="Times New Roman" w:eastAsia="Times New Roman" w:hAnsi="Times New Roman" w:cs="Times New Roman"/>
          <w:sz w:val="24"/>
          <w:szCs w:val="24"/>
          <w:lang w:eastAsia="pl-PL"/>
        </w:rPr>
        <w:t>em</w:t>
      </w:r>
      <w:r w:rsidRPr="000F4C2D">
        <w:rPr>
          <w:rFonts w:ascii="Times New Roman" w:eastAsia="Times New Roman" w:hAnsi="Times New Roman" w:cs="Times New Roman"/>
          <w:kern w:val="0"/>
          <w:sz w:val="24"/>
          <w:szCs w:val="24"/>
          <w:lang w:eastAsia="pl-PL"/>
          <w14:ligatures w14:val="none"/>
        </w:rPr>
        <w:t xml:space="preserve"> ludności w wieku produkcyjnym</w:t>
      </w:r>
      <w:r w:rsidRPr="000F4C2D">
        <w:rPr>
          <w:rFonts w:ascii="Times New Roman" w:eastAsia="Times New Roman" w:hAnsi="Times New Roman" w:cs="Times New Roman"/>
          <w:sz w:val="24"/>
          <w:szCs w:val="24"/>
          <w:lang w:eastAsia="pl-PL"/>
        </w:rPr>
        <w:t>;</w:t>
      </w:r>
    </w:p>
    <w:p w14:paraId="6C572A89" w14:textId="77777777" w:rsidR="002A25D9" w:rsidRPr="00C402C6" w:rsidRDefault="002A25D9" w:rsidP="00BC436E">
      <w:pPr>
        <w:pStyle w:val="Akapitzlist"/>
        <w:numPr>
          <w:ilvl w:val="0"/>
          <w:numId w:val="15"/>
        </w:numPr>
        <w:spacing w:after="0" w:line="360" w:lineRule="auto"/>
        <w:ind w:left="714" w:hanging="357"/>
        <w:jc w:val="both"/>
        <w:rPr>
          <w:rFonts w:ascii="Times New Roman" w:hAnsi="Times New Roman" w:cs="Times New Roman"/>
          <w:sz w:val="24"/>
          <w:szCs w:val="24"/>
        </w:rPr>
      </w:pPr>
      <w:r w:rsidRPr="00C402C6">
        <w:rPr>
          <w:rFonts w:ascii="Times New Roman" w:hAnsi="Times New Roman" w:cs="Times New Roman"/>
          <w:sz w:val="24"/>
          <w:szCs w:val="24"/>
        </w:rPr>
        <w:t>brak</w:t>
      </w:r>
      <w:r>
        <w:rPr>
          <w:rFonts w:ascii="Times New Roman" w:hAnsi="Times New Roman" w:cs="Times New Roman"/>
          <w:sz w:val="24"/>
          <w:szCs w:val="24"/>
        </w:rPr>
        <w:t>iem</w:t>
      </w:r>
      <w:r w:rsidRPr="00C402C6">
        <w:rPr>
          <w:rFonts w:ascii="Times New Roman" w:hAnsi="Times New Roman" w:cs="Times New Roman"/>
          <w:sz w:val="24"/>
          <w:szCs w:val="24"/>
        </w:rPr>
        <w:t xml:space="preserve"> zagospodarowania czasu młodzieży;</w:t>
      </w:r>
    </w:p>
    <w:p w14:paraId="6707CC25" w14:textId="77777777" w:rsidR="002A25D9" w:rsidRPr="000F4C2D" w:rsidRDefault="002A25D9" w:rsidP="00BC436E">
      <w:pPr>
        <w:pStyle w:val="Akapitzlist"/>
        <w:numPr>
          <w:ilvl w:val="0"/>
          <w:numId w:val="15"/>
        </w:numPr>
        <w:spacing w:after="0" w:line="360" w:lineRule="auto"/>
        <w:ind w:left="714" w:hanging="357"/>
        <w:jc w:val="both"/>
        <w:rPr>
          <w:rFonts w:ascii="Times New Roman" w:hAnsi="Times New Roman" w:cs="Times New Roman"/>
          <w:sz w:val="24"/>
          <w:szCs w:val="24"/>
        </w:rPr>
      </w:pPr>
      <w:r w:rsidRPr="000F4C2D">
        <w:rPr>
          <w:rFonts w:ascii="Times New Roman" w:hAnsi="Times New Roman" w:cs="Times New Roman"/>
          <w:sz w:val="24"/>
          <w:szCs w:val="24"/>
        </w:rPr>
        <w:t>brakiem lub słabą aktywnością ośrodków kultury oraz małą ilością wydarzeń kulturalnych</w:t>
      </w:r>
      <w:r>
        <w:rPr>
          <w:rFonts w:ascii="Times New Roman" w:hAnsi="Times New Roman" w:cs="Times New Roman"/>
          <w:sz w:val="24"/>
          <w:szCs w:val="24"/>
        </w:rPr>
        <w:t>;</w:t>
      </w:r>
    </w:p>
    <w:p w14:paraId="312F8361" w14:textId="77777777" w:rsidR="002A25D9" w:rsidRPr="00C402C6" w:rsidRDefault="002A25D9" w:rsidP="00BC436E">
      <w:pPr>
        <w:pStyle w:val="Akapitzlist"/>
        <w:numPr>
          <w:ilvl w:val="0"/>
          <w:numId w:val="15"/>
        </w:numPr>
        <w:spacing w:after="0" w:line="360" w:lineRule="auto"/>
        <w:ind w:left="714" w:hanging="357"/>
        <w:jc w:val="both"/>
        <w:rPr>
          <w:rStyle w:val="markedcontent"/>
          <w:rFonts w:ascii="Times New Roman" w:hAnsi="Times New Roman" w:cs="Times New Roman"/>
          <w:sz w:val="24"/>
          <w:szCs w:val="24"/>
        </w:rPr>
      </w:pPr>
      <w:r w:rsidRPr="00C402C6">
        <w:rPr>
          <w:rStyle w:val="markedcontent"/>
          <w:rFonts w:ascii="Times New Roman" w:hAnsi="Times New Roman" w:cs="Times New Roman"/>
          <w:sz w:val="24"/>
          <w:szCs w:val="24"/>
        </w:rPr>
        <w:t>brak</w:t>
      </w:r>
      <w:r>
        <w:rPr>
          <w:rStyle w:val="markedcontent"/>
          <w:rFonts w:ascii="Times New Roman" w:hAnsi="Times New Roman" w:cs="Times New Roman"/>
          <w:sz w:val="24"/>
          <w:szCs w:val="24"/>
        </w:rPr>
        <w:t>iem</w:t>
      </w:r>
      <w:r w:rsidRPr="00C402C6">
        <w:rPr>
          <w:rStyle w:val="markedcontent"/>
          <w:rFonts w:ascii="Times New Roman" w:hAnsi="Times New Roman" w:cs="Times New Roman"/>
          <w:sz w:val="24"/>
          <w:szCs w:val="24"/>
        </w:rPr>
        <w:t xml:space="preserve"> integracji;</w:t>
      </w:r>
    </w:p>
    <w:p w14:paraId="06CFF536" w14:textId="77777777" w:rsidR="002A25D9" w:rsidRPr="000F4C2D" w:rsidRDefault="002A25D9" w:rsidP="00BC436E">
      <w:pPr>
        <w:pStyle w:val="Akapitzlist"/>
        <w:numPr>
          <w:ilvl w:val="0"/>
          <w:numId w:val="15"/>
        </w:numPr>
        <w:spacing w:after="0" w:line="360" w:lineRule="auto"/>
        <w:ind w:left="714" w:hanging="357"/>
        <w:rPr>
          <w:rStyle w:val="myxfac"/>
          <w:rFonts w:ascii="Times New Roman" w:hAnsi="Times New Roman" w:cs="Times New Roman"/>
          <w:sz w:val="24"/>
          <w:szCs w:val="24"/>
        </w:rPr>
      </w:pPr>
      <w:r w:rsidRPr="000F4C2D">
        <w:rPr>
          <w:rStyle w:val="myxfac"/>
          <w:rFonts w:ascii="Times New Roman" w:hAnsi="Times New Roman" w:cs="Times New Roman"/>
          <w:sz w:val="24"/>
          <w:szCs w:val="24"/>
        </w:rPr>
        <w:t>brakiem dostępu do komunikacji publicznej;</w:t>
      </w:r>
    </w:p>
    <w:p w14:paraId="72FECB57" w14:textId="77777777" w:rsidR="002A25D9" w:rsidRPr="000F4C2D" w:rsidRDefault="002A25D9" w:rsidP="00BC436E">
      <w:pPr>
        <w:pStyle w:val="Akapitzlist"/>
        <w:numPr>
          <w:ilvl w:val="0"/>
          <w:numId w:val="15"/>
        </w:numPr>
        <w:spacing w:after="0" w:line="360" w:lineRule="auto"/>
        <w:rPr>
          <w:rStyle w:val="myxfac"/>
          <w:rFonts w:ascii="Times New Roman" w:hAnsi="Times New Roman" w:cs="Times New Roman"/>
          <w:sz w:val="24"/>
          <w:szCs w:val="24"/>
        </w:rPr>
      </w:pPr>
      <w:r w:rsidRPr="000F4C2D">
        <w:rPr>
          <w:rFonts w:ascii="Times New Roman" w:eastAsia="Times New Roman" w:hAnsi="Times New Roman" w:cs="Times New Roman"/>
          <w:sz w:val="24"/>
          <w:szCs w:val="24"/>
          <w:lang w:eastAsia="pl-PL"/>
        </w:rPr>
        <w:lastRenderedPageBreak/>
        <w:t>brakiem podmiotów prowadzących działalność gospodarczą;</w:t>
      </w:r>
    </w:p>
    <w:p w14:paraId="33CBC7AF" w14:textId="77777777" w:rsidR="002A25D9" w:rsidRPr="000F4C2D" w:rsidRDefault="002A25D9" w:rsidP="00BC436E">
      <w:pPr>
        <w:pStyle w:val="Akapitzlist"/>
        <w:numPr>
          <w:ilvl w:val="0"/>
          <w:numId w:val="15"/>
        </w:numPr>
        <w:spacing w:after="0" w:line="360" w:lineRule="auto"/>
        <w:rPr>
          <w:rFonts w:ascii="Times New Roman" w:hAnsi="Times New Roman" w:cs="Times New Roman"/>
          <w:sz w:val="24"/>
          <w:szCs w:val="24"/>
        </w:rPr>
      </w:pPr>
      <w:r w:rsidRPr="000F4C2D">
        <w:rPr>
          <w:rFonts w:ascii="Times New Roman" w:eastAsia="Times New Roman" w:hAnsi="Times New Roman" w:cs="Times New Roman"/>
          <w:kern w:val="0"/>
          <w:sz w:val="24"/>
          <w:szCs w:val="24"/>
          <w:lang w:eastAsia="pl-PL"/>
          <w14:ligatures w14:val="none"/>
        </w:rPr>
        <w:t>niskim zaangażowaniem w sprawy lokalne</w:t>
      </w:r>
      <w:r w:rsidRPr="000F4C2D">
        <w:rPr>
          <w:rFonts w:ascii="Times New Roman" w:eastAsia="Times New Roman" w:hAnsi="Times New Roman" w:cs="Times New Roman"/>
          <w:sz w:val="24"/>
          <w:szCs w:val="24"/>
          <w:lang w:eastAsia="pl-PL"/>
        </w:rPr>
        <w:t>;</w:t>
      </w:r>
    </w:p>
    <w:p w14:paraId="2BB860D0" w14:textId="77777777" w:rsidR="002A25D9" w:rsidRPr="000F4C2D" w:rsidRDefault="002A25D9" w:rsidP="00BC436E">
      <w:pPr>
        <w:pStyle w:val="Akapitzlist"/>
        <w:numPr>
          <w:ilvl w:val="0"/>
          <w:numId w:val="15"/>
        </w:numPr>
        <w:spacing w:after="0" w:line="360" w:lineRule="auto"/>
        <w:rPr>
          <w:rStyle w:val="myxfac"/>
          <w:rFonts w:ascii="Times New Roman" w:hAnsi="Times New Roman" w:cs="Times New Roman"/>
          <w:sz w:val="24"/>
          <w:szCs w:val="24"/>
        </w:rPr>
      </w:pPr>
      <w:r w:rsidRPr="000F4C2D">
        <w:rPr>
          <w:rStyle w:val="myxfac"/>
          <w:rFonts w:ascii="Times New Roman" w:hAnsi="Times New Roman" w:cs="Times New Roman"/>
          <w:sz w:val="24"/>
          <w:szCs w:val="24"/>
        </w:rPr>
        <w:t>niskim poziomem świadomości ekologicznej;</w:t>
      </w:r>
    </w:p>
    <w:p w14:paraId="132E2C9B" w14:textId="77777777" w:rsidR="002A25D9" w:rsidRPr="000F4C2D" w:rsidRDefault="002A25D9" w:rsidP="00BC436E">
      <w:pPr>
        <w:pStyle w:val="Akapitzlist"/>
        <w:numPr>
          <w:ilvl w:val="0"/>
          <w:numId w:val="15"/>
        </w:numPr>
        <w:spacing w:after="0" w:line="360" w:lineRule="auto"/>
        <w:jc w:val="both"/>
        <w:rPr>
          <w:rFonts w:ascii="Times New Roman" w:hAnsi="Times New Roman" w:cs="Times New Roman"/>
          <w:sz w:val="24"/>
          <w:szCs w:val="24"/>
        </w:rPr>
      </w:pPr>
      <w:r w:rsidRPr="000F4C2D">
        <w:rPr>
          <w:rFonts w:ascii="Times New Roman" w:hAnsi="Times New Roman" w:cs="Times New Roman"/>
          <w:sz w:val="24"/>
          <w:szCs w:val="24"/>
        </w:rPr>
        <w:t>brakiem przyłączenia się do kanalizacji i sieci gazowej</w:t>
      </w:r>
      <w:r>
        <w:rPr>
          <w:rFonts w:ascii="Times New Roman" w:hAnsi="Times New Roman" w:cs="Times New Roman"/>
          <w:sz w:val="24"/>
          <w:szCs w:val="24"/>
        </w:rPr>
        <w:t>.</w:t>
      </w:r>
    </w:p>
    <w:p w14:paraId="6D71EA28" w14:textId="77777777" w:rsidR="002A25D9" w:rsidRDefault="002A25D9" w:rsidP="00BC436E">
      <w:pPr>
        <w:spacing w:after="0" w:line="360" w:lineRule="auto"/>
        <w:ind w:firstLine="708"/>
        <w:jc w:val="both"/>
        <w:rPr>
          <w:rFonts w:ascii="Times New Roman" w:hAnsi="Times New Roman" w:cs="Times New Roman"/>
          <w:sz w:val="24"/>
          <w:szCs w:val="24"/>
        </w:rPr>
      </w:pPr>
      <w:r w:rsidRPr="00C402C6">
        <w:rPr>
          <w:rFonts w:ascii="Times New Roman" w:hAnsi="Times New Roman" w:cs="Times New Roman"/>
          <w:sz w:val="24"/>
          <w:szCs w:val="24"/>
        </w:rPr>
        <w:t>Mieszkańcy oczekują po realizacji procesu rewitalizacji poprawy stanu infrastruktury technicznej i drogowej; likwidacji wykluczenia komunikacyjnego oraz podniesienia standardu życia mieszkańców.</w:t>
      </w:r>
    </w:p>
    <w:p w14:paraId="5477DE78" w14:textId="77777777" w:rsidR="002A25D9" w:rsidRDefault="002A25D9" w:rsidP="00BC436E">
      <w:pPr>
        <w:spacing w:after="0" w:line="360" w:lineRule="auto"/>
        <w:jc w:val="both"/>
        <w:rPr>
          <w:rFonts w:ascii="Times New Roman" w:hAnsi="Times New Roman" w:cs="Times New Roman"/>
          <w:sz w:val="24"/>
          <w:szCs w:val="24"/>
          <w:lang w:eastAsia="en-US"/>
        </w:rPr>
      </w:pPr>
    </w:p>
    <w:p w14:paraId="6DA17991" w14:textId="7AA4318E" w:rsidR="002A25D9" w:rsidRPr="002A25D9" w:rsidRDefault="002A25D9" w:rsidP="00BC436E">
      <w:pPr>
        <w:pStyle w:val="Nagwek1"/>
        <w:numPr>
          <w:ilvl w:val="0"/>
          <w:numId w:val="29"/>
        </w:numPr>
        <w:spacing w:before="0"/>
        <w:ind w:left="426" w:hanging="426"/>
      </w:pPr>
      <w:bookmarkStart w:id="235" w:name="_Toc151324902"/>
      <w:r w:rsidRPr="002A25D9">
        <w:t>System wdrażania (realizacji) Programu Rewitalizacji</w:t>
      </w:r>
      <w:bookmarkEnd w:id="235"/>
    </w:p>
    <w:p w14:paraId="23D5D7DA" w14:textId="05C6FA64" w:rsidR="002A25D9" w:rsidRPr="002A25D9" w:rsidRDefault="002A25D9" w:rsidP="00BC436E">
      <w:pPr>
        <w:spacing w:after="0" w:line="360" w:lineRule="auto"/>
        <w:ind w:firstLine="708"/>
        <w:jc w:val="both"/>
        <w:rPr>
          <w:rFonts w:ascii="Times New Roman" w:hAnsi="Times New Roman" w:cs="Times New Roman"/>
          <w:sz w:val="24"/>
          <w:szCs w:val="24"/>
          <w:lang w:eastAsia="en-US"/>
        </w:rPr>
      </w:pPr>
      <w:r w:rsidRPr="002A25D9">
        <w:rPr>
          <w:rFonts w:ascii="Times New Roman" w:hAnsi="Times New Roman" w:cs="Times New Roman"/>
          <w:sz w:val="24"/>
          <w:szCs w:val="24"/>
          <w:lang w:eastAsia="en-US"/>
        </w:rPr>
        <w:t>Zarządzanie procesem rewitalizacji ma na celu przede wszystkim wdrażanie działań</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tak, aby możliwe było wyprowadzenie obszaru ze stanu degradacji, a tym samym poprawa</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jakości życia mieszkańców, przy zaangażowaniu interesariuszy i środków finansowych,</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 xml:space="preserve">pochodzących z różnych źródeł. </w:t>
      </w:r>
      <w:r w:rsidRPr="002A25D9">
        <w:rPr>
          <w:rFonts w:ascii="Times New Roman" w:hAnsi="Times New Roman" w:cs="Times New Roman"/>
          <w:i/>
          <w:iCs/>
          <w:sz w:val="24"/>
          <w:szCs w:val="24"/>
          <w:lang w:eastAsia="en-US"/>
        </w:rPr>
        <w:t>Program Rewitalizacji Gminy Regimin na lata 2024-2030</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będzie realizowany w strukturach organizacyjnych Urzędu Gminy w Regiminie.</w:t>
      </w:r>
    </w:p>
    <w:p w14:paraId="261EE027" w14:textId="041DA33D" w:rsidR="002A25D9" w:rsidRPr="002A25D9" w:rsidRDefault="002A25D9" w:rsidP="00BC436E">
      <w:pPr>
        <w:spacing w:after="0" w:line="360" w:lineRule="auto"/>
        <w:jc w:val="both"/>
        <w:rPr>
          <w:rFonts w:ascii="Times New Roman" w:hAnsi="Times New Roman" w:cs="Times New Roman"/>
          <w:sz w:val="24"/>
          <w:szCs w:val="24"/>
          <w:lang w:eastAsia="en-US"/>
        </w:rPr>
      </w:pPr>
      <w:r w:rsidRPr="002A25D9">
        <w:rPr>
          <w:rFonts w:ascii="Times New Roman" w:hAnsi="Times New Roman" w:cs="Times New Roman"/>
          <w:sz w:val="24"/>
          <w:szCs w:val="24"/>
          <w:lang w:eastAsia="en-US"/>
        </w:rPr>
        <w:t>Odpowiedzialnym za realizację Programu w zakresie obszaru administracyjnego gminy jest</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Wójt Gminy Regimin.</w:t>
      </w:r>
    </w:p>
    <w:p w14:paraId="0E9D0287" w14:textId="69CE128E" w:rsidR="002A25D9" w:rsidRPr="002A25D9" w:rsidRDefault="002A25D9" w:rsidP="00BC436E">
      <w:pPr>
        <w:spacing w:after="0" w:line="360" w:lineRule="auto"/>
        <w:ind w:firstLine="708"/>
        <w:jc w:val="both"/>
        <w:rPr>
          <w:rFonts w:ascii="Times New Roman" w:hAnsi="Times New Roman" w:cs="Times New Roman"/>
          <w:sz w:val="24"/>
          <w:szCs w:val="24"/>
          <w:lang w:eastAsia="en-US"/>
        </w:rPr>
      </w:pPr>
      <w:r w:rsidRPr="002A25D9">
        <w:rPr>
          <w:rFonts w:ascii="Times New Roman" w:hAnsi="Times New Roman" w:cs="Times New Roman"/>
          <w:sz w:val="24"/>
          <w:szCs w:val="24"/>
          <w:lang w:eastAsia="en-US"/>
        </w:rPr>
        <w:t>We wdrażanie Programu Rewitalizacji Gminy Regimin zaangażowane zostaną</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następujące podmioty:</w:t>
      </w:r>
    </w:p>
    <w:p w14:paraId="38769C88" w14:textId="4D929DC0" w:rsidR="002A25D9" w:rsidRPr="002A25D9" w:rsidRDefault="002A25D9"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2A25D9">
        <w:rPr>
          <w:rFonts w:ascii="Times New Roman" w:hAnsi="Times New Roman" w:cs="Times New Roman"/>
          <w:sz w:val="24"/>
          <w:szCs w:val="24"/>
          <w:lang w:eastAsia="en-US"/>
        </w:rPr>
        <w:t>Urząd Gminy w Regiminie,</w:t>
      </w:r>
    </w:p>
    <w:p w14:paraId="395FDCAE" w14:textId="60EE0DB4" w:rsidR="002A25D9" w:rsidRPr="002A25D9" w:rsidRDefault="002A25D9"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2A25D9">
        <w:rPr>
          <w:rFonts w:ascii="Times New Roman" w:hAnsi="Times New Roman" w:cs="Times New Roman"/>
          <w:sz w:val="24"/>
          <w:szCs w:val="24"/>
          <w:lang w:eastAsia="en-US"/>
        </w:rPr>
        <w:t xml:space="preserve">Jednostki organizacyjne </w:t>
      </w:r>
      <w:r>
        <w:rPr>
          <w:rFonts w:ascii="Times New Roman" w:hAnsi="Times New Roman" w:cs="Times New Roman"/>
          <w:sz w:val="24"/>
          <w:szCs w:val="24"/>
          <w:lang w:eastAsia="en-US"/>
        </w:rPr>
        <w:t xml:space="preserve">gminy </w:t>
      </w:r>
      <w:r w:rsidRPr="002A25D9">
        <w:rPr>
          <w:rFonts w:ascii="Times New Roman" w:hAnsi="Times New Roman" w:cs="Times New Roman"/>
          <w:sz w:val="24"/>
          <w:szCs w:val="24"/>
          <w:lang w:eastAsia="en-US"/>
        </w:rPr>
        <w:t>Regimin,</w:t>
      </w:r>
    </w:p>
    <w:p w14:paraId="2DA1DFCC" w14:textId="5FF29C7A" w:rsidR="002A25D9" w:rsidRPr="002A25D9" w:rsidRDefault="002A25D9"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2A25D9">
        <w:rPr>
          <w:rFonts w:ascii="Times New Roman" w:hAnsi="Times New Roman" w:cs="Times New Roman"/>
          <w:sz w:val="24"/>
          <w:szCs w:val="24"/>
          <w:lang w:eastAsia="en-US"/>
        </w:rPr>
        <w:t>mieszkańcy Gminy i sołtysi,</w:t>
      </w:r>
    </w:p>
    <w:p w14:paraId="36134DC2" w14:textId="2E806F8B" w:rsidR="002A25D9" w:rsidRPr="002A25D9" w:rsidRDefault="002A25D9"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2A25D9">
        <w:rPr>
          <w:rFonts w:ascii="Times New Roman" w:hAnsi="Times New Roman" w:cs="Times New Roman"/>
          <w:sz w:val="24"/>
          <w:szCs w:val="24"/>
          <w:lang w:eastAsia="en-US"/>
        </w:rPr>
        <w:t>przedsiębiorcy, prowadzący działalność gospodarczą na terenie Gminy,</w:t>
      </w:r>
    </w:p>
    <w:p w14:paraId="5673D31A" w14:textId="5C1BFCB0" w:rsidR="002A25D9" w:rsidRPr="002A25D9" w:rsidRDefault="002A25D9" w:rsidP="00BC436E">
      <w:pPr>
        <w:pStyle w:val="Akapitzlist"/>
        <w:numPr>
          <w:ilvl w:val="0"/>
          <w:numId w:val="27"/>
        </w:numPr>
        <w:spacing w:after="0" w:line="360" w:lineRule="auto"/>
        <w:jc w:val="both"/>
        <w:rPr>
          <w:rFonts w:ascii="Times New Roman" w:hAnsi="Times New Roman" w:cs="Times New Roman"/>
          <w:sz w:val="24"/>
          <w:szCs w:val="24"/>
          <w:lang w:eastAsia="en-US"/>
        </w:rPr>
      </w:pPr>
      <w:r w:rsidRPr="002A25D9">
        <w:rPr>
          <w:rFonts w:ascii="Times New Roman" w:hAnsi="Times New Roman" w:cs="Times New Roman"/>
          <w:sz w:val="24"/>
          <w:szCs w:val="24"/>
          <w:lang w:eastAsia="en-US"/>
        </w:rPr>
        <w:t>Stowarzyszenie na Rzecz Rozwoju Gminy Regimin, Ochotnicze Straże Pożarne i inne organizacje pozarządowe i społeczne, działające na terenie Gminy,</w:t>
      </w:r>
    </w:p>
    <w:p w14:paraId="34767486" w14:textId="72036505" w:rsidR="002A25D9" w:rsidRPr="002A25D9" w:rsidRDefault="002A25D9"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2A25D9">
        <w:rPr>
          <w:rFonts w:ascii="Times New Roman" w:hAnsi="Times New Roman" w:cs="Times New Roman"/>
          <w:sz w:val="24"/>
          <w:szCs w:val="24"/>
          <w:lang w:eastAsia="en-US"/>
        </w:rPr>
        <w:t>inne podmioty zainteresowane procesem rewitalizacji.</w:t>
      </w:r>
    </w:p>
    <w:p w14:paraId="27D1F2B9" w14:textId="7C4D2BA5" w:rsidR="002A25D9" w:rsidRPr="002A25D9" w:rsidRDefault="002A25D9" w:rsidP="00BC436E">
      <w:pPr>
        <w:spacing w:after="0" w:line="360" w:lineRule="auto"/>
        <w:ind w:firstLine="708"/>
        <w:jc w:val="both"/>
        <w:rPr>
          <w:rFonts w:ascii="Times New Roman" w:hAnsi="Times New Roman" w:cs="Times New Roman"/>
          <w:sz w:val="24"/>
          <w:szCs w:val="24"/>
          <w:lang w:eastAsia="en-US"/>
        </w:rPr>
      </w:pPr>
      <w:r w:rsidRPr="002A25D9">
        <w:rPr>
          <w:rFonts w:ascii="Times New Roman" w:hAnsi="Times New Roman" w:cs="Times New Roman"/>
          <w:sz w:val="24"/>
          <w:szCs w:val="24"/>
          <w:lang w:eastAsia="en-US"/>
        </w:rPr>
        <w:t>W ramach zarządzania działaniami, zaprojektowanymi w Programie, zostanie</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powołany przez Wójta Gminy Regimin - Komitet Rewitalizacji. Funkcjonowanie Komitetu</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jest oparte na partycypacyjnym modelu współpracy pomiędzy przedstawicielami samorządu</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gminnego oraz interesariuszami procesu rewitalizacji. Decyzje w ramach prac Komitetu będą</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podejmowane większością głosów. Uprawnieni do głosowania są wszyscy członkowie</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zespołu rewitalizacji.</w:t>
      </w:r>
    </w:p>
    <w:p w14:paraId="340D2314" w14:textId="1BE592F9" w:rsidR="002A25D9" w:rsidRPr="002A25D9" w:rsidRDefault="002A25D9" w:rsidP="00BC436E">
      <w:pPr>
        <w:spacing w:after="0" w:line="360" w:lineRule="auto"/>
        <w:ind w:firstLine="708"/>
        <w:jc w:val="both"/>
        <w:rPr>
          <w:rFonts w:ascii="Times New Roman" w:hAnsi="Times New Roman" w:cs="Times New Roman"/>
          <w:sz w:val="24"/>
          <w:szCs w:val="24"/>
          <w:lang w:eastAsia="en-US"/>
        </w:rPr>
      </w:pPr>
      <w:r w:rsidRPr="002A25D9">
        <w:rPr>
          <w:rFonts w:ascii="Times New Roman" w:hAnsi="Times New Roman" w:cs="Times New Roman"/>
          <w:sz w:val="24"/>
          <w:szCs w:val="24"/>
          <w:lang w:eastAsia="en-US"/>
        </w:rPr>
        <w:t>W skład Komitetu Rewitalizacji wejdą delegowani przedstawiciele Urzędu Gminy,</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zajmujący się problematyką gospodarki komunalnej, edukacji, kultury, planowania</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lastRenderedPageBreak/>
        <w:t>przestrzennego, ochrony środowiska, zamówień publicznych oraz finansów, a także</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przedstawiciele jednostek organizacyjnych, które mają wpływ na realizację zadań własnych</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Gminy oraz przedstawiciele organizacji pozarządowych, przedsiębiorców i mieszkańców.</w:t>
      </w:r>
      <w:r>
        <w:rPr>
          <w:rFonts w:ascii="Times New Roman" w:hAnsi="Times New Roman" w:cs="Times New Roman"/>
          <w:sz w:val="24"/>
          <w:szCs w:val="24"/>
          <w:lang w:eastAsia="en-US"/>
        </w:rPr>
        <w:t xml:space="preserve"> Z</w:t>
      </w:r>
      <w:r w:rsidRPr="002A25D9">
        <w:rPr>
          <w:rFonts w:ascii="Times New Roman" w:hAnsi="Times New Roman" w:cs="Times New Roman"/>
          <w:sz w:val="24"/>
          <w:szCs w:val="24"/>
          <w:lang w:eastAsia="en-US"/>
        </w:rPr>
        <w:t>adaniem sołtysów w realizacji Programu będzie przede wszystkim współpraca z Komitetem</w:t>
      </w:r>
      <w:r>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oraz lokalną społecznością.</w:t>
      </w:r>
    </w:p>
    <w:p w14:paraId="26974495" w14:textId="739EE086" w:rsidR="002A25D9" w:rsidRPr="002A25D9" w:rsidRDefault="002A25D9" w:rsidP="00BC436E">
      <w:pPr>
        <w:spacing w:after="0" w:line="360" w:lineRule="auto"/>
        <w:ind w:firstLine="708"/>
        <w:jc w:val="both"/>
        <w:rPr>
          <w:rFonts w:ascii="Times New Roman" w:hAnsi="Times New Roman" w:cs="Times New Roman"/>
          <w:sz w:val="24"/>
          <w:szCs w:val="24"/>
          <w:lang w:eastAsia="en-US"/>
        </w:rPr>
      </w:pPr>
      <w:r w:rsidRPr="002A25D9">
        <w:rPr>
          <w:rFonts w:ascii="Times New Roman" w:hAnsi="Times New Roman" w:cs="Times New Roman"/>
          <w:sz w:val="24"/>
          <w:szCs w:val="24"/>
          <w:lang w:eastAsia="en-US"/>
        </w:rPr>
        <w:t>Działalność oraz wyniki prac Komitetu Rewitalizacji będą przedmiotem analizy</w:t>
      </w:r>
      <w:r w:rsidR="0006281C">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w ramach cyklicznych spotkań, odbywających się co najmniej raz na kwartał w siedzibie</w:t>
      </w:r>
      <w:r w:rsidR="0006281C">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Urzędu Gminy w Regiminie oraz koordynowanych przez Referat Finansowo- Księgowy</w:t>
      </w:r>
      <w:r w:rsidR="0006281C">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Urzędu Gminy. W ramach komitetu wybrany zostanie Przewodniczący. Główne zadania</w:t>
      </w:r>
      <w:r w:rsidR="0006281C">
        <w:rPr>
          <w:rFonts w:ascii="Times New Roman" w:hAnsi="Times New Roman" w:cs="Times New Roman"/>
          <w:sz w:val="24"/>
          <w:szCs w:val="24"/>
          <w:lang w:eastAsia="en-US"/>
        </w:rPr>
        <w:t xml:space="preserve"> </w:t>
      </w:r>
      <w:r w:rsidRPr="002A25D9">
        <w:rPr>
          <w:rFonts w:ascii="Times New Roman" w:hAnsi="Times New Roman" w:cs="Times New Roman"/>
          <w:sz w:val="24"/>
          <w:szCs w:val="24"/>
          <w:lang w:eastAsia="en-US"/>
        </w:rPr>
        <w:t>Przewodniczącego Komitetu Rewitalizacji z ramienia Urzędu Gminy będą obejmowały:</w:t>
      </w:r>
    </w:p>
    <w:p w14:paraId="142ED36F" w14:textId="31BD4500" w:rsidR="002A25D9" w:rsidRPr="0006281C" w:rsidRDefault="002A25D9"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organizowanie spotkań Komitetu Rewitalizacji,</w:t>
      </w:r>
    </w:p>
    <w:p w14:paraId="637211DA" w14:textId="5B3E36B0" w:rsidR="002A25D9" w:rsidRPr="0006281C" w:rsidRDefault="002A25D9"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przygotowanie sprawozdań i raportów kontrolnych dla Wójta Gminy,</w:t>
      </w:r>
    </w:p>
    <w:p w14:paraId="2A23D1CE" w14:textId="63E1F942" w:rsidR="002A25D9" w:rsidRPr="0006281C" w:rsidRDefault="002A25D9"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współpraca z wszystkimi interesariuszami Programu,</w:t>
      </w:r>
    </w:p>
    <w:p w14:paraId="37578425" w14:textId="48E3711A" w:rsidR="002A25D9" w:rsidRDefault="002A25D9"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proponowanie aktualizacji zapisów dokumentu</w:t>
      </w:r>
      <w:r w:rsidR="0006281C">
        <w:rPr>
          <w:rFonts w:ascii="Times New Roman" w:hAnsi="Times New Roman" w:cs="Times New Roman"/>
          <w:sz w:val="24"/>
          <w:szCs w:val="24"/>
          <w:lang w:eastAsia="en-US"/>
        </w:rPr>
        <w:t>.</w:t>
      </w:r>
    </w:p>
    <w:p w14:paraId="1681E892" w14:textId="77777777" w:rsidR="0006281C" w:rsidRPr="0006281C" w:rsidRDefault="0006281C"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koordynacja zarządzanie zgłaszaniem projektów i przedsięwzięć rewitalizacyjnych,</w:t>
      </w:r>
    </w:p>
    <w:p w14:paraId="10C3EDAD" w14:textId="4D4E143D" w:rsidR="0006281C" w:rsidRPr="0006281C" w:rsidRDefault="0006281C"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działania informacyjne.</w:t>
      </w:r>
    </w:p>
    <w:p w14:paraId="1257689D" w14:textId="0C6D61FD" w:rsidR="0006281C" w:rsidRPr="0006281C" w:rsidRDefault="0006281C" w:rsidP="00BC436E">
      <w:pPr>
        <w:spacing w:after="0" w:line="360" w:lineRule="auto"/>
        <w:ind w:firstLine="708"/>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Działania podejmowane w związku z realizacją zapisów niniejszego Programu będą</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podawane do wiadomości publicznej z wykorzystaniem Biuletynu Informacji Publicznej</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Gminy Regimin. Na stronie internetowej Gminy Regimin będą zamieszczone:</w:t>
      </w:r>
    </w:p>
    <w:p w14:paraId="3E5519F7" w14:textId="75D906AC" w:rsidR="0006281C" w:rsidRPr="0006281C" w:rsidRDefault="0006281C"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Program Rewitalizacji Gminy Regimin na lata 20</w:t>
      </w:r>
      <w:r>
        <w:rPr>
          <w:rFonts w:ascii="Times New Roman" w:hAnsi="Times New Roman" w:cs="Times New Roman"/>
          <w:sz w:val="24"/>
          <w:szCs w:val="24"/>
          <w:lang w:eastAsia="en-US"/>
        </w:rPr>
        <w:t>24</w:t>
      </w:r>
      <w:r w:rsidRPr="0006281C">
        <w:rPr>
          <w:rFonts w:ascii="Times New Roman" w:hAnsi="Times New Roman" w:cs="Times New Roman"/>
          <w:sz w:val="24"/>
          <w:szCs w:val="24"/>
          <w:lang w:eastAsia="en-US"/>
        </w:rPr>
        <w:t>-20</w:t>
      </w:r>
      <w:r>
        <w:rPr>
          <w:rFonts w:ascii="Times New Roman" w:hAnsi="Times New Roman" w:cs="Times New Roman"/>
          <w:sz w:val="24"/>
          <w:szCs w:val="24"/>
          <w:lang w:eastAsia="en-US"/>
        </w:rPr>
        <w:t>30</w:t>
      </w:r>
      <w:r w:rsidRPr="0006281C">
        <w:rPr>
          <w:rFonts w:ascii="Times New Roman" w:hAnsi="Times New Roman" w:cs="Times New Roman"/>
          <w:sz w:val="24"/>
          <w:szCs w:val="24"/>
          <w:lang w:eastAsia="en-US"/>
        </w:rPr>
        <w:t>,</w:t>
      </w:r>
    </w:p>
    <w:p w14:paraId="61D1E4C8" w14:textId="23900C63" w:rsidR="0006281C" w:rsidRPr="0006281C" w:rsidRDefault="0006281C"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Regulamin Komitetu Rewitalizacji Gminy Regimin,</w:t>
      </w:r>
    </w:p>
    <w:p w14:paraId="4C42B482" w14:textId="7B467CB1" w:rsidR="0006281C" w:rsidRPr="0006281C" w:rsidRDefault="0006281C"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Skład Komitetu Rewitalizacji,</w:t>
      </w:r>
    </w:p>
    <w:p w14:paraId="3613AFA0" w14:textId="38DD410D" w:rsidR="0006281C" w:rsidRPr="0006281C" w:rsidRDefault="0006281C"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formularz do zgłaszania wniosków i uwag,</w:t>
      </w:r>
    </w:p>
    <w:p w14:paraId="2C456325" w14:textId="592B668A" w:rsidR="0006281C" w:rsidRPr="0006281C" w:rsidRDefault="0006281C"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informacje dotyczące wdrażania procesu rewitalizacji,</w:t>
      </w:r>
    </w:p>
    <w:p w14:paraId="60DB3A70" w14:textId="74CB11CD" w:rsidR="0006281C" w:rsidRDefault="0006281C" w:rsidP="00BC436E">
      <w:pPr>
        <w:pStyle w:val="Akapitzlist"/>
        <w:numPr>
          <w:ilvl w:val="0"/>
          <w:numId w:val="15"/>
        </w:numPr>
        <w:spacing w:after="0" w:line="360" w:lineRule="auto"/>
        <w:jc w:val="both"/>
        <w:rPr>
          <w:rFonts w:ascii="Times New Roman" w:hAnsi="Times New Roman" w:cs="Times New Roman"/>
          <w:sz w:val="24"/>
          <w:szCs w:val="24"/>
          <w:lang w:eastAsia="en-US"/>
        </w:rPr>
      </w:pPr>
      <w:r w:rsidRPr="0006281C">
        <w:rPr>
          <w:rFonts w:ascii="Times New Roman" w:hAnsi="Times New Roman" w:cs="Times New Roman"/>
          <w:sz w:val="24"/>
          <w:szCs w:val="24"/>
          <w:lang w:eastAsia="en-US"/>
        </w:rPr>
        <w:t>zaproszenia na wydarzenia dotyczące rewitalizacji</w:t>
      </w:r>
      <w:r>
        <w:rPr>
          <w:rFonts w:ascii="Times New Roman" w:hAnsi="Times New Roman" w:cs="Times New Roman"/>
          <w:sz w:val="24"/>
          <w:szCs w:val="24"/>
          <w:lang w:eastAsia="en-US"/>
        </w:rPr>
        <w:t>.</w:t>
      </w:r>
    </w:p>
    <w:p w14:paraId="45085303" w14:textId="77777777" w:rsidR="0006281C" w:rsidRDefault="0006281C" w:rsidP="00BC436E">
      <w:pPr>
        <w:spacing w:after="0" w:line="360" w:lineRule="auto"/>
        <w:jc w:val="both"/>
        <w:rPr>
          <w:rFonts w:ascii="Times New Roman" w:hAnsi="Times New Roman" w:cs="Times New Roman"/>
          <w:sz w:val="24"/>
          <w:szCs w:val="24"/>
          <w:lang w:eastAsia="en-US"/>
        </w:rPr>
      </w:pPr>
    </w:p>
    <w:p w14:paraId="3E1F1FE7" w14:textId="4F6111B9" w:rsidR="0006281C" w:rsidRPr="0006281C" w:rsidRDefault="0006281C" w:rsidP="00BC436E">
      <w:pPr>
        <w:pStyle w:val="Nagwek1"/>
        <w:numPr>
          <w:ilvl w:val="0"/>
          <w:numId w:val="29"/>
        </w:numPr>
        <w:spacing w:before="0"/>
        <w:ind w:left="426" w:hanging="426"/>
      </w:pPr>
      <w:bookmarkStart w:id="236" w:name="_Toc151324903"/>
      <w:r w:rsidRPr="0006281C">
        <w:t>System monitoringu skuteczności działań i system wprowadzania</w:t>
      </w:r>
      <w:r>
        <w:t xml:space="preserve"> </w:t>
      </w:r>
      <w:r w:rsidRPr="0006281C">
        <w:t>modyfikacji w reakcji na zmiany w otoczeniu programu</w:t>
      </w:r>
      <w:bookmarkEnd w:id="236"/>
    </w:p>
    <w:p w14:paraId="1EF1E439" w14:textId="78AAD0CD" w:rsidR="0006281C" w:rsidRDefault="0006281C" w:rsidP="00BC436E">
      <w:pPr>
        <w:spacing w:after="0" w:line="360" w:lineRule="auto"/>
        <w:ind w:firstLine="708"/>
        <w:jc w:val="both"/>
        <w:rPr>
          <w:rFonts w:ascii="Times New Roman" w:hAnsi="Times New Roman" w:cs="Times New Roman"/>
          <w:sz w:val="24"/>
          <w:szCs w:val="24"/>
          <w:lang w:eastAsia="en-US"/>
        </w:rPr>
      </w:pPr>
      <w:r w:rsidRPr="0006281C">
        <w:rPr>
          <w:rFonts w:ascii="Times New Roman" w:hAnsi="Times New Roman" w:cs="Times New Roman"/>
          <w:i/>
          <w:iCs/>
          <w:sz w:val="24"/>
          <w:szCs w:val="24"/>
          <w:lang w:eastAsia="en-US"/>
        </w:rPr>
        <w:t>Program Rewitalizacji Gminy Regimin na lata 20</w:t>
      </w:r>
      <w:r>
        <w:rPr>
          <w:rFonts w:ascii="Times New Roman" w:hAnsi="Times New Roman" w:cs="Times New Roman"/>
          <w:i/>
          <w:iCs/>
          <w:sz w:val="24"/>
          <w:szCs w:val="24"/>
          <w:lang w:eastAsia="en-US"/>
        </w:rPr>
        <w:t>24</w:t>
      </w:r>
      <w:r w:rsidRPr="0006281C">
        <w:rPr>
          <w:rFonts w:ascii="Times New Roman" w:hAnsi="Times New Roman" w:cs="Times New Roman"/>
          <w:i/>
          <w:iCs/>
          <w:sz w:val="24"/>
          <w:szCs w:val="24"/>
          <w:lang w:eastAsia="en-US"/>
        </w:rPr>
        <w:t>-203</w:t>
      </w:r>
      <w:r>
        <w:rPr>
          <w:rFonts w:ascii="Times New Roman" w:hAnsi="Times New Roman" w:cs="Times New Roman"/>
          <w:i/>
          <w:iCs/>
          <w:sz w:val="24"/>
          <w:szCs w:val="24"/>
          <w:lang w:eastAsia="en-US"/>
        </w:rPr>
        <w:t>0</w:t>
      </w:r>
      <w:r w:rsidRPr="0006281C">
        <w:rPr>
          <w:rFonts w:ascii="Times New Roman" w:hAnsi="Times New Roman" w:cs="Times New Roman"/>
          <w:sz w:val="24"/>
          <w:szCs w:val="24"/>
          <w:lang w:eastAsia="en-US"/>
        </w:rPr>
        <w:t xml:space="preserve"> będzie podlegał ocenie</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aktualności i stopnia realizacji. W pierwszej kolejności sprawdzone zostanie, czy zapisy</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Programu są aktualne, tj. czy odpowiadają stanowi faktycznemu w zakresie ustaleń, mających</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znaczenie dla realizacji niniejszego Programu. Następnie zbadane zostanie, w jakim stopniu</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działania zaplanowane w Programie zostały zrealizowane zgodnie z przyjętym</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lastRenderedPageBreak/>
        <w:t>harmonogramem. Kontrolne wyniki oceny realizacji Programu powinny być opracowywane</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co rok przez Komitet Rewitalizacji jako raport z podjętych działań, który przedkładany będzie</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Wójtowi Gminy Regimin. Raport z podjętych działań będzie zawierał podsumowanie roczne</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oraz propozycje ewentualnych zmian do wprowadzenia. Uzyskane wyniki będą umożliwiały</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ocenę skuteczności zaplanowanych działań rewitalizacyjnych w celu porównania aktualnych</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wartości wskaźników z wartościami bazowymi, opracowanymi przy diagnozowaniu stanu</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Gminy. Ocena realizacji Programu będzie zawierała odniesienie do danych porównawczych</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z obszaru Gminy, pozwalających na ocenę procesu wychodzenia obszaru ze stanu</w:t>
      </w:r>
      <w:r>
        <w:rPr>
          <w:rFonts w:ascii="Times New Roman" w:hAnsi="Times New Roman" w:cs="Times New Roman"/>
          <w:sz w:val="24"/>
          <w:szCs w:val="24"/>
          <w:lang w:eastAsia="en-US"/>
        </w:rPr>
        <w:t xml:space="preserve"> </w:t>
      </w:r>
      <w:r w:rsidRPr="0006281C">
        <w:rPr>
          <w:rFonts w:ascii="Times New Roman" w:hAnsi="Times New Roman" w:cs="Times New Roman"/>
          <w:sz w:val="24"/>
          <w:szCs w:val="24"/>
          <w:lang w:eastAsia="en-US"/>
        </w:rPr>
        <w:t>kryzysowego.</w:t>
      </w:r>
    </w:p>
    <w:p w14:paraId="07A5A07C" w14:textId="77777777" w:rsidR="00B71BAA" w:rsidRDefault="00B71BAA" w:rsidP="00BC436E">
      <w:pPr>
        <w:spacing w:after="0" w:line="360" w:lineRule="auto"/>
        <w:ind w:firstLine="708"/>
        <w:jc w:val="both"/>
        <w:rPr>
          <w:rFonts w:ascii="Times New Roman" w:hAnsi="Times New Roman" w:cs="Times New Roman"/>
          <w:sz w:val="24"/>
          <w:szCs w:val="24"/>
          <w:lang w:eastAsia="en-US"/>
        </w:rPr>
      </w:pPr>
    </w:p>
    <w:p w14:paraId="7E768414" w14:textId="7BFE3BFF" w:rsidR="0006281C" w:rsidRPr="009938E1" w:rsidRDefault="0006281C" w:rsidP="00BC436E">
      <w:pPr>
        <w:pStyle w:val="Legenda"/>
        <w:spacing w:after="0"/>
        <w:rPr>
          <w:rFonts w:cs="Times New Roman"/>
          <w:color w:val="auto"/>
          <w:szCs w:val="24"/>
        </w:rPr>
      </w:pPr>
      <w:bookmarkStart w:id="237" w:name="_Toc151237702"/>
      <w:r w:rsidRPr="009938E1">
        <w:rPr>
          <w:color w:val="auto"/>
        </w:rPr>
        <w:t xml:space="preserve">Tabela </w:t>
      </w:r>
      <w:r w:rsidRPr="009938E1">
        <w:rPr>
          <w:color w:val="auto"/>
        </w:rPr>
        <w:fldChar w:fldCharType="begin"/>
      </w:r>
      <w:r w:rsidRPr="009938E1">
        <w:rPr>
          <w:color w:val="auto"/>
        </w:rPr>
        <w:instrText xml:space="preserve"> SEQ Tabela \* ARABIC </w:instrText>
      </w:r>
      <w:r w:rsidRPr="009938E1">
        <w:rPr>
          <w:color w:val="auto"/>
        </w:rPr>
        <w:fldChar w:fldCharType="separate"/>
      </w:r>
      <w:r w:rsidR="00817D34" w:rsidRPr="009938E1">
        <w:rPr>
          <w:noProof/>
          <w:color w:val="auto"/>
        </w:rPr>
        <w:t>29</w:t>
      </w:r>
      <w:r w:rsidRPr="009938E1">
        <w:rPr>
          <w:color w:val="auto"/>
        </w:rPr>
        <w:fldChar w:fldCharType="end"/>
      </w:r>
      <w:r w:rsidRPr="009938E1">
        <w:rPr>
          <w:color w:val="auto"/>
        </w:rPr>
        <w:t>. Wskaźniki monitorowania realizacji Programu – Cel I: Poprawa jakości życia</w:t>
      </w:r>
      <w:bookmarkEnd w:id="237"/>
    </w:p>
    <w:tbl>
      <w:tblPr>
        <w:tblStyle w:val="Tabela-Siatka"/>
        <w:tblW w:w="0" w:type="auto"/>
        <w:tblInd w:w="0" w:type="dxa"/>
        <w:tblLook w:val="04A0" w:firstRow="1" w:lastRow="0" w:firstColumn="1" w:lastColumn="0" w:noHBand="0" w:noVBand="1"/>
      </w:tblPr>
      <w:tblGrid>
        <w:gridCol w:w="4531"/>
        <w:gridCol w:w="2268"/>
        <w:gridCol w:w="2217"/>
      </w:tblGrid>
      <w:tr w:rsidR="0006281C" w14:paraId="17B093E4" w14:textId="77777777" w:rsidTr="00583EFD">
        <w:tc>
          <w:tcPr>
            <w:tcW w:w="4531" w:type="dxa"/>
            <w:shd w:val="clear" w:color="auto" w:fill="92D050"/>
            <w:vAlign w:val="center"/>
          </w:tcPr>
          <w:p w14:paraId="2DB8633C" w14:textId="01B7B824" w:rsidR="0006281C" w:rsidRPr="0006281C" w:rsidRDefault="0006281C" w:rsidP="00BC436E">
            <w:pPr>
              <w:spacing w:line="360" w:lineRule="auto"/>
              <w:jc w:val="center"/>
              <w:rPr>
                <w:rFonts w:ascii="Times New Roman" w:hAnsi="Times New Roman" w:cs="Times New Roman"/>
                <w:b/>
                <w:bCs/>
                <w:sz w:val="24"/>
                <w:szCs w:val="24"/>
              </w:rPr>
            </w:pPr>
            <w:r w:rsidRPr="0006281C">
              <w:rPr>
                <w:rFonts w:ascii="Times New Roman" w:hAnsi="Times New Roman" w:cs="Times New Roman"/>
                <w:b/>
                <w:bCs/>
                <w:sz w:val="24"/>
                <w:szCs w:val="24"/>
              </w:rPr>
              <w:t>Nazwa wskaźnika</w:t>
            </w:r>
          </w:p>
        </w:tc>
        <w:tc>
          <w:tcPr>
            <w:tcW w:w="2268" w:type="dxa"/>
            <w:shd w:val="clear" w:color="auto" w:fill="92D050"/>
          </w:tcPr>
          <w:p w14:paraId="70EF4E43" w14:textId="77777777" w:rsidR="0006281C" w:rsidRPr="0006281C" w:rsidRDefault="0006281C" w:rsidP="00BC436E">
            <w:pPr>
              <w:spacing w:line="360" w:lineRule="auto"/>
              <w:jc w:val="center"/>
              <w:rPr>
                <w:rFonts w:ascii="Times New Roman" w:hAnsi="Times New Roman" w:cs="Times New Roman"/>
                <w:b/>
                <w:bCs/>
                <w:sz w:val="24"/>
                <w:szCs w:val="24"/>
              </w:rPr>
            </w:pPr>
            <w:r w:rsidRPr="0006281C">
              <w:rPr>
                <w:rFonts w:ascii="Times New Roman" w:hAnsi="Times New Roman" w:cs="Times New Roman"/>
                <w:b/>
                <w:bCs/>
                <w:sz w:val="24"/>
                <w:szCs w:val="24"/>
              </w:rPr>
              <w:t>Wartość bazowa</w:t>
            </w:r>
          </w:p>
          <w:p w14:paraId="15C3CFFD" w14:textId="48052F2B" w:rsidR="0006281C" w:rsidRPr="0006281C" w:rsidRDefault="0006281C" w:rsidP="00BC436E">
            <w:pPr>
              <w:spacing w:line="360" w:lineRule="auto"/>
              <w:jc w:val="center"/>
              <w:rPr>
                <w:rFonts w:ascii="Times New Roman" w:hAnsi="Times New Roman" w:cs="Times New Roman"/>
                <w:b/>
                <w:bCs/>
                <w:sz w:val="24"/>
                <w:szCs w:val="24"/>
              </w:rPr>
            </w:pPr>
            <w:r w:rsidRPr="0006281C">
              <w:rPr>
                <w:rFonts w:ascii="Times New Roman" w:hAnsi="Times New Roman" w:cs="Times New Roman"/>
                <w:b/>
                <w:bCs/>
                <w:sz w:val="24"/>
                <w:szCs w:val="24"/>
              </w:rPr>
              <w:t>(20</w:t>
            </w:r>
            <w:r w:rsidR="00817D34">
              <w:rPr>
                <w:rFonts w:ascii="Times New Roman" w:hAnsi="Times New Roman" w:cs="Times New Roman"/>
                <w:b/>
                <w:bCs/>
                <w:sz w:val="24"/>
                <w:szCs w:val="24"/>
              </w:rPr>
              <w:t>2</w:t>
            </w:r>
            <w:r w:rsidR="00583EFD">
              <w:rPr>
                <w:rFonts w:ascii="Times New Roman" w:hAnsi="Times New Roman" w:cs="Times New Roman"/>
                <w:b/>
                <w:bCs/>
                <w:sz w:val="24"/>
                <w:szCs w:val="24"/>
              </w:rPr>
              <w:t>1</w:t>
            </w:r>
            <w:r w:rsidRPr="0006281C">
              <w:rPr>
                <w:rFonts w:ascii="Times New Roman" w:hAnsi="Times New Roman" w:cs="Times New Roman"/>
                <w:b/>
                <w:bCs/>
                <w:sz w:val="24"/>
                <w:szCs w:val="24"/>
              </w:rPr>
              <w:t>)</w:t>
            </w:r>
          </w:p>
        </w:tc>
        <w:tc>
          <w:tcPr>
            <w:tcW w:w="2217" w:type="dxa"/>
            <w:shd w:val="clear" w:color="auto" w:fill="92D050"/>
          </w:tcPr>
          <w:p w14:paraId="18A17092" w14:textId="77777777" w:rsidR="0006281C" w:rsidRPr="0006281C" w:rsidRDefault="0006281C" w:rsidP="00BC436E">
            <w:pPr>
              <w:spacing w:line="360" w:lineRule="auto"/>
              <w:jc w:val="center"/>
              <w:rPr>
                <w:rFonts w:ascii="Times New Roman" w:hAnsi="Times New Roman" w:cs="Times New Roman"/>
                <w:b/>
                <w:bCs/>
                <w:sz w:val="24"/>
                <w:szCs w:val="24"/>
              </w:rPr>
            </w:pPr>
            <w:r w:rsidRPr="0006281C">
              <w:rPr>
                <w:rFonts w:ascii="Times New Roman" w:hAnsi="Times New Roman" w:cs="Times New Roman"/>
                <w:b/>
                <w:bCs/>
                <w:sz w:val="24"/>
                <w:szCs w:val="24"/>
              </w:rPr>
              <w:t>Wartość docelowa</w:t>
            </w:r>
          </w:p>
          <w:p w14:paraId="140ED290" w14:textId="79BBE18E" w:rsidR="0006281C" w:rsidRPr="0006281C" w:rsidRDefault="0006281C" w:rsidP="00BC436E">
            <w:pPr>
              <w:spacing w:line="360" w:lineRule="auto"/>
              <w:jc w:val="center"/>
              <w:rPr>
                <w:rFonts w:ascii="Times New Roman" w:hAnsi="Times New Roman" w:cs="Times New Roman"/>
                <w:b/>
                <w:bCs/>
                <w:sz w:val="24"/>
                <w:szCs w:val="24"/>
              </w:rPr>
            </w:pPr>
            <w:r w:rsidRPr="0006281C">
              <w:rPr>
                <w:rFonts w:ascii="Times New Roman" w:hAnsi="Times New Roman" w:cs="Times New Roman"/>
                <w:b/>
                <w:bCs/>
                <w:sz w:val="24"/>
                <w:szCs w:val="24"/>
              </w:rPr>
              <w:t>(2030)</w:t>
            </w:r>
          </w:p>
        </w:tc>
      </w:tr>
      <w:tr w:rsidR="0006281C" w14:paraId="49FE08D0" w14:textId="77777777" w:rsidTr="00583EFD">
        <w:tc>
          <w:tcPr>
            <w:tcW w:w="4531" w:type="dxa"/>
          </w:tcPr>
          <w:p w14:paraId="6C26406E" w14:textId="301EF7C7" w:rsidR="0006281C" w:rsidRDefault="0006281C" w:rsidP="00583EFD">
            <w:pPr>
              <w:spacing w:line="360" w:lineRule="auto"/>
              <w:jc w:val="both"/>
              <w:rPr>
                <w:rFonts w:ascii="Times New Roman" w:hAnsi="Times New Roman" w:cs="Times New Roman"/>
                <w:sz w:val="24"/>
                <w:szCs w:val="24"/>
              </w:rPr>
            </w:pPr>
            <w:r w:rsidRPr="0006281C">
              <w:rPr>
                <w:rFonts w:ascii="Times New Roman" w:hAnsi="Times New Roman" w:cs="Times New Roman"/>
                <w:sz w:val="24"/>
                <w:szCs w:val="24"/>
              </w:rPr>
              <w:t>Udział osób bezrobotnych w liczbie</w:t>
            </w:r>
            <w:r w:rsidR="00583EFD">
              <w:rPr>
                <w:rFonts w:ascii="Times New Roman" w:hAnsi="Times New Roman" w:cs="Times New Roman"/>
                <w:sz w:val="24"/>
                <w:szCs w:val="24"/>
              </w:rPr>
              <w:t xml:space="preserve"> </w:t>
            </w:r>
            <w:r w:rsidRPr="0006281C">
              <w:rPr>
                <w:rFonts w:ascii="Times New Roman" w:hAnsi="Times New Roman" w:cs="Times New Roman"/>
                <w:sz w:val="24"/>
                <w:szCs w:val="24"/>
              </w:rPr>
              <w:t>mieszkańców</w:t>
            </w:r>
          </w:p>
        </w:tc>
        <w:tc>
          <w:tcPr>
            <w:tcW w:w="2268" w:type="dxa"/>
            <w:vAlign w:val="center"/>
          </w:tcPr>
          <w:p w14:paraId="1282BB6B" w14:textId="672EBEF9" w:rsidR="0006281C" w:rsidRDefault="00583EFD" w:rsidP="00B71BAA">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2217" w:type="dxa"/>
            <w:vAlign w:val="center"/>
          </w:tcPr>
          <w:p w14:paraId="3C5CAA4C" w14:textId="412BB3F9" w:rsidR="0006281C" w:rsidRDefault="00583EFD" w:rsidP="00B71BAA">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06281C" w14:paraId="66E249B5" w14:textId="77777777" w:rsidTr="00583EFD">
        <w:tc>
          <w:tcPr>
            <w:tcW w:w="4531" w:type="dxa"/>
          </w:tcPr>
          <w:p w14:paraId="31A50049" w14:textId="3AAEAD14" w:rsidR="0006281C" w:rsidRDefault="00817D34" w:rsidP="00583EFD">
            <w:pPr>
              <w:spacing w:line="360" w:lineRule="auto"/>
              <w:jc w:val="both"/>
              <w:rPr>
                <w:rFonts w:ascii="Times New Roman" w:hAnsi="Times New Roman" w:cs="Times New Roman"/>
                <w:sz w:val="24"/>
                <w:szCs w:val="24"/>
              </w:rPr>
            </w:pPr>
            <w:r w:rsidRPr="00817D34">
              <w:rPr>
                <w:rFonts w:ascii="Times New Roman" w:hAnsi="Times New Roman" w:cs="Times New Roman"/>
                <w:sz w:val="24"/>
                <w:szCs w:val="24"/>
              </w:rPr>
              <w:t>Udział osób korzystających z pomocy</w:t>
            </w:r>
            <w:r w:rsidR="00583EFD">
              <w:rPr>
                <w:rFonts w:ascii="Times New Roman" w:hAnsi="Times New Roman" w:cs="Times New Roman"/>
                <w:sz w:val="24"/>
                <w:szCs w:val="24"/>
              </w:rPr>
              <w:t xml:space="preserve"> </w:t>
            </w:r>
            <w:r w:rsidRPr="00817D34">
              <w:rPr>
                <w:rFonts w:ascii="Times New Roman" w:hAnsi="Times New Roman" w:cs="Times New Roman"/>
                <w:sz w:val="24"/>
                <w:szCs w:val="24"/>
              </w:rPr>
              <w:t>społecznej w liczbie mieszkańców</w:t>
            </w:r>
          </w:p>
        </w:tc>
        <w:tc>
          <w:tcPr>
            <w:tcW w:w="2268" w:type="dxa"/>
            <w:vAlign w:val="center"/>
          </w:tcPr>
          <w:p w14:paraId="2208B980" w14:textId="37A2BB2D" w:rsidR="0006281C" w:rsidRDefault="00583EFD" w:rsidP="00B71BAA">
            <w:pPr>
              <w:spacing w:line="360" w:lineRule="auto"/>
              <w:jc w:val="center"/>
              <w:rPr>
                <w:rFonts w:ascii="Times New Roman" w:hAnsi="Times New Roman" w:cs="Times New Roman"/>
                <w:sz w:val="24"/>
                <w:szCs w:val="24"/>
              </w:rPr>
            </w:pPr>
            <w:r>
              <w:rPr>
                <w:rFonts w:ascii="Times New Roman" w:hAnsi="Times New Roman" w:cs="Times New Roman"/>
                <w:sz w:val="24"/>
                <w:szCs w:val="24"/>
              </w:rPr>
              <w:t>5,89%</w:t>
            </w:r>
          </w:p>
        </w:tc>
        <w:tc>
          <w:tcPr>
            <w:tcW w:w="2217" w:type="dxa"/>
            <w:vAlign w:val="center"/>
          </w:tcPr>
          <w:p w14:paraId="43C13A31" w14:textId="6A72AD43" w:rsidR="0006281C" w:rsidRDefault="00583EFD" w:rsidP="00B71BAA">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bl>
    <w:p w14:paraId="1458CACB" w14:textId="77777777" w:rsidR="0006281C" w:rsidRDefault="0006281C" w:rsidP="00BC436E">
      <w:pPr>
        <w:spacing w:after="0" w:line="360" w:lineRule="auto"/>
        <w:jc w:val="both"/>
        <w:rPr>
          <w:rFonts w:ascii="Times New Roman" w:hAnsi="Times New Roman" w:cs="Times New Roman"/>
          <w:sz w:val="24"/>
          <w:szCs w:val="24"/>
          <w:lang w:eastAsia="en-US"/>
        </w:rPr>
      </w:pPr>
    </w:p>
    <w:p w14:paraId="34C0AB3D" w14:textId="565D4B98" w:rsidR="00817D34" w:rsidRPr="009938E1" w:rsidRDefault="00817D34" w:rsidP="00BC436E">
      <w:pPr>
        <w:pStyle w:val="Legenda"/>
        <w:spacing w:after="0"/>
        <w:rPr>
          <w:color w:val="auto"/>
        </w:rPr>
      </w:pPr>
      <w:bookmarkStart w:id="238" w:name="_Toc151237703"/>
      <w:r w:rsidRPr="009938E1">
        <w:rPr>
          <w:color w:val="auto"/>
        </w:rPr>
        <w:t xml:space="preserve">Tabela </w:t>
      </w:r>
      <w:r w:rsidRPr="009938E1">
        <w:rPr>
          <w:color w:val="auto"/>
        </w:rPr>
        <w:fldChar w:fldCharType="begin"/>
      </w:r>
      <w:r w:rsidRPr="009938E1">
        <w:rPr>
          <w:color w:val="auto"/>
        </w:rPr>
        <w:instrText xml:space="preserve"> SEQ Tabela \* ARABIC </w:instrText>
      </w:r>
      <w:r w:rsidRPr="009938E1">
        <w:rPr>
          <w:color w:val="auto"/>
        </w:rPr>
        <w:fldChar w:fldCharType="separate"/>
      </w:r>
      <w:r w:rsidRPr="009938E1">
        <w:rPr>
          <w:noProof/>
          <w:color w:val="auto"/>
        </w:rPr>
        <w:t>30</w:t>
      </w:r>
      <w:r w:rsidRPr="009938E1">
        <w:rPr>
          <w:color w:val="auto"/>
        </w:rPr>
        <w:fldChar w:fldCharType="end"/>
      </w:r>
      <w:r w:rsidRPr="009938E1">
        <w:rPr>
          <w:color w:val="auto"/>
        </w:rPr>
        <w:t>. Wskaźniki monitorowania realizacji Programu – Cel II: Rozwój gospodarczy</w:t>
      </w:r>
      <w:bookmarkEnd w:id="238"/>
    </w:p>
    <w:tbl>
      <w:tblPr>
        <w:tblStyle w:val="Tabela-Siatka"/>
        <w:tblW w:w="0" w:type="auto"/>
        <w:tblInd w:w="0" w:type="dxa"/>
        <w:tblLook w:val="04A0" w:firstRow="1" w:lastRow="0" w:firstColumn="1" w:lastColumn="0" w:noHBand="0" w:noVBand="1"/>
      </w:tblPr>
      <w:tblGrid>
        <w:gridCol w:w="4531"/>
        <w:gridCol w:w="2268"/>
        <w:gridCol w:w="2217"/>
      </w:tblGrid>
      <w:tr w:rsidR="00817D34" w14:paraId="2B1A420A" w14:textId="77777777" w:rsidTr="009938E1">
        <w:tc>
          <w:tcPr>
            <w:tcW w:w="4531" w:type="dxa"/>
            <w:shd w:val="clear" w:color="auto" w:fill="92D050"/>
            <w:vAlign w:val="center"/>
          </w:tcPr>
          <w:p w14:paraId="5C4A679D" w14:textId="77777777" w:rsidR="00817D34" w:rsidRPr="0006281C" w:rsidRDefault="00817D34" w:rsidP="00BC436E">
            <w:pPr>
              <w:spacing w:line="360" w:lineRule="auto"/>
              <w:jc w:val="center"/>
              <w:rPr>
                <w:rFonts w:ascii="Times New Roman" w:hAnsi="Times New Roman" w:cs="Times New Roman"/>
                <w:b/>
                <w:bCs/>
                <w:sz w:val="24"/>
                <w:szCs w:val="24"/>
              </w:rPr>
            </w:pPr>
            <w:r w:rsidRPr="0006281C">
              <w:rPr>
                <w:rFonts w:ascii="Times New Roman" w:hAnsi="Times New Roman" w:cs="Times New Roman"/>
                <w:b/>
                <w:bCs/>
                <w:sz w:val="24"/>
                <w:szCs w:val="24"/>
              </w:rPr>
              <w:t>Nazwa wskaźnika</w:t>
            </w:r>
          </w:p>
        </w:tc>
        <w:tc>
          <w:tcPr>
            <w:tcW w:w="2268" w:type="dxa"/>
            <w:shd w:val="clear" w:color="auto" w:fill="92D050"/>
          </w:tcPr>
          <w:p w14:paraId="2D75CAC0" w14:textId="77777777" w:rsidR="00817D34" w:rsidRPr="0006281C" w:rsidRDefault="00817D34" w:rsidP="00BC436E">
            <w:pPr>
              <w:spacing w:line="360" w:lineRule="auto"/>
              <w:jc w:val="center"/>
              <w:rPr>
                <w:rFonts w:ascii="Times New Roman" w:hAnsi="Times New Roman" w:cs="Times New Roman"/>
                <w:b/>
                <w:bCs/>
                <w:sz w:val="24"/>
                <w:szCs w:val="24"/>
              </w:rPr>
            </w:pPr>
            <w:r w:rsidRPr="0006281C">
              <w:rPr>
                <w:rFonts w:ascii="Times New Roman" w:hAnsi="Times New Roman" w:cs="Times New Roman"/>
                <w:b/>
                <w:bCs/>
                <w:sz w:val="24"/>
                <w:szCs w:val="24"/>
              </w:rPr>
              <w:t>Wartość bazowa</w:t>
            </w:r>
          </w:p>
          <w:p w14:paraId="1AF003FD" w14:textId="402159DE" w:rsidR="00817D34" w:rsidRPr="0006281C" w:rsidRDefault="00817D34" w:rsidP="00BC436E">
            <w:pPr>
              <w:spacing w:line="360" w:lineRule="auto"/>
              <w:jc w:val="center"/>
              <w:rPr>
                <w:rFonts w:ascii="Times New Roman" w:hAnsi="Times New Roman" w:cs="Times New Roman"/>
                <w:b/>
                <w:bCs/>
                <w:sz w:val="24"/>
                <w:szCs w:val="24"/>
              </w:rPr>
            </w:pPr>
            <w:r w:rsidRPr="0006281C">
              <w:rPr>
                <w:rFonts w:ascii="Times New Roman" w:hAnsi="Times New Roman" w:cs="Times New Roman"/>
                <w:b/>
                <w:bCs/>
                <w:sz w:val="24"/>
                <w:szCs w:val="24"/>
              </w:rPr>
              <w:t>(20</w:t>
            </w:r>
            <w:r>
              <w:rPr>
                <w:rFonts w:ascii="Times New Roman" w:hAnsi="Times New Roman" w:cs="Times New Roman"/>
                <w:b/>
                <w:bCs/>
                <w:sz w:val="24"/>
                <w:szCs w:val="24"/>
              </w:rPr>
              <w:t>2</w:t>
            </w:r>
            <w:r w:rsidR="00583EFD">
              <w:rPr>
                <w:rFonts w:ascii="Times New Roman" w:hAnsi="Times New Roman" w:cs="Times New Roman"/>
                <w:b/>
                <w:bCs/>
                <w:sz w:val="24"/>
                <w:szCs w:val="24"/>
              </w:rPr>
              <w:t>1</w:t>
            </w:r>
            <w:r w:rsidRPr="0006281C">
              <w:rPr>
                <w:rFonts w:ascii="Times New Roman" w:hAnsi="Times New Roman" w:cs="Times New Roman"/>
                <w:b/>
                <w:bCs/>
                <w:sz w:val="24"/>
                <w:szCs w:val="24"/>
              </w:rPr>
              <w:t>)</w:t>
            </w:r>
          </w:p>
        </w:tc>
        <w:tc>
          <w:tcPr>
            <w:tcW w:w="2217" w:type="dxa"/>
            <w:shd w:val="clear" w:color="auto" w:fill="92D050"/>
          </w:tcPr>
          <w:p w14:paraId="04D5CB65" w14:textId="77777777" w:rsidR="00817D34" w:rsidRPr="0006281C" w:rsidRDefault="00817D34" w:rsidP="00BC436E">
            <w:pPr>
              <w:spacing w:line="360" w:lineRule="auto"/>
              <w:jc w:val="center"/>
              <w:rPr>
                <w:rFonts w:ascii="Times New Roman" w:hAnsi="Times New Roman" w:cs="Times New Roman"/>
                <w:b/>
                <w:bCs/>
                <w:sz w:val="24"/>
                <w:szCs w:val="24"/>
              </w:rPr>
            </w:pPr>
            <w:r w:rsidRPr="0006281C">
              <w:rPr>
                <w:rFonts w:ascii="Times New Roman" w:hAnsi="Times New Roman" w:cs="Times New Roman"/>
                <w:b/>
                <w:bCs/>
                <w:sz w:val="24"/>
                <w:szCs w:val="24"/>
              </w:rPr>
              <w:t>Wartość docelowa</w:t>
            </w:r>
          </w:p>
          <w:p w14:paraId="18E883F0" w14:textId="77777777" w:rsidR="00817D34" w:rsidRPr="0006281C" w:rsidRDefault="00817D34" w:rsidP="00BC436E">
            <w:pPr>
              <w:spacing w:line="360" w:lineRule="auto"/>
              <w:jc w:val="center"/>
              <w:rPr>
                <w:rFonts w:ascii="Times New Roman" w:hAnsi="Times New Roman" w:cs="Times New Roman"/>
                <w:b/>
                <w:bCs/>
                <w:sz w:val="24"/>
                <w:szCs w:val="24"/>
              </w:rPr>
            </w:pPr>
            <w:r w:rsidRPr="0006281C">
              <w:rPr>
                <w:rFonts w:ascii="Times New Roman" w:hAnsi="Times New Roman" w:cs="Times New Roman"/>
                <w:b/>
                <w:bCs/>
                <w:sz w:val="24"/>
                <w:szCs w:val="24"/>
              </w:rPr>
              <w:t>(2030)</w:t>
            </w:r>
          </w:p>
        </w:tc>
      </w:tr>
      <w:tr w:rsidR="00817D34" w14:paraId="426EE5EB" w14:textId="77777777" w:rsidTr="00B71BAA">
        <w:tc>
          <w:tcPr>
            <w:tcW w:w="4531" w:type="dxa"/>
          </w:tcPr>
          <w:p w14:paraId="0722AECF" w14:textId="47852EF4" w:rsidR="00817D34" w:rsidRDefault="00817D34" w:rsidP="00BC436E">
            <w:pPr>
              <w:spacing w:line="360" w:lineRule="auto"/>
              <w:jc w:val="both"/>
              <w:rPr>
                <w:rFonts w:ascii="Times New Roman" w:hAnsi="Times New Roman" w:cs="Times New Roman"/>
                <w:sz w:val="24"/>
                <w:szCs w:val="24"/>
              </w:rPr>
            </w:pPr>
            <w:r w:rsidRPr="00817D34">
              <w:rPr>
                <w:rFonts w:ascii="Times New Roman" w:hAnsi="Times New Roman" w:cs="Times New Roman"/>
                <w:sz w:val="24"/>
                <w:szCs w:val="24"/>
              </w:rPr>
              <w:t>Wzrost aktywności gospodarczej/wzrost</w:t>
            </w:r>
            <w:r>
              <w:rPr>
                <w:rFonts w:ascii="Times New Roman" w:hAnsi="Times New Roman" w:cs="Times New Roman"/>
                <w:sz w:val="24"/>
                <w:szCs w:val="24"/>
              </w:rPr>
              <w:t xml:space="preserve"> </w:t>
            </w:r>
            <w:r w:rsidRPr="00817D34">
              <w:rPr>
                <w:rFonts w:ascii="Times New Roman" w:hAnsi="Times New Roman" w:cs="Times New Roman"/>
                <w:sz w:val="24"/>
                <w:szCs w:val="24"/>
              </w:rPr>
              <w:t>liczby podmiotów na obszarze rewitalizacji –</w:t>
            </w:r>
            <w:r>
              <w:rPr>
                <w:rFonts w:ascii="Times New Roman" w:hAnsi="Times New Roman" w:cs="Times New Roman"/>
                <w:sz w:val="24"/>
                <w:szCs w:val="24"/>
              </w:rPr>
              <w:t xml:space="preserve"> </w:t>
            </w:r>
            <w:r w:rsidRPr="00817D34">
              <w:rPr>
                <w:rFonts w:ascii="Times New Roman" w:hAnsi="Times New Roman" w:cs="Times New Roman"/>
                <w:sz w:val="24"/>
                <w:szCs w:val="24"/>
              </w:rPr>
              <w:t>procentowa poprawa wartości wskaźnika</w:t>
            </w:r>
          </w:p>
        </w:tc>
        <w:tc>
          <w:tcPr>
            <w:tcW w:w="2268" w:type="dxa"/>
            <w:vAlign w:val="center"/>
          </w:tcPr>
          <w:p w14:paraId="5898E4EF" w14:textId="67405D59" w:rsidR="00817D34" w:rsidRDefault="00583EFD" w:rsidP="00B71BAA">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17" w:type="dxa"/>
            <w:vAlign w:val="center"/>
          </w:tcPr>
          <w:p w14:paraId="7C938554" w14:textId="44EFCE1A" w:rsidR="00817D34" w:rsidRDefault="00583EFD" w:rsidP="00B71BAA">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817D34" w14:paraId="444E2BF7" w14:textId="77777777" w:rsidTr="00B71BAA">
        <w:tc>
          <w:tcPr>
            <w:tcW w:w="4531" w:type="dxa"/>
          </w:tcPr>
          <w:p w14:paraId="03AC46D7" w14:textId="7A674035" w:rsidR="00817D34" w:rsidRDefault="00583EFD" w:rsidP="00583EFD">
            <w:pPr>
              <w:spacing w:line="360" w:lineRule="auto"/>
              <w:jc w:val="both"/>
              <w:rPr>
                <w:rFonts w:ascii="Times New Roman" w:hAnsi="Times New Roman" w:cs="Times New Roman"/>
                <w:sz w:val="24"/>
                <w:szCs w:val="24"/>
              </w:rPr>
            </w:pPr>
            <w:r w:rsidRPr="00583EFD">
              <w:rPr>
                <w:rFonts w:ascii="Times New Roman" w:hAnsi="Times New Roman" w:cs="Times New Roman"/>
                <w:sz w:val="24"/>
                <w:szCs w:val="24"/>
              </w:rPr>
              <w:t>Obiekty zabytkowe w złym stanie</w:t>
            </w:r>
            <w:r>
              <w:rPr>
                <w:rFonts w:ascii="Times New Roman" w:hAnsi="Times New Roman" w:cs="Times New Roman"/>
                <w:sz w:val="24"/>
                <w:szCs w:val="24"/>
              </w:rPr>
              <w:t xml:space="preserve"> </w:t>
            </w:r>
            <w:r w:rsidRPr="00583EFD">
              <w:rPr>
                <w:rFonts w:ascii="Times New Roman" w:hAnsi="Times New Roman" w:cs="Times New Roman"/>
                <w:sz w:val="24"/>
                <w:szCs w:val="24"/>
              </w:rPr>
              <w:t>technicznym na obszarze rewitalizacji –</w:t>
            </w:r>
            <w:r>
              <w:rPr>
                <w:rFonts w:ascii="Times New Roman" w:hAnsi="Times New Roman" w:cs="Times New Roman"/>
                <w:sz w:val="24"/>
                <w:szCs w:val="24"/>
              </w:rPr>
              <w:t xml:space="preserve"> </w:t>
            </w:r>
            <w:r w:rsidRPr="00583EFD">
              <w:rPr>
                <w:rFonts w:ascii="Times New Roman" w:hAnsi="Times New Roman" w:cs="Times New Roman"/>
                <w:sz w:val="24"/>
                <w:szCs w:val="24"/>
              </w:rPr>
              <w:t>procentowy spadek wartości wskaźnika</w:t>
            </w:r>
          </w:p>
        </w:tc>
        <w:tc>
          <w:tcPr>
            <w:tcW w:w="2268" w:type="dxa"/>
            <w:vAlign w:val="center"/>
          </w:tcPr>
          <w:p w14:paraId="03266739" w14:textId="66171B33" w:rsidR="00817D34" w:rsidRDefault="00583EFD" w:rsidP="00B71BAA">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17" w:type="dxa"/>
            <w:vAlign w:val="center"/>
          </w:tcPr>
          <w:p w14:paraId="7352A343" w14:textId="2FC8849D" w:rsidR="00817D34" w:rsidRDefault="00583EFD" w:rsidP="00B71BAA">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bl>
    <w:p w14:paraId="71C81740" w14:textId="57160CCF" w:rsidR="00817D34" w:rsidRDefault="00817D34" w:rsidP="00BC436E">
      <w:pPr>
        <w:spacing w:after="0" w:line="360" w:lineRule="auto"/>
        <w:jc w:val="both"/>
        <w:rPr>
          <w:rFonts w:ascii="Times New Roman" w:hAnsi="Times New Roman" w:cs="Times New Roman"/>
          <w:sz w:val="24"/>
          <w:szCs w:val="24"/>
          <w:lang w:eastAsia="en-US"/>
        </w:rPr>
      </w:pPr>
    </w:p>
    <w:p w14:paraId="1B93BA28" w14:textId="1C738FDD" w:rsidR="006B615E" w:rsidRDefault="00817D34" w:rsidP="00B71BAA">
      <w:pPr>
        <w:spacing w:after="0" w:line="360" w:lineRule="auto"/>
        <w:ind w:firstLine="708"/>
        <w:jc w:val="both"/>
        <w:rPr>
          <w:rFonts w:ascii="Times New Roman" w:hAnsi="Times New Roman" w:cs="Times New Roman"/>
          <w:sz w:val="24"/>
          <w:szCs w:val="24"/>
          <w:lang w:eastAsia="en-US"/>
        </w:rPr>
      </w:pPr>
      <w:r w:rsidRPr="00817D34">
        <w:rPr>
          <w:rFonts w:ascii="Times New Roman" w:hAnsi="Times New Roman" w:cs="Times New Roman"/>
          <w:sz w:val="24"/>
          <w:szCs w:val="24"/>
          <w:lang w:eastAsia="en-US"/>
        </w:rPr>
        <w:t>Na podstawie monitoringu i corocznej oceny działań realizowanych w ramach</w:t>
      </w:r>
      <w:r>
        <w:rPr>
          <w:rFonts w:ascii="Times New Roman" w:hAnsi="Times New Roman" w:cs="Times New Roman"/>
          <w:sz w:val="24"/>
          <w:szCs w:val="24"/>
          <w:lang w:eastAsia="en-US"/>
        </w:rPr>
        <w:t xml:space="preserve"> </w:t>
      </w:r>
      <w:r w:rsidRPr="00817D34">
        <w:rPr>
          <w:rFonts w:ascii="Times New Roman" w:hAnsi="Times New Roman" w:cs="Times New Roman"/>
          <w:sz w:val="24"/>
          <w:szCs w:val="24"/>
          <w:lang w:eastAsia="en-US"/>
        </w:rPr>
        <w:t>Programu możliwe będzie, w przypadku stwierdzenia braku postępów, wprowadzenie korekt.</w:t>
      </w:r>
      <w:r>
        <w:rPr>
          <w:rFonts w:ascii="Times New Roman" w:hAnsi="Times New Roman" w:cs="Times New Roman"/>
          <w:sz w:val="24"/>
          <w:szCs w:val="24"/>
          <w:lang w:eastAsia="en-US"/>
        </w:rPr>
        <w:t xml:space="preserve"> </w:t>
      </w:r>
      <w:r w:rsidRPr="00817D34">
        <w:rPr>
          <w:rFonts w:ascii="Times New Roman" w:hAnsi="Times New Roman" w:cs="Times New Roman"/>
          <w:sz w:val="24"/>
          <w:szCs w:val="24"/>
          <w:lang w:eastAsia="en-US"/>
        </w:rPr>
        <w:t>W przypadku potrzeby aktualizacji Programu zostaną przeprowadzone konsultacje społeczne</w:t>
      </w:r>
      <w:r>
        <w:rPr>
          <w:rFonts w:ascii="Times New Roman" w:hAnsi="Times New Roman" w:cs="Times New Roman"/>
          <w:sz w:val="24"/>
          <w:szCs w:val="24"/>
          <w:lang w:eastAsia="en-US"/>
        </w:rPr>
        <w:t xml:space="preserve"> </w:t>
      </w:r>
      <w:r w:rsidRPr="00817D34">
        <w:rPr>
          <w:rFonts w:ascii="Times New Roman" w:hAnsi="Times New Roman" w:cs="Times New Roman"/>
          <w:sz w:val="24"/>
          <w:szCs w:val="24"/>
          <w:lang w:eastAsia="en-US"/>
        </w:rPr>
        <w:t xml:space="preserve">z interesariuszami rewitalizacji. Każda aktualizacja </w:t>
      </w:r>
      <w:r w:rsidRPr="00817D34">
        <w:rPr>
          <w:rFonts w:ascii="Times New Roman" w:hAnsi="Times New Roman" w:cs="Times New Roman"/>
          <w:i/>
          <w:iCs/>
          <w:sz w:val="24"/>
          <w:szCs w:val="24"/>
          <w:lang w:eastAsia="en-US"/>
        </w:rPr>
        <w:t>Programu Rewitalizacji dla Gminy Regimin na lata 20</w:t>
      </w:r>
      <w:r>
        <w:rPr>
          <w:rFonts w:ascii="Times New Roman" w:hAnsi="Times New Roman" w:cs="Times New Roman"/>
          <w:i/>
          <w:iCs/>
          <w:sz w:val="24"/>
          <w:szCs w:val="24"/>
          <w:lang w:eastAsia="en-US"/>
        </w:rPr>
        <w:t>24</w:t>
      </w:r>
      <w:r w:rsidRPr="00817D34">
        <w:rPr>
          <w:rFonts w:ascii="Times New Roman" w:hAnsi="Times New Roman" w:cs="Times New Roman"/>
          <w:i/>
          <w:iCs/>
          <w:sz w:val="24"/>
          <w:szCs w:val="24"/>
          <w:lang w:eastAsia="en-US"/>
        </w:rPr>
        <w:t>-20</w:t>
      </w:r>
      <w:r>
        <w:rPr>
          <w:rFonts w:ascii="Times New Roman" w:hAnsi="Times New Roman" w:cs="Times New Roman"/>
          <w:i/>
          <w:iCs/>
          <w:sz w:val="24"/>
          <w:szCs w:val="24"/>
          <w:lang w:eastAsia="en-US"/>
        </w:rPr>
        <w:t>30</w:t>
      </w:r>
      <w:r w:rsidRPr="00817D34">
        <w:rPr>
          <w:rFonts w:ascii="Times New Roman" w:hAnsi="Times New Roman" w:cs="Times New Roman"/>
          <w:sz w:val="24"/>
          <w:szCs w:val="24"/>
          <w:lang w:eastAsia="en-US"/>
        </w:rPr>
        <w:t xml:space="preserve"> wymagać będzie przyjęcia stosownej uchwały Rady gminy</w:t>
      </w:r>
      <w:r>
        <w:rPr>
          <w:rFonts w:ascii="Times New Roman" w:hAnsi="Times New Roman" w:cs="Times New Roman"/>
          <w:sz w:val="24"/>
          <w:szCs w:val="24"/>
          <w:lang w:eastAsia="en-US"/>
        </w:rPr>
        <w:t xml:space="preserve"> </w:t>
      </w:r>
      <w:r w:rsidRPr="00817D34">
        <w:rPr>
          <w:rFonts w:ascii="Times New Roman" w:hAnsi="Times New Roman" w:cs="Times New Roman"/>
          <w:sz w:val="24"/>
          <w:szCs w:val="24"/>
          <w:lang w:eastAsia="en-US"/>
        </w:rPr>
        <w:t>w Regiminie</w:t>
      </w:r>
      <w:r>
        <w:rPr>
          <w:rFonts w:ascii="Times New Roman" w:hAnsi="Times New Roman" w:cs="Times New Roman"/>
          <w:sz w:val="24"/>
          <w:szCs w:val="24"/>
          <w:lang w:eastAsia="en-US"/>
        </w:rPr>
        <w:t>.</w:t>
      </w:r>
    </w:p>
    <w:p w14:paraId="1862DEB0" w14:textId="77777777" w:rsidR="006B615E" w:rsidRDefault="006B615E" w:rsidP="00BC436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14:paraId="2E7BFE03" w14:textId="1DB8DDDA" w:rsidR="006B615E" w:rsidRDefault="006B615E" w:rsidP="00BC436E">
      <w:pPr>
        <w:pStyle w:val="Nagwek1"/>
        <w:spacing w:before="0"/>
      </w:pPr>
      <w:bookmarkStart w:id="239" w:name="_Toc151324904"/>
      <w:r>
        <w:lastRenderedPageBreak/>
        <w:t>Spis wykresów</w:t>
      </w:r>
      <w:bookmarkEnd w:id="239"/>
    </w:p>
    <w:p w14:paraId="09A63CEE" w14:textId="069B6B99" w:rsidR="006B615E" w:rsidRDefault="006B615E"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r>
        <w:rPr>
          <w:rFonts w:cs="Times New Roman"/>
          <w:szCs w:val="24"/>
        </w:rPr>
        <w:fldChar w:fldCharType="begin"/>
      </w:r>
      <w:r>
        <w:rPr>
          <w:rFonts w:cs="Times New Roman"/>
          <w:szCs w:val="24"/>
        </w:rPr>
        <w:instrText xml:space="preserve"> TOC \h \z \c "Wykres" </w:instrText>
      </w:r>
      <w:r>
        <w:rPr>
          <w:rFonts w:cs="Times New Roman"/>
          <w:szCs w:val="24"/>
        </w:rPr>
        <w:fldChar w:fldCharType="separate"/>
      </w:r>
      <w:hyperlink w:anchor="_Toc151237622" w:history="1">
        <w:r w:rsidRPr="006836EE">
          <w:rPr>
            <w:rStyle w:val="Hipercze"/>
            <w:rFonts w:cs="Times New Roman"/>
            <w:noProof/>
          </w:rPr>
          <w:t>Wykres 1. Powierzchnia poszczególnych sołectw gminy Regimin</w:t>
        </w:r>
        <w:r>
          <w:rPr>
            <w:noProof/>
            <w:webHidden/>
          </w:rPr>
          <w:tab/>
        </w:r>
        <w:r>
          <w:rPr>
            <w:noProof/>
            <w:webHidden/>
          </w:rPr>
          <w:fldChar w:fldCharType="begin"/>
        </w:r>
        <w:r>
          <w:rPr>
            <w:noProof/>
            <w:webHidden/>
          </w:rPr>
          <w:instrText xml:space="preserve"> PAGEREF _Toc151237622 \h </w:instrText>
        </w:r>
        <w:r>
          <w:rPr>
            <w:noProof/>
            <w:webHidden/>
          </w:rPr>
        </w:r>
        <w:r>
          <w:rPr>
            <w:noProof/>
            <w:webHidden/>
          </w:rPr>
          <w:fldChar w:fldCharType="separate"/>
        </w:r>
        <w:r w:rsidR="009461BA">
          <w:rPr>
            <w:noProof/>
            <w:webHidden/>
          </w:rPr>
          <w:t>15</w:t>
        </w:r>
        <w:r>
          <w:rPr>
            <w:noProof/>
            <w:webHidden/>
          </w:rPr>
          <w:fldChar w:fldCharType="end"/>
        </w:r>
      </w:hyperlink>
    </w:p>
    <w:p w14:paraId="497C28BD" w14:textId="0DC1BD9C"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23" w:history="1">
        <w:r w:rsidR="006B615E" w:rsidRPr="006836EE">
          <w:rPr>
            <w:rStyle w:val="Hipercze"/>
            <w:rFonts w:cs="Times New Roman"/>
            <w:noProof/>
          </w:rPr>
          <w:t xml:space="preserve">Wykres 2. Populacja </w:t>
        </w:r>
        <w:r w:rsidR="006B615E" w:rsidRPr="006836EE">
          <w:rPr>
            <w:rStyle w:val="Hipercze"/>
            <w:rFonts w:cs="Times New Roman"/>
            <w:i/>
            <w:noProof/>
          </w:rPr>
          <w:t>g</w:t>
        </w:r>
        <w:r w:rsidR="006B615E" w:rsidRPr="006836EE">
          <w:rPr>
            <w:rStyle w:val="Hipercze"/>
            <w:rFonts w:cs="Times New Roman"/>
            <w:noProof/>
          </w:rPr>
          <w:t>mina Regimin w latach 2016 – 2021 (struktura wg płci)</w:t>
        </w:r>
        <w:r w:rsidR="006B615E">
          <w:rPr>
            <w:noProof/>
            <w:webHidden/>
          </w:rPr>
          <w:tab/>
        </w:r>
        <w:r w:rsidR="006B615E">
          <w:rPr>
            <w:noProof/>
            <w:webHidden/>
          </w:rPr>
          <w:fldChar w:fldCharType="begin"/>
        </w:r>
        <w:r w:rsidR="006B615E">
          <w:rPr>
            <w:noProof/>
            <w:webHidden/>
          </w:rPr>
          <w:instrText xml:space="preserve"> PAGEREF _Toc151237623 \h </w:instrText>
        </w:r>
        <w:r w:rsidR="006B615E">
          <w:rPr>
            <w:noProof/>
            <w:webHidden/>
          </w:rPr>
        </w:r>
        <w:r w:rsidR="006B615E">
          <w:rPr>
            <w:noProof/>
            <w:webHidden/>
          </w:rPr>
          <w:fldChar w:fldCharType="separate"/>
        </w:r>
        <w:r w:rsidR="009461BA">
          <w:rPr>
            <w:noProof/>
            <w:webHidden/>
          </w:rPr>
          <w:t>16</w:t>
        </w:r>
        <w:r w:rsidR="006B615E">
          <w:rPr>
            <w:noProof/>
            <w:webHidden/>
          </w:rPr>
          <w:fldChar w:fldCharType="end"/>
        </w:r>
      </w:hyperlink>
    </w:p>
    <w:p w14:paraId="3B33AFEE" w14:textId="67305F05"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24" w:history="1">
        <w:r w:rsidR="006B615E" w:rsidRPr="006836EE">
          <w:rPr>
            <w:rStyle w:val="Hipercze"/>
            <w:rFonts w:cs="Times New Roman"/>
            <w:noProof/>
          </w:rPr>
          <w:t>Wykres 3. Struktura wiekowa populacji Gminy Regimin</w:t>
        </w:r>
        <w:r w:rsidR="006B615E">
          <w:rPr>
            <w:noProof/>
            <w:webHidden/>
          </w:rPr>
          <w:tab/>
        </w:r>
        <w:r w:rsidR="006B615E">
          <w:rPr>
            <w:noProof/>
            <w:webHidden/>
          </w:rPr>
          <w:fldChar w:fldCharType="begin"/>
        </w:r>
        <w:r w:rsidR="006B615E">
          <w:rPr>
            <w:noProof/>
            <w:webHidden/>
          </w:rPr>
          <w:instrText xml:space="preserve"> PAGEREF _Toc151237624 \h </w:instrText>
        </w:r>
        <w:r w:rsidR="006B615E">
          <w:rPr>
            <w:noProof/>
            <w:webHidden/>
          </w:rPr>
        </w:r>
        <w:r w:rsidR="006B615E">
          <w:rPr>
            <w:noProof/>
            <w:webHidden/>
          </w:rPr>
          <w:fldChar w:fldCharType="separate"/>
        </w:r>
        <w:r w:rsidR="009461BA">
          <w:rPr>
            <w:noProof/>
            <w:webHidden/>
          </w:rPr>
          <w:t>17</w:t>
        </w:r>
        <w:r w:rsidR="006B615E">
          <w:rPr>
            <w:noProof/>
            <w:webHidden/>
          </w:rPr>
          <w:fldChar w:fldCharType="end"/>
        </w:r>
      </w:hyperlink>
    </w:p>
    <w:p w14:paraId="48F10C0F" w14:textId="0BBA39E4"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25" w:history="1">
        <w:r w:rsidR="006B615E" w:rsidRPr="006836EE">
          <w:rPr>
            <w:rStyle w:val="Hipercze"/>
            <w:rFonts w:cs="Times New Roman"/>
            <w:noProof/>
          </w:rPr>
          <w:t>Wykres 4. Struktura wiekowa ludności Gmina Regimin wg wieku biologicznego</w:t>
        </w:r>
        <w:r w:rsidR="006B615E">
          <w:rPr>
            <w:noProof/>
            <w:webHidden/>
          </w:rPr>
          <w:tab/>
        </w:r>
        <w:r w:rsidR="006B615E">
          <w:rPr>
            <w:noProof/>
            <w:webHidden/>
          </w:rPr>
          <w:fldChar w:fldCharType="begin"/>
        </w:r>
        <w:r w:rsidR="006B615E">
          <w:rPr>
            <w:noProof/>
            <w:webHidden/>
          </w:rPr>
          <w:instrText xml:space="preserve"> PAGEREF _Toc151237625 \h </w:instrText>
        </w:r>
        <w:r w:rsidR="006B615E">
          <w:rPr>
            <w:noProof/>
            <w:webHidden/>
          </w:rPr>
        </w:r>
        <w:r w:rsidR="006B615E">
          <w:rPr>
            <w:noProof/>
            <w:webHidden/>
          </w:rPr>
          <w:fldChar w:fldCharType="separate"/>
        </w:r>
        <w:r w:rsidR="009461BA">
          <w:rPr>
            <w:noProof/>
            <w:webHidden/>
          </w:rPr>
          <w:t>18</w:t>
        </w:r>
        <w:r w:rsidR="006B615E">
          <w:rPr>
            <w:noProof/>
            <w:webHidden/>
          </w:rPr>
          <w:fldChar w:fldCharType="end"/>
        </w:r>
      </w:hyperlink>
    </w:p>
    <w:p w14:paraId="62688A0B" w14:textId="6F94727F"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26" w:history="1">
        <w:r w:rsidR="006B615E" w:rsidRPr="006836EE">
          <w:rPr>
            <w:rStyle w:val="Hipercze"/>
            <w:rFonts w:cs="Times New Roman"/>
            <w:noProof/>
          </w:rPr>
          <w:t>Wykres 5. Analiza przyrostu naturalnego, urodzenia żywe oraz zgony na 1000 ludności w latach 1995-2021</w:t>
        </w:r>
        <w:r w:rsidR="006B615E">
          <w:rPr>
            <w:noProof/>
            <w:webHidden/>
          </w:rPr>
          <w:tab/>
        </w:r>
        <w:r w:rsidR="006B615E">
          <w:rPr>
            <w:noProof/>
            <w:webHidden/>
          </w:rPr>
          <w:fldChar w:fldCharType="begin"/>
        </w:r>
        <w:r w:rsidR="006B615E">
          <w:rPr>
            <w:noProof/>
            <w:webHidden/>
          </w:rPr>
          <w:instrText xml:space="preserve"> PAGEREF _Toc151237626 \h </w:instrText>
        </w:r>
        <w:r w:rsidR="006B615E">
          <w:rPr>
            <w:noProof/>
            <w:webHidden/>
          </w:rPr>
        </w:r>
        <w:r w:rsidR="006B615E">
          <w:rPr>
            <w:noProof/>
            <w:webHidden/>
          </w:rPr>
          <w:fldChar w:fldCharType="separate"/>
        </w:r>
        <w:r w:rsidR="009461BA">
          <w:rPr>
            <w:noProof/>
            <w:webHidden/>
          </w:rPr>
          <w:t>18</w:t>
        </w:r>
        <w:r w:rsidR="006B615E">
          <w:rPr>
            <w:noProof/>
            <w:webHidden/>
          </w:rPr>
          <w:fldChar w:fldCharType="end"/>
        </w:r>
      </w:hyperlink>
    </w:p>
    <w:p w14:paraId="5F84A5BB" w14:textId="6975378A"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27" w:history="1">
        <w:r w:rsidR="006B615E" w:rsidRPr="006836EE">
          <w:rPr>
            <w:rStyle w:val="Hipercze"/>
            <w:rFonts w:cs="Times New Roman"/>
            <w:noProof/>
          </w:rPr>
          <w:t>Wykres 6. Zgony wg przyczyn w Gminie Regimin w roku 2021 na tle województwa i kraju</w:t>
        </w:r>
        <w:r w:rsidR="006B615E">
          <w:rPr>
            <w:noProof/>
            <w:webHidden/>
          </w:rPr>
          <w:tab/>
        </w:r>
        <w:r w:rsidR="006B615E">
          <w:rPr>
            <w:noProof/>
            <w:webHidden/>
          </w:rPr>
          <w:fldChar w:fldCharType="begin"/>
        </w:r>
        <w:r w:rsidR="006B615E">
          <w:rPr>
            <w:noProof/>
            <w:webHidden/>
          </w:rPr>
          <w:instrText xml:space="preserve"> PAGEREF _Toc151237627 \h </w:instrText>
        </w:r>
        <w:r w:rsidR="006B615E">
          <w:rPr>
            <w:noProof/>
            <w:webHidden/>
          </w:rPr>
        </w:r>
        <w:r w:rsidR="006B615E">
          <w:rPr>
            <w:noProof/>
            <w:webHidden/>
          </w:rPr>
          <w:fldChar w:fldCharType="separate"/>
        </w:r>
        <w:r w:rsidR="009461BA">
          <w:rPr>
            <w:noProof/>
            <w:webHidden/>
          </w:rPr>
          <w:t>19</w:t>
        </w:r>
        <w:r w:rsidR="006B615E">
          <w:rPr>
            <w:noProof/>
            <w:webHidden/>
          </w:rPr>
          <w:fldChar w:fldCharType="end"/>
        </w:r>
      </w:hyperlink>
    </w:p>
    <w:p w14:paraId="7ED6D9B0" w14:textId="3D0DBE48"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28" w:history="1">
        <w:r w:rsidR="006B615E" w:rsidRPr="006836EE">
          <w:rPr>
            <w:rStyle w:val="Hipercze"/>
            <w:rFonts w:cs="Times New Roman"/>
            <w:noProof/>
          </w:rPr>
          <w:t>Wykres 7. Migracje na pobyt stały w latach 1995 – 2021 w gminie Regimin</w:t>
        </w:r>
        <w:r w:rsidR="006B615E">
          <w:rPr>
            <w:noProof/>
            <w:webHidden/>
          </w:rPr>
          <w:tab/>
        </w:r>
        <w:r w:rsidR="006B615E">
          <w:rPr>
            <w:noProof/>
            <w:webHidden/>
          </w:rPr>
          <w:fldChar w:fldCharType="begin"/>
        </w:r>
        <w:r w:rsidR="006B615E">
          <w:rPr>
            <w:noProof/>
            <w:webHidden/>
          </w:rPr>
          <w:instrText xml:space="preserve"> PAGEREF _Toc151237628 \h </w:instrText>
        </w:r>
        <w:r w:rsidR="006B615E">
          <w:rPr>
            <w:noProof/>
            <w:webHidden/>
          </w:rPr>
        </w:r>
        <w:r w:rsidR="006B615E">
          <w:rPr>
            <w:noProof/>
            <w:webHidden/>
          </w:rPr>
          <w:fldChar w:fldCharType="separate"/>
        </w:r>
        <w:r w:rsidR="009461BA">
          <w:rPr>
            <w:noProof/>
            <w:webHidden/>
          </w:rPr>
          <w:t>20</w:t>
        </w:r>
        <w:r w:rsidR="006B615E">
          <w:rPr>
            <w:noProof/>
            <w:webHidden/>
          </w:rPr>
          <w:fldChar w:fldCharType="end"/>
        </w:r>
      </w:hyperlink>
    </w:p>
    <w:p w14:paraId="136A1E37" w14:textId="21560726"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29" w:history="1">
        <w:r w:rsidR="006B615E" w:rsidRPr="006836EE">
          <w:rPr>
            <w:rStyle w:val="Hipercze"/>
            <w:rFonts w:cs="Times New Roman"/>
            <w:noProof/>
          </w:rPr>
          <w:t>Wykres 8. Szacunkowa stopa bezrobocia rejestrowanego ogółem</w:t>
        </w:r>
        <w:r w:rsidR="006B615E">
          <w:rPr>
            <w:noProof/>
            <w:webHidden/>
          </w:rPr>
          <w:tab/>
        </w:r>
        <w:r w:rsidR="006B615E">
          <w:rPr>
            <w:noProof/>
            <w:webHidden/>
          </w:rPr>
          <w:fldChar w:fldCharType="begin"/>
        </w:r>
        <w:r w:rsidR="006B615E">
          <w:rPr>
            <w:noProof/>
            <w:webHidden/>
          </w:rPr>
          <w:instrText xml:space="preserve"> PAGEREF _Toc151237629 \h </w:instrText>
        </w:r>
        <w:r w:rsidR="006B615E">
          <w:rPr>
            <w:noProof/>
            <w:webHidden/>
          </w:rPr>
        </w:r>
        <w:r w:rsidR="006B615E">
          <w:rPr>
            <w:noProof/>
            <w:webHidden/>
          </w:rPr>
          <w:fldChar w:fldCharType="separate"/>
        </w:r>
        <w:r w:rsidR="009461BA">
          <w:rPr>
            <w:noProof/>
            <w:webHidden/>
          </w:rPr>
          <w:t>25</w:t>
        </w:r>
        <w:r w:rsidR="006B615E">
          <w:rPr>
            <w:noProof/>
            <w:webHidden/>
          </w:rPr>
          <w:fldChar w:fldCharType="end"/>
        </w:r>
      </w:hyperlink>
    </w:p>
    <w:p w14:paraId="6915DF65" w14:textId="1BEE00CE"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30" w:history="1">
        <w:r w:rsidR="006B615E" w:rsidRPr="006836EE">
          <w:rPr>
            <w:rStyle w:val="Hipercze"/>
            <w:rFonts w:cs="Times New Roman"/>
            <w:noProof/>
          </w:rPr>
          <w:t>Wykres 9. Liczba osób bezrobotnych w latach 2015-2021 [osoby]</w:t>
        </w:r>
        <w:r w:rsidR="006B615E">
          <w:rPr>
            <w:noProof/>
            <w:webHidden/>
          </w:rPr>
          <w:tab/>
        </w:r>
        <w:r w:rsidR="006B615E">
          <w:rPr>
            <w:noProof/>
            <w:webHidden/>
          </w:rPr>
          <w:fldChar w:fldCharType="begin"/>
        </w:r>
        <w:r w:rsidR="006B615E">
          <w:rPr>
            <w:noProof/>
            <w:webHidden/>
          </w:rPr>
          <w:instrText xml:space="preserve"> PAGEREF _Toc151237630 \h </w:instrText>
        </w:r>
        <w:r w:rsidR="006B615E">
          <w:rPr>
            <w:noProof/>
            <w:webHidden/>
          </w:rPr>
        </w:r>
        <w:r w:rsidR="006B615E">
          <w:rPr>
            <w:noProof/>
            <w:webHidden/>
          </w:rPr>
          <w:fldChar w:fldCharType="separate"/>
        </w:r>
        <w:r w:rsidR="009461BA">
          <w:rPr>
            <w:noProof/>
            <w:webHidden/>
          </w:rPr>
          <w:t>25</w:t>
        </w:r>
        <w:r w:rsidR="006B615E">
          <w:rPr>
            <w:noProof/>
            <w:webHidden/>
          </w:rPr>
          <w:fldChar w:fldCharType="end"/>
        </w:r>
      </w:hyperlink>
    </w:p>
    <w:p w14:paraId="07282779" w14:textId="699FA775"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31" w:history="1">
        <w:r w:rsidR="006B615E" w:rsidRPr="006836EE">
          <w:rPr>
            <w:rStyle w:val="Hipercze"/>
            <w:rFonts w:cs="Times New Roman"/>
            <w:noProof/>
          </w:rPr>
          <w:t>Wykres 10. Kwota świadczeń i zasiłków wypłacanych w gminie Regimin latach 2015-2019  [w tys. PLN]</w:t>
        </w:r>
        <w:r w:rsidR="006B615E">
          <w:rPr>
            <w:noProof/>
            <w:webHidden/>
          </w:rPr>
          <w:tab/>
        </w:r>
        <w:r w:rsidR="006B615E">
          <w:rPr>
            <w:noProof/>
            <w:webHidden/>
          </w:rPr>
          <w:fldChar w:fldCharType="begin"/>
        </w:r>
        <w:r w:rsidR="006B615E">
          <w:rPr>
            <w:noProof/>
            <w:webHidden/>
          </w:rPr>
          <w:instrText xml:space="preserve"> PAGEREF _Toc151237631 \h </w:instrText>
        </w:r>
        <w:r w:rsidR="006B615E">
          <w:rPr>
            <w:noProof/>
            <w:webHidden/>
          </w:rPr>
        </w:r>
        <w:r w:rsidR="006B615E">
          <w:rPr>
            <w:noProof/>
            <w:webHidden/>
          </w:rPr>
          <w:fldChar w:fldCharType="separate"/>
        </w:r>
        <w:r w:rsidR="009461BA">
          <w:rPr>
            <w:noProof/>
            <w:webHidden/>
          </w:rPr>
          <w:t>28</w:t>
        </w:r>
        <w:r w:rsidR="006B615E">
          <w:rPr>
            <w:noProof/>
            <w:webHidden/>
          </w:rPr>
          <w:fldChar w:fldCharType="end"/>
        </w:r>
      </w:hyperlink>
    </w:p>
    <w:p w14:paraId="2A7EF126" w14:textId="7B975B84"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32" w:history="1">
        <w:r w:rsidR="006B615E" w:rsidRPr="006836EE">
          <w:rPr>
            <w:rStyle w:val="Hipercze"/>
            <w:rFonts w:cs="Times New Roman"/>
            <w:noProof/>
          </w:rPr>
          <w:t>Wykres 11. Świadczenia przyznane w 2021 w gminie Regimin</w:t>
        </w:r>
        <w:r w:rsidR="006B615E">
          <w:rPr>
            <w:noProof/>
            <w:webHidden/>
          </w:rPr>
          <w:tab/>
        </w:r>
        <w:r w:rsidR="006B615E">
          <w:rPr>
            <w:noProof/>
            <w:webHidden/>
          </w:rPr>
          <w:fldChar w:fldCharType="begin"/>
        </w:r>
        <w:r w:rsidR="006B615E">
          <w:rPr>
            <w:noProof/>
            <w:webHidden/>
          </w:rPr>
          <w:instrText xml:space="preserve"> PAGEREF _Toc151237632 \h </w:instrText>
        </w:r>
        <w:r w:rsidR="006B615E">
          <w:rPr>
            <w:noProof/>
            <w:webHidden/>
          </w:rPr>
        </w:r>
        <w:r w:rsidR="006B615E">
          <w:rPr>
            <w:noProof/>
            <w:webHidden/>
          </w:rPr>
          <w:fldChar w:fldCharType="separate"/>
        </w:r>
        <w:r w:rsidR="009461BA">
          <w:rPr>
            <w:noProof/>
            <w:webHidden/>
          </w:rPr>
          <w:t>29</w:t>
        </w:r>
        <w:r w:rsidR="006B615E">
          <w:rPr>
            <w:noProof/>
            <w:webHidden/>
          </w:rPr>
          <w:fldChar w:fldCharType="end"/>
        </w:r>
      </w:hyperlink>
    </w:p>
    <w:p w14:paraId="62F60E60" w14:textId="1031FC64"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33" w:history="1">
        <w:r w:rsidR="006B615E" w:rsidRPr="006836EE">
          <w:rPr>
            <w:rStyle w:val="Hipercze"/>
            <w:rFonts w:cs="Times New Roman"/>
            <w:noProof/>
          </w:rPr>
          <w:t>Wykres 12. Dzieci, na które rodzice otrzymują zasiłek rodzinny ogółem w latach 2015 -2019 [osoby]</w:t>
        </w:r>
        <w:r w:rsidR="006B615E">
          <w:rPr>
            <w:noProof/>
            <w:webHidden/>
          </w:rPr>
          <w:tab/>
        </w:r>
        <w:r w:rsidR="006B615E">
          <w:rPr>
            <w:noProof/>
            <w:webHidden/>
          </w:rPr>
          <w:fldChar w:fldCharType="begin"/>
        </w:r>
        <w:r w:rsidR="006B615E">
          <w:rPr>
            <w:noProof/>
            <w:webHidden/>
          </w:rPr>
          <w:instrText xml:space="preserve"> PAGEREF _Toc151237633 \h </w:instrText>
        </w:r>
        <w:r w:rsidR="006B615E">
          <w:rPr>
            <w:noProof/>
            <w:webHidden/>
          </w:rPr>
        </w:r>
        <w:r w:rsidR="006B615E">
          <w:rPr>
            <w:noProof/>
            <w:webHidden/>
          </w:rPr>
          <w:fldChar w:fldCharType="separate"/>
        </w:r>
        <w:r w:rsidR="009461BA">
          <w:rPr>
            <w:noProof/>
            <w:webHidden/>
          </w:rPr>
          <w:t>30</w:t>
        </w:r>
        <w:r w:rsidR="006B615E">
          <w:rPr>
            <w:noProof/>
            <w:webHidden/>
          </w:rPr>
          <w:fldChar w:fldCharType="end"/>
        </w:r>
      </w:hyperlink>
    </w:p>
    <w:p w14:paraId="14927555" w14:textId="131A6130"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34" w:history="1">
        <w:r w:rsidR="006B615E" w:rsidRPr="006836EE">
          <w:rPr>
            <w:rStyle w:val="Hipercze"/>
            <w:rFonts w:cs="Times New Roman"/>
            <w:noProof/>
          </w:rPr>
          <w:t>Wykres 13. Sprzedaż alkoholu w punktach na terenie gminy Regimin w 2021r.</w:t>
        </w:r>
        <w:r w:rsidR="006B615E">
          <w:rPr>
            <w:noProof/>
            <w:webHidden/>
          </w:rPr>
          <w:tab/>
        </w:r>
        <w:r w:rsidR="006B615E">
          <w:rPr>
            <w:noProof/>
            <w:webHidden/>
          </w:rPr>
          <w:fldChar w:fldCharType="begin"/>
        </w:r>
        <w:r w:rsidR="006B615E">
          <w:rPr>
            <w:noProof/>
            <w:webHidden/>
          </w:rPr>
          <w:instrText xml:space="preserve"> PAGEREF _Toc151237634 \h </w:instrText>
        </w:r>
        <w:r w:rsidR="006B615E">
          <w:rPr>
            <w:noProof/>
            <w:webHidden/>
          </w:rPr>
        </w:r>
        <w:r w:rsidR="006B615E">
          <w:rPr>
            <w:noProof/>
            <w:webHidden/>
          </w:rPr>
          <w:fldChar w:fldCharType="separate"/>
        </w:r>
        <w:r w:rsidR="009461BA">
          <w:rPr>
            <w:noProof/>
            <w:webHidden/>
          </w:rPr>
          <w:t>31</w:t>
        </w:r>
        <w:r w:rsidR="006B615E">
          <w:rPr>
            <w:noProof/>
            <w:webHidden/>
          </w:rPr>
          <w:fldChar w:fldCharType="end"/>
        </w:r>
      </w:hyperlink>
    </w:p>
    <w:p w14:paraId="51AC0C67" w14:textId="648E0419"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35" w:history="1">
        <w:r w:rsidR="006B615E" w:rsidRPr="006836EE">
          <w:rPr>
            <w:rStyle w:val="Hipercze"/>
            <w:rFonts w:cs="Times New Roman"/>
            <w:noProof/>
          </w:rPr>
          <w:t>Wykres 14. Wyniki egzaminów ósmoklasisty w szkołach podstawowych na terenie gminy Regimin 2022r.</w:t>
        </w:r>
        <w:r w:rsidR="006B615E">
          <w:rPr>
            <w:noProof/>
            <w:webHidden/>
          </w:rPr>
          <w:tab/>
        </w:r>
        <w:r w:rsidR="006B615E">
          <w:rPr>
            <w:noProof/>
            <w:webHidden/>
          </w:rPr>
          <w:fldChar w:fldCharType="begin"/>
        </w:r>
        <w:r w:rsidR="006B615E">
          <w:rPr>
            <w:noProof/>
            <w:webHidden/>
          </w:rPr>
          <w:instrText xml:space="preserve"> PAGEREF _Toc151237635 \h </w:instrText>
        </w:r>
        <w:r w:rsidR="006B615E">
          <w:rPr>
            <w:noProof/>
            <w:webHidden/>
          </w:rPr>
        </w:r>
        <w:r w:rsidR="006B615E">
          <w:rPr>
            <w:noProof/>
            <w:webHidden/>
          </w:rPr>
          <w:fldChar w:fldCharType="separate"/>
        </w:r>
        <w:r w:rsidR="009461BA">
          <w:rPr>
            <w:noProof/>
            <w:webHidden/>
          </w:rPr>
          <w:t>36</w:t>
        </w:r>
        <w:r w:rsidR="006B615E">
          <w:rPr>
            <w:noProof/>
            <w:webHidden/>
          </w:rPr>
          <w:fldChar w:fldCharType="end"/>
        </w:r>
      </w:hyperlink>
    </w:p>
    <w:p w14:paraId="5064B30B" w14:textId="1C168198"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36" w:history="1">
        <w:r w:rsidR="006B615E" w:rsidRPr="006836EE">
          <w:rPr>
            <w:rStyle w:val="Hipercze"/>
            <w:rFonts w:cs="Times New Roman"/>
            <w:noProof/>
          </w:rPr>
          <w:t>Wykres 15 Zgłoszenia sytuacji zagrożenia do OSP na terenie gminy Regimin w 2021r.</w:t>
        </w:r>
        <w:r w:rsidR="006B615E">
          <w:rPr>
            <w:noProof/>
            <w:webHidden/>
          </w:rPr>
          <w:tab/>
        </w:r>
        <w:r w:rsidR="006B615E">
          <w:rPr>
            <w:noProof/>
            <w:webHidden/>
          </w:rPr>
          <w:fldChar w:fldCharType="begin"/>
        </w:r>
        <w:r w:rsidR="006B615E">
          <w:rPr>
            <w:noProof/>
            <w:webHidden/>
          </w:rPr>
          <w:instrText xml:space="preserve"> PAGEREF _Toc151237636 \h </w:instrText>
        </w:r>
        <w:r w:rsidR="006B615E">
          <w:rPr>
            <w:noProof/>
            <w:webHidden/>
          </w:rPr>
        </w:r>
        <w:r w:rsidR="006B615E">
          <w:rPr>
            <w:noProof/>
            <w:webHidden/>
          </w:rPr>
          <w:fldChar w:fldCharType="separate"/>
        </w:r>
        <w:r w:rsidR="009461BA">
          <w:rPr>
            <w:noProof/>
            <w:webHidden/>
          </w:rPr>
          <w:t>40</w:t>
        </w:r>
        <w:r w:rsidR="006B615E">
          <w:rPr>
            <w:noProof/>
            <w:webHidden/>
          </w:rPr>
          <w:fldChar w:fldCharType="end"/>
        </w:r>
      </w:hyperlink>
    </w:p>
    <w:p w14:paraId="42358EDA" w14:textId="02CBCE52"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37" w:history="1">
        <w:r w:rsidR="006B615E" w:rsidRPr="006836EE">
          <w:rPr>
            <w:rStyle w:val="Hipercze"/>
            <w:rFonts w:cs="Times New Roman"/>
            <w:noProof/>
          </w:rPr>
          <w:t>Wykres 16. Jednostki OSP na terenie gminy Regimin</w:t>
        </w:r>
        <w:r w:rsidR="006B615E">
          <w:rPr>
            <w:noProof/>
            <w:webHidden/>
          </w:rPr>
          <w:tab/>
        </w:r>
        <w:r w:rsidR="006B615E">
          <w:rPr>
            <w:noProof/>
            <w:webHidden/>
          </w:rPr>
          <w:fldChar w:fldCharType="begin"/>
        </w:r>
        <w:r w:rsidR="006B615E">
          <w:rPr>
            <w:noProof/>
            <w:webHidden/>
          </w:rPr>
          <w:instrText xml:space="preserve"> PAGEREF _Toc151237637 \h </w:instrText>
        </w:r>
        <w:r w:rsidR="006B615E">
          <w:rPr>
            <w:noProof/>
            <w:webHidden/>
          </w:rPr>
        </w:r>
        <w:r w:rsidR="006B615E">
          <w:rPr>
            <w:noProof/>
            <w:webHidden/>
          </w:rPr>
          <w:fldChar w:fldCharType="separate"/>
        </w:r>
        <w:r w:rsidR="009461BA">
          <w:rPr>
            <w:noProof/>
            <w:webHidden/>
          </w:rPr>
          <w:t>41</w:t>
        </w:r>
        <w:r w:rsidR="006B615E">
          <w:rPr>
            <w:noProof/>
            <w:webHidden/>
          </w:rPr>
          <w:fldChar w:fldCharType="end"/>
        </w:r>
      </w:hyperlink>
    </w:p>
    <w:p w14:paraId="1BB62394" w14:textId="242DC065"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38" w:history="1">
        <w:r w:rsidR="006B615E" w:rsidRPr="006836EE">
          <w:rPr>
            <w:rStyle w:val="Hipercze"/>
            <w:rFonts w:cs="Times New Roman"/>
            <w:noProof/>
          </w:rPr>
          <w:t>Wykres 17. Ogólna liczba przestępstw w Regimin</w:t>
        </w:r>
        <w:r w:rsidR="006B615E">
          <w:rPr>
            <w:noProof/>
            <w:webHidden/>
          </w:rPr>
          <w:tab/>
        </w:r>
        <w:r w:rsidR="006B615E">
          <w:rPr>
            <w:noProof/>
            <w:webHidden/>
          </w:rPr>
          <w:fldChar w:fldCharType="begin"/>
        </w:r>
        <w:r w:rsidR="006B615E">
          <w:rPr>
            <w:noProof/>
            <w:webHidden/>
          </w:rPr>
          <w:instrText xml:space="preserve"> PAGEREF _Toc151237638 \h </w:instrText>
        </w:r>
        <w:r w:rsidR="006B615E">
          <w:rPr>
            <w:noProof/>
            <w:webHidden/>
          </w:rPr>
        </w:r>
        <w:r w:rsidR="006B615E">
          <w:rPr>
            <w:noProof/>
            <w:webHidden/>
          </w:rPr>
          <w:fldChar w:fldCharType="separate"/>
        </w:r>
        <w:r w:rsidR="009461BA">
          <w:rPr>
            <w:noProof/>
            <w:webHidden/>
          </w:rPr>
          <w:t>42</w:t>
        </w:r>
        <w:r w:rsidR="006B615E">
          <w:rPr>
            <w:noProof/>
            <w:webHidden/>
          </w:rPr>
          <w:fldChar w:fldCharType="end"/>
        </w:r>
      </w:hyperlink>
    </w:p>
    <w:p w14:paraId="357FAB33" w14:textId="0F7041A7"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39" w:history="1">
        <w:r w:rsidR="006B615E" w:rsidRPr="006836EE">
          <w:rPr>
            <w:rStyle w:val="Hipercze"/>
            <w:rFonts w:cs="Times New Roman"/>
            <w:noProof/>
          </w:rPr>
          <w:t>Wykres 18. Wyposażenie techniczne mieszkań w gminie Regimin</w:t>
        </w:r>
        <w:r w:rsidR="006B615E">
          <w:rPr>
            <w:noProof/>
            <w:webHidden/>
          </w:rPr>
          <w:tab/>
        </w:r>
        <w:r w:rsidR="006B615E">
          <w:rPr>
            <w:noProof/>
            <w:webHidden/>
          </w:rPr>
          <w:fldChar w:fldCharType="begin"/>
        </w:r>
        <w:r w:rsidR="006B615E">
          <w:rPr>
            <w:noProof/>
            <w:webHidden/>
          </w:rPr>
          <w:instrText xml:space="preserve"> PAGEREF _Toc151237639 \h </w:instrText>
        </w:r>
        <w:r w:rsidR="006B615E">
          <w:rPr>
            <w:noProof/>
            <w:webHidden/>
          </w:rPr>
        </w:r>
        <w:r w:rsidR="006B615E">
          <w:rPr>
            <w:noProof/>
            <w:webHidden/>
          </w:rPr>
          <w:fldChar w:fldCharType="separate"/>
        </w:r>
        <w:r w:rsidR="009461BA">
          <w:rPr>
            <w:noProof/>
            <w:webHidden/>
          </w:rPr>
          <w:t>44</w:t>
        </w:r>
        <w:r w:rsidR="006B615E">
          <w:rPr>
            <w:noProof/>
            <w:webHidden/>
          </w:rPr>
          <w:fldChar w:fldCharType="end"/>
        </w:r>
      </w:hyperlink>
    </w:p>
    <w:p w14:paraId="7DD79379" w14:textId="3B2D6D2B"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40" w:history="1">
        <w:r w:rsidR="006B615E" w:rsidRPr="006836EE">
          <w:rPr>
            <w:rStyle w:val="Hipercze"/>
            <w:rFonts w:cs="Times New Roman"/>
            <w:noProof/>
          </w:rPr>
          <w:t>Wykres 19. Budynki mieszkalne ogółem [szt.]</w:t>
        </w:r>
        <w:r w:rsidR="006B615E">
          <w:rPr>
            <w:noProof/>
            <w:webHidden/>
          </w:rPr>
          <w:tab/>
        </w:r>
        <w:r w:rsidR="006B615E">
          <w:rPr>
            <w:noProof/>
            <w:webHidden/>
          </w:rPr>
          <w:fldChar w:fldCharType="begin"/>
        </w:r>
        <w:r w:rsidR="006B615E">
          <w:rPr>
            <w:noProof/>
            <w:webHidden/>
          </w:rPr>
          <w:instrText xml:space="preserve"> PAGEREF _Toc151237640 \h </w:instrText>
        </w:r>
        <w:r w:rsidR="006B615E">
          <w:rPr>
            <w:noProof/>
            <w:webHidden/>
          </w:rPr>
        </w:r>
        <w:r w:rsidR="006B615E">
          <w:rPr>
            <w:noProof/>
            <w:webHidden/>
          </w:rPr>
          <w:fldChar w:fldCharType="separate"/>
        </w:r>
        <w:r w:rsidR="009461BA">
          <w:rPr>
            <w:noProof/>
            <w:webHidden/>
          </w:rPr>
          <w:t>44</w:t>
        </w:r>
        <w:r w:rsidR="006B615E">
          <w:rPr>
            <w:noProof/>
            <w:webHidden/>
          </w:rPr>
          <w:fldChar w:fldCharType="end"/>
        </w:r>
      </w:hyperlink>
    </w:p>
    <w:p w14:paraId="524181E4" w14:textId="6A849B5C"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41" w:history="1">
        <w:r w:rsidR="006B615E" w:rsidRPr="006836EE">
          <w:rPr>
            <w:rStyle w:val="Hipercze"/>
            <w:rFonts w:cs="Times New Roman"/>
            <w:noProof/>
          </w:rPr>
          <w:t>Wykres 20. Wyposażenie gospodarstw domowych w infrastrukturę techniczną</w:t>
        </w:r>
        <w:r w:rsidR="006B615E">
          <w:rPr>
            <w:noProof/>
            <w:webHidden/>
          </w:rPr>
          <w:tab/>
        </w:r>
        <w:r w:rsidR="006B615E">
          <w:rPr>
            <w:noProof/>
            <w:webHidden/>
          </w:rPr>
          <w:fldChar w:fldCharType="begin"/>
        </w:r>
        <w:r w:rsidR="006B615E">
          <w:rPr>
            <w:noProof/>
            <w:webHidden/>
          </w:rPr>
          <w:instrText xml:space="preserve"> PAGEREF _Toc151237641 \h </w:instrText>
        </w:r>
        <w:r w:rsidR="006B615E">
          <w:rPr>
            <w:noProof/>
            <w:webHidden/>
          </w:rPr>
        </w:r>
        <w:r w:rsidR="006B615E">
          <w:rPr>
            <w:noProof/>
            <w:webHidden/>
          </w:rPr>
          <w:fldChar w:fldCharType="separate"/>
        </w:r>
        <w:r w:rsidR="009461BA">
          <w:rPr>
            <w:noProof/>
            <w:webHidden/>
          </w:rPr>
          <w:t>45</w:t>
        </w:r>
        <w:r w:rsidR="006B615E">
          <w:rPr>
            <w:noProof/>
            <w:webHidden/>
          </w:rPr>
          <w:fldChar w:fldCharType="end"/>
        </w:r>
      </w:hyperlink>
    </w:p>
    <w:p w14:paraId="3620E843" w14:textId="38E280A4"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42" w:history="1">
        <w:r w:rsidR="006B615E" w:rsidRPr="006836EE">
          <w:rPr>
            <w:rStyle w:val="Hipercze"/>
            <w:rFonts w:cs="Times New Roman"/>
            <w:noProof/>
          </w:rPr>
          <w:t>Wykres 21. Długość sieci kanalizacyjnej w relacji do długości sieci wodociągowej</w:t>
        </w:r>
        <w:r w:rsidR="006B615E">
          <w:rPr>
            <w:noProof/>
            <w:webHidden/>
          </w:rPr>
          <w:tab/>
        </w:r>
        <w:r w:rsidR="006B615E">
          <w:rPr>
            <w:noProof/>
            <w:webHidden/>
          </w:rPr>
          <w:fldChar w:fldCharType="begin"/>
        </w:r>
        <w:r w:rsidR="006B615E">
          <w:rPr>
            <w:noProof/>
            <w:webHidden/>
          </w:rPr>
          <w:instrText xml:space="preserve"> PAGEREF _Toc151237642 \h </w:instrText>
        </w:r>
        <w:r w:rsidR="006B615E">
          <w:rPr>
            <w:noProof/>
            <w:webHidden/>
          </w:rPr>
        </w:r>
        <w:r w:rsidR="006B615E">
          <w:rPr>
            <w:noProof/>
            <w:webHidden/>
          </w:rPr>
          <w:fldChar w:fldCharType="separate"/>
        </w:r>
        <w:r w:rsidR="009461BA">
          <w:rPr>
            <w:noProof/>
            <w:webHidden/>
          </w:rPr>
          <w:t>46</w:t>
        </w:r>
        <w:r w:rsidR="006B615E">
          <w:rPr>
            <w:noProof/>
            <w:webHidden/>
          </w:rPr>
          <w:fldChar w:fldCharType="end"/>
        </w:r>
      </w:hyperlink>
    </w:p>
    <w:p w14:paraId="277B236A" w14:textId="2ACECAF8"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43" w:history="1">
        <w:r w:rsidR="006B615E" w:rsidRPr="006836EE">
          <w:rPr>
            <w:rStyle w:val="Hipercze"/>
            <w:rFonts w:cs="Times New Roman"/>
            <w:noProof/>
          </w:rPr>
          <w:t>Wykres 22. Zasoby mieszkaniowe [w m</w:t>
        </w:r>
        <w:r w:rsidR="006B615E" w:rsidRPr="006836EE">
          <w:rPr>
            <w:rStyle w:val="Hipercze"/>
            <w:rFonts w:cs="Times New Roman"/>
            <w:noProof/>
            <w:vertAlign w:val="superscript"/>
          </w:rPr>
          <w:t>2</w:t>
        </w:r>
        <w:r w:rsidR="006B615E" w:rsidRPr="006836EE">
          <w:rPr>
            <w:rStyle w:val="Hipercze"/>
            <w:rFonts w:cs="Times New Roman"/>
            <w:noProof/>
          </w:rPr>
          <w:t>]</w:t>
        </w:r>
        <w:r w:rsidR="006B615E">
          <w:rPr>
            <w:noProof/>
            <w:webHidden/>
          </w:rPr>
          <w:tab/>
        </w:r>
        <w:r w:rsidR="006B615E">
          <w:rPr>
            <w:noProof/>
            <w:webHidden/>
          </w:rPr>
          <w:fldChar w:fldCharType="begin"/>
        </w:r>
        <w:r w:rsidR="006B615E">
          <w:rPr>
            <w:noProof/>
            <w:webHidden/>
          </w:rPr>
          <w:instrText xml:space="preserve"> PAGEREF _Toc151237643 \h </w:instrText>
        </w:r>
        <w:r w:rsidR="006B615E">
          <w:rPr>
            <w:noProof/>
            <w:webHidden/>
          </w:rPr>
        </w:r>
        <w:r w:rsidR="006B615E">
          <w:rPr>
            <w:noProof/>
            <w:webHidden/>
          </w:rPr>
          <w:fldChar w:fldCharType="separate"/>
        </w:r>
        <w:r w:rsidR="009461BA">
          <w:rPr>
            <w:noProof/>
            <w:webHidden/>
          </w:rPr>
          <w:t>47</w:t>
        </w:r>
        <w:r w:rsidR="006B615E">
          <w:rPr>
            <w:noProof/>
            <w:webHidden/>
          </w:rPr>
          <w:fldChar w:fldCharType="end"/>
        </w:r>
      </w:hyperlink>
    </w:p>
    <w:p w14:paraId="3A0A6184" w14:textId="2DD8387F"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44" w:history="1">
        <w:r w:rsidR="006B615E" w:rsidRPr="006836EE">
          <w:rPr>
            <w:rStyle w:val="Hipercze"/>
            <w:rFonts w:cs="Times New Roman"/>
            <w:noProof/>
          </w:rPr>
          <w:t>Wykres 23. Udziały i ilości zarejestrowanych podmiotów gospodarczych na terenie Gminy Regimin w latach 2015-2020</w:t>
        </w:r>
        <w:r w:rsidR="006B615E">
          <w:rPr>
            <w:noProof/>
            <w:webHidden/>
          </w:rPr>
          <w:tab/>
        </w:r>
        <w:r w:rsidR="006B615E">
          <w:rPr>
            <w:noProof/>
            <w:webHidden/>
          </w:rPr>
          <w:fldChar w:fldCharType="begin"/>
        </w:r>
        <w:r w:rsidR="006B615E">
          <w:rPr>
            <w:noProof/>
            <w:webHidden/>
          </w:rPr>
          <w:instrText xml:space="preserve"> PAGEREF _Toc151237644 \h </w:instrText>
        </w:r>
        <w:r w:rsidR="006B615E">
          <w:rPr>
            <w:noProof/>
            <w:webHidden/>
          </w:rPr>
        </w:r>
        <w:r w:rsidR="006B615E">
          <w:rPr>
            <w:noProof/>
            <w:webHidden/>
          </w:rPr>
          <w:fldChar w:fldCharType="separate"/>
        </w:r>
        <w:r w:rsidR="009461BA">
          <w:rPr>
            <w:noProof/>
            <w:webHidden/>
          </w:rPr>
          <w:t>61</w:t>
        </w:r>
        <w:r w:rsidR="006B615E">
          <w:rPr>
            <w:noProof/>
            <w:webHidden/>
          </w:rPr>
          <w:fldChar w:fldCharType="end"/>
        </w:r>
      </w:hyperlink>
    </w:p>
    <w:p w14:paraId="3B4BCDC9" w14:textId="4A19288B"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45" w:history="1">
        <w:r w:rsidR="006B615E" w:rsidRPr="006836EE">
          <w:rPr>
            <w:rStyle w:val="Hipercze"/>
            <w:rFonts w:cs="Times New Roman"/>
            <w:noProof/>
          </w:rPr>
          <w:t>Wykres 24 Zmiany w statusie działalności gospodarczej na terenie gminy</w:t>
        </w:r>
        <w:r w:rsidR="006B615E">
          <w:rPr>
            <w:noProof/>
            <w:webHidden/>
          </w:rPr>
          <w:tab/>
        </w:r>
        <w:r w:rsidR="006B615E">
          <w:rPr>
            <w:noProof/>
            <w:webHidden/>
          </w:rPr>
          <w:fldChar w:fldCharType="begin"/>
        </w:r>
        <w:r w:rsidR="006B615E">
          <w:rPr>
            <w:noProof/>
            <w:webHidden/>
          </w:rPr>
          <w:instrText xml:space="preserve"> PAGEREF _Toc151237645 \h </w:instrText>
        </w:r>
        <w:r w:rsidR="006B615E">
          <w:rPr>
            <w:noProof/>
            <w:webHidden/>
          </w:rPr>
        </w:r>
        <w:r w:rsidR="006B615E">
          <w:rPr>
            <w:noProof/>
            <w:webHidden/>
          </w:rPr>
          <w:fldChar w:fldCharType="separate"/>
        </w:r>
        <w:r w:rsidR="009461BA">
          <w:rPr>
            <w:noProof/>
            <w:webHidden/>
          </w:rPr>
          <w:t>64</w:t>
        </w:r>
        <w:r w:rsidR="006B615E">
          <w:rPr>
            <w:noProof/>
            <w:webHidden/>
          </w:rPr>
          <w:fldChar w:fldCharType="end"/>
        </w:r>
      </w:hyperlink>
    </w:p>
    <w:p w14:paraId="662260C6" w14:textId="7CB36B0E"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46" w:history="1">
        <w:r w:rsidR="006B615E" w:rsidRPr="006836EE">
          <w:rPr>
            <w:rStyle w:val="Hipercze"/>
            <w:noProof/>
          </w:rPr>
          <w:t>Wykres 25. Problemy ekonomiczne występujące na obszarze wyznaczonym do rewitalizacji</w:t>
        </w:r>
        <w:r w:rsidR="006B615E">
          <w:rPr>
            <w:noProof/>
            <w:webHidden/>
          </w:rPr>
          <w:tab/>
        </w:r>
        <w:r w:rsidR="006B615E">
          <w:rPr>
            <w:noProof/>
            <w:webHidden/>
          </w:rPr>
          <w:fldChar w:fldCharType="begin"/>
        </w:r>
        <w:r w:rsidR="006B615E">
          <w:rPr>
            <w:noProof/>
            <w:webHidden/>
          </w:rPr>
          <w:instrText xml:space="preserve"> PAGEREF _Toc151237646 \h </w:instrText>
        </w:r>
        <w:r w:rsidR="006B615E">
          <w:rPr>
            <w:noProof/>
            <w:webHidden/>
          </w:rPr>
        </w:r>
        <w:r w:rsidR="006B615E">
          <w:rPr>
            <w:noProof/>
            <w:webHidden/>
          </w:rPr>
          <w:fldChar w:fldCharType="separate"/>
        </w:r>
        <w:r w:rsidR="009461BA">
          <w:rPr>
            <w:noProof/>
            <w:webHidden/>
          </w:rPr>
          <w:t>113</w:t>
        </w:r>
        <w:r w:rsidR="006B615E">
          <w:rPr>
            <w:noProof/>
            <w:webHidden/>
          </w:rPr>
          <w:fldChar w:fldCharType="end"/>
        </w:r>
      </w:hyperlink>
    </w:p>
    <w:p w14:paraId="4FE77414" w14:textId="1E728C81"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47" w:history="1">
        <w:r w:rsidR="006B615E" w:rsidRPr="006836EE">
          <w:rPr>
            <w:rStyle w:val="Hipercze"/>
            <w:noProof/>
          </w:rPr>
          <w:t>Wykres 26. Problemy środowiskowe występujące na obszarze wyznaczonym do rewitalizacji</w:t>
        </w:r>
        <w:r w:rsidR="006B615E">
          <w:rPr>
            <w:noProof/>
            <w:webHidden/>
          </w:rPr>
          <w:tab/>
        </w:r>
        <w:r w:rsidR="006B615E">
          <w:rPr>
            <w:noProof/>
            <w:webHidden/>
          </w:rPr>
          <w:fldChar w:fldCharType="begin"/>
        </w:r>
        <w:r w:rsidR="006B615E">
          <w:rPr>
            <w:noProof/>
            <w:webHidden/>
          </w:rPr>
          <w:instrText xml:space="preserve"> PAGEREF _Toc151237647 \h </w:instrText>
        </w:r>
        <w:r w:rsidR="006B615E">
          <w:rPr>
            <w:noProof/>
            <w:webHidden/>
          </w:rPr>
        </w:r>
        <w:r w:rsidR="006B615E">
          <w:rPr>
            <w:noProof/>
            <w:webHidden/>
          </w:rPr>
          <w:fldChar w:fldCharType="separate"/>
        </w:r>
        <w:r w:rsidR="009461BA">
          <w:rPr>
            <w:noProof/>
            <w:webHidden/>
          </w:rPr>
          <w:t>113</w:t>
        </w:r>
        <w:r w:rsidR="006B615E">
          <w:rPr>
            <w:noProof/>
            <w:webHidden/>
          </w:rPr>
          <w:fldChar w:fldCharType="end"/>
        </w:r>
      </w:hyperlink>
    </w:p>
    <w:p w14:paraId="7D5D0F89" w14:textId="3272068E"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48" w:history="1">
        <w:r w:rsidR="006B615E" w:rsidRPr="006836EE">
          <w:rPr>
            <w:rStyle w:val="Hipercze"/>
            <w:noProof/>
          </w:rPr>
          <w:t>Wykres 27. Problemy związane z jakością życia występujące na obszarze wyznaczonym do rewitalizacji</w:t>
        </w:r>
        <w:r w:rsidR="006B615E">
          <w:rPr>
            <w:noProof/>
            <w:webHidden/>
          </w:rPr>
          <w:tab/>
        </w:r>
        <w:r w:rsidR="006B615E">
          <w:rPr>
            <w:noProof/>
            <w:webHidden/>
          </w:rPr>
          <w:fldChar w:fldCharType="begin"/>
        </w:r>
        <w:r w:rsidR="006B615E">
          <w:rPr>
            <w:noProof/>
            <w:webHidden/>
          </w:rPr>
          <w:instrText xml:space="preserve"> PAGEREF _Toc151237648 \h </w:instrText>
        </w:r>
        <w:r w:rsidR="006B615E">
          <w:rPr>
            <w:noProof/>
            <w:webHidden/>
          </w:rPr>
        </w:r>
        <w:r w:rsidR="006B615E">
          <w:rPr>
            <w:noProof/>
            <w:webHidden/>
          </w:rPr>
          <w:fldChar w:fldCharType="separate"/>
        </w:r>
        <w:r w:rsidR="009461BA">
          <w:rPr>
            <w:noProof/>
            <w:webHidden/>
          </w:rPr>
          <w:t>114</w:t>
        </w:r>
        <w:r w:rsidR="006B615E">
          <w:rPr>
            <w:noProof/>
            <w:webHidden/>
          </w:rPr>
          <w:fldChar w:fldCharType="end"/>
        </w:r>
      </w:hyperlink>
    </w:p>
    <w:p w14:paraId="7629E6AA" w14:textId="3F221D3F"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49" w:history="1">
        <w:r w:rsidR="006B615E" w:rsidRPr="006836EE">
          <w:rPr>
            <w:rStyle w:val="Hipercze"/>
            <w:noProof/>
          </w:rPr>
          <w:t>Wykres 28. Problemy społeczne występujące na obszarze wyznaczonym do rewitalizacji</w:t>
        </w:r>
        <w:r w:rsidR="006B615E">
          <w:rPr>
            <w:noProof/>
            <w:webHidden/>
          </w:rPr>
          <w:tab/>
        </w:r>
        <w:r w:rsidR="006B615E">
          <w:rPr>
            <w:noProof/>
            <w:webHidden/>
          </w:rPr>
          <w:fldChar w:fldCharType="begin"/>
        </w:r>
        <w:r w:rsidR="006B615E">
          <w:rPr>
            <w:noProof/>
            <w:webHidden/>
          </w:rPr>
          <w:instrText xml:space="preserve"> PAGEREF _Toc151237649 \h </w:instrText>
        </w:r>
        <w:r w:rsidR="006B615E">
          <w:rPr>
            <w:noProof/>
            <w:webHidden/>
          </w:rPr>
        </w:r>
        <w:r w:rsidR="006B615E">
          <w:rPr>
            <w:noProof/>
            <w:webHidden/>
          </w:rPr>
          <w:fldChar w:fldCharType="separate"/>
        </w:r>
        <w:r w:rsidR="009461BA">
          <w:rPr>
            <w:noProof/>
            <w:webHidden/>
          </w:rPr>
          <w:t>115</w:t>
        </w:r>
        <w:r w:rsidR="006B615E">
          <w:rPr>
            <w:noProof/>
            <w:webHidden/>
          </w:rPr>
          <w:fldChar w:fldCharType="end"/>
        </w:r>
      </w:hyperlink>
    </w:p>
    <w:p w14:paraId="4082F72D" w14:textId="7C9C1ECD"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50" w:history="1">
        <w:r w:rsidR="006B615E" w:rsidRPr="006836EE">
          <w:rPr>
            <w:rStyle w:val="Hipercze"/>
            <w:noProof/>
          </w:rPr>
          <w:t>Wykres 29. Oczekiwane efekty na obszarze wyznaczonym do rewitalizacji</w:t>
        </w:r>
        <w:r w:rsidR="006B615E">
          <w:rPr>
            <w:noProof/>
            <w:webHidden/>
          </w:rPr>
          <w:tab/>
        </w:r>
        <w:r w:rsidR="006B615E">
          <w:rPr>
            <w:noProof/>
            <w:webHidden/>
          </w:rPr>
          <w:fldChar w:fldCharType="begin"/>
        </w:r>
        <w:r w:rsidR="006B615E">
          <w:rPr>
            <w:noProof/>
            <w:webHidden/>
          </w:rPr>
          <w:instrText xml:space="preserve"> PAGEREF _Toc151237650 \h </w:instrText>
        </w:r>
        <w:r w:rsidR="006B615E">
          <w:rPr>
            <w:noProof/>
            <w:webHidden/>
          </w:rPr>
        </w:r>
        <w:r w:rsidR="006B615E">
          <w:rPr>
            <w:noProof/>
            <w:webHidden/>
          </w:rPr>
          <w:fldChar w:fldCharType="separate"/>
        </w:r>
        <w:r w:rsidR="009461BA">
          <w:rPr>
            <w:noProof/>
            <w:webHidden/>
          </w:rPr>
          <w:t>116</w:t>
        </w:r>
        <w:r w:rsidR="006B615E">
          <w:rPr>
            <w:noProof/>
            <w:webHidden/>
          </w:rPr>
          <w:fldChar w:fldCharType="end"/>
        </w:r>
      </w:hyperlink>
    </w:p>
    <w:p w14:paraId="1B5EBC89" w14:textId="7B515714" w:rsidR="00817D34" w:rsidRDefault="006B615E" w:rsidP="00BC436E">
      <w:pPr>
        <w:spacing w:after="0"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fldChar w:fldCharType="end"/>
      </w:r>
    </w:p>
    <w:p w14:paraId="7C271EE1" w14:textId="5A2049F7" w:rsidR="009938E1" w:rsidRPr="009938E1" w:rsidRDefault="009938E1" w:rsidP="00BC436E">
      <w:pPr>
        <w:pStyle w:val="Nagwek1"/>
        <w:spacing w:before="0"/>
      </w:pPr>
      <w:bookmarkStart w:id="240" w:name="_Toc151324905"/>
      <w:r w:rsidRPr="009938E1">
        <w:t>Spis rysunków</w:t>
      </w:r>
      <w:bookmarkEnd w:id="240"/>
    </w:p>
    <w:p w14:paraId="7348BE84" w14:textId="13775EDB" w:rsidR="009938E1" w:rsidRDefault="009938E1"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r>
        <w:rPr>
          <w:rFonts w:cs="Times New Roman"/>
          <w:szCs w:val="24"/>
        </w:rPr>
        <w:fldChar w:fldCharType="begin"/>
      </w:r>
      <w:r>
        <w:rPr>
          <w:rFonts w:cs="Times New Roman"/>
          <w:szCs w:val="24"/>
        </w:rPr>
        <w:instrText xml:space="preserve"> TOC \h \z \c "Rysunek" </w:instrText>
      </w:r>
      <w:r>
        <w:rPr>
          <w:rFonts w:cs="Times New Roman"/>
          <w:szCs w:val="24"/>
        </w:rPr>
        <w:fldChar w:fldCharType="separate"/>
      </w:r>
      <w:hyperlink w:anchor="_Toc151239013" w:history="1">
        <w:r w:rsidRPr="00397F21">
          <w:rPr>
            <w:rStyle w:val="Hipercze"/>
            <w:noProof/>
          </w:rPr>
          <w:t>Rysunek 1. Cechy programu rewitalizacji</w:t>
        </w:r>
        <w:r>
          <w:rPr>
            <w:noProof/>
            <w:webHidden/>
          </w:rPr>
          <w:tab/>
        </w:r>
        <w:r>
          <w:rPr>
            <w:noProof/>
            <w:webHidden/>
          </w:rPr>
          <w:fldChar w:fldCharType="begin"/>
        </w:r>
        <w:r>
          <w:rPr>
            <w:noProof/>
            <w:webHidden/>
          </w:rPr>
          <w:instrText xml:space="preserve"> PAGEREF _Toc151239013 \h </w:instrText>
        </w:r>
        <w:r>
          <w:rPr>
            <w:noProof/>
            <w:webHidden/>
          </w:rPr>
        </w:r>
        <w:r>
          <w:rPr>
            <w:noProof/>
            <w:webHidden/>
          </w:rPr>
          <w:fldChar w:fldCharType="separate"/>
        </w:r>
        <w:r w:rsidR="005F0C0A">
          <w:rPr>
            <w:noProof/>
            <w:webHidden/>
          </w:rPr>
          <w:t>6</w:t>
        </w:r>
        <w:r>
          <w:rPr>
            <w:noProof/>
            <w:webHidden/>
          </w:rPr>
          <w:fldChar w:fldCharType="end"/>
        </w:r>
      </w:hyperlink>
    </w:p>
    <w:p w14:paraId="77150120" w14:textId="48C1BE1F" w:rsidR="009938E1" w:rsidRDefault="009938E1" w:rsidP="00BC436E">
      <w:pPr>
        <w:spacing w:after="0"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fldChar w:fldCharType="end"/>
      </w:r>
    </w:p>
    <w:p w14:paraId="179F5309" w14:textId="576DCF2F" w:rsidR="009938E1" w:rsidRDefault="009938E1" w:rsidP="00BC436E">
      <w:pPr>
        <w:pStyle w:val="Nagwek1"/>
        <w:spacing w:before="0"/>
      </w:pPr>
      <w:bookmarkStart w:id="241" w:name="_Toc151324906"/>
      <w:r>
        <w:t>Spis map</w:t>
      </w:r>
      <w:bookmarkEnd w:id="241"/>
    </w:p>
    <w:p w14:paraId="3034E56C" w14:textId="2BD4F8AD" w:rsidR="007B77E2" w:rsidRDefault="009938E1"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r>
        <w:rPr>
          <w:rFonts w:cs="Times New Roman"/>
          <w:szCs w:val="24"/>
        </w:rPr>
        <w:fldChar w:fldCharType="begin"/>
      </w:r>
      <w:r>
        <w:rPr>
          <w:rFonts w:cs="Times New Roman"/>
          <w:szCs w:val="24"/>
        </w:rPr>
        <w:instrText xml:space="preserve"> TOC \h \z \c "Mapa" </w:instrText>
      </w:r>
      <w:r>
        <w:rPr>
          <w:rFonts w:cs="Times New Roman"/>
          <w:szCs w:val="24"/>
        </w:rPr>
        <w:fldChar w:fldCharType="separate"/>
      </w:r>
      <w:hyperlink w:anchor="_Toc151239261" w:history="1">
        <w:r w:rsidR="007B77E2" w:rsidRPr="00A11F20">
          <w:rPr>
            <w:rStyle w:val="Hipercze"/>
            <w:noProof/>
          </w:rPr>
          <w:t>Mapa 1. Obszary objęte kryzysem wskazane do rewitalizacji na podstawie Programu rewitalizacji gminy Regimin na lata 20016-2023 z 2015.r.</w:t>
        </w:r>
        <w:r w:rsidR="007B77E2">
          <w:rPr>
            <w:noProof/>
            <w:webHidden/>
          </w:rPr>
          <w:tab/>
        </w:r>
        <w:r w:rsidR="007B77E2">
          <w:rPr>
            <w:noProof/>
            <w:webHidden/>
          </w:rPr>
          <w:fldChar w:fldCharType="begin"/>
        </w:r>
        <w:r w:rsidR="007B77E2">
          <w:rPr>
            <w:noProof/>
            <w:webHidden/>
          </w:rPr>
          <w:instrText xml:space="preserve"> PAGEREF _Toc151239261 \h </w:instrText>
        </w:r>
        <w:r w:rsidR="007B77E2">
          <w:rPr>
            <w:noProof/>
            <w:webHidden/>
          </w:rPr>
        </w:r>
        <w:r w:rsidR="007B77E2">
          <w:rPr>
            <w:noProof/>
            <w:webHidden/>
          </w:rPr>
          <w:fldChar w:fldCharType="separate"/>
        </w:r>
        <w:r w:rsidR="009461BA">
          <w:rPr>
            <w:noProof/>
            <w:webHidden/>
          </w:rPr>
          <w:t>79</w:t>
        </w:r>
        <w:r w:rsidR="007B77E2">
          <w:rPr>
            <w:noProof/>
            <w:webHidden/>
          </w:rPr>
          <w:fldChar w:fldCharType="end"/>
        </w:r>
      </w:hyperlink>
    </w:p>
    <w:p w14:paraId="7852386C" w14:textId="184E0C23" w:rsidR="007B77E2"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9262" w:history="1">
        <w:r w:rsidR="007B77E2" w:rsidRPr="00A11F20">
          <w:rPr>
            <w:rStyle w:val="Hipercze"/>
            <w:noProof/>
          </w:rPr>
          <w:t>Mapa 2. Obszary objęte kryzysem wskazane do rewitalizacji na podstawie analizy MUZ na kolejną perspektywę</w:t>
        </w:r>
        <w:r w:rsidR="007B77E2">
          <w:rPr>
            <w:noProof/>
            <w:webHidden/>
          </w:rPr>
          <w:tab/>
        </w:r>
        <w:r w:rsidR="007B77E2">
          <w:rPr>
            <w:noProof/>
            <w:webHidden/>
          </w:rPr>
          <w:fldChar w:fldCharType="begin"/>
        </w:r>
        <w:r w:rsidR="007B77E2">
          <w:rPr>
            <w:noProof/>
            <w:webHidden/>
          </w:rPr>
          <w:instrText xml:space="preserve"> PAGEREF _Toc151239262 \h </w:instrText>
        </w:r>
        <w:r w:rsidR="007B77E2">
          <w:rPr>
            <w:noProof/>
            <w:webHidden/>
          </w:rPr>
        </w:r>
        <w:r w:rsidR="007B77E2">
          <w:rPr>
            <w:noProof/>
            <w:webHidden/>
          </w:rPr>
          <w:fldChar w:fldCharType="separate"/>
        </w:r>
        <w:r w:rsidR="009461BA">
          <w:rPr>
            <w:noProof/>
            <w:webHidden/>
          </w:rPr>
          <w:t>80</w:t>
        </w:r>
        <w:r w:rsidR="007B77E2">
          <w:rPr>
            <w:noProof/>
            <w:webHidden/>
          </w:rPr>
          <w:fldChar w:fldCharType="end"/>
        </w:r>
      </w:hyperlink>
    </w:p>
    <w:p w14:paraId="054B7F6C" w14:textId="50C36627" w:rsidR="007B77E2"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9263" w:history="1">
        <w:r w:rsidR="007B77E2" w:rsidRPr="00A11F20">
          <w:rPr>
            <w:rStyle w:val="Hipercze"/>
            <w:noProof/>
          </w:rPr>
          <w:t>Mapa 3. Podobszar I (Klice) rewitalizacji</w:t>
        </w:r>
        <w:r w:rsidR="007B77E2">
          <w:rPr>
            <w:noProof/>
            <w:webHidden/>
          </w:rPr>
          <w:tab/>
        </w:r>
        <w:r w:rsidR="007B77E2">
          <w:rPr>
            <w:noProof/>
            <w:webHidden/>
          </w:rPr>
          <w:fldChar w:fldCharType="begin"/>
        </w:r>
        <w:r w:rsidR="007B77E2">
          <w:rPr>
            <w:noProof/>
            <w:webHidden/>
          </w:rPr>
          <w:instrText xml:space="preserve"> PAGEREF _Toc151239263 \h </w:instrText>
        </w:r>
        <w:r w:rsidR="007B77E2">
          <w:rPr>
            <w:noProof/>
            <w:webHidden/>
          </w:rPr>
        </w:r>
        <w:r w:rsidR="007B77E2">
          <w:rPr>
            <w:noProof/>
            <w:webHidden/>
          </w:rPr>
          <w:fldChar w:fldCharType="separate"/>
        </w:r>
        <w:r w:rsidR="009461BA">
          <w:rPr>
            <w:noProof/>
            <w:webHidden/>
          </w:rPr>
          <w:t>81</w:t>
        </w:r>
        <w:r w:rsidR="007B77E2">
          <w:rPr>
            <w:noProof/>
            <w:webHidden/>
          </w:rPr>
          <w:fldChar w:fldCharType="end"/>
        </w:r>
      </w:hyperlink>
    </w:p>
    <w:p w14:paraId="3C641333" w14:textId="6A5800E9" w:rsidR="007B77E2"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9264" w:history="1">
        <w:r w:rsidR="007B77E2" w:rsidRPr="00A11F20">
          <w:rPr>
            <w:rStyle w:val="Hipercze"/>
            <w:noProof/>
          </w:rPr>
          <w:t>Mapa 4. Podobszar II (Koziczyn i Szulmierz) rewitalizacji</w:t>
        </w:r>
        <w:r w:rsidR="007B77E2">
          <w:rPr>
            <w:noProof/>
            <w:webHidden/>
          </w:rPr>
          <w:tab/>
        </w:r>
        <w:r w:rsidR="007B77E2">
          <w:rPr>
            <w:noProof/>
            <w:webHidden/>
          </w:rPr>
          <w:fldChar w:fldCharType="begin"/>
        </w:r>
        <w:r w:rsidR="007B77E2">
          <w:rPr>
            <w:noProof/>
            <w:webHidden/>
          </w:rPr>
          <w:instrText xml:space="preserve"> PAGEREF _Toc151239264 \h </w:instrText>
        </w:r>
        <w:r w:rsidR="007B77E2">
          <w:rPr>
            <w:noProof/>
            <w:webHidden/>
          </w:rPr>
        </w:r>
        <w:r w:rsidR="007B77E2">
          <w:rPr>
            <w:noProof/>
            <w:webHidden/>
          </w:rPr>
          <w:fldChar w:fldCharType="separate"/>
        </w:r>
        <w:r w:rsidR="009461BA">
          <w:rPr>
            <w:noProof/>
            <w:webHidden/>
          </w:rPr>
          <w:t>83</w:t>
        </w:r>
        <w:r w:rsidR="007B77E2">
          <w:rPr>
            <w:noProof/>
            <w:webHidden/>
          </w:rPr>
          <w:fldChar w:fldCharType="end"/>
        </w:r>
      </w:hyperlink>
    </w:p>
    <w:p w14:paraId="0C40E9B6" w14:textId="66415182" w:rsidR="009938E1" w:rsidRDefault="009938E1" w:rsidP="00BC436E">
      <w:pPr>
        <w:spacing w:after="0"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fldChar w:fldCharType="end"/>
      </w:r>
    </w:p>
    <w:p w14:paraId="14409D6D" w14:textId="202C4F3D" w:rsidR="006B615E" w:rsidRDefault="006B615E" w:rsidP="00BC436E">
      <w:pPr>
        <w:pStyle w:val="Nagwek1"/>
        <w:spacing w:before="0"/>
      </w:pPr>
      <w:bookmarkStart w:id="242" w:name="_Toc151324907"/>
      <w:r>
        <w:t>Spis tabel</w:t>
      </w:r>
      <w:bookmarkEnd w:id="242"/>
    </w:p>
    <w:p w14:paraId="4916799E" w14:textId="2198C8C1" w:rsidR="006B615E" w:rsidRDefault="006B615E"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r>
        <w:rPr>
          <w:rFonts w:cs="Times New Roman"/>
          <w:szCs w:val="24"/>
        </w:rPr>
        <w:fldChar w:fldCharType="begin"/>
      </w:r>
      <w:r>
        <w:rPr>
          <w:rFonts w:cs="Times New Roman"/>
          <w:szCs w:val="24"/>
        </w:rPr>
        <w:instrText xml:space="preserve"> TOC \h \z \c "Tabela" </w:instrText>
      </w:r>
      <w:r>
        <w:rPr>
          <w:rFonts w:cs="Times New Roman"/>
          <w:szCs w:val="24"/>
        </w:rPr>
        <w:fldChar w:fldCharType="separate"/>
      </w:r>
      <w:hyperlink w:anchor="_Toc151237674" w:history="1">
        <w:r w:rsidRPr="00373C4C">
          <w:rPr>
            <w:rStyle w:val="Hipercze"/>
            <w:noProof/>
          </w:rPr>
          <w:t>Tabela 1. Ilość mieszkańców zameldowanych w poszczególnych wsiach Gminy Regimin                    w latach 2020 - 2021</w:t>
        </w:r>
        <w:r>
          <w:rPr>
            <w:noProof/>
            <w:webHidden/>
          </w:rPr>
          <w:tab/>
        </w:r>
        <w:r>
          <w:rPr>
            <w:noProof/>
            <w:webHidden/>
          </w:rPr>
          <w:fldChar w:fldCharType="begin"/>
        </w:r>
        <w:r>
          <w:rPr>
            <w:noProof/>
            <w:webHidden/>
          </w:rPr>
          <w:instrText xml:space="preserve"> PAGEREF _Toc151237674 \h </w:instrText>
        </w:r>
        <w:r>
          <w:rPr>
            <w:noProof/>
            <w:webHidden/>
          </w:rPr>
        </w:r>
        <w:r>
          <w:rPr>
            <w:noProof/>
            <w:webHidden/>
          </w:rPr>
          <w:fldChar w:fldCharType="separate"/>
        </w:r>
        <w:r w:rsidR="009461BA">
          <w:rPr>
            <w:noProof/>
            <w:webHidden/>
          </w:rPr>
          <w:t>21</w:t>
        </w:r>
        <w:r>
          <w:rPr>
            <w:noProof/>
            <w:webHidden/>
          </w:rPr>
          <w:fldChar w:fldCharType="end"/>
        </w:r>
      </w:hyperlink>
    </w:p>
    <w:p w14:paraId="7E448154" w14:textId="0E8A73C4"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75" w:history="1">
        <w:r w:rsidR="006B615E" w:rsidRPr="00373C4C">
          <w:rPr>
            <w:rStyle w:val="Hipercze"/>
            <w:noProof/>
          </w:rPr>
          <w:t>Tabela 2. Wskaźnik gęstości zaludnienia os/ha w latach 2020-2021</w:t>
        </w:r>
        <w:r w:rsidR="006B615E">
          <w:rPr>
            <w:noProof/>
            <w:webHidden/>
          </w:rPr>
          <w:tab/>
        </w:r>
        <w:r w:rsidR="006B615E">
          <w:rPr>
            <w:noProof/>
            <w:webHidden/>
          </w:rPr>
          <w:fldChar w:fldCharType="begin"/>
        </w:r>
        <w:r w:rsidR="006B615E">
          <w:rPr>
            <w:noProof/>
            <w:webHidden/>
          </w:rPr>
          <w:instrText xml:space="preserve"> PAGEREF _Toc151237675 \h </w:instrText>
        </w:r>
        <w:r w:rsidR="006B615E">
          <w:rPr>
            <w:noProof/>
            <w:webHidden/>
          </w:rPr>
        </w:r>
        <w:r w:rsidR="006B615E">
          <w:rPr>
            <w:noProof/>
            <w:webHidden/>
          </w:rPr>
          <w:fldChar w:fldCharType="separate"/>
        </w:r>
        <w:r w:rsidR="009461BA">
          <w:rPr>
            <w:noProof/>
            <w:webHidden/>
          </w:rPr>
          <w:t>22</w:t>
        </w:r>
        <w:r w:rsidR="006B615E">
          <w:rPr>
            <w:noProof/>
            <w:webHidden/>
          </w:rPr>
          <w:fldChar w:fldCharType="end"/>
        </w:r>
      </w:hyperlink>
    </w:p>
    <w:p w14:paraId="2522790A" w14:textId="357B1B85"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76" w:history="1">
        <w:r w:rsidR="006B615E" w:rsidRPr="00373C4C">
          <w:rPr>
            <w:rStyle w:val="Hipercze"/>
            <w:noProof/>
          </w:rPr>
          <w:t>Tabela 3. Zmiana wskaźnika obciążenia demograficznego w latach 2015 i 2021</w:t>
        </w:r>
        <w:r w:rsidR="006B615E">
          <w:rPr>
            <w:noProof/>
            <w:webHidden/>
          </w:rPr>
          <w:tab/>
        </w:r>
        <w:r w:rsidR="006B615E">
          <w:rPr>
            <w:noProof/>
            <w:webHidden/>
          </w:rPr>
          <w:fldChar w:fldCharType="begin"/>
        </w:r>
        <w:r w:rsidR="006B615E">
          <w:rPr>
            <w:noProof/>
            <w:webHidden/>
          </w:rPr>
          <w:instrText xml:space="preserve"> PAGEREF _Toc151237676 \h </w:instrText>
        </w:r>
        <w:r w:rsidR="006B615E">
          <w:rPr>
            <w:noProof/>
            <w:webHidden/>
          </w:rPr>
        </w:r>
        <w:r w:rsidR="006B615E">
          <w:rPr>
            <w:noProof/>
            <w:webHidden/>
          </w:rPr>
          <w:fldChar w:fldCharType="separate"/>
        </w:r>
        <w:r w:rsidR="009461BA">
          <w:rPr>
            <w:noProof/>
            <w:webHidden/>
          </w:rPr>
          <w:t>23</w:t>
        </w:r>
        <w:r w:rsidR="006B615E">
          <w:rPr>
            <w:noProof/>
            <w:webHidden/>
          </w:rPr>
          <w:fldChar w:fldCharType="end"/>
        </w:r>
      </w:hyperlink>
    </w:p>
    <w:p w14:paraId="368A427C" w14:textId="522836A5"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77" w:history="1">
        <w:r w:rsidR="006B615E" w:rsidRPr="00373C4C">
          <w:rPr>
            <w:rStyle w:val="Hipercze"/>
            <w:rFonts w:cs="Times New Roman"/>
            <w:noProof/>
          </w:rPr>
          <w:t>Tabela 4. Świadczenia społeczna pobierane przez osoby bezrobotne w 2021r.</w:t>
        </w:r>
        <w:r w:rsidR="006B615E">
          <w:rPr>
            <w:noProof/>
            <w:webHidden/>
          </w:rPr>
          <w:tab/>
        </w:r>
        <w:r w:rsidR="006B615E">
          <w:rPr>
            <w:noProof/>
            <w:webHidden/>
          </w:rPr>
          <w:fldChar w:fldCharType="begin"/>
        </w:r>
        <w:r w:rsidR="006B615E">
          <w:rPr>
            <w:noProof/>
            <w:webHidden/>
          </w:rPr>
          <w:instrText xml:space="preserve"> PAGEREF _Toc151237677 \h </w:instrText>
        </w:r>
        <w:r w:rsidR="006B615E">
          <w:rPr>
            <w:noProof/>
            <w:webHidden/>
          </w:rPr>
        </w:r>
        <w:r w:rsidR="006B615E">
          <w:rPr>
            <w:noProof/>
            <w:webHidden/>
          </w:rPr>
          <w:fldChar w:fldCharType="separate"/>
        </w:r>
        <w:r w:rsidR="009461BA">
          <w:rPr>
            <w:noProof/>
            <w:webHidden/>
          </w:rPr>
          <w:t>26</w:t>
        </w:r>
        <w:r w:rsidR="006B615E">
          <w:rPr>
            <w:noProof/>
            <w:webHidden/>
          </w:rPr>
          <w:fldChar w:fldCharType="end"/>
        </w:r>
      </w:hyperlink>
    </w:p>
    <w:p w14:paraId="71255E51" w14:textId="4C208311"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78" w:history="1">
        <w:r w:rsidR="006B615E" w:rsidRPr="00373C4C">
          <w:rPr>
            <w:rStyle w:val="Hipercze"/>
            <w:rFonts w:cs="Times New Roman"/>
            <w:noProof/>
          </w:rPr>
          <w:t>Tabela 5. Analiza zmian poziomu bezrobocia w latach 2022 i 2025</w:t>
        </w:r>
        <w:r w:rsidR="006B615E">
          <w:rPr>
            <w:noProof/>
            <w:webHidden/>
          </w:rPr>
          <w:tab/>
        </w:r>
        <w:r w:rsidR="006B615E">
          <w:rPr>
            <w:noProof/>
            <w:webHidden/>
          </w:rPr>
          <w:fldChar w:fldCharType="begin"/>
        </w:r>
        <w:r w:rsidR="006B615E">
          <w:rPr>
            <w:noProof/>
            <w:webHidden/>
          </w:rPr>
          <w:instrText xml:space="preserve"> PAGEREF _Toc151237678 \h </w:instrText>
        </w:r>
        <w:r w:rsidR="006B615E">
          <w:rPr>
            <w:noProof/>
            <w:webHidden/>
          </w:rPr>
        </w:r>
        <w:r w:rsidR="006B615E">
          <w:rPr>
            <w:noProof/>
            <w:webHidden/>
          </w:rPr>
          <w:fldChar w:fldCharType="separate"/>
        </w:r>
        <w:r w:rsidR="009461BA">
          <w:rPr>
            <w:noProof/>
            <w:webHidden/>
          </w:rPr>
          <w:t>27</w:t>
        </w:r>
        <w:r w:rsidR="006B615E">
          <w:rPr>
            <w:noProof/>
            <w:webHidden/>
          </w:rPr>
          <w:fldChar w:fldCharType="end"/>
        </w:r>
      </w:hyperlink>
    </w:p>
    <w:p w14:paraId="41A0505F" w14:textId="4035E36D"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79" w:history="1">
        <w:r w:rsidR="006B615E" w:rsidRPr="00373C4C">
          <w:rPr>
            <w:rStyle w:val="Hipercze"/>
            <w:rFonts w:cs="Times New Roman"/>
            <w:noProof/>
          </w:rPr>
          <w:t>Tabela 6. Dane dotyczące korzystania z pomocy społecznej przez mieszkańców gminy Regimin w latach 2015-2019</w:t>
        </w:r>
        <w:r w:rsidR="006B615E">
          <w:rPr>
            <w:noProof/>
            <w:webHidden/>
          </w:rPr>
          <w:tab/>
        </w:r>
        <w:r w:rsidR="006B615E">
          <w:rPr>
            <w:noProof/>
            <w:webHidden/>
          </w:rPr>
          <w:fldChar w:fldCharType="begin"/>
        </w:r>
        <w:r w:rsidR="006B615E">
          <w:rPr>
            <w:noProof/>
            <w:webHidden/>
          </w:rPr>
          <w:instrText xml:space="preserve"> PAGEREF _Toc151237679 \h </w:instrText>
        </w:r>
        <w:r w:rsidR="006B615E">
          <w:rPr>
            <w:noProof/>
            <w:webHidden/>
          </w:rPr>
        </w:r>
        <w:r w:rsidR="006B615E">
          <w:rPr>
            <w:noProof/>
            <w:webHidden/>
          </w:rPr>
          <w:fldChar w:fldCharType="separate"/>
        </w:r>
        <w:r w:rsidR="009461BA">
          <w:rPr>
            <w:noProof/>
            <w:webHidden/>
          </w:rPr>
          <w:t>28</w:t>
        </w:r>
        <w:r w:rsidR="006B615E">
          <w:rPr>
            <w:noProof/>
            <w:webHidden/>
          </w:rPr>
          <w:fldChar w:fldCharType="end"/>
        </w:r>
      </w:hyperlink>
    </w:p>
    <w:p w14:paraId="3E382B99" w14:textId="7D318BF8"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80" w:history="1">
        <w:r w:rsidR="006B615E" w:rsidRPr="00373C4C">
          <w:rPr>
            <w:rStyle w:val="Hipercze"/>
            <w:rFonts w:cs="Times New Roman"/>
            <w:noProof/>
          </w:rPr>
          <w:t>Tabela 7. Cechy stanowiące podstawę dla wskaźników oceny sytuacji społecznej w sołectwach w 2021r.</w:t>
        </w:r>
        <w:r w:rsidR="006B615E">
          <w:rPr>
            <w:noProof/>
            <w:webHidden/>
          </w:rPr>
          <w:tab/>
        </w:r>
        <w:r w:rsidR="006B615E">
          <w:rPr>
            <w:noProof/>
            <w:webHidden/>
          </w:rPr>
          <w:fldChar w:fldCharType="begin"/>
        </w:r>
        <w:r w:rsidR="006B615E">
          <w:rPr>
            <w:noProof/>
            <w:webHidden/>
          </w:rPr>
          <w:instrText xml:space="preserve"> PAGEREF _Toc151237680 \h </w:instrText>
        </w:r>
        <w:r w:rsidR="006B615E">
          <w:rPr>
            <w:noProof/>
            <w:webHidden/>
          </w:rPr>
        </w:r>
        <w:r w:rsidR="006B615E">
          <w:rPr>
            <w:noProof/>
            <w:webHidden/>
          </w:rPr>
          <w:fldChar w:fldCharType="separate"/>
        </w:r>
        <w:r w:rsidR="009461BA">
          <w:rPr>
            <w:noProof/>
            <w:webHidden/>
          </w:rPr>
          <w:t>32</w:t>
        </w:r>
        <w:r w:rsidR="006B615E">
          <w:rPr>
            <w:noProof/>
            <w:webHidden/>
          </w:rPr>
          <w:fldChar w:fldCharType="end"/>
        </w:r>
      </w:hyperlink>
    </w:p>
    <w:p w14:paraId="0BED5351" w14:textId="10E6FE5C"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81" w:history="1">
        <w:r w:rsidR="006B615E" w:rsidRPr="00373C4C">
          <w:rPr>
            <w:rStyle w:val="Hipercze"/>
            <w:rFonts w:cs="Times New Roman"/>
            <w:noProof/>
          </w:rPr>
          <w:t>Tabela 8. Zestawienia rodzaju pomocy społecznej i ilości korzystających w 2021r.</w:t>
        </w:r>
        <w:r w:rsidR="006B615E">
          <w:rPr>
            <w:noProof/>
            <w:webHidden/>
          </w:rPr>
          <w:tab/>
        </w:r>
        <w:r w:rsidR="006B615E">
          <w:rPr>
            <w:noProof/>
            <w:webHidden/>
          </w:rPr>
          <w:fldChar w:fldCharType="begin"/>
        </w:r>
        <w:r w:rsidR="006B615E">
          <w:rPr>
            <w:noProof/>
            <w:webHidden/>
          </w:rPr>
          <w:instrText xml:space="preserve"> PAGEREF _Toc151237681 \h </w:instrText>
        </w:r>
        <w:r w:rsidR="006B615E">
          <w:rPr>
            <w:noProof/>
            <w:webHidden/>
          </w:rPr>
        </w:r>
        <w:r w:rsidR="006B615E">
          <w:rPr>
            <w:noProof/>
            <w:webHidden/>
          </w:rPr>
          <w:fldChar w:fldCharType="separate"/>
        </w:r>
        <w:r w:rsidR="009461BA">
          <w:rPr>
            <w:noProof/>
            <w:webHidden/>
          </w:rPr>
          <w:t>33</w:t>
        </w:r>
        <w:r w:rsidR="006B615E">
          <w:rPr>
            <w:noProof/>
            <w:webHidden/>
          </w:rPr>
          <w:fldChar w:fldCharType="end"/>
        </w:r>
      </w:hyperlink>
    </w:p>
    <w:p w14:paraId="2AA20FE3" w14:textId="620D1C1A"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82" w:history="1">
        <w:r w:rsidR="006B615E" w:rsidRPr="00373C4C">
          <w:rPr>
            <w:rStyle w:val="Hipercze"/>
            <w:rFonts w:cs="Times New Roman"/>
            <w:noProof/>
          </w:rPr>
          <w:t>Tabela 9. Ilość osób niepełnosprawnych w poszczególnych sołectwach Gminy Regimin w 2021r.</w:t>
        </w:r>
        <w:r w:rsidR="006B615E">
          <w:rPr>
            <w:noProof/>
            <w:webHidden/>
          </w:rPr>
          <w:tab/>
        </w:r>
        <w:r w:rsidR="006B615E">
          <w:rPr>
            <w:noProof/>
            <w:webHidden/>
          </w:rPr>
          <w:fldChar w:fldCharType="begin"/>
        </w:r>
        <w:r w:rsidR="006B615E">
          <w:rPr>
            <w:noProof/>
            <w:webHidden/>
          </w:rPr>
          <w:instrText xml:space="preserve"> PAGEREF _Toc151237682 \h </w:instrText>
        </w:r>
        <w:r w:rsidR="006B615E">
          <w:rPr>
            <w:noProof/>
            <w:webHidden/>
          </w:rPr>
        </w:r>
        <w:r w:rsidR="006B615E">
          <w:rPr>
            <w:noProof/>
            <w:webHidden/>
          </w:rPr>
          <w:fldChar w:fldCharType="separate"/>
        </w:r>
        <w:r w:rsidR="009461BA">
          <w:rPr>
            <w:noProof/>
            <w:webHidden/>
          </w:rPr>
          <w:t>34</w:t>
        </w:r>
        <w:r w:rsidR="006B615E">
          <w:rPr>
            <w:noProof/>
            <w:webHidden/>
          </w:rPr>
          <w:fldChar w:fldCharType="end"/>
        </w:r>
      </w:hyperlink>
    </w:p>
    <w:p w14:paraId="2648398E" w14:textId="23038895"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83" w:history="1">
        <w:r w:rsidR="006B615E" w:rsidRPr="00373C4C">
          <w:rPr>
            <w:rStyle w:val="Hipercze"/>
            <w:rFonts w:cs="Times New Roman"/>
            <w:noProof/>
          </w:rPr>
          <w:t>Tabela 10. Analiza frekwencji wyborczej w wyborach samorządowych 2018r.</w:t>
        </w:r>
        <w:r w:rsidR="006B615E">
          <w:rPr>
            <w:noProof/>
            <w:webHidden/>
          </w:rPr>
          <w:tab/>
        </w:r>
        <w:r w:rsidR="006B615E">
          <w:rPr>
            <w:noProof/>
            <w:webHidden/>
          </w:rPr>
          <w:fldChar w:fldCharType="begin"/>
        </w:r>
        <w:r w:rsidR="006B615E">
          <w:rPr>
            <w:noProof/>
            <w:webHidden/>
          </w:rPr>
          <w:instrText xml:space="preserve"> PAGEREF _Toc151237683 \h </w:instrText>
        </w:r>
        <w:r w:rsidR="006B615E">
          <w:rPr>
            <w:noProof/>
            <w:webHidden/>
          </w:rPr>
        </w:r>
        <w:r w:rsidR="006B615E">
          <w:rPr>
            <w:noProof/>
            <w:webHidden/>
          </w:rPr>
          <w:fldChar w:fldCharType="separate"/>
        </w:r>
        <w:r w:rsidR="009461BA">
          <w:rPr>
            <w:noProof/>
            <w:webHidden/>
          </w:rPr>
          <w:t>39</w:t>
        </w:r>
        <w:r w:rsidR="006B615E">
          <w:rPr>
            <w:noProof/>
            <w:webHidden/>
          </w:rPr>
          <w:fldChar w:fldCharType="end"/>
        </w:r>
      </w:hyperlink>
    </w:p>
    <w:p w14:paraId="3BD4B801" w14:textId="2BE573DB"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84" w:history="1">
        <w:r w:rsidR="006B615E" w:rsidRPr="00373C4C">
          <w:rPr>
            <w:rStyle w:val="Hipercze"/>
            <w:rFonts w:cs="Times New Roman"/>
            <w:noProof/>
          </w:rPr>
          <w:t>Tabela 11. Wyposażenie mieszkań w Gminie Regimin w instalacje techniczno-sanitarne</w:t>
        </w:r>
        <w:r w:rsidR="006B615E">
          <w:rPr>
            <w:noProof/>
            <w:webHidden/>
          </w:rPr>
          <w:tab/>
        </w:r>
        <w:r w:rsidR="006B615E">
          <w:rPr>
            <w:noProof/>
            <w:webHidden/>
          </w:rPr>
          <w:fldChar w:fldCharType="begin"/>
        </w:r>
        <w:r w:rsidR="006B615E">
          <w:rPr>
            <w:noProof/>
            <w:webHidden/>
          </w:rPr>
          <w:instrText xml:space="preserve"> PAGEREF _Toc151237684 \h </w:instrText>
        </w:r>
        <w:r w:rsidR="006B615E">
          <w:rPr>
            <w:noProof/>
            <w:webHidden/>
          </w:rPr>
        </w:r>
        <w:r w:rsidR="006B615E">
          <w:rPr>
            <w:noProof/>
            <w:webHidden/>
          </w:rPr>
          <w:fldChar w:fldCharType="separate"/>
        </w:r>
        <w:r w:rsidR="009461BA">
          <w:rPr>
            <w:noProof/>
            <w:webHidden/>
          </w:rPr>
          <w:t>46</w:t>
        </w:r>
        <w:r w:rsidR="006B615E">
          <w:rPr>
            <w:noProof/>
            <w:webHidden/>
          </w:rPr>
          <w:fldChar w:fldCharType="end"/>
        </w:r>
      </w:hyperlink>
    </w:p>
    <w:p w14:paraId="6AA3D9C6" w14:textId="43D562AC"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85" w:history="1">
        <w:r w:rsidR="006B615E" w:rsidRPr="00373C4C">
          <w:rPr>
            <w:rStyle w:val="Hipercze"/>
            <w:rFonts w:cs="Times New Roman"/>
            <w:noProof/>
          </w:rPr>
          <w:t>Tabela 12 Ilość rodzin korzystających z mieszkań socjalnych lub komunalnych, ilość zajmowanych lokali oraz bezdomni na terenie Gminy Regimin w 2021r</w:t>
        </w:r>
        <w:r w:rsidR="006B615E">
          <w:rPr>
            <w:noProof/>
            <w:webHidden/>
          </w:rPr>
          <w:tab/>
        </w:r>
        <w:r w:rsidR="006B615E">
          <w:rPr>
            <w:noProof/>
            <w:webHidden/>
          </w:rPr>
          <w:fldChar w:fldCharType="begin"/>
        </w:r>
        <w:r w:rsidR="006B615E">
          <w:rPr>
            <w:noProof/>
            <w:webHidden/>
          </w:rPr>
          <w:instrText xml:space="preserve"> PAGEREF _Toc151237685 \h </w:instrText>
        </w:r>
        <w:r w:rsidR="006B615E">
          <w:rPr>
            <w:noProof/>
            <w:webHidden/>
          </w:rPr>
        </w:r>
        <w:r w:rsidR="006B615E">
          <w:rPr>
            <w:noProof/>
            <w:webHidden/>
          </w:rPr>
          <w:fldChar w:fldCharType="separate"/>
        </w:r>
        <w:r w:rsidR="009461BA">
          <w:rPr>
            <w:noProof/>
            <w:webHidden/>
          </w:rPr>
          <w:t>48</w:t>
        </w:r>
        <w:r w:rsidR="006B615E">
          <w:rPr>
            <w:noProof/>
            <w:webHidden/>
          </w:rPr>
          <w:fldChar w:fldCharType="end"/>
        </w:r>
      </w:hyperlink>
    </w:p>
    <w:p w14:paraId="2AE671D9" w14:textId="5DF09CB6"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86" w:history="1">
        <w:r w:rsidR="006B615E" w:rsidRPr="00373C4C">
          <w:rPr>
            <w:rStyle w:val="Hipercze"/>
            <w:rFonts w:cs="Times New Roman"/>
            <w:noProof/>
          </w:rPr>
          <w:t>Tabela 13. Zestawienie dróg w gminie Regimin według stanu ich nawierzchni i długości</w:t>
        </w:r>
        <w:r w:rsidR="006B615E">
          <w:rPr>
            <w:noProof/>
            <w:webHidden/>
          </w:rPr>
          <w:tab/>
        </w:r>
        <w:r w:rsidR="006B615E">
          <w:rPr>
            <w:noProof/>
            <w:webHidden/>
          </w:rPr>
          <w:fldChar w:fldCharType="begin"/>
        </w:r>
        <w:r w:rsidR="006B615E">
          <w:rPr>
            <w:noProof/>
            <w:webHidden/>
          </w:rPr>
          <w:instrText xml:space="preserve"> PAGEREF _Toc151237686 \h </w:instrText>
        </w:r>
        <w:r w:rsidR="006B615E">
          <w:rPr>
            <w:noProof/>
            <w:webHidden/>
          </w:rPr>
        </w:r>
        <w:r w:rsidR="006B615E">
          <w:rPr>
            <w:noProof/>
            <w:webHidden/>
          </w:rPr>
          <w:fldChar w:fldCharType="separate"/>
        </w:r>
        <w:r w:rsidR="009461BA">
          <w:rPr>
            <w:noProof/>
            <w:webHidden/>
          </w:rPr>
          <w:t>53</w:t>
        </w:r>
        <w:r w:rsidR="006B615E">
          <w:rPr>
            <w:noProof/>
            <w:webHidden/>
          </w:rPr>
          <w:fldChar w:fldCharType="end"/>
        </w:r>
      </w:hyperlink>
    </w:p>
    <w:p w14:paraId="65AA6167" w14:textId="3A9768EF"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87" w:history="1">
        <w:r w:rsidR="006B615E" w:rsidRPr="00373C4C">
          <w:rPr>
            <w:rStyle w:val="Hipercze"/>
            <w:rFonts w:cs="Times New Roman"/>
            <w:noProof/>
          </w:rPr>
          <w:t>Tabela 14. Podmioty zarejestrowane na terenie Gminy Regimin wg form prawnych</w:t>
        </w:r>
        <w:r w:rsidR="006B615E">
          <w:rPr>
            <w:noProof/>
            <w:webHidden/>
          </w:rPr>
          <w:tab/>
        </w:r>
        <w:r w:rsidR="006B615E">
          <w:rPr>
            <w:noProof/>
            <w:webHidden/>
          </w:rPr>
          <w:fldChar w:fldCharType="begin"/>
        </w:r>
        <w:r w:rsidR="006B615E">
          <w:rPr>
            <w:noProof/>
            <w:webHidden/>
          </w:rPr>
          <w:instrText xml:space="preserve"> PAGEREF _Toc151237687 \h </w:instrText>
        </w:r>
        <w:r w:rsidR="006B615E">
          <w:rPr>
            <w:noProof/>
            <w:webHidden/>
          </w:rPr>
        </w:r>
        <w:r w:rsidR="006B615E">
          <w:rPr>
            <w:noProof/>
            <w:webHidden/>
          </w:rPr>
          <w:fldChar w:fldCharType="separate"/>
        </w:r>
        <w:r w:rsidR="009461BA">
          <w:rPr>
            <w:noProof/>
            <w:webHidden/>
          </w:rPr>
          <w:t>62</w:t>
        </w:r>
        <w:r w:rsidR="006B615E">
          <w:rPr>
            <w:noProof/>
            <w:webHidden/>
          </w:rPr>
          <w:fldChar w:fldCharType="end"/>
        </w:r>
      </w:hyperlink>
    </w:p>
    <w:p w14:paraId="5467A8DF" w14:textId="4C9FE953"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88" w:history="1">
        <w:r w:rsidR="006B615E" w:rsidRPr="00373C4C">
          <w:rPr>
            <w:rStyle w:val="Hipercze"/>
            <w:rFonts w:cs="Times New Roman"/>
            <w:noProof/>
          </w:rPr>
          <w:t>Tabela 15. Rodzaj przeważającej działalności wśród osób fizycznych prowadzących działalność gospodarczą</w:t>
        </w:r>
        <w:r w:rsidR="006B615E">
          <w:rPr>
            <w:noProof/>
            <w:webHidden/>
          </w:rPr>
          <w:tab/>
        </w:r>
        <w:r w:rsidR="006B615E">
          <w:rPr>
            <w:noProof/>
            <w:webHidden/>
          </w:rPr>
          <w:fldChar w:fldCharType="begin"/>
        </w:r>
        <w:r w:rsidR="006B615E">
          <w:rPr>
            <w:noProof/>
            <w:webHidden/>
          </w:rPr>
          <w:instrText xml:space="preserve"> PAGEREF _Toc151237688 \h </w:instrText>
        </w:r>
        <w:r w:rsidR="006B615E">
          <w:rPr>
            <w:noProof/>
            <w:webHidden/>
          </w:rPr>
        </w:r>
        <w:r w:rsidR="006B615E">
          <w:rPr>
            <w:noProof/>
            <w:webHidden/>
          </w:rPr>
          <w:fldChar w:fldCharType="separate"/>
        </w:r>
        <w:r w:rsidR="009461BA">
          <w:rPr>
            <w:noProof/>
            <w:webHidden/>
          </w:rPr>
          <w:t>63</w:t>
        </w:r>
        <w:r w:rsidR="006B615E">
          <w:rPr>
            <w:noProof/>
            <w:webHidden/>
          </w:rPr>
          <w:fldChar w:fldCharType="end"/>
        </w:r>
      </w:hyperlink>
    </w:p>
    <w:p w14:paraId="27C667E7" w14:textId="7FB06532"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89" w:history="1">
        <w:r w:rsidR="006B615E" w:rsidRPr="00373C4C">
          <w:rPr>
            <w:rStyle w:val="Hipercze"/>
            <w:rFonts w:cs="Times New Roman"/>
            <w:noProof/>
          </w:rPr>
          <w:t>Tabela 16 Liczba zarejestrowanych przedsiębiorstw na terenie sołectw w 2021r.</w:t>
        </w:r>
        <w:r w:rsidR="006B615E">
          <w:rPr>
            <w:noProof/>
            <w:webHidden/>
          </w:rPr>
          <w:tab/>
        </w:r>
        <w:r w:rsidR="006B615E">
          <w:rPr>
            <w:noProof/>
            <w:webHidden/>
          </w:rPr>
          <w:fldChar w:fldCharType="begin"/>
        </w:r>
        <w:r w:rsidR="006B615E">
          <w:rPr>
            <w:noProof/>
            <w:webHidden/>
          </w:rPr>
          <w:instrText xml:space="preserve"> PAGEREF _Toc151237689 \h </w:instrText>
        </w:r>
        <w:r w:rsidR="006B615E">
          <w:rPr>
            <w:noProof/>
            <w:webHidden/>
          </w:rPr>
        </w:r>
        <w:r w:rsidR="006B615E">
          <w:rPr>
            <w:noProof/>
            <w:webHidden/>
          </w:rPr>
          <w:fldChar w:fldCharType="separate"/>
        </w:r>
        <w:r w:rsidR="009461BA">
          <w:rPr>
            <w:noProof/>
            <w:webHidden/>
          </w:rPr>
          <w:t>65</w:t>
        </w:r>
        <w:r w:rsidR="006B615E">
          <w:rPr>
            <w:noProof/>
            <w:webHidden/>
          </w:rPr>
          <w:fldChar w:fldCharType="end"/>
        </w:r>
      </w:hyperlink>
    </w:p>
    <w:p w14:paraId="018CCA2F" w14:textId="10F690DB"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90" w:history="1">
        <w:r w:rsidR="006B615E" w:rsidRPr="00373C4C">
          <w:rPr>
            <w:rStyle w:val="Hipercze"/>
            <w:rFonts w:cs="Times New Roman"/>
            <w:noProof/>
          </w:rPr>
          <w:t>Tabela 17 Powody trudnych sytuacji życiowych</w:t>
        </w:r>
        <w:r w:rsidR="006B615E">
          <w:rPr>
            <w:noProof/>
            <w:webHidden/>
          </w:rPr>
          <w:tab/>
        </w:r>
        <w:r w:rsidR="006B615E">
          <w:rPr>
            <w:noProof/>
            <w:webHidden/>
          </w:rPr>
          <w:fldChar w:fldCharType="begin"/>
        </w:r>
        <w:r w:rsidR="006B615E">
          <w:rPr>
            <w:noProof/>
            <w:webHidden/>
          </w:rPr>
          <w:instrText xml:space="preserve"> PAGEREF _Toc151237690 \h </w:instrText>
        </w:r>
        <w:r w:rsidR="006B615E">
          <w:rPr>
            <w:noProof/>
            <w:webHidden/>
          </w:rPr>
        </w:r>
        <w:r w:rsidR="006B615E">
          <w:rPr>
            <w:noProof/>
            <w:webHidden/>
          </w:rPr>
          <w:fldChar w:fldCharType="separate"/>
        </w:r>
        <w:r w:rsidR="009461BA">
          <w:rPr>
            <w:noProof/>
            <w:webHidden/>
          </w:rPr>
          <w:t>67</w:t>
        </w:r>
        <w:r w:rsidR="006B615E">
          <w:rPr>
            <w:noProof/>
            <w:webHidden/>
          </w:rPr>
          <w:fldChar w:fldCharType="end"/>
        </w:r>
      </w:hyperlink>
    </w:p>
    <w:p w14:paraId="11352892" w14:textId="52E90108"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91" w:history="1">
        <w:r w:rsidR="006B615E" w:rsidRPr="00373C4C">
          <w:rPr>
            <w:rStyle w:val="Hipercze"/>
            <w:rFonts w:cs="Times New Roman"/>
            <w:noProof/>
          </w:rPr>
          <w:t>Tabela 18. Analiza problemów społecznych i infrastrukturalnych gminy na podstawie analizy wybranych wskaźników</w:t>
        </w:r>
        <w:r w:rsidR="006B615E">
          <w:rPr>
            <w:noProof/>
            <w:webHidden/>
          </w:rPr>
          <w:tab/>
        </w:r>
        <w:r w:rsidR="006B615E">
          <w:rPr>
            <w:noProof/>
            <w:webHidden/>
          </w:rPr>
          <w:fldChar w:fldCharType="begin"/>
        </w:r>
        <w:r w:rsidR="006B615E">
          <w:rPr>
            <w:noProof/>
            <w:webHidden/>
          </w:rPr>
          <w:instrText xml:space="preserve"> PAGEREF _Toc151237691 \h </w:instrText>
        </w:r>
        <w:r w:rsidR="006B615E">
          <w:rPr>
            <w:noProof/>
            <w:webHidden/>
          </w:rPr>
        </w:r>
        <w:r w:rsidR="006B615E">
          <w:rPr>
            <w:noProof/>
            <w:webHidden/>
          </w:rPr>
          <w:fldChar w:fldCharType="separate"/>
        </w:r>
        <w:r w:rsidR="009461BA">
          <w:rPr>
            <w:noProof/>
            <w:webHidden/>
          </w:rPr>
          <w:t>68</w:t>
        </w:r>
        <w:r w:rsidR="006B615E">
          <w:rPr>
            <w:noProof/>
            <w:webHidden/>
          </w:rPr>
          <w:fldChar w:fldCharType="end"/>
        </w:r>
      </w:hyperlink>
    </w:p>
    <w:p w14:paraId="3F62250F" w14:textId="03139D89"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92" w:history="1">
        <w:r w:rsidR="006B615E" w:rsidRPr="00373C4C">
          <w:rPr>
            <w:rStyle w:val="Hipercze"/>
            <w:rFonts w:cs="Times New Roman"/>
            <w:noProof/>
          </w:rPr>
          <w:t>Tabela 19 Analiza SWOT obszaru gminy Regimin według występowania negatywnych zjawisko w sferze społecznej i pozaspołecznej</w:t>
        </w:r>
        <w:r w:rsidR="006B615E">
          <w:rPr>
            <w:noProof/>
            <w:webHidden/>
          </w:rPr>
          <w:tab/>
        </w:r>
        <w:r w:rsidR="006B615E">
          <w:rPr>
            <w:noProof/>
            <w:webHidden/>
          </w:rPr>
          <w:fldChar w:fldCharType="begin"/>
        </w:r>
        <w:r w:rsidR="006B615E">
          <w:rPr>
            <w:noProof/>
            <w:webHidden/>
          </w:rPr>
          <w:instrText xml:space="preserve"> PAGEREF _Toc151237692 \h </w:instrText>
        </w:r>
        <w:r w:rsidR="006B615E">
          <w:rPr>
            <w:noProof/>
            <w:webHidden/>
          </w:rPr>
        </w:r>
        <w:r w:rsidR="006B615E">
          <w:rPr>
            <w:noProof/>
            <w:webHidden/>
          </w:rPr>
          <w:fldChar w:fldCharType="separate"/>
        </w:r>
        <w:r w:rsidR="009461BA">
          <w:rPr>
            <w:noProof/>
            <w:webHidden/>
          </w:rPr>
          <w:t>69</w:t>
        </w:r>
        <w:r w:rsidR="006B615E">
          <w:rPr>
            <w:noProof/>
            <w:webHidden/>
          </w:rPr>
          <w:fldChar w:fldCharType="end"/>
        </w:r>
      </w:hyperlink>
    </w:p>
    <w:p w14:paraId="33348262" w14:textId="51751C9C"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93" w:history="1">
        <w:r w:rsidR="006B615E" w:rsidRPr="00373C4C">
          <w:rPr>
            <w:rStyle w:val="Hipercze"/>
            <w:rFonts w:cs="Times New Roman"/>
            <w:noProof/>
          </w:rPr>
          <w:t>Tabela 20 Zestawienie analizy wskaźników oceny sytuacji społecznej</w:t>
        </w:r>
        <w:r w:rsidR="006B615E">
          <w:rPr>
            <w:noProof/>
            <w:webHidden/>
          </w:rPr>
          <w:tab/>
        </w:r>
        <w:r w:rsidR="006B615E">
          <w:rPr>
            <w:noProof/>
            <w:webHidden/>
          </w:rPr>
          <w:fldChar w:fldCharType="begin"/>
        </w:r>
        <w:r w:rsidR="006B615E">
          <w:rPr>
            <w:noProof/>
            <w:webHidden/>
          </w:rPr>
          <w:instrText xml:space="preserve"> PAGEREF _Toc151237693 \h </w:instrText>
        </w:r>
        <w:r w:rsidR="006B615E">
          <w:rPr>
            <w:noProof/>
            <w:webHidden/>
          </w:rPr>
        </w:r>
        <w:r w:rsidR="006B615E">
          <w:rPr>
            <w:noProof/>
            <w:webHidden/>
          </w:rPr>
          <w:fldChar w:fldCharType="separate"/>
        </w:r>
        <w:r w:rsidR="009461BA">
          <w:rPr>
            <w:noProof/>
            <w:webHidden/>
          </w:rPr>
          <w:t>72</w:t>
        </w:r>
        <w:r w:rsidR="006B615E">
          <w:rPr>
            <w:noProof/>
            <w:webHidden/>
          </w:rPr>
          <w:fldChar w:fldCharType="end"/>
        </w:r>
      </w:hyperlink>
    </w:p>
    <w:p w14:paraId="007AC82A" w14:textId="7E0680C4"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94" w:history="1">
        <w:r w:rsidR="006B615E" w:rsidRPr="00373C4C">
          <w:rPr>
            <w:rStyle w:val="Hipercze"/>
            <w:rFonts w:cs="Times New Roman"/>
            <w:noProof/>
          </w:rPr>
          <w:t>Tabela 21 Zestawienie 18 wskaźników oceny kwalifikacji terenów zdegradowanych gminy Regimin</w:t>
        </w:r>
        <w:r w:rsidR="006B615E">
          <w:rPr>
            <w:noProof/>
            <w:webHidden/>
          </w:rPr>
          <w:tab/>
        </w:r>
        <w:r w:rsidR="006B615E">
          <w:rPr>
            <w:noProof/>
            <w:webHidden/>
          </w:rPr>
          <w:fldChar w:fldCharType="begin"/>
        </w:r>
        <w:r w:rsidR="006B615E">
          <w:rPr>
            <w:noProof/>
            <w:webHidden/>
          </w:rPr>
          <w:instrText xml:space="preserve"> PAGEREF _Toc151237694 \h </w:instrText>
        </w:r>
        <w:r w:rsidR="006B615E">
          <w:rPr>
            <w:noProof/>
            <w:webHidden/>
          </w:rPr>
        </w:r>
        <w:r w:rsidR="006B615E">
          <w:rPr>
            <w:noProof/>
            <w:webHidden/>
          </w:rPr>
          <w:fldChar w:fldCharType="separate"/>
        </w:r>
        <w:r w:rsidR="009461BA">
          <w:rPr>
            <w:noProof/>
            <w:webHidden/>
          </w:rPr>
          <w:t>75</w:t>
        </w:r>
        <w:r w:rsidR="006B615E">
          <w:rPr>
            <w:noProof/>
            <w:webHidden/>
          </w:rPr>
          <w:fldChar w:fldCharType="end"/>
        </w:r>
      </w:hyperlink>
    </w:p>
    <w:p w14:paraId="015DAF94" w14:textId="347D0847"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95" w:history="1">
        <w:r w:rsidR="006B615E" w:rsidRPr="00373C4C">
          <w:rPr>
            <w:rStyle w:val="Hipercze"/>
            <w:rFonts w:cs="Times New Roman"/>
            <w:noProof/>
          </w:rPr>
          <w:t>Tabela 22 Wyniki analizy MUZ wskaźników terenów zdegradowanych</w:t>
        </w:r>
        <w:r w:rsidR="006B615E">
          <w:rPr>
            <w:noProof/>
            <w:webHidden/>
          </w:rPr>
          <w:tab/>
        </w:r>
        <w:r w:rsidR="006B615E">
          <w:rPr>
            <w:noProof/>
            <w:webHidden/>
          </w:rPr>
          <w:fldChar w:fldCharType="begin"/>
        </w:r>
        <w:r w:rsidR="006B615E">
          <w:rPr>
            <w:noProof/>
            <w:webHidden/>
          </w:rPr>
          <w:instrText xml:space="preserve"> PAGEREF _Toc151237695 \h </w:instrText>
        </w:r>
        <w:r w:rsidR="006B615E">
          <w:rPr>
            <w:noProof/>
            <w:webHidden/>
          </w:rPr>
        </w:r>
        <w:r w:rsidR="006B615E">
          <w:rPr>
            <w:noProof/>
            <w:webHidden/>
          </w:rPr>
          <w:fldChar w:fldCharType="separate"/>
        </w:r>
        <w:r w:rsidR="009461BA">
          <w:rPr>
            <w:noProof/>
            <w:webHidden/>
          </w:rPr>
          <w:t>76</w:t>
        </w:r>
        <w:r w:rsidR="006B615E">
          <w:rPr>
            <w:noProof/>
            <w:webHidden/>
          </w:rPr>
          <w:fldChar w:fldCharType="end"/>
        </w:r>
      </w:hyperlink>
    </w:p>
    <w:p w14:paraId="02257CB7" w14:textId="58A57DF9"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96" w:history="1">
        <w:r w:rsidR="006B615E" w:rsidRPr="00373C4C">
          <w:rPr>
            <w:rStyle w:val="Hipercze"/>
            <w:rFonts w:cs="Times New Roman"/>
            <w:noProof/>
          </w:rPr>
          <w:t>Tabela 23 Wyniki analizy i ranking obszarów rekomendowanych do rewitalizacji jako tereny zdegradowane aktualnie i w odniesieniu do poprzedniego programu rewitalizacji z 2015r.</w:t>
        </w:r>
        <w:r w:rsidR="006B615E">
          <w:rPr>
            <w:noProof/>
            <w:webHidden/>
          </w:rPr>
          <w:tab/>
        </w:r>
        <w:r w:rsidR="006B615E">
          <w:rPr>
            <w:noProof/>
            <w:webHidden/>
          </w:rPr>
          <w:fldChar w:fldCharType="begin"/>
        </w:r>
        <w:r w:rsidR="006B615E">
          <w:rPr>
            <w:noProof/>
            <w:webHidden/>
          </w:rPr>
          <w:instrText xml:space="preserve"> PAGEREF _Toc151237696 \h </w:instrText>
        </w:r>
        <w:r w:rsidR="006B615E">
          <w:rPr>
            <w:noProof/>
            <w:webHidden/>
          </w:rPr>
        </w:r>
        <w:r w:rsidR="006B615E">
          <w:rPr>
            <w:noProof/>
            <w:webHidden/>
          </w:rPr>
          <w:fldChar w:fldCharType="separate"/>
        </w:r>
        <w:r w:rsidR="009461BA">
          <w:rPr>
            <w:noProof/>
            <w:webHidden/>
          </w:rPr>
          <w:t>77</w:t>
        </w:r>
        <w:r w:rsidR="006B615E">
          <w:rPr>
            <w:noProof/>
            <w:webHidden/>
          </w:rPr>
          <w:fldChar w:fldCharType="end"/>
        </w:r>
      </w:hyperlink>
    </w:p>
    <w:p w14:paraId="732E1D14" w14:textId="4E90FE9C"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97" w:history="1">
        <w:r w:rsidR="006B615E" w:rsidRPr="00373C4C">
          <w:rPr>
            <w:rStyle w:val="Hipercze"/>
            <w:noProof/>
          </w:rPr>
          <w:t>Tabela 24. Obszar rewitalizacji Gminy Regimin</w:t>
        </w:r>
        <w:r w:rsidR="006B615E">
          <w:rPr>
            <w:noProof/>
            <w:webHidden/>
          </w:rPr>
          <w:tab/>
        </w:r>
        <w:r w:rsidR="006B615E">
          <w:rPr>
            <w:noProof/>
            <w:webHidden/>
          </w:rPr>
          <w:fldChar w:fldCharType="begin"/>
        </w:r>
        <w:r w:rsidR="006B615E">
          <w:rPr>
            <w:noProof/>
            <w:webHidden/>
          </w:rPr>
          <w:instrText xml:space="preserve"> PAGEREF _Toc151237697 \h </w:instrText>
        </w:r>
        <w:r w:rsidR="006B615E">
          <w:rPr>
            <w:noProof/>
            <w:webHidden/>
          </w:rPr>
        </w:r>
        <w:r w:rsidR="006B615E">
          <w:rPr>
            <w:noProof/>
            <w:webHidden/>
          </w:rPr>
          <w:fldChar w:fldCharType="separate"/>
        </w:r>
        <w:r w:rsidR="009461BA">
          <w:rPr>
            <w:noProof/>
            <w:webHidden/>
          </w:rPr>
          <w:t>80</w:t>
        </w:r>
        <w:r w:rsidR="006B615E">
          <w:rPr>
            <w:noProof/>
            <w:webHidden/>
          </w:rPr>
          <w:fldChar w:fldCharType="end"/>
        </w:r>
      </w:hyperlink>
    </w:p>
    <w:p w14:paraId="4B1E7A5A" w14:textId="0E92A259"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98" w:history="1">
        <w:r w:rsidR="006B615E" w:rsidRPr="00373C4C">
          <w:rPr>
            <w:rStyle w:val="Hipercze"/>
            <w:noProof/>
          </w:rPr>
          <w:t>Tabela 25. Powiązania podstawowych przedsięwzięć rewitalizacyjnych z problemami obszaru rewitalizacji Gminy Regimin</w:t>
        </w:r>
        <w:r w:rsidR="006B615E">
          <w:rPr>
            <w:noProof/>
            <w:webHidden/>
          </w:rPr>
          <w:tab/>
        </w:r>
        <w:r w:rsidR="006B615E">
          <w:rPr>
            <w:noProof/>
            <w:webHidden/>
          </w:rPr>
          <w:fldChar w:fldCharType="begin"/>
        </w:r>
        <w:r w:rsidR="006B615E">
          <w:rPr>
            <w:noProof/>
            <w:webHidden/>
          </w:rPr>
          <w:instrText xml:space="preserve"> PAGEREF _Toc151237698 \h </w:instrText>
        </w:r>
        <w:r w:rsidR="006B615E">
          <w:rPr>
            <w:noProof/>
            <w:webHidden/>
          </w:rPr>
        </w:r>
        <w:r w:rsidR="006B615E">
          <w:rPr>
            <w:noProof/>
            <w:webHidden/>
          </w:rPr>
          <w:fldChar w:fldCharType="separate"/>
        </w:r>
        <w:r w:rsidR="009461BA">
          <w:rPr>
            <w:noProof/>
            <w:webHidden/>
          </w:rPr>
          <w:t>103</w:t>
        </w:r>
        <w:r w:rsidR="006B615E">
          <w:rPr>
            <w:noProof/>
            <w:webHidden/>
          </w:rPr>
          <w:fldChar w:fldCharType="end"/>
        </w:r>
      </w:hyperlink>
    </w:p>
    <w:p w14:paraId="6B48B9C4" w14:textId="4D7A0976"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699" w:history="1">
        <w:r w:rsidR="006B615E" w:rsidRPr="00373C4C">
          <w:rPr>
            <w:rStyle w:val="Hipercze"/>
            <w:noProof/>
          </w:rPr>
          <w:t>Tabela 26. Finansowanie podstawowych przedsięwzięć rewitalizacyjnych</w:t>
        </w:r>
        <w:r w:rsidR="006B615E">
          <w:rPr>
            <w:noProof/>
            <w:webHidden/>
          </w:rPr>
          <w:tab/>
        </w:r>
        <w:r w:rsidR="006B615E">
          <w:rPr>
            <w:noProof/>
            <w:webHidden/>
          </w:rPr>
          <w:fldChar w:fldCharType="begin"/>
        </w:r>
        <w:r w:rsidR="006B615E">
          <w:rPr>
            <w:noProof/>
            <w:webHidden/>
          </w:rPr>
          <w:instrText xml:space="preserve"> PAGEREF _Toc151237699 \h </w:instrText>
        </w:r>
        <w:r w:rsidR="006B615E">
          <w:rPr>
            <w:noProof/>
            <w:webHidden/>
          </w:rPr>
        </w:r>
        <w:r w:rsidR="006B615E">
          <w:rPr>
            <w:noProof/>
            <w:webHidden/>
          </w:rPr>
          <w:fldChar w:fldCharType="separate"/>
        </w:r>
        <w:r w:rsidR="009461BA">
          <w:rPr>
            <w:noProof/>
            <w:webHidden/>
          </w:rPr>
          <w:t>106</w:t>
        </w:r>
        <w:r w:rsidR="006B615E">
          <w:rPr>
            <w:noProof/>
            <w:webHidden/>
          </w:rPr>
          <w:fldChar w:fldCharType="end"/>
        </w:r>
      </w:hyperlink>
    </w:p>
    <w:p w14:paraId="600B83B2" w14:textId="5086D662"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700" w:history="1">
        <w:r w:rsidR="006B615E" w:rsidRPr="00373C4C">
          <w:rPr>
            <w:rStyle w:val="Hipercze"/>
            <w:noProof/>
          </w:rPr>
          <w:t>Tabela 27. Harmonogram przedsięwzięć podstawowych</w:t>
        </w:r>
        <w:r w:rsidR="006B615E">
          <w:rPr>
            <w:noProof/>
            <w:webHidden/>
          </w:rPr>
          <w:tab/>
        </w:r>
        <w:r w:rsidR="006B615E">
          <w:rPr>
            <w:noProof/>
            <w:webHidden/>
          </w:rPr>
          <w:fldChar w:fldCharType="begin"/>
        </w:r>
        <w:r w:rsidR="006B615E">
          <w:rPr>
            <w:noProof/>
            <w:webHidden/>
          </w:rPr>
          <w:instrText xml:space="preserve"> PAGEREF _Toc151237700 \h </w:instrText>
        </w:r>
        <w:r w:rsidR="006B615E">
          <w:rPr>
            <w:noProof/>
            <w:webHidden/>
          </w:rPr>
        </w:r>
        <w:r w:rsidR="006B615E">
          <w:rPr>
            <w:noProof/>
            <w:webHidden/>
          </w:rPr>
          <w:fldChar w:fldCharType="separate"/>
        </w:r>
        <w:r w:rsidR="009461BA">
          <w:rPr>
            <w:noProof/>
            <w:webHidden/>
          </w:rPr>
          <w:t>107</w:t>
        </w:r>
        <w:r w:rsidR="006B615E">
          <w:rPr>
            <w:noProof/>
            <w:webHidden/>
          </w:rPr>
          <w:fldChar w:fldCharType="end"/>
        </w:r>
      </w:hyperlink>
    </w:p>
    <w:p w14:paraId="34C8284B" w14:textId="2D4547A6"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701" w:history="1">
        <w:r w:rsidR="006B615E" w:rsidRPr="00373C4C">
          <w:rPr>
            <w:rStyle w:val="Hipercze"/>
            <w:noProof/>
          </w:rPr>
          <w:t>Tabela 28. Szczegółowe zestawienie wyników konsultacji</w:t>
        </w:r>
        <w:r w:rsidR="006B615E">
          <w:rPr>
            <w:noProof/>
            <w:webHidden/>
          </w:rPr>
          <w:tab/>
        </w:r>
        <w:r w:rsidR="006B615E">
          <w:rPr>
            <w:noProof/>
            <w:webHidden/>
          </w:rPr>
          <w:fldChar w:fldCharType="begin"/>
        </w:r>
        <w:r w:rsidR="006B615E">
          <w:rPr>
            <w:noProof/>
            <w:webHidden/>
          </w:rPr>
          <w:instrText xml:space="preserve"> PAGEREF _Toc151237701 \h </w:instrText>
        </w:r>
        <w:r w:rsidR="006B615E">
          <w:rPr>
            <w:noProof/>
            <w:webHidden/>
          </w:rPr>
        </w:r>
        <w:r w:rsidR="006B615E">
          <w:rPr>
            <w:noProof/>
            <w:webHidden/>
          </w:rPr>
          <w:fldChar w:fldCharType="separate"/>
        </w:r>
        <w:r w:rsidR="009461BA">
          <w:rPr>
            <w:noProof/>
            <w:webHidden/>
          </w:rPr>
          <w:t>110</w:t>
        </w:r>
        <w:r w:rsidR="006B615E">
          <w:rPr>
            <w:noProof/>
            <w:webHidden/>
          </w:rPr>
          <w:fldChar w:fldCharType="end"/>
        </w:r>
      </w:hyperlink>
    </w:p>
    <w:p w14:paraId="7DBE9CE9" w14:textId="0DD7E011"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702" w:history="1">
        <w:r w:rsidR="006B615E" w:rsidRPr="00373C4C">
          <w:rPr>
            <w:rStyle w:val="Hipercze"/>
            <w:noProof/>
          </w:rPr>
          <w:t xml:space="preserve">Tabela 29. Wskaźniki monitorowania realizacji </w:t>
        </w:r>
        <w:r w:rsidR="006B615E" w:rsidRPr="006B615E">
          <w:rPr>
            <w:rStyle w:val="Hipercze"/>
            <w:noProof/>
            <w:color w:val="auto"/>
          </w:rPr>
          <w:t>Programu</w:t>
        </w:r>
        <w:r w:rsidR="006B615E" w:rsidRPr="00373C4C">
          <w:rPr>
            <w:rStyle w:val="Hipercze"/>
            <w:noProof/>
          </w:rPr>
          <w:t xml:space="preserve"> – Cel I: Poprawa jakości życia</w:t>
        </w:r>
        <w:r w:rsidR="006B615E">
          <w:rPr>
            <w:noProof/>
            <w:webHidden/>
          </w:rPr>
          <w:tab/>
        </w:r>
        <w:r w:rsidR="006B615E">
          <w:rPr>
            <w:noProof/>
            <w:webHidden/>
          </w:rPr>
          <w:fldChar w:fldCharType="begin"/>
        </w:r>
        <w:r w:rsidR="006B615E">
          <w:rPr>
            <w:noProof/>
            <w:webHidden/>
          </w:rPr>
          <w:instrText xml:space="preserve"> PAGEREF _Toc151237702 \h </w:instrText>
        </w:r>
        <w:r w:rsidR="006B615E">
          <w:rPr>
            <w:noProof/>
            <w:webHidden/>
          </w:rPr>
        </w:r>
        <w:r w:rsidR="006B615E">
          <w:rPr>
            <w:noProof/>
            <w:webHidden/>
          </w:rPr>
          <w:fldChar w:fldCharType="separate"/>
        </w:r>
        <w:r w:rsidR="009461BA">
          <w:rPr>
            <w:noProof/>
            <w:webHidden/>
          </w:rPr>
          <w:t>119</w:t>
        </w:r>
        <w:r w:rsidR="006B615E">
          <w:rPr>
            <w:noProof/>
            <w:webHidden/>
          </w:rPr>
          <w:fldChar w:fldCharType="end"/>
        </w:r>
      </w:hyperlink>
    </w:p>
    <w:p w14:paraId="1496846B" w14:textId="5EF34356" w:rsidR="006B615E" w:rsidRDefault="00000000" w:rsidP="00BC436E">
      <w:pPr>
        <w:pStyle w:val="Spisilustracji"/>
        <w:tabs>
          <w:tab w:val="right" w:leader="dot" w:pos="9016"/>
        </w:tabs>
        <w:rPr>
          <w:rFonts w:asciiTheme="minorHAnsi" w:eastAsiaTheme="minorEastAsia" w:hAnsiTheme="minorHAnsi"/>
          <w:noProof/>
          <w:kern w:val="2"/>
          <w:sz w:val="22"/>
          <w:lang w:eastAsia="pl-PL"/>
          <w14:ligatures w14:val="standardContextual"/>
        </w:rPr>
      </w:pPr>
      <w:hyperlink w:anchor="_Toc151237703" w:history="1">
        <w:r w:rsidR="006B615E" w:rsidRPr="00373C4C">
          <w:rPr>
            <w:rStyle w:val="Hipercze"/>
            <w:noProof/>
          </w:rPr>
          <w:t>Tabela 30. Wskaźniki monitorowania realizacji Programu – Cel II: Rozwój gospodarczy</w:t>
        </w:r>
        <w:r w:rsidR="006B615E">
          <w:rPr>
            <w:noProof/>
            <w:webHidden/>
          </w:rPr>
          <w:tab/>
        </w:r>
        <w:r w:rsidR="006B615E">
          <w:rPr>
            <w:noProof/>
            <w:webHidden/>
          </w:rPr>
          <w:fldChar w:fldCharType="begin"/>
        </w:r>
        <w:r w:rsidR="006B615E">
          <w:rPr>
            <w:noProof/>
            <w:webHidden/>
          </w:rPr>
          <w:instrText xml:space="preserve"> PAGEREF _Toc151237703 \h </w:instrText>
        </w:r>
        <w:r w:rsidR="006B615E">
          <w:rPr>
            <w:noProof/>
            <w:webHidden/>
          </w:rPr>
        </w:r>
        <w:r w:rsidR="006B615E">
          <w:rPr>
            <w:noProof/>
            <w:webHidden/>
          </w:rPr>
          <w:fldChar w:fldCharType="separate"/>
        </w:r>
        <w:r w:rsidR="009461BA">
          <w:rPr>
            <w:noProof/>
            <w:webHidden/>
          </w:rPr>
          <w:t>119</w:t>
        </w:r>
        <w:r w:rsidR="006B615E">
          <w:rPr>
            <w:noProof/>
            <w:webHidden/>
          </w:rPr>
          <w:fldChar w:fldCharType="end"/>
        </w:r>
      </w:hyperlink>
    </w:p>
    <w:p w14:paraId="1D209E1A" w14:textId="37D43794" w:rsidR="00B71BAA" w:rsidRDefault="006B615E" w:rsidP="00BC436E">
      <w:pPr>
        <w:spacing w:after="0" w:line="36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fldChar w:fldCharType="end"/>
      </w:r>
    </w:p>
    <w:p w14:paraId="6364EFA5" w14:textId="77777777" w:rsidR="00B71BAA" w:rsidRDefault="00B71BAA">
      <w:pPr>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14:paraId="422C39CD" w14:textId="77777777" w:rsidR="00B31D00" w:rsidRDefault="00B31D00" w:rsidP="00B31D00">
      <w:pPr>
        <w:pStyle w:val="Nagwek1"/>
      </w:pPr>
      <w:bookmarkStart w:id="243" w:name="_Toc151293108"/>
      <w:bookmarkStart w:id="244" w:name="_Toc151324908"/>
      <w:bookmarkStart w:id="245" w:name="_Hlk132278114"/>
      <w:r>
        <w:lastRenderedPageBreak/>
        <w:t>Załącznik 1. Ankieta</w:t>
      </w:r>
      <w:bookmarkEnd w:id="243"/>
      <w:bookmarkEnd w:id="244"/>
    </w:p>
    <w:p w14:paraId="35B252C7" w14:textId="77777777" w:rsidR="00B31D00" w:rsidRPr="001D4160" w:rsidRDefault="00B31D00" w:rsidP="00B31D00">
      <w:pPr>
        <w:rPr>
          <w:lang w:eastAsia="en-US"/>
        </w:rPr>
      </w:pPr>
    </w:p>
    <w:p w14:paraId="151E65F3" w14:textId="77777777" w:rsidR="00B31D00" w:rsidRPr="001167D2" w:rsidRDefault="00B31D00" w:rsidP="00B31D00">
      <w:pPr>
        <w:spacing w:after="0" w:line="360" w:lineRule="auto"/>
        <w:jc w:val="center"/>
        <w:rPr>
          <w:rFonts w:ascii="Times New Roman" w:hAnsi="Times New Roman" w:cs="Times New Roman"/>
          <w:b/>
          <w:bCs/>
          <w:sz w:val="24"/>
          <w:szCs w:val="24"/>
        </w:rPr>
      </w:pPr>
      <w:r w:rsidRPr="001167D2">
        <w:rPr>
          <w:rFonts w:ascii="Times New Roman" w:hAnsi="Times New Roman" w:cs="Times New Roman"/>
          <w:b/>
          <w:bCs/>
          <w:sz w:val="24"/>
          <w:szCs w:val="24"/>
        </w:rPr>
        <w:t>OCENA OBSZARÓW PRZEZNACZONYCH DO REWITALIZACJI</w:t>
      </w:r>
    </w:p>
    <w:p w14:paraId="4A39E3F5" w14:textId="77777777" w:rsidR="00B31D00" w:rsidRPr="001167D2" w:rsidRDefault="00B31D00" w:rsidP="00B31D00">
      <w:pPr>
        <w:spacing w:after="0" w:line="240" w:lineRule="auto"/>
        <w:jc w:val="both"/>
        <w:rPr>
          <w:rFonts w:ascii="Times New Roman" w:hAnsi="Times New Roman" w:cs="Times New Roman"/>
          <w:i/>
          <w:iCs/>
          <w:sz w:val="24"/>
          <w:szCs w:val="24"/>
        </w:rPr>
      </w:pPr>
    </w:p>
    <w:p w14:paraId="29EB0F30" w14:textId="77777777" w:rsidR="00B31D00" w:rsidRPr="001167D2" w:rsidRDefault="00B31D00" w:rsidP="00B31D00">
      <w:pPr>
        <w:spacing w:after="0" w:line="240" w:lineRule="auto"/>
        <w:jc w:val="both"/>
        <w:rPr>
          <w:rFonts w:ascii="Times New Roman" w:hAnsi="Times New Roman" w:cs="Times New Roman"/>
          <w:i/>
          <w:iCs/>
          <w:sz w:val="24"/>
          <w:szCs w:val="24"/>
        </w:rPr>
      </w:pPr>
      <w:r w:rsidRPr="001167D2">
        <w:rPr>
          <w:rFonts w:ascii="Times New Roman" w:hAnsi="Times New Roman" w:cs="Times New Roman"/>
          <w:i/>
          <w:iCs/>
          <w:sz w:val="24"/>
          <w:szCs w:val="24"/>
        </w:rPr>
        <w:t xml:space="preserve">Szanowni Państwo, </w:t>
      </w:r>
    </w:p>
    <w:p w14:paraId="39B26E78" w14:textId="77777777" w:rsidR="00B31D00" w:rsidRDefault="00B31D00" w:rsidP="00B31D00">
      <w:pPr>
        <w:spacing w:after="0" w:line="240" w:lineRule="auto"/>
        <w:jc w:val="both"/>
        <w:rPr>
          <w:rFonts w:ascii="Times New Roman" w:eastAsia="Times New Roman" w:hAnsi="Times New Roman" w:cs="Times New Roman"/>
          <w:i/>
          <w:iCs/>
          <w:sz w:val="24"/>
          <w:szCs w:val="24"/>
          <w:lang w:eastAsia="pl-PL"/>
        </w:rPr>
      </w:pPr>
      <w:r w:rsidRPr="001167D2">
        <w:rPr>
          <w:rFonts w:ascii="Times New Roman" w:hAnsi="Times New Roman" w:cs="Times New Roman"/>
          <w:i/>
          <w:iCs/>
          <w:sz w:val="24"/>
          <w:szCs w:val="24"/>
        </w:rPr>
        <w:t xml:space="preserve">zwracamy się z prośbą o wypełnienie anonimowej ankiety, która służy opracowaniu </w:t>
      </w:r>
      <w:r w:rsidRPr="001167D2">
        <w:rPr>
          <w:rFonts w:ascii="Times New Roman" w:hAnsi="Times New Roman" w:cs="Times New Roman"/>
          <w:b/>
          <w:bCs/>
          <w:i/>
          <w:iCs/>
          <w:sz w:val="24"/>
          <w:szCs w:val="24"/>
        </w:rPr>
        <w:t xml:space="preserve">Programu Rewitalizacji dla gminy Regimin na lata 2024 </w:t>
      </w:r>
      <w:r>
        <w:rPr>
          <w:rFonts w:ascii="Times New Roman" w:hAnsi="Times New Roman" w:cs="Times New Roman"/>
          <w:b/>
          <w:bCs/>
          <w:i/>
          <w:iCs/>
          <w:sz w:val="24"/>
          <w:szCs w:val="24"/>
        </w:rPr>
        <w:t>–</w:t>
      </w:r>
      <w:r w:rsidRPr="001167D2">
        <w:rPr>
          <w:rFonts w:ascii="Times New Roman" w:hAnsi="Times New Roman" w:cs="Times New Roman"/>
          <w:b/>
          <w:bCs/>
          <w:i/>
          <w:iCs/>
          <w:sz w:val="24"/>
          <w:szCs w:val="24"/>
        </w:rPr>
        <w:t xml:space="preserve"> 2030</w:t>
      </w:r>
      <w:r>
        <w:rPr>
          <w:rFonts w:ascii="Times New Roman" w:hAnsi="Times New Roman" w:cs="Times New Roman"/>
          <w:b/>
          <w:bCs/>
          <w:i/>
          <w:iCs/>
          <w:sz w:val="24"/>
          <w:szCs w:val="24"/>
        </w:rPr>
        <w:t xml:space="preserve"> </w:t>
      </w:r>
      <w:r w:rsidRPr="00E04DFE">
        <w:rPr>
          <w:rFonts w:ascii="Times New Roman" w:eastAsia="Times New Roman" w:hAnsi="Times New Roman" w:cs="Times New Roman"/>
          <w:i/>
          <w:iCs/>
          <w:sz w:val="24"/>
          <w:szCs w:val="24"/>
          <w:lang w:eastAsia="pl-PL"/>
        </w:rPr>
        <w:t xml:space="preserve">na podstawie którego Gmina </w:t>
      </w:r>
      <w:r>
        <w:rPr>
          <w:rFonts w:ascii="Times New Roman" w:eastAsia="Times New Roman" w:hAnsi="Times New Roman" w:cs="Times New Roman"/>
          <w:i/>
          <w:iCs/>
          <w:sz w:val="24"/>
          <w:szCs w:val="24"/>
          <w:lang w:eastAsia="pl-PL"/>
        </w:rPr>
        <w:t>Regimin</w:t>
      </w:r>
      <w:r w:rsidRPr="00E04DFE">
        <w:rPr>
          <w:rFonts w:ascii="Times New Roman" w:eastAsia="Times New Roman" w:hAnsi="Times New Roman" w:cs="Times New Roman"/>
          <w:i/>
          <w:iCs/>
          <w:sz w:val="24"/>
          <w:szCs w:val="24"/>
          <w:lang w:eastAsia="pl-PL"/>
        </w:rPr>
        <w:t xml:space="preserve"> będzie pode</w:t>
      </w:r>
      <w:r>
        <w:rPr>
          <w:rFonts w:ascii="Times New Roman" w:eastAsia="Times New Roman" w:hAnsi="Times New Roman" w:cs="Times New Roman"/>
          <w:i/>
          <w:iCs/>
          <w:sz w:val="24"/>
          <w:szCs w:val="24"/>
          <w:lang w:eastAsia="pl-PL"/>
        </w:rPr>
        <w:t>j</w:t>
      </w:r>
      <w:r w:rsidRPr="00E04DFE">
        <w:rPr>
          <w:rFonts w:ascii="Times New Roman" w:eastAsia="Times New Roman" w:hAnsi="Times New Roman" w:cs="Times New Roman"/>
          <w:i/>
          <w:iCs/>
          <w:sz w:val="24"/>
          <w:szCs w:val="24"/>
          <w:lang w:eastAsia="pl-PL"/>
        </w:rPr>
        <w:t>mować dalsze działania.</w:t>
      </w:r>
    </w:p>
    <w:p w14:paraId="0D44B6C2" w14:textId="77777777" w:rsidR="00B31D00" w:rsidRDefault="00B31D00" w:rsidP="00B31D00">
      <w:pPr>
        <w:spacing w:after="0" w:line="240" w:lineRule="auto"/>
        <w:jc w:val="both"/>
        <w:rPr>
          <w:rFonts w:ascii="Times New Roman" w:eastAsia="Times New Roman" w:hAnsi="Times New Roman" w:cs="Times New Roman"/>
          <w:i/>
          <w:iCs/>
          <w:sz w:val="24"/>
          <w:szCs w:val="24"/>
          <w:lang w:eastAsia="pl-PL"/>
        </w:rPr>
      </w:pPr>
    </w:p>
    <w:p w14:paraId="2023D6B1" w14:textId="77777777" w:rsidR="00B31D00" w:rsidRPr="001167D2" w:rsidRDefault="00B31D00" w:rsidP="00B31D00">
      <w:pPr>
        <w:spacing w:after="0" w:line="360" w:lineRule="auto"/>
        <w:rPr>
          <w:rFonts w:ascii="Times New Roman" w:hAnsi="Times New Roman" w:cs="Times New Roman"/>
          <w:b/>
          <w:bCs/>
          <w:sz w:val="24"/>
          <w:szCs w:val="24"/>
        </w:rPr>
      </w:pPr>
      <w:r w:rsidRPr="001167D2">
        <w:rPr>
          <w:rFonts w:ascii="Times New Roman" w:hAnsi="Times New Roman" w:cs="Times New Roman"/>
          <w:b/>
          <w:bCs/>
          <w:sz w:val="24"/>
          <w:szCs w:val="24"/>
        </w:rPr>
        <w:t>METRYCZKA</w:t>
      </w:r>
    </w:p>
    <w:p w14:paraId="19F01035" w14:textId="77777777" w:rsidR="00B31D00" w:rsidRPr="001D4160" w:rsidRDefault="00B31D00" w:rsidP="00B31D00">
      <w:pPr>
        <w:pStyle w:val="Akapitzlist"/>
        <w:numPr>
          <w:ilvl w:val="0"/>
          <w:numId w:val="46"/>
        </w:numPr>
        <w:spacing w:after="0" w:line="360" w:lineRule="auto"/>
        <w:ind w:left="426" w:hanging="426"/>
        <w:jc w:val="both"/>
        <w:rPr>
          <w:rFonts w:ascii="Times New Roman" w:hAnsi="Times New Roman" w:cs="Times New Roman"/>
          <w:b/>
          <w:bCs/>
          <w:sz w:val="24"/>
          <w:szCs w:val="24"/>
          <w:u w:val="single"/>
        </w:rPr>
      </w:pPr>
      <w:r w:rsidRPr="001D4160">
        <w:rPr>
          <w:rFonts w:ascii="Times New Roman" w:hAnsi="Times New Roman" w:cs="Times New Roman"/>
          <w:b/>
          <w:bCs/>
          <w:sz w:val="24"/>
          <w:szCs w:val="24"/>
          <w:u w:val="single"/>
        </w:rPr>
        <w:t>Płeć</w:t>
      </w:r>
    </w:p>
    <w:p w14:paraId="29AA74CE" w14:textId="77777777" w:rsidR="00B31D00" w:rsidRPr="001167D2" w:rsidRDefault="00B31D00" w:rsidP="00B31D00">
      <w:pPr>
        <w:pStyle w:val="Akapitzlist"/>
        <w:numPr>
          <w:ilvl w:val="0"/>
          <w:numId w:val="43"/>
        </w:numPr>
        <w:spacing w:after="0" w:line="240" w:lineRule="auto"/>
        <w:ind w:hanging="294"/>
        <w:rPr>
          <w:rFonts w:ascii="Times New Roman" w:hAnsi="Times New Roman" w:cs="Times New Roman"/>
          <w:sz w:val="24"/>
          <w:szCs w:val="24"/>
        </w:rPr>
      </w:pPr>
      <w:r w:rsidRPr="001167D2">
        <w:rPr>
          <w:rFonts w:ascii="Times New Roman" w:hAnsi="Times New Roman" w:cs="Times New Roman"/>
          <w:sz w:val="24"/>
          <w:szCs w:val="24"/>
        </w:rPr>
        <w:t>kobieta</w:t>
      </w:r>
    </w:p>
    <w:p w14:paraId="0B4FDB7B" w14:textId="77777777" w:rsidR="00B31D00" w:rsidRDefault="00B31D00" w:rsidP="00B31D00">
      <w:pPr>
        <w:pStyle w:val="Akapitzlist"/>
        <w:numPr>
          <w:ilvl w:val="0"/>
          <w:numId w:val="43"/>
        </w:numPr>
        <w:spacing w:after="0" w:line="240" w:lineRule="auto"/>
        <w:ind w:hanging="294"/>
        <w:rPr>
          <w:rFonts w:ascii="Times New Roman" w:hAnsi="Times New Roman" w:cs="Times New Roman"/>
          <w:sz w:val="24"/>
          <w:szCs w:val="24"/>
        </w:rPr>
      </w:pPr>
      <w:r w:rsidRPr="001167D2">
        <w:rPr>
          <w:rFonts w:ascii="Times New Roman" w:hAnsi="Times New Roman" w:cs="Times New Roman"/>
          <w:sz w:val="24"/>
          <w:szCs w:val="24"/>
        </w:rPr>
        <w:t>mężczyzna</w:t>
      </w:r>
    </w:p>
    <w:p w14:paraId="11A3AC98" w14:textId="77777777" w:rsidR="00B31D00" w:rsidRPr="001167D2" w:rsidRDefault="00B31D00" w:rsidP="00B31D00">
      <w:pPr>
        <w:pStyle w:val="Akapitzlist"/>
        <w:spacing w:after="0" w:line="240" w:lineRule="auto"/>
        <w:rPr>
          <w:rFonts w:ascii="Times New Roman" w:hAnsi="Times New Roman" w:cs="Times New Roman"/>
          <w:sz w:val="24"/>
          <w:szCs w:val="24"/>
        </w:rPr>
      </w:pPr>
    </w:p>
    <w:p w14:paraId="4F20EB74" w14:textId="77777777" w:rsidR="00B31D00" w:rsidRPr="001D4160" w:rsidRDefault="00B31D00" w:rsidP="00B31D00">
      <w:pPr>
        <w:pStyle w:val="Akapitzlist"/>
        <w:numPr>
          <w:ilvl w:val="0"/>
          <w:numId w:val="46"/>
        </w:numPr>
        <w:spacing w:after="0" w:line="276"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u w:val="single"/>
        </w:rPr>
        <w:t>W</w:t>
      </w:r>
      <w:r w:rsidRPr="001D4160">
        <w:rPr>
          <w:rFonts w:ascii="Times New Roman" w:hAnsi="Times New Roman" w:cs="Times New Roman"/>
          <w:b/>
          <w:bCs/>
          <w:sz w:val="24"/>
          <w:szCs w:val="24"/>
          <w:u w:val="single"/>
        </w:rPr>
        <w:t xml:space="preserve">iek: </w:t>
      </w:r>
    </w:p>
    <w:p w14:paraId="3CF5AFBC" w14:textId="77777777" w:rsidR="00B31D00" w:rsidRPr="001167D2" w:rsidRDefault="00B31D00" w:rsidP="00B31D00">
      <w:pPr>
        <w:spacing w:after="0" w:line="240" w:lineRule="auto"/>
        <w:ind w:firstLine="360"/>
        <w:rPr>
          <w:rFonts w:ascii="Times New Roman" w:hAnsi="Times New Roman" w:cs="Times New Roman"/>
          <w:sz w:val="24"/>
          <w:szCs w:val="24"/>
        </w:rPr>
      </w:pPr>
      <w:r w:rsidRPr="001167D2">
        <w:rPr>
          <w:rFonts w:ascii="Times New Roman" w:hAnsi="Times New Roman" w:cs="Times New Roman"/>
          <w:sz w:val="24"/>
          <w:szCs w:val="24"/>
        </w:rPr>
        <w:t xml:space="preserve">□ 18 – 25 </w:t>
      </w:r>
      <w:r w:rsidRPr="001167D2">
        <w:rPr>
          <w:rFonts w:ascii="Times New Roman" w:hAnsi="Times New Roman" w:cs="Times New Roman"/>
          <w:sz w:val="24"/>
          <w:szCs w:val="24"/>
        </w:rPr>
        <w:tab/>
      </w:r>
      <w:r w:rsidRPr="001167D2">
        <w:rPr>
          <w:rFonts w:ascii="Times New Roman" w:hAnsi="Times New Roman" w:cs="Times New Roman"/>
          <w:sz w:val="24"/>
          <w:szCs w:val="24"/>
        </w:rPr>
        <w:tab/>
      </w:r>
    </w:p>
    <w:p w14:paraId="38639D08" w14:textId="77777777" w:rsidR="00B31D00" w:rsidRPr="001167D2" w:rsidRDefault="00B31D00" w:rsidP="00B31D00">
      <w:pPr>
        <w:spacing w:after="0" w:line="240" w:lineRule="auto"/>
        <w:ind w:firstLine="360"/>
        <w:rPr>
          <w:rFonts w:ascii="Times New Roman" w:hAnsi="Times New Roman" w:cs="Times New Roman"/>
          <w:sz w:val="24"/>
          <w:szCs w:val="24"/>
        </w:rPr>
      </w:pPr>
      <w:r w:rsidRPr="001167D2">
        <w:rPr>
          <w:rFonts w:ascii="Times New Roman" w:hAnsi="Times New Roman" w:cs="Times New Roman"/>
          <w:sz w:val="24"/>
          <w:szCs w:val="24"/>
        </w:rPr>
        <w:t>□ 26 – 35</w:t>
      </w:r>
      <w:r w:rsidRPr="001167D2">
        <w:rPr>
          <w:rFonts w:ascii="Times New Roman" w:hAnsi="Times New Roman" w:cs="Times New Roman"/>
          <w:sz w:val="24"/>
          <w:szCs w:val="24"/>
        </w:rPr>
        <w:tab/>
      </w:r>
    </w:p>
    <w:p w14:paraId="608C1EA9" w14:textId="77777777" w:rsidR="00B31D00" w:rsidRPr="001167D2" w:rsidRDefault="00B31D00" w:rsidP="00B31D00">
      <w:pPr>
        <w:spacing w:after="0" w:line="240" w:lineRule="auto"/>
        <w:ind w:firstLine="360"/>
        <w:rPr>
          <w:rFonts w:ascii="Times New Roman" w:hAnsi="Times New Roman" w:cs="Times New Roman"/>
          <w:sz w:val="24"/>
          <w:szCs w:val="24"/>
        </w:rPr>
      </w:pPr>
      <w:r w:rsidRPr="001167D2">
        <w:rPr>
          <w:rFonts w:ascii="Times New Roman" w:hAnsi="Times New Roman" w:cs="Times New Roman"/>
          <w:sz w:val="24"/>
          <w:szCs w:val="24"/>
        </w:rPr>
        <w:t>□ 36 – 50</w:t>
      </w:r>
      <w:r w:rsidRPr="001167D2">
        <w:rPr>
          <w:rFonts w:ascii="Times New Roman" w:hAnsi="Times New Roman" w:cs="Times New Roman"/>
          <w:sz w:val="24"/>
          <w:szCs w:val="24"/>
        </w:rPr>
        <w:tab/>
      </w:r>
    </w:p>
    <w:p w14:paraId="7A8122AA" w14:textId="77777777" w:rsidR="00B31D00" w:rsidRPr="001167D2" w:rsidRDefault="00B31D00" w:rsidP="00B31D00">
      <w:pPr>
        <w:spacing w:after="0" w:line="240" w:lineRule="auto"/>
        <w:ind w:firstLine="360"/>
        <w:rPr>
          <w:rFonts w:ascii="Times New Roman" w:hAnsi="Times New Roman" w:cs="Times New Roman"/>
          <w:sz w:val="24"/>
          <w:szCs w:val="24"/>
        </w:rPr>
      </w:pPr>
      <w:r w:rsidRPr="001167D2">
        <w:rPr>
          <w:rFonts w:ascii="Times New Roman" w:hAnsi="Times New Roman" w:cs="Times New Roman"/>
          <w:sz w:val="24"/>
          <w:szCs w:val="24"/>
        </w:rPr>
        <w:t xml:space="preserve">□ 51 – 65  </w:t>
      </w:r>
      <w:r w:rsidRPr="001167D2">
        <w:rPr>
          <w:rFonts w:ascii="Times New Roman" w:hAnsi="Times New Roman" w:cs="Times New Roman"/>
          <w:sz w:val="24"/>
          <w:szCs w:val="24"/>
        </w:rPr>
        <w:tab/>
        <w:t xml:space="preserve"> </w:t>
      </w:r>
    </w:p>
    <w:p w14:paraId="471BDBD4" w14:textId="77777777" w:rsidR="00B31D00" w:rsidRPr="001167D2" w:rsidRDefault="00B31D00" w:rsidP="00B31D00">
      <w:pPr>
        <w:spacing w:after="0" w:line="240" w:lineRule="auto"/>
        <w:ind w:firstLine="360"/>
        <w:rPr>
          <w:rFonts w:ascii="Times New Roman" w:hAnsi="Times New Roman" w:cs="Times New Roman"/>
          <w:sz w:val="24"/>
          <w:szCs w:val="24"/>
        </w:rPr>
      </w:pPr>
      <w:r w:rsidRPr="001167D2">
        <w:rPr>
          <w:rFonts w:ascii="Times New Roman" w:hAnsi="Times New Roman" w:cs="Times New Roman"/>
          <w:sz w:val="24"/>
          <w:szCs w:val="24"/>
        </w:rPr>
        <w:t>□ 66 i więcej</w:t>
      </w:r>
    </w:p>
    <w:p w14:paraId="12CD2877" w14:textId="77777777" w:rsidR="00B31D00" w:rsidRPr="001D4160" w:rsidRDefault="00B31D00" w:rsidP="00B31D00">
      <w:pPr>
        <w:pStyle w:val="Akapitzlist"/>
        <w:numPr>
          <w:ilvl w:val="0"/>
          <w:numId w:val="46"/>
        </w:numPr>
        <w:spacing w:after="0" w:line="240" w:lineRule="auto"/>
        <w:ind w:left="426" w:hanging="426"/>
        <w:jc w:val="both"/>
        <w:rPr>
          <w:rFonts w:ascii="Times New Roman" w:hAnsi="Times New Roman" w:cs="Times New Roman"/>
          <w:b/>
          <w:bCs/>
          <w:sz w:val="24"/>
          <w:szCs w:val="24"/>
          <w:u w:val="single"/>
        </w:rPr>
      </w:pPr>
      <w:r>
        <w:rPr>
          <w:rFonts w:ascii="Times New Roman" w:hAnsi="Times New Roman" w:cs="Times New Roman"/>
          <w:b/>
          <w:bCs/>
          <w:sz w:val="24"/>
          <w:szCs w:val="24"/>
          <w:u w:val="single"/>
        </w:rPr>
        <w:t>W</w:t>
      </w:r>
      <w:r w:rsidRPr="001D4160">
        <w:rPr>
          <w:rFonts w:ascii="Times New Roman" w:hAnsi="Times New Roman" w:cs="Times New Roman"/>
          <w:b/>
          <w:bCs/>
          <w:sz w:val="24"/>
          <w:szCs w:val="24"/>
          <w:u w:val="single"/>
        </w:rPr>
        <w:t>ykształcenie:</w:t>
      </w:r>
    </w:p>
    <w:p w14:paraId="6396058A" w14:textId="77777777" w:rsidR="00B31D00" w:rsidRPr="001167D2" w:rsidRDefault="00B31D00" w:rsidP="00B31D00">
      <w:pPr>
        <w:spacing w:after="0" w:line="240" w:lineRule="auto"/>
        <w:ind w:firstLine="426"/>
        <w:rPr>
          <w:rFonts w:ascii="Times New Roman" w:hAnsi="Times New Roman" w:cs="Times New Roman"/>
          <w:sz w:val="24"/>
          <w:szCs w:val="24"/>
        </w:rPr>
      </w:pPr>
      <w:r w:rsidRPr="001167D2">
        <w:rPr>
          <w:rFonts w:ascii="Times New Roman" w:hAnsi="Times New Roman" w:cs="Times New Roman"/>
          <w:sz w:val="24"/>
          <w:szCs w:val="24"/>
        </w:rPr>
        <w:t>□ niepełne podstawowe</w:t>
      </w:r>
      <w:r w:rsidRPr="001167D2">
        <w:rPr>
          <w:rFonts w:ascii="Times New Roman" w:hAnsi="Times New Roman" w:cs="Times New Roman"/>
          <w:sz w:val="24"/>
          <w:szCs w:val="24"/>
        </w:rPr>
        <w:tab/>
      </w:r>
      <w:r w:rsidRPr="001167D2">
        <w:rPr>
          <w:rFonts w:ascii="Times New Roman" w:hAnsi="Times New Roman" w:cs="Times New Roman"/>
          <w:sz w:val="24"/>
          <w:szCs w:val="24"/>
        </w:rPr>
        <w:tab/>
      </w:r>
    </w:p>
    <w:p w14:paraId="0D5F74B3" w14:textId="77777777" w:rsidR="00B31D00" w:rsidRPr="001167D2" w:rsidRDefault="00B31D00" w:rsidP="00B31D00">
      <w:pPr>
        <w:pStyle w:val="Akapitzlist"/>
        <w:spacing w:after="0" w:line="240" w:lineRule="auto"/>
        <w:ind w:hanging="294"/>
        <w:rPr>
          <w:rFonts w:ascii="Times New Roman" w:hAnsi="Times New Roman" w:cs="Times New Roman"/>
          <w:sz w:val="24"/>
          <w:szCs w:val="24"/>
        </w:rPr>
      </w:pPr>
      <w:r w:rsidRPr="001167D2">
        <w:rPr>
          <w:rFonts w:ascii="Times New Roman" w:hAnsi="Times New Roman" w:cs="Times New Roman"/>
          <w:sz w:val="24"/>
          <w:szCs w:val="24"/>
        </w:rPr>
        <w:t>□ podstawowe</w:t>
      </w:r>
      <w:r w:rsidRPr="001167D2">
        <w:rPr>
          <w:rFonts w:ascii="Times New Roman" w:hAnsi="Times New Roman" w:cs="Times New Roman"/>
          <w:sz w:val="24"/>
          <w:szCs w:val="24"/>
        </w:rPr>
        <w:tab/>
      </w:r>
      <w:r w:rsidRPr="001167D2">
        <w:rPr>
          <w:rFonts w:ascii="Times New Roman" w:hAnsi="Times New Roman" w:cs="Times New Roman"/>
          <w:sz w:val="24"/>
          <w:szCs w:val="24"/>
        </w:rPr>
        <w:tab/>
      </w:r>
    </w:p>
    <w:p w14:paraId="220CAA48" w14:textId="77777777" w:rsidR="00B31D00" w:rsidRPr="001167D2" w:rsidRDefault="00B31D00" w:rsidP="00B31D00">
      <w:pPr>
        <w:pStyle w:val="Akapitzlist"/>
        <w:spacing w:line="276" w:lineRule="auto"/>
        <w:ind w:hanging="294"/>
        <w:rPr>
          <w:rFonts w:ascii="Times New Roman" w:hAnsi="Times New Roman" w:cs="Times New Roman"/>
          <w:sz w:val="24"/>
          <w:szCs w:val="24"/>
        </w:rPr>
      </w:pPr>
      <w:r w:rsidRPr="001167D2">
        <w:rPr>
          <w:rFonts w:ascii="Times New Roman" w:hAnsi="Times New Roman" w:cs="Times New Roman"/>
          <w:sz w:val="24"/>
          <w:szCs w:val="24"/>
        </w:rPr>
        <w:t>□ gimnazjalne</w:t>
      </w:r>
    </w:p>
    <w:p w14:paraId="5AED48EC" w14:textId="77777777" w:rsidR="00B31D00" w:rsidRPr="001167D2" w:rsidRDefault="00B31D00" w:rsidP="00B31D00">
      <w:pPr>
        <w:pStyle w:val="Akapitzlist"/>
        <w:spacing w:line="276" w:lineRule="auto"/>
        <w:ind w:hanging="294"/>
        <w:rPr>
          <w:rFonts w:ascii="Times New Roman" w:hAnsi="Times New Roman" w:cs="Times New Roman"/>
          <w:sz w:val="24"/>
          <w:szCs w:val="24"/>
        </w:rPr>
      </w:pPr>
      <w:r w:rsidRPr="001167D2">
        <w:rPr>
          <w:rFonts w:ascii="Times New Roman" w:hAnsi="Times New Roman" w:cs="Times New Roman"/>
          <w:sz w:val="24"/>
          <w:szCs w:val="24"/>
        </w:rPr>
        <w:t>□ zawodowe</w:t>
      </w:r>
      <w:r w:rsidRPr="001167D2">
        <w:rPr>
          <w:rFonts w:ascii="Times New Roman" w:hAnsi="Times New Roman" w:cs="Times New Roman"/>
          <w:sz w:val="24"/>
          <w:szCs w:val="24"/>
        </w:rPr>
        <w:tab/>
      </w:r>
      <w:r w:rsidRPr="001167D2">
        <w:rPr>
          <w:rFonts w:ascii="Times New Roman" w:hAnsi="Times New Roman" w:cs="Times New Roman"/>
          <w:sz w:val="24"/>
          <w:szCs w:val="24"/>
        </w:rPr>
        <w:tab/>
      </w:r>
    </w:p>
    <w:p w14:paraId="5C136B7C" w14:textId="77777777" w:rsidR="00B31D00" w:rsidRPr="001167D2" w:rsidRDefault="00B31D00" w:rsidP="00B31D00">
      <w:pPr>
        <w:pStyle w:val="Akapitzlist"/>
        <w:spacing w:line="276" w:lineRule="auto"/>
        <w:ind w:hanging="294"/>
        <w:rPr>
          <w:rFonts w:ascii="Times New Roman" w:hAnsi="Times New Roman" w:cs="Times New Roman"/>
          <w:sz w:val="24"/>
          <w:szCs w:val="24"/>
        </w:rPr>
      </w:pPr>
      <w:r w:rsidRPr="001167D2">
        <w:rPr>
          <w:rFonts w:ascii="Times New Roman" w:hAnsi="Times New Roman" w:cs="Times New Roman"/>
          <w:sz w:val="24"/>
          <w:szCs w:val="24"/>
        </w:rPr>
        <w:t xml:space="preserve">□ średnie  </w:t>
      </w:r>
      <w:r w:rsidRPr="001167D2">
        <w:rPr>
          <w:rFonts w:ascii="Times New Roman" w:hAnsi="Times New Roman" w:cs="Times New Roman"/>
          <w:sz w:val="24"/>
          <w:szCs w:val="24"/>
        </w:rPr>
        <w:tab/>
      </w:r>
      <w:r w:rsidRPr="001167D2">
        <w:rPr>
          <w:rFonts w:ascii="Times New Roman" w:hAnsi="Times New Roman" w:cs="Times New Roman"/>
          <w:sz w:val="24"/>
          <w:szCs w:val="24"/>
        </w:rPr>
        <w:tab/>
        <w:t xml:space="preserve"> </w:t>
      </w:r>
    </w:p>
    <w:p w14:paraId="700F6782" w14:textId="77777777" w:rsidR="00B31D00" w:rsidRPr="001167D2" w:rsidRDefault="00B31D00" w:rsidP="00B31D00">
      <w:pPr>
        <w:pStyle w:val="Akapitzlist"/>
        <w:spacing w:line="276" w:lineRule="auto"/>
        <w:ind w:hanging="294"/>
        <w:rPr>
          <w:rFonts w:ascii="Times New Roman" w:hAnsi="Times New Roman" w:cs="Times New Roman"/>
          <w:sz w:val="24"/>
          <w:szCs w:val="24"/>
        </w:rPr>
      </w:pPr>
      <w:r w:rsidRPr="001167D2">
        <w:rPr>
          <w:rFonts w:ascii="Times New Roman" w:hAnsi="Times New Roman" w:cs="Times New Roman"/>
          <w:sz w:val="24"/>
          <w:szCs w:val="24"/>
        </w:rPr>
        <w:t>□ policealne</w:t>
      </w:r>
    </w:p>
    <w:p w14:paraId="1A02E2E9" w14:textId="77777777" w:rsidR="00B31D00" w:rsidRPr="001167D2" w:rsidRDefault="00B31D00" w:rsidP="00B31D00">
      <w:pPr>
        <w:pStyle w:val="Akapitzlist"/>
        <w:spacing w:line="276" w:lineRule="auto"/>
        <w:ind w:hanging="294"/>
        <w:rPr>
          <w:rFonts w:ascii="Times New Roman" w:hAnsi="Times New Roman" w:cs="Times New Roman"/>
          <w:sz w:val="24"/>
          <w:szCs w:val="24"/>
        </w:rPr>
      </w:pPr>
      <w:r w:rsidRPr="001167D2">
        <w:rPr>
          <w:rFonts w:ascii="Times New Roman" w:hAnsi="Times New Roman" w:cs="Times New Roman"/>
          <w:sz w:val="24"/>
          <w:szCs w:val="24"/>
        </w:rPr>
        <w:t>□ wyższe</w:t>
      </w:r>
    </w:p>
    <w:p w14:paraId="7BC7C1B5" w14:textId="77777777" w:rsidR="00B31D00" w:rsidRPr="001D4160" w:rsidRDefault="00B31D00" w:rsidP="00B31D00">
      <w:pPr>
        <w:pStyle w:val="Akapitzlist"/>
        <w:numPr>
          <w:ilvl w:val="0"/>
          <w:numId w:val="46"/>
        </w:numPr>
        <w:spacing w:after="0" w:line="240" w:lineRule="auto"/>
        <w:ind w:left="426" w:hanging="426"/>
        <w:jc w:val="both"/>
        <w:rPr>
          <w:rFonts w:ascii="Times New Roman" w:hAnsi="Times New Roman" w:cs="Times New Roman"/>
          <w:b/>
          <w:bCs/>
          <w:sz w:val="24"/>
          <w:szCs w:val="24"/>
          <w:u w:val="single"/>
        </w:rPr>
      </w:pPr>
      <w:r>
        <w:rPr>
          <w:rFonts w:ascii="Times New Roman" w:hAnsi="Times New Roman" w:cs="Times New Roman"/>
          <w:b/>
          <w:bCs/>
          <w:sz w:val="24"/>
          <w:szCs w:val="24"/>
          <w:u w:val="single"/>
        </w:rPr>
        <w:t>A</w:t>
      </w:r>
      <w:r w:rsidRPr="001D4160">
        <w:rPr>
          <w:rFonts w:ascii="Times New Roman" w:hAnsi="Times New Roman" w:cs="Times New Roman"/>
          <w:b/>
          <w:bCs/>
          <w:sz w:val="24"/>
          <w:szCs w:val="24"/>
          <w:u w:val="single"/>
        </w:rPr>
        <w:t>ktywność zawodowa:</w:t>
      </w:r>
    </w:p>
    <w:p w14:paraId="395F3E61" w14:textId="77777777" w:rsidR="00B31D00" w:rsidRPr="001167D2" w:rsidRDefault="00B31D00" w:rsidP="00B31D00">
      <w:pPr>
        <w:pStyle w:val="Akapitzlist"/>
        <w:numPr>
          <w:ilvl w:val="0"/>
          <w:numId w:val="31"/>
        </w:numPr>
        <w:spacing w:after="0" w:line="240" w:lineRule="auto"/>
        <w:rPr>
          <w:rFonts w:ascii="Times New Roman" w:hAnsi="Times New Roman" w:cs="Times New Roman"/>
          <w:sz w:val="24"/>
          <w:szCs w:val="24"/>
        </w:rPr>
      </w:pPr>
      <w:r w:rsidRPr="001167D2">
        <w:rPr>
          <w:rFonts w:ascii="Times New Roman" w:hAnsi="Times New Roman" w:cs="Times New Roman"/>
          <w:sz w:val="24"/>
          <w:szCs w:val="24"/>
        </w:rPr>
        <w:t>własna działalność gospodarcza</w:t>
      </w:r>
    </w:p>
    <w:p w14:paraId="15E8F25F" w14:textId="77777777" w:rsidR="00B31D00" w:rsidRPr="001167D2" w:rsidRDefault="00B31D00" w:rsidP="00B31D00">
      <w:pPr>
        <w:pStyle w:val="Akapitzlist"/>
        <w:numPr>
          <w:ilvl w:val="0"/>
          <w:numId w:val="31"/>
        </w:numPr>
        <w:spacing w:after="0" w:line="240" w:lineRule="auto"/>
        <w:rPr>
          <w:rFonts w:ascii="Times New Roman" w:hAnsi="Times New Roman" w:cs="Times New Roman"/>
          <w:sz w:val="24"/>
          <w:szCs w:val="24"/>
        </w:rPr>
      </w:pPr>
      <w:r w:rsidRPr="001167D2">
        <w:rPr>
          <w:rFonts w:ascii="Times New Roman" w:hAnsi="Times New Roman" w:cs="Times New Roman"/>
          <w:sz w:val="24"/>
          <w:szCs w:val="24"/>
        </w:rPr>
        <w:t>praca u pracodawcy sektora prywatnego</w:t>
      </w:r>
    </w:p>
    <w:p w14:paraId="24A6E5E7" w14:textId="77777777" w:rsidR="00B31D00" w:rsidRPr="001167D2" w:rsidRDefault="00B31D00" w:rsidP="00B31D00">
      <w:pPr>
        <w:pStyle w:val="Akapitzlist"/>
        <w:numPr>
          <w:ilvl w:val="0"/>
          <w:numId w:val="31"/>
        </w:numPr>
        <w:spacing w:after="0" w:line="240" w:lineRule="auto"/>
        <w:rPr>
          <w:rFonts w:ascii="Times New Roman" w:hAnsi="Times New Roman" w:cs="Times New Roman"/>
          <w:sz w:val="24"/>
          <w:szCs w:val="24"/>
        </w:rPr>
      </w:pPr>
      <w:r w:rsidRPr="001167D2">
        <w:rPr>
          <w:rFonts w:ascii="Times New Roman" w:hAnsi="Times New Roman" w:cs="Times New Roman"/>
          <w:sz w:val="24"/>
          <w:szCs w:val="24"/>
        </w:rPr>
        <w:t>uczę się/studiuję</w:t>
      </w:r>
    </w:p>
    <w:p w14:paraId="31CE9C05" w14:textId="77777777" w:rsidR="00B31D00" w:rsidRPr="001167D2" w:rsidRDefault="00B31D00" w:rsidP="00B31D00">
      <w:pPr>
        <w:pStyle w:val="Akapitzlist"/>
        <w:numPr>
          <w:ilvl w:val="0"/>
          <w:numId w:val="31"/>
        </w:numPr>
        <w:spacing w:after="0" w:line="240" w:lineRule="auto"/>
        <w:rPr>
          <w:rFonts w:ascii="Times New Roman" w:hAnsi="Times New Roman" w:cs="Times New Roman"/>
          <w:sz w:val="24"/>
          <w:szCs w:val="24"/>
        </w:rPr>
      </w:pPr>
      <w:r w:rsidRPr="001167D2">
        <w:rPr>
          <w:rFonts w:ascii="Times New Roman" w:hAnsi="Times New Roman" w:cs="Times New Roman"/>
          <w:sz w:val="24"/>
          <w:szCs w:val="24"/>
        </w:rPr>
        <w:t>praca w sektorze publicznym</w:t>
      </w:r>
    </w:p>
    <w:p w14:paraId="5E444222" w14:textId="77777777" w:rsidR="00B31D00" w:rsidRPr="001167D2" w:rsidRDefault="00B31D00" w:rsidP="00B31D00">
      <w:pPr>
        <w:pStyle w:val="Akapitzlist"/>
        <w:numPr>
          <w:ilvl w:val="0"/>
          <w:numId w:val="31"/>
        </w:numPr>
        <w:spacing w:after="0" w:line="240" w:lineRule="auto"/>
        <w:rPr>
          <w:rFonts w:ascii="Times New Roman" w:hAnsi="Times New Roman" w:cs="Times New Roman"/>
          <w:sz w:val="24"/>
          <w:szCs w:val="24"/>
        </w:rPr>
      </w:pPr>
      <w:r w:rsidRPr="001167D2">
        <w:rPr>
          <w:rFonts w:ascii="Times New Roman" w:hAnsi="Times New Roman" w:cs="Times New Roman"/>
          <w:sz w:val="24"/>
          <w:szCs w:val="24"/>
        </w:rPr>
        <w:t>bezrobotny</w:t>
      </w:r>
    </w:p>
    <w:p w14:paraId="7BA9F5C7" w14:textId="77777777" w:rsidR="00B31D00" w:rsidRPr="001167D2" w:rsidRDefault="00B31D00" w:rsidP="00B31D00">
      <w:pPr>
        <w:pStyle w:val="Akapitzlist"/>
        <w:numPr>
          <w:ilvl w:val="0"/>
          <w:numId w:val="31"/>
        </w:numPr>
        <w:spacing w:after="0" w:line="240" w:lineRule="auto"/>
        <w:rPr>
          <w:rFonts w:ascii="Times New Roman" w:hAnsi="Times New Roman" w:cs="Times New Roman"/>
          <w:sz w:val="24"/>
          <w:szCs w:val="24"/>
        </w:rPr>
      </w:pPr>
      <w:r w:rsidRPr="001167D2">
        <w:rPr>
          <w:rFonts w:ascii="Times New Roman" w:hAnsi="Times New Roman" w:cs="Times New Roman"/>
          <w:sz w:val="24"/>
          <w:szCs w:val="24"/>
        </w:rPr>
        <w:t>praca w organizacji pozarządowej</w:t>
      </w:r>
    </w:p>
    <w:p w14:paraId="4246D4EB" w14:textId="77777777" w:rsidR="00B31D00" w:rsidRPr="001167D2" w:rsidRDefault="00B31D00" w:rsidP="00B31D00">
      <w:pPr>
        <w:pStyle w:val="Akapitzlist"/>
        <w:numPr>
          <w:ilvl w:val="0"/>
          <w:numId w:val="31"/>
        </w:numPr>
        <w:spacing w:after="0" w:line="240" w:lineRule="auto"/>
        <w:rPr>
          <w:rFonts w:ascii="Times New Roman" w:hAnsi="Times New Roman" w:cs="Times New Roman"/>
          <w:sz w:val="24"/>
          <w:szCs w:val="24"/>
        </w:rPr>
      </w:pPr>
      <w:r w:rsidRPr="001167D2">
        <w:rPr>
          <w:rFonts w:ascii="Times New Roman" w:hAnsi="Times New Roman" w:cs="Times New Roman"/>
          <w:sz w:val="24"/>
          <w:szCs w:val="24"/>
        </w:rPr>
        <w:t>emeryt/rencista</w:t>
      </w:r>
    </w:p>
    <w:p w14:paraId="32631E81" w14:textId="77777777" w:rsidR="00B31D00" w:rsidRPr="001167D2" w:rsidRDefault="00B31D00" w:rsidP="00B31D00">
      <w:pPr>
        <w:pStyle w:val="Akapitzlist"/>
        <w:numPr>
          <w:ilvl w:val="0"/>
          <w:numId w:val="31"/>
        </w:numPr>
        <w:spacing w:after="0" w:line="240" w:lineRule="auto"/>
        <w:rPr>
          <w:rFonts w:ascii="Times New Roman" w:hAnsi="Times New Roman" w:cs="Times New Roman"/>
          <w:sz w:val="24"/>
          <w:szCs w:val="24"/>
        </w:rPr>
      </w:pPr>
      <w:r w:rsidRPr="001167D2">
        <w:rPr>
          <w:rFonts w:ascii="Times New Roman" w:hAnsi="Times New Roman" w:cs="Times New Roman"/>
          <w:sz w:val="24"/>
          <w:szCs w:val="24"/>
        </w:rPr>
        <w:t>rolnik</w:t>
      </w:r>
    </w:p>
    <w:p w14:paraId="1F95FA41" w14:textId="77777777" w:rsidR="00B31D00" w:rsidRDefault="00B31D00" w:rsidP="00B31D00">
      <w:pPr>
        <w:spacing w:after="0" w:line="240" w:lineRule="auto"/>
        <w:jc w:val="both"/>
        <w:rPr>
          <w:rFonts w:ascii="Times New Roman" w:eastAsia="Times New Roman" w:hAnsi="Times New Roman" w:cs="Times New Roman"/>
          <w:i/>
          <w:iCs/>
          <w:sz w:val="24"/>
          <w:szCs w:val="24"/>
          <w:lang w:eastAsia="pl-PL"/>
        </w:rPr>
      </w:pPr>
    </w:p>
    <w:p w14:paraId="57AE5CB7" w14:textId="77777777" w:rsidR="00B31D00" w:rsidRPr="001D4160" w:rsidRDefault="00B31D00" w:rsidP="00B31D00">
      <w:pPr>
        <w:spacing w:after="0" w:line="240" w:lineRule="auto"/>
        <w:jc w:val="center"/>
        <w:rPr>
          <w:rFonts w:ascii="Times New Roman" w:hAnsi="Times New Roman" w:cs="Times New Roman"/>
          <w:b/>
          <w:bCs/>
          <w:sz w:val="24"/>
          <w:szCs w:val="24"/>
        </w:rPr>
      </w:pPr>
      <w:r w:rsidRPr="001D4160">
        <w:rPr>
          <w:rFonts w:ascii="Times New Roman" w:hAnsi="Times New Roman" w:cs="Times New Roman"/>
          <w:b/>
          <w:bCs/>
          <w:sz w:val="24"/>
          <w:szCs w:val="24"/>
        </w:rPr>
        <w:t>PYTANIA OGÓLNE</w:t>
      </w:r>
    </w:p>
    <w:p w14:paraId="5727AECC" w14:textId="77777777" w:rsidR="00B31D00" w:rsidRPr="001D4160" w:rsidRDefault="00B31D00" w:rsidP="00B31D00">
      <w:pPr>
        <w:pStyle w:val="Akapitzlist"/>
        <w:numPr>
          <w:ilvl w:val="0"/>
          <w:numId w:val="46"/>
        </w:numPr>
        <w:spacing w:after="0" w:line="240" w:lineRule="auto"/>
        <w:ind w:left="426" w:hanging="426"/>
        <w:jc w:val="both"/>
        <w:rPr>
          <w:rStyle w:val="markedcontent"/>
          <w:rFonts w:ascii="Times New Roman" w:hAnsi="Times New Roman" w:cs="Times New Roman"/>
          <w:b/>
          <w:bCs/>
          <w:sz w:val="24"/>
          <w:szCs w:val="24"/>
          <w:u w:val="single"/>
        </w:rPr>
      </w:pPr>
      <w:r w:rsidRPr="001D4160">
        <w:rPr>
          <w:rStyle w:val="markedcontent"/>
          <w:rFonts w:ascii="Times New Roman" w:hAnsi="Times New Roman" w:cs="Times New Roman"/>
          <w:b/>
          <w:bCs/>
          <w:sz w:val="24"/>
          <w:szCs w:val="24"/>
          <w:u w:val="single"/>
        </w:rPr>
        <w:t>Jaki obszar gminy powinien być Pan/i/a zdaniem poddany procesowi rewitalizacji?</w:t>
      </w:r>
    </w:p>
    <w:p w14:paraId="2869AB8A" w14:textId="77777777" w:rsidR="00B31D00" w:rsidRPr="001167D2" w:rsidRDefault="00B31D00" w:rsidP="00B31D00">
      <w:pPr>
        <w:pStyle w:val="Akapitzlist"/>
        <w:numPr>
          <w:ilvl w:val="0"/>
          <w:numId w:val="38"/>
        </w:numPr>
        <w:spacing w:after="0" w:line="240" w:lineRule="auto"/>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gmina Regimin</w:t>
      </w:r>
    </w:p>
    <w:p w14:paraId="78E6A864" w14:textId="77777777" w:rsidR="00B31D00" w:rsidRPr="001167D2" w:rsidRDefault="00B31D00" w:rsidP="00B31D00">
      <w:pPr>
        <w:pStyle w:val="Akapitzlist"/>
        <w:numPr>
          <w:ilvl w:val="0"/>
          <w:numId w:val="38"/>
        </w:numPr>
        <w:spacing w:after="0" w:line="240" w:lineRule="auto"/>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Klice</w:t>
      </w:r>
    </w:p>
    <w:p w14:paraId="43D70DAC" w14:textId="77777777" w:rsidR="00B31D00" w:rsidRPr="001167D2" w:rsidRDefault="00B31D00" w:rsidP="00B31D00">
      <w:pPr>
        <w:pStyle w:val="Akapitzlist"/>
        <w:numPr>
          <w:ilvl w:val="0"/>
          <w:numId w:val="38"/>
        </w:numPr>
        <w:spacing w:after="0" w:line="240" w:lineRule="auto"/>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Szulmierz</w:t>
      </w:r>
    </w:p>
    <w:p w14:paraId="2C345760" w14:textId="77777777" w:rsidR="00B31D00" w:rsidRPr="001167D2" w:rsidRDefault="00B31D00" w:rsidP="00B31D00">
      <w:pPr>
        <w:pStyle w:val="Akapitzlist"/>
        <w:numPr>
          <w:ilvl w:val="0"/>
          <w:numId w:val="38"/>
        </w:numPr>
        <w:spacing w:after="0" w:line="240" w:lineRule="auto"/>
        <w:rPr>
          <w:rStyle w:val="markedcontent"/>
          <w:rFonts w:ascii="Times New Roman" w:hAnsi="Times New Roman" w:cs="Times New Roman"/>
          <w:sz w:val="24"/>
          <w:szCs w:val="24"/>
        </w:rPr>
      </w:pPr>
      <w:r>
        <w:rPr>
          <w:rStyle w:val="markedcontent"/>
          <w:rFonts w:ascii="Times New Roman" w:hAnsi="Times New Roman" w:cs="Times New Roman"/>
          <w:sz w:val="24"/>
          <w:szCs w:val="24"/>
        </w:rPr>
        <w:t>Koziczyn</w:t>
      </w:r>
    </w:p>
    <w:p w14:paraId="6F08DA2F" w14:textId="77777777" w:rsidR="00B31D00" w:rsidRPr="001167D2" w:rsidRDefault="00B31D00" w:rsidP="00B31D00">
      <w:pPr>
        <w:pStyle w:val="Akapitzlist"/>
        <w:numPr>
          <w:ilvl w:val="0"/>
          <w:numId w:val="38"/>
        </w:numPr>
        <w:spacing w:after="0" w:line="240" w:lineRule="auto"/>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pozostałe miejscowości</w:t>
      </w:r>
      <w:r>
        <w:rPr>
          <w:rStyle w:val="markedcontent"/>
          <w:rFonts w:ascii="Times New Roman" w:hAnsi="Times New Roman" w:cs="Times New Roman"/>
          <w:sz w:val="24"/>
          <w:szCs w:val="24"/>
        </w:rPr>
        <w:t>………………</w:t>
      </w:r>
      <w:proofErr w:type="gramStart"/>
      <w:r>
        <w:rPr>
          <w:rStyle w:val="markedcontent"/>
          <w:rFonts w:ascii="Times New Roman" w:hAnsi="Times New Roman" w:cs="Times New Roman"/>
          <w:sz w:val="24"/>
          <w:szCs w:val="24"/>
        </w:rPr>
        <w:t>…….</w:t>
      </w:r>
      <w:proofErr w:type="gramEnd"/>
      <w:r>
        <w:rPr>
          <w:rStyle w:val="markedcontent"/>
          <w:rFonts w:ascii="Times New Roman" w:hAnsi="Times New Roman" w:cs="Times New Roman"/>
          <w:sz w:val="24"/>
          <w:szCs w:val="24"/>
        </w:rPr>
        <w:t>.</w:t>
      </w:r>
    </w:p>
    <w:p w14:paraId="41A734E3" w14:textId="77777777" w:rsidR="00B31D00" w:rsidRPr="001D4160" w:rsidRDefault="00B31D00" w:rsidP="00B31D00">
      <w:pPr>
        <w:pStyle w:val="Akapitzlist"/>
        <w:numPr>
          <w:ilvl w:val="0"/>
          <w:numId w:val="46"/>
        </w:numPr>
        <w:spacing w:after="0" w:line="240" w:lineRule="auto"/>
        <w:ind w:left="426" w:hanging="426"/>
        <w:jc w:val="both"/>
        <w:rPr>
          <w:rFonts w:ascii="Times New Roman" w:hAnsi="Times New Roman" w:cs="Times New Roman"/>
          <w:b/>
          <w:bCs/>
          <w:sz w:val="24"/>
          <w:szCs w:val="24"/>
          <w:u w:val="single"/>
        </w:rPr>
      </w:pPr>
      <w:r w:rsidRPr="001D4160">
        <w:rPr>
          <w:rFonts w:ascii="Times New Roman" w:hAnsi="Times New Roman" w:cs="Times New Roman"/>
          <w:b/>
          <w:bCs/>
          <w:sz w:val="24"/>
          <w:szCs w:val="24"/>
          <w:u w:val="single"/>
        </w:rPr>
        <w:lastRenderedPageBreak/>
        <w:t>Obszar preferowany do rewitalizacji jest dla Pan/i/a:</w:t>
      </w:r>
    </w:p>
    <w:p w14:paraId="46A4AD06" w14:textId="77777777" w:rsidR="00B31D00" w:rsidRPr="001167D2" w:rsidRDefault="00B31D00" w:rsidP="00B31D00">
      <w:pPr>
        <w:pStyle w:val="Akapitzlist"/>
        <w:numPr>
          <w:ilvl w:val="0"/>
          <w:numId w:val="37"/>
        </w:numPr>
        <w:spacing w:after="0" w:line="240" w:lineRule="auto"/>
        <w:ind w:left="709" w:hanging="283"/>
        <w:rPr>
          <w:rFonts w:ascii="Times New Roman" w:hAnsi="Times New Roman" w:cs="Times New Roman"/>
          <w:sz w:val="24"/>
          <w:szCs w:val="24"/>
        </w:rPr>
      </w:pPr>
      <w:r w:rsidRPr="001167D2">
        <w:rPr>
          <w:rFonts w:ascii="Times New Roman" w:hAnsi="Times New Roman" w:cs="Times New Roman"/>
          <w:sz w:val="24"/>
          <w:szCs w:val="24"/>
        </w:rPr>
        <w:t>miejscem zamieszkania</w:t>
      </w:r>
    </w:p>
    <w:p w14:paraId="368EA0BD" w14:textId="77777777" w:rsidR="00B31D00" w:rsidRPr="001167D2" w:rsidRDefault="00B31D00" w:rsidP="00B31D00">
      <w:pPr>
        <w:pStyle w:val="Akapitzlist"/>
        <w:numPr>
          <w:ilvl w:val="0"/>
          <w:numId w:val="37"/>
        </w:numPr>
        <w:spacing w:after="0" w:line="240" w:lineRule="auto"/>
        <w:ind w:left="709" w:hanging="283"/>
        <w:rPr>
          <w:rFonts w:ascii="Times New Roman" w:hAnsi="Times New Roman" w:cs="Times New Roman"/>
          <w:sz w:val="24"/>
          <w:szCs w:val="24"/>
        </w:rPr>
      </w:pPr>
      <w:r w:rsidRPr="001167D2">
        <w:rPr>
          <w:rFonts w:ascii="Times New Roman" w:hAnsi="Times New Roman" w:cs="Times New Roman"/>
          <w:sz w:val="24"/>
          <w:szCs w:val="24"/>
        </w:rPr>
        <w:t>miejscem prowadzenia działalności gospodarczej</w:t>
      </w:r>
    </w:p>
    <w:p w14:paraId="18B9392C" w14:textId="77777777" w:rsidR="00B31D00" w:rsidRPr="001167D2" w:rsidRDefault="00B31D00" w:rsidP="00B31D00">
      <w:pPr>
        <w:pStyle w:val="Akapitzlist"/>
        <w:numPr>
          <w:ilvl w:val="0"/>
          <w:numId w:val="37"/>
        </w:numPr>
        <w:spacing w:after="0" w:line="240" w:lineRule="auto"/>
        <w:ind w:left="709" w:hanging="283"/>
        <w:rPr>
          <w:rFonts w:ascii="Times New Roman" w:hAnsi="Times New Roman" w:cs="Times New Roman"/>
          <w:sz w:val="24"/>
          <w:szCs w:val="24"/>
        </w:rPr>
      </w:pPr>
      <w:r w:rsidRPr="001167D2">
        <w:rPr>
          <w:rFonts w:ascii="Times New Roman" w:hAnsi="Times New Roman" w:cs="Times New Roman"/>
          <w:sz w:val="24"/>
          <w:szCs w:val="24"/>
        </w:rPr>
        <w:t>miejscem pracy</w:t>
      </w:r>
    </w:p>
    <w:p w14:paraId="14D2FD8A" w14:textId="77777777" w:rsidR="00B31D00" w:rsidRPr="001167D2" w:rsidRDefault="00B31D00" w:rsidP="00B31D00">
      <w:pPr>
        <w:pStyle w:val="Akapitzlist"/>
        <w:numPr>
          <w:ilvl w:val="0"/>
          <w:numId w:val="37"/>
        </w:numPr>
        <w:spacing w:after="0" w:line="240" w:lineRule="auto"/>
        <w:ind w:left="709" w:hanging="283"/>
        <w:rPr>
          <w:rFonts w:ascii="Times New Roman" w:hAnsi="Times New Roman" w:cs="Times New Roman"/>
          <w:sz w:val="24"/>
          <w:szCs w:val="24"/>
        </w:rPr>
      </w:pPr>
      <w:r w:rsidRPr="001167D2">
        <w:rPr>
          <w:rFonts w:ascii="Times New Roman" w:hAnsi="Times New Roman" w:cs="Times New Roman"/>
          <w:sz w:val="24"/>
          <w:szCs w:val="24"/>
        </w:rPr>
        <w:t>miejscem uznawanym jako lokalne centrum</w:t>
      </w:r>
    </w:p>
    <w:p w14:paraId="7D556594" w14:textId="77777777" w:rsidR="00B31D00" w:rsidRPr="001167D2" w:rsidRDefault="00B31D00" w:rsidP="00B31D00">
      <w:pPr>
        <w:pStyle w:val="Akapitzlist"/>
        <w:numPr>
          <w:ilvl w:val="0"/>
          <w:numId w:val="37"/>
        </w:numPr>
        <w:spacing w:after="0" w:line="240" w:lineRule="auto"/>
        <w:ind w:left="709" w:hanging="283"/>
        <w:rPr>
          <w:rFonts w:ascii="Times New Roman" w:hAnsi="Times New Roman" w:cs="Times New Roman"/>
          <w:sz w:val="24"/>
          <w:szCs w:val="24"/>
        </w:rPr>
      </w:pPr>
      <w:r w:rsidRPr="001167D2">
        <w:rPr>
          <w:rFonts w:ascii="Times New Roman" w:hAnsi="Times New Roman" w:cs="Times New Roman"/>
          <w:sz w:val="24"/>
          <w:szCs w:val="24"/>
        </w:rPr>
        <w:t>miejscem spędzania wolnego czasu</w:t>
      </w:r>
    </w:p>
    <w:p w14:paraId="5026E5C9" w14:textId="77777777" w:rsidR="00B31D00" w:rsidRPr="001167D2" w:rsidRDefault="00B31D00" w:rsidP="00B31D00">
      <w:pPr>
        <w:pStyle w:val="Akapitzlist"/>
        <w:numPr>
          <w:ilvl w:val="0"/>
          <w:numId w:val="37"/>
        </w:numPr>
        <w:spacing w:after="0" w:line="240" w:lineRule="auto"/>
        <w:ind w:left="709" w:hanging="283"/>
        <w:rPr>
          <w:rFonts w:ascii="Times New Roman" w:hAnsi="Times New Roman" w:cs="Times New Roman"/>
          <w:sz w:val="24"/>
          <w:szCs w:val="24"/>
        </w:rPr>
      </w:pPr>
      <w:r w:rsidRPr="001167D2">
        <w:rPr>
          <w:rFonts w:ascii="Times New Roman" w:hAnsi="Times New Roman" w:cs="Times New Roman"/>
          <w:sz w:val="24"/>
          <w:szCs w:val="24"/>
        </w:rPr>
        <w:t>inne, proszę uzupełnić..............................................................................................</w:t>
      </w:r>
    </w:p>
    <w:p w14:paraId="7F4A3625" w14:textId="77777777" w:rsidR="00B31D00" w:rsidRPr="001D4160" w:rsidRDefault="00B31D00" w:rsidP="00B31D00">
      <w:pPr>
        <w:pStyle w:val="Akapitzlist"/>
        <w:numPr>
          <w:ilvl w:val="0"/>
          <w:numId w:val="46"/>
        </w:numPr>
        <w:ind w:left="426" w:hanging="426"/>
        <w:jc w:val="both"/>
        <w:rPr>
          <w:rFonts w:ascii="Times New Roman" w:hAnsi="Times New Roman" w:cs="Times New Roman"/>
          <w:b/>
          <w:bCs/>
          <w:sz w:val="24"/>
          <w:szCs w:val="24"/>
          <w:u w:val="single"/>
        </w:rPr>
      </w:pPr>
      <w:r w:rsidRPr="001D4160">
        <w:rPr>
          <w:rFonts w:ascii="Times New Roman" w:hAnsi="Times New Roman" w:cs="Times New Roman"/>
          <w:b/>
          <w:bCs/>
          <w:sz w:val="24"/>
          <w:szCs w:val="24"/>
          <w:u w:val="single"/>
        </w:rPr>
        <w:t>Jaka grupa powinna być głównymi odbiorcami działań rewitalizacyjnych w Państwa</w:t>
      </w:r>
      <w:r w:rsidRPr="001167D2">
        <w:rPr>
          <w:rFonts w:ascii="Times New Roman" w:hAnsi="Times New Roman" w:cs="Times New Roman"/>
          <w:sz w:val="24"/>
          <w:szCs w:val="24"/>
          <w:u w:val="single"/>
        </w:rPr>
        <w:t xml:space="preserve"> </w:t>
      </w:r>
      <w:r w:rsidRPr="001D4160">
        <w:rPr>
          <w:rFonts w:ascii="Times New Roman" w:hAnsi="Times New Roman" w:cs="Times New Roman"/>
          <w:b/>
          <w:bCs/>
          <w:sz w:val="24"/>
          <w:szCs w:val="24"/>
          <w:u w:val="single"/>
        </w:rPr>
        <w:t>miejscu zamieszkania?</w:t>
      </w:r>
    </w:p>
    <w:p w14:paraId="5D0C1962" w14:textId="77777777" w:rsidR="00B31D00" w:rsidRPr="001167D2" w:rsidRDefault="00B31D00" w:rsidP="00B31D00">
      <w:pPr>
        <w:pStyle w:val="Akapitzlist"/>
        <w:numPr>
          <w:ilvl w:val="0"/>
          <w:numId w:val="39"/>
        </w:numPr>
        <w:ind w:left="709" w:hanging="283"/>
        <w:jc w:val="both"/>
        <w:rPr>
          <w:rFonts w:ascii="Times New Roman" w:hAnsi="Times New Roman" w:cs="Times New Roman"/>
          <w:sz w:val="24"/>
          <w:szCs w:val="24"/>
        </w:rPr>
      </w:pPr>
      <w:r w:rsidRPr="001167D2">
        <w:rPr>
          <w:rFonts w:ascii="Times New Roman" w:hAnsi="Times New Roman" w:cs="Times New Roman"/>
          <w:sz w:val="24"/>
          <w:szCs w:val="24"/>
        </w:rPr>
        <w:t>dzieci</w:t>
      </w:r>
    </w:p>
    <w:p w14:paraId="3436ACD4" w14:textId="77777777" w:rsidR="00B31D00" w:rsidRPr="001167D2" w:rsidRDefault="00B31D00" w:rsidP="00B31D00">
      <w:pPr>
        <w:pStyle w:val="Akapitzlist"/>
        <w:numPr>
          <w:ilvl w:val="0"/>
          <w:numId w:val="39"/>
        </w:numPr>
        <w:ind w:left="709" w:hanging="283"/>
        <w:jc w:val="both"/>
        <w:rPr>
          <w:rFonts w:ascii="Times New Roman" w:hAnsi="Times New Roman" w:cs="Times New Roman"/>
          <w:sz w:val="24"/>
          <w:szCs w:val="24"/>
        </w:rPr>
      </w:pPr>
      <w:r w:rsidRPr="001167D2">
        <w:rPr>
          <w:rFonts w:ascii="Times New Roman" w:hAnsi="Times New Roman" w:cs="Times New Roman"/>
          <w:sz w:val="24"/>
          <w:szCs w:val="24"/>
        </w:rPr>
        <w:t>młodzież</w:t>
      </w:r>
    </w:p>
    <w:p w14:paraId="30910DE5" w14:textId="77777777" w:rsidR="00B31D00" w:rsidRPr="001167D2" w:rsidRDefault="00B31D00" w:rsidP="00B31D00">
      <w:pPr>
        <w:pStyle w:val="Akapitzlist"/>
        <w:numPr>
          <w:ilvl w:val="0"/>
          <w:numId w:val="39"/>
        </w:numPr>
        <w:ind w:left="709" w:hanging="283"/>
        <w:jc w:val="both"/>
        <w:rPr>
          <w:rFonts w:ascii="Times New Roman" w:hAnsi="Times New Roman" w:cs="Times New Roman"/>
          <w:sz w:val="24"/>
          <w:szCs w:val="24"/>
        </w:rPr>
      </w:pPr>
      <w:r w:rsidRPr="001167D2">
        <w:rPr>
          <w:rFonts w:ascii="Times New Roman" w:hAnsi="Times New Roman" w:cs="Times New Roman"/>
          <w:sz w:val="24"/>
          <w:szCs w:val="24"/>
        </w:rPr>
        <w:t>rodziny z małymi dziećmi</w:t>
      </w:r>
    </w:p>
    <w:p w14:paraId="47CECB9B" w14:textId="77777777" w:rsidR="00B31D00" w:rsidRPr="001167D2" w:rsidRDefault="00B31D00" w:rsidP="00B31D00">
      <w:pPr>
        <w:pStyle w:val="Akapitzlist"/>
        <w:numPr>
          <w:ilvl w:val="0"/>
          <w:numId w:val="39"/>
        </w:numPr>
        <w:ind w:left="709" w:hanging="283"/>
        <w:jc w:val="both"/>
        <w:rPr>
          <w:rFonts w:ascii="Times New Roman" w:hAnsi="Times New Roman" w:cs="Times New Roman"/>
          <w:sz w:val="24"/>
          <w:szCs w:val="24"/>
        </w:rPr>
      </w:pPr>
      <w:r w:rsidRPr="001167D2">
        <w:rPr>
          <w:rFonts w:ascii="Times New Roman" w:hAnsi="Times New Roman" w:cs="Times New Roman"/>
          <w:sz w:val="24"/>
          <w:szCs w:val="24"/>
        </w:rPr>
        <w:t>seniorzy</w:t>
      </w:r>
    </w:p>
    <w:p w14:paraId="6365C2BD" w14:textId="77777777" w:rsidR="00B31D00" w:rsidRPr="001167D2" w:rsidRDefault="00B31D00" w:rsidP="00B31D00">
      <w:pPr>
        <w:pStyle w:val="Akapitzlist"/>
        <w:numPr>
          <w:ilvl w:val="0"/>
          <w:numId w:val="39"/>
        </w:numPr>
        <w:ind w:left="709" w:hanging="283"/>
        <w:jc w:val="both"/>
        <w:rPr>
          <w:rFonts w:ascii="Times New Roman" w:hAnsi="Times New Roman" w:cs="Times New Roman"/>
          <w:sz w:val="24"/>
          <w:szCs w:val="24"/>
        </w:rPr>
      </w:pPr>
      <w:r w:rsidRPr="001167D2">
        <w:rPr>
          <w:rFonts w:ascii="Times New Roman" w:hAnsi="Times New Roman" w:cs="Times New Roman"/>
          <w:sz w:val="24"/>
          <w:szCs w:val="24"/>
        </w:rPr>
        <w:t>osoby niepełnosprawne</w:t>
      </w:r>
    </w:p>
    <w:p w14:paraId="51ECA6CC" w14:textId="77777777" w:rsidR="00B31D00" w:rsidRPr="001167D2" w:rsidRDefault="00B31D00" w:rsidP="00B31D00">
      <w:pPr>
        <w:pStyle w:val="Akapitzlist"/>
        <w:numPr>
          <w:ilvl w:val="0"/>
          <w:numId w:val="39"/>
        </w:numPr>
        <w:ind w:left="709" w:hanging="283"/>
        <w:jc w:val="both"/>
        <w:rPr>
          <w:rFonts w:ascii="Times New Roman" w:hAnsi="Times New Roman" w:cs="Times New Roman"/>
          <w:sz w:val="24"/>
          <w:szCs w:val="24"/>
        </w:rPr>
      </w:pPr>
      <w:r w:rsidRPr="001167D2">
        <w:rPr>
          <w:rFonts w:ascii="Times New Roman" w:hAnsi="Times New Roman" w:cs="Times New Roman"/>
          <w:sz w:val="24"/>
          <w:szCs w:val="24"/>
        </w:rPr>
        <w:t>osoby bezrobotne</w:t>
      </w:r>
    </w:p>
    <w:p w14:paraId="7EC7CDA7" w14:textId="77777777" w:rsidR="00B31D00" w:rsidRPr="001167D2" w:rsidRDefault="00B31D00" w:rsidP="00B31D00">
      <w:pPr>
        <w:pStyle w:val="Akapitzlist"/>
        <w:numPr>
          <w:ilvl w:val="0"/>
          <w:numId w:val="39"/>
        </w:numPr>
        <w:ind w:left="709" w:hanging="283"/>
        <w:jc w:val="both"/>
        <w:rPr>
          <w:rFonts w:ascii="Times New Roman" w:hAnsi="Times New Roman" w:cs="Times New Roman"/>
          <w:sz w:val="24"/>
          <w:szCs w:val="24"/>
        </w:rPr>
      </w:pPr>
      <w:r w:rsidRPr="001167D2">
        <w:rPr>
          <w:rFonts w:ascii="Times New Roman" w:hAnsi="Times New Roman" w:cs="Times New Roman"/>
          <w:sz w:val="24"/>
          <w:szCs w:val="24"/>
        </w:rPr>
        <w:t>osoby zagrożone ubóstwem i wykluczeniem społecznym</w:t>
      </w:r>
    </w:p>
    <w:p w14:paraId="52296EF0" w14:textId="77777777" w:rsidR="00B31D00" w:rsidRPr="001167D2" w:rsidRDefault="00B31D00" w:rsidP="00B31D00">
      <w:pPr>
        <w:pStyle w:val="Akapitzlist"/>
        <w:numPr>
          <w:ilvl w:val="0"/>
          <w:numId w:val="39"/>
        </w:numPr>
        <w:ind w:left="709" w:hanging="283"/>
        <w:jc w:val="both"/>
        <w:rPr>
          <w:rFonts w:ascii="Times New Roman" w:hAnsi="Times New Roman" w:cs="Times New Roman"/>
          <w:sz w:val="24"/>
          <w:szCs w:val="24"/>
        </w:rPr>
      </w:pPr>
      <w:r w:rsidRPr="001167D2">
        <w:rPr>
          <w:rFonts w:ascii="Times New Roman" w:hAnsi="Times New Roman" w:cs="Times New Roman"/>
          <w:sz w:val="24"/>
          <w:szCs w:val="24"/>
        </w:rPr>
        <w:t>osoby zagrożone patologiami (alkoholizm, narkomania, przestępczość, itp.)</w:t>
      </w:r>
    </w:p>
    <w:p w14:paraId="1A91BCFD" w14:textId="77777777" w:rsidR="00B31D00" w:rsidRPr="001D4160" w:rsidRDefault="00B31D00" w:rsidP="00B31D00">
      <w:pPr>
        <w:pStyle w:val="Akapitzlist"/>
        <w:numPr>
          <w:ilvl w:val="0"/>
          <w:numId w:val="46"/>
        </w:numPr>
        <w:spacing w:after="0" w:line="240" w:lineRule="auto"/>
        <w:ind w:left="426" w:hanging="426"/>
        <w:jc w:val="both"/>
        <w:rPr>
          <w:rStyle w:val="markedcontent"/>
          <w:rFonts w:ascii="Times New Roman" w:hAnsi="Times New Roman" w:cs="Times New Roman"/>
          <w:b/>
          <w:bCs/>
          <w:i/>
          <w:iCs/>
          <w:sz w:val="24"/>
          <w:szCs w:val="24"/>
          <w:u w:val="single"/>
        </w:rPr>
      </w:pPr>
      <w:r w:rsidRPr="001D4160">
        <w:rPr>
          <w:rStyle w:val="markedcontent"/>
          <w:rFonts w:ascii="Times New Roman" w:hAnsi="Times New Roman" w:cs="Times New Roman"/>
          <w:b/>
          <w:bCs/>
          <w:sz w:val="24"/>
          <w:szCs w:val="24"/>
          <w:u w:val="single"/>
        </w:rPr>
        <w:t>Czy Pana(i) zdaniem w gminie należy wdrożyć program ożywienia gospodarczego,</w:t>
      </w:r>
      <w:r w:rsidRPr="001167D2">
        <w:rPr>
          <w:rStyle w:val="markedcontent"/>
          <w:rFonts w:ascii="Times New Roman" w:hAnsi="Times New Roman" w:cs="Times New Roman"/>
          <w:sz w:val="24"/>
          <w:szCs w:val="24"/>
          <w:u w:val="single"/>
        </w:rPr>
        <w:t xml:space="preserve"> </w:t>
      </w:r>
      <w:r w:rsidRPr="001D4160">
        <w:rPr>
          <w:rStyle w:val="markedcontent"/>
          <w:rFonts w:ascii="Times New Roman" w:hAnsi="Times New Roman" w:cs="Times New Roman"/>
          <w:b/>
          <w:bCs/>
          <w:sz w:val="24"/>
          <w:szCs w:val="24"/>
          <w:u w:val="single"/>
        </w:rPr>
        <w:t xml:space="preserve">społecznego i przestrzenno-środowiskowego w postaci </w:t>
      </w:r>
      <w:r w:rsidRPr="001D4160">
        <w:rPr>
          <w:rStyle w:val="markedcontent"/>
          <w:rFonts w:ascii="Times New Roman" w:hAnsi="Times New Roman" w:cs="Times New Roman"/>
          <w:b/>
          <w:bCs/>
          <w:i/>
          <w:iCs/>
          <w:sz w:val="24"/>
          <w:szCs w:val="24"/>
          <w:u w:val="single"/>
        </w:rPr>
        <w:t>Programu rewitalizacji gminy Regimin</w:t>
      </w:r>
      <w:r w:rsidRPr="001D4160">
        <w:rPr>
          <w:rStyle w:val="markedcontent"/>
          <w:rFonts w:ascii="Times New Roman" w:hAnsi="Times New Roman" w:cs="Times New Roman"/>
          <w:b/>
          <w:bCs/>
          <w:sz w:val="24"/>
          <w:szCs w:val="24"/>
          <w:u w:val="single"/>
        </w:rPr>
        <w:t xml:space="preserve"> </w:t>
      </w:r>
      <w:r w:rsidRPr="001D4160">
        <w:rPr>
          <w:rStyle w:val="markedcontent"/>
          <w:rFonts w:ascii="Times New Roman" w:hAnsi="Times New Roman" w:cs="Times New Roman"/>
          <w:b/>
          <w:bCs/>
          <w:i/>
          <w:iCs/>
          <w:sz w:val="24"/>
          <w:szCs w:val="24"/>
          <w:u w:val="single"/>
        </w:rPr>
        <w:t>na lata 2024-2030?</w:t>
      </w:r>
    </w:p>
    <w:p w14:paraId="640BFA8B" w14:textId="77777777" w:rsidR="00B31D00" w:rsidRPr="001167D2" w:rsidRDefault="00B31D00" w:rsidP="00B31D00">
      <w:pPr>
        <w:pStyle w:val="Akapitzlist"/>
        <w:numPr>
          <w:ilvl w:val="0"/>
          <w:numId w:val="36"/>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 xml:space="preserve">zdecydowanie tak </w:t>
      </w:r>
    </w:p>
    <w:p w14:paraId="3A978F06" w14:textId="77777777" w:rsidR="00B31D00" w:rsidRPr="001167D2" w:rsidRDefault="00B31D00" w:rsidP="00B31D00">
      <w:pPr>
        <w:pStyle w:val="Akapitzlist"/>
        <w:numPr>
          <w:ilvl w:val="0"/>
          <w:numId w:val="36"/>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 xml:space="preserve">raczej tak </w:t>
      </w:r>
    </w:p>
    <w:p w14:paraId="63569B90" w14:textId="77777777" w:rsidR="00B31D00" w:rsidRPr="001167D2" w:rsidRDefault="00B31D00" w:rsidP="00B31D00">
      <w:pPr>
        <w:pStyle w:val="Akapitzlist"/>
        <w:numPr>
          <w:ilvl w:val="0"/>
          <w:numId w:val="36"/>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 xml:space="preserve">raczej nie </w:t>
      </w:r>
    </w:p>
    <w:p w14:paraId="0C9AE0F9" w14:textId="77777777" w:rsidR="00B31D00" w:rsidRDefault="00B31D00" w:rsidP="00B31D00">
      <w:pPr>
        <w:pStyle w:val="Akapitzlist"/>
        <w:numPr>
          <w:ilvl w:val="0"/>
          <w:numId w:val="36"/>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zdecydowanie nie</w:t>
      </w:r>
    </w:p>
    <w:p w14:paraId="2CB55506" w14:textId="77777777" w:rsidR="00B31D00" w:rsidRPr="001167D2" w:rsidRDefault="00B31D00" w:rsidP="00B31D00">
      <w:pPr>
        <w:pStyle w:val="Akapitzlist"/>
        <w:spacing w:after="0" w:line="240" w:lineRule="auto"/>
        <w:jc w:val="both"/>
        <w:rPr>
          <w:rStyle w:val="markedcontent"/>
          <w:rFonts w:ascii="Times New Roman" w:hAnsi="Times New Roman" w:cs="Times New Roman"/>
          <w:sz w:val="24"/>
          <w:szCs w:val="24"/>
        </w:rPr>
      </w:pPr>
    </w:p>
    <w:p w14:paraId="438B933B" w14:textId="77777777" w:rsidR="00B31D00" w:rsidRPr="001D4160" w:rsidRDefault="00B31D00" w:rsidP="00B31D00">
      <w:pPr>
        <w:spacing w:after="0" w:line="240" w:lineRule="auto"/>
        <w:jc w:val="center"/>
        <w:rPr>
          <w:rFonts w:ascii="Times New Roman" w:hAnsi="Times New Roman" w:cs="Times New Roman"/>
          <w:sz w:val="24"/>
          <w:szCs w:val="24"/>
        </w:rPr>
      </w:pPr>
      <w:r w:rsidRPr="001D4160">
        <w:rPr>
          <w:rFonts w:ascii="Times New Roman" w:hAnsi="Times New Roman" w:cs="Times New Roman"/>
          <w:b/>
          <w:bCs/>
          <w:sz w:val="24"/>
          <w:szCs w:val="24"/>
        </w:rPr>
        <w:t>GOSPODARKA</w:t>
      </w:r>
    </w:p>
    <w:p w14:paraId="5C9C2648" w14:textId="77777777" w:rsidR="00B31D00" w:rsidRPr="001167D2" w:rsidRDefault="00B31D00" w:rsidP="00B31D00">
      <w:pPr>
        <w:pStyle w:val="Akapitzlist"/>
        <w:numPr>
          <w:ilvl w:val="0"/>
          <w:numId w:val="46"/>
        </w:numPr>
        <w:spacing w:after="0" w:line="240" w:lineRule="auto"/>
        <w:ind w:left="426" w:hanging="426"/>
        <w:jc w:val="both"/>
        <w:rPr>
          <w:rStyle w:val="markedcontent"/>
          <w:rFonts w:ascii="Times New Roman" w:hAnsi="Times New Roman" w:cs="Times New Roman"/>
          <w:sz w:val="24"/>
          <w:szCs w:val="24"/>
          <w:u w:val="single"/>
        </w:rPr>
      </w:pPr>
      <w:r w:rsidRPr="001D4160">
        <w:rPr>
          <w:rStyle w:val="markedcontent"/>
          <w:rFonts w:ascii="Times New Roman" w:hAnsi="Times New Roman" w:cs="Times New Roman"/>
          <w:b/>
          <w:bCs/>
          <w:sz w:val="24"/>
          <w:szCs w:val="24"/>
          <w:u w:val="single"/>
        </w:rPr>
        <w:t>Jakie problemy ekonomiczne na wskazanym obszarze, chciałby Pan(i) rozwiązać w</w:t>
      </w:r>
      <w:r w:rsidRPr="001167D2">
        <w:rPr>
          <w:rStyle w:val="markedcontent"/>
          <w:rFonts w:ascii="Times New Roman" w:hAnsi="Times New Roman" w:cs="Times New Roman"/>
          <w:sz w:val="24"/>
          <w:szCs w:val="24"/>
          <w:u w:val="single"/>
        </w:rPr>
        <w:t xml:space="preserve"> procesie rewitalizacji?</w:t>
      </w:r>
    </w:p>
    <w:p w14:paraId="6D758EEA" w14:textId="77777777" w:rsidR="00B31D00" w:rsidRDefault="00B31D00" w:rsidP="00B31D00">
      <w:pPr>
        <w:pStyle w:val="Akapitzlist"/>
        <w:numPr>
          <w:ilvl w:val="0"/>
          <w:numId w:val="34"/>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brak lub zbyt mała ilość poł</w:t>
      </w:r>
      <w:r>
        <w:rPr>
          <w:rStyle w:val="markedcontent"/>
          <w:rFonts w:ascii="Times New Roman" w:hAnsi="Times New Roman" w:cs="Times New Roman"/>
          <w:sz w:val="24"/>
          <w:szCs w:val="24"/>
        </w:rPr>
        <w:t>ączeń</w:t>
      </w:r>
      <w:r w:rsidRPr="001167D2">
        <w:rPr>
          <w:rStyle w:val="markedcontent"/>
          <w:rFonts w:ascii="Times New Roman" w:hAnsi="Times New Roman" w:cs="Times New Roman"/>
          <w:sz w:val="24"/>
          <w:szCs w:val="24"/>
        </w:rPr>
        <w:t xml:space="preserve"> komunikacyjnych</w:t>
      </w:r>
    </w:p>
    <w:p w14:paraId="51F8A363" w14:textId="77777777" w:rsidR="00B31D00" w:rsidRPr="001167D2" w:rsidRDefault="00B31D00" w:rsidP="00B31D00">
      <w:pPr>
        <w:pStyle w:val="Akapitzlist"/>
        <w:numPr>
          <w:ilvl w:val="0"/>
          <w:numId w:val="34"/>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brak dostępu/ zbyt mały dostęp do komunikacji publicznej</w:t>
      </w:r>
    </w:p>
    <w:p w14:paraId="4AA0FAE2" w14:textId="77777777" w:rsidR="00B31D00" w:rsidRPr="001167D2" w:rsidRDefault="00B31D00" w:rsidP="00B31D00">
      <w:pPr>
        <w:pStyle w:val="Akapitzlist"/>
        <w:numPr>
          <w:ilvl w:val="0"/>
          <w:numId w:val="34"/>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niewielka ilość przedsiębiorstw</w:t>
      </w:r>
      <w:r>
        <w:rPr>
          <w:rStyle w:val="markedcontent"/>
          <w:rFonts w:ascii="Times New Roman" w:hAnsi="Times New Roman" w:cs="Times New Roman"/>
          <w:sz w:val="24"/>
          <w:szCs w:val="24"/>
        </w:rPr>
        <w:t xml:space="preserve"> oferujących zatrudnienie</w:t>
      </w:r>
    </w:p>
    <w:p w14:paraId="1CC59BDA" w14:textId="77777777" w:rsidR="00B31D00" w:rsidRPr="001167D2" w:rsidRDefault="00B31D00" w:rsidP="00B31D00">
      <w:pPr>
        <w:pStyle w:val="Akapitzlist"/>
        <w:numPr>
          <w:ilvl w:val="0"/>
          <w:numId w:val="34"/>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 xml:space="preserve">brak </w:t>
      </w:r>
      <w:r>
        <w:rPr>
          <w:rStyle w:val="markedcontent"/>
          <w:rFonts w:ascii="Times New Roman" w:hAnsi="Times New Roman" w:cs="Times New Roman"/>
          <w:sz w:val="24"/>
          <w:szCs w:val="24"/>
        </w:rPr>
        <w:t>możliwości zatrudnienia, wysokie bezrobocie</w:t>
      </w:r>
    </w:p>
    <w:p w14:paraId="63F8B550" w14:textId="77777777" w:rsidR="00B31D00" w:rsidRPr="001167D2" w:rsidRDefault="00B31D00" w:rsidP="00B31D00">
      <w:pPr>
        <w:pStyle w:val="Akapitzlist"/>
        <w:numPr>
          <w:ilvl w:val="0"/>
          <w:numId w:val="34"/>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 xml:space="preserve">brak </w:t>
      </w:r>
      <w:r>
        <w:rPr>
          <w:rStyle w:val="markedcontent"/>
          <w:rFonts w:ascii="Times New Roman" w:hAnsi="Times New Roman" w:cs="Times New Roman"/>
          <w:sz w:val="24"/>
          <w:szCs w:val="24"/>
        </w:rPr>
        <w:t xml:space="preserve">nowych </w:t>
      </w:r>
      <w:r w:rsidRPr="001167D2">
        <w:rPr>
          <w:rStyle w:val="markedcontent"/>
          <w:rFonts w:ascii="Times New Roman" w:hAnsi="Times New Roman" w:cs="Times New Roman"/>
          <w:sz w:val="24"/>
          <w:szCs w:val="24"/>
        </w:rPr>
        <w:t>inwesty</w:t>
      </w:r>
      <w:r>
        <w:rPr>
          <w:rStyle w:val="markedcontent"/>
          <w:rFonts w:ascii="Times New Roman" w:hAnsi="Times New Roman" w:cs="Times New Roman"/>
          <w:sz w:val="24"/>
          <w:szCs w:val="24"/>
        </w:rPr>
        <w:t>cji gospodarczych (przedsiębiorstwa, usługi)</w:t>
      </w:r>
    </w:p>
    <w:p w14:paraId="5750A3F7" w14:textId="77777777" w:rsidR="00B31D00" w:rsidRPr="001167D2" w:rsidRDefault="00B31D00" w:rsidP="00B31D00">
      <w:pPr>
        <w:pStyle w:val="Akapitzlist"/>
        <w:numPr>
          <w:ilvl w:val="0"/>
          <w:numId w:val="34"/>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brak lub mało punktów handlowych</w:t>
      </w:r>
      <w:r w:rsidRPr="001167D2">
        <w:rPr>
          <w:rStyle w:val="markedcontent"/>
          <w:rFonts w:ascii="Times New Roman" w:hAnsi="Times New Roman" w:cs="Times New Roman"/>
          <w:sz w:val="24"/>
          <w:szCs w:val="24"/>
        </w:rPr>
        <w:t xml:space="preserve"> </w:t>
      </w:r>
    </w:p>
    <w:p w14:paraId="4BAF15C5" w14:textId="77777777" w:rsidR="00B31D00" w:rsidRPr="003C5E87" w:rsidRDefault="00B31D00" w:rsidP="00B31D00">
      <w:pPr>
        <w:pStyle w:val="Akapitzlist"/>
        <w:numPr>
          <w:ilvl w:val="0"/>
          <w:numId w:val="34"/>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brak budowy nowych mieszkań, deficyt dostępnych </w:t>
      </w:r>
      <w:r w:rsidRPr="001167D2">
        <w:rPr>
          <w:rStyle w:val="markedcontent"/>
          <w:rFonts w:ascii="Times New Roman" w:hAnsi="Times New Roman" w:cs="Times New Roman"/>
          <w:sz w:val="24"/>
          <w:szCs w:val="24"/>
        </w:rPr>
        <w:t>mieszkań</w:t>
      </w:r>
    </w:p>
    <w:p w14:paraId="16E2F4A5" w14:textId="77777777" w:rsidR="00B31D00" w:rsidRPr="001167D2" w:rsidRDefault="00B31D00" w:rsidP="00B31D00">
      <w:pPr>
        <w:pStyle w:val="Akapitzlist"/>
        <w:numPr>
          <w:ilvl w:val="0"/>
          <w:numId w:val="34"/>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inne</w:t>
      </w:r>
      <w:r>
        <w:rPr>
          <w:rStyle w:val="markedcontent"/>
          <w:rFonts w:ascii="Times New Roman" w:hAnsi="Times New Roman" w:cs="Times New Roman"/>
          <w:sz w:val="24"/>
          <w:szCs w:val="24"/>
        </w:rPr>
        <w:t xml:space="preserve"> (wymień) </w:t>
      </w:r>
      <w:r w:rsidRPr="001167D2">
        <w:rPr>
          <w:rStyle w:val="markedcontent"/>
          <w:rFonts w:ascii="Times New Roman" w:hAnsi="Times New Roman" w:cs="Times New Roman"/>
          <w:sz w:val="24"/>
          <w:szCs w:val="24"/>
        </w:rPr>
        <w:t>…………………………</w:t>
      </w:r>
    </w:p>
    <w:p w14:paraId="1BD01BC3" w14:textId="77777777" w:rsidR="00B31D00" w:rsidRDefault="00B31D00" w:rsidP="00B31D00">
      <w:pPr>
        <w:spacing w:after="0" w:line="240" w:lineRule="auto"/>
        <w:jc w:val="both"/>
        <w:rPr>
          <w:rFonts w:ascii="Times New Roman" w:hAnsi="Times New Roman" w:cs="Times New Roman"/>
          <w:b/>
          <w:bCs/>
          <w:color w:val="FF0000"/>
          <w:sz w:val="24"/>
          <w:szCs w:val="24"/>
        </w:rPr>
      </w:pPr>
    </w:p>
    <w:p w14:paraId="19C5B5B3" w14:textId="77777777" w:rsidR="00B31D00" w:rsidRPr="001D4160" w:rsidRDefault="00B31D00" w:rsidP="00B31D00">
      <w:pPr>
        <w:spacing w:after="0" w:line="240" w:lineRule="auto"/>
        <w:jc w:val="center"/>
        <w:rPr>
          <w:rStyle w:val="markedcontent"/>
          <w:rFonts w:ascii="Times New Roman" w:hAnsi="Times New Roman" w:cs="Times New Roman"/>
          <w:sz w:val="24"/>
          <w:szCs w:val="24"/>
        </w:rPr>
      </w:pPr>
      <w:r w:rsidRPr="001D4160">
        <w:rPr>
          <w:rFonts w:ascii="Times New Roman" w:hAnsi="Times New Roman" w:cs="Times New Roman"/>
          <w:b/>
          <w:bCs/>
          <w:sz w:val="24"/>
          <w:szCs w:val="24"/>
        </w:rPr>
        <w:t>OCHRONA ŚRODOWISKA</w:t>
      </w:r>
    </w:p>
    <w:p w14:paraId="50D84DCC" w14:textId="77777777" w:rsidR="00B31D00" w:rsidRPr="001167D2" w:rsidRDefault="00B31D00" w:rsidP="00B31D00">
      <w:pPr>
        <w:pStyle w:val="Akapitzlist"/>
        <w:numPr>
          <w:ilvl w:val="0"/>
          <w:numId w:val="46"/>
        </w:numPr>
        <w:ind w:left="426" w:hanging="426"/>
        <w:jc w:val="both"/>
        <w:rPr>
          <w:rStyle w:val="markedcontent"/>
          <w:rFonts w:ascii="Times New Roman" w:hAnsi="Times New Roman" w:cs="Times New Roman"/>
          <w:sz w:val="24"/>
          <w:szCs w:val="24"/>
          <w:u w:val="single"/>
        </w:rPr>
      </w:pPr>
      <w:r w:rsidRPr="001D4160">
        <w:rPr>
          <w:rFonts w:ascii="Times New Roman" w:hAnsi="Times New Roman" w:cs="Times New Roman"/>
          <w:b/>
          <w:bCs/>
          <w:sz w:val="24"/>
          <w:szCs w:val="24"/>
          <w:u w:val="single"/>
        </w:rPr>
        <w:t xml:space="preserve">Jakie problemy środowiskowe </w:t>
      </w:r>
      <w:r w:rsidRPr="001D4160">
        <w:rPr>
          <w:rStyle w:val="markedcontent"/>
          <w:rFonts w:ascii="Times New Roman" w:hAnsi="Times New Roman" w:cs="Times New Roman"/>
          <w:b/>
          <w:bCs/>
          <w:sz w:val="24"/>
          <w:szCs w:val="24"/>
          <w:u w:val="single"/>
        </w:rPr>
        <w:t>na wskazanym obszarze, chciałby Pan(i) rozwiązać w</w:t>
      </w:r>
      <w:r w:rsidRPr="001167D2">
        <w:rPr>
          <w:rStyle w:val="markedcontent"/>
          <w:rFonts w:ascii="Times New Roman" w:hAnsi="Times New Roman" w:cs="Times New Roman"/>
          <w:sz w:val="24"/>
          <w:szCs w:val="24"/>
          <w:u w:val="single"/>
        </w:rPr>
        <w:t xml:space="preserve"> procesie rewitalizacji?</w:t>
      </w:r>
    </w:p>
    <w:p w14:paraId="152D66AD" w14:textId="77777777" w:rsidR="00B31D00" w:rsidRDefault="00B31D00" w:rsidP="00B31D00">
      <w:pPr>
        <w:pStyle w:val="Akapitzlist"/>
        <w:numPr>
          <w:ilvl w:val="0"/>
          <w:numId w:val="41"/>
        </w:numPr>
        <w:spacing w:after="0" w:line="240" w:lineRule="auto"/>
        <w:ind w:hanging="294"/>
        <w:rPr>
          <w:rFonts w:ascii="Times New Roman" w:hAnsi="Times New Roman" w:cs="Times New Roman"/>
          <w:sz w:val="24"/>
          <w:szCs w:val="24"/>
        </w:rPr>
      </w:pPr>
      <w:r>
        <w:rPr>
          <w:rFonts w:ascii="Times New Roman" w:hAnsi="Times New Roman" w:cs="Times New Roman"/>
          <w:sz w:val="24"/>
          <w:szCs w:val="24"/>
        </w:rPr>
        <w:t xml:space="preserve">niski poziom świadomości ekologicznej </w:t>
      </w:r>
      <w:r w:rsidRPr="001167D2">
        <w:rPr>
          <w:rFonts w:ascii="Times New Roman" w:hAnsi="Times New Roman" w:cs="Times New Roman"/>
          <w:sz w:val="24"/>
          <w:szCs w:val="24"/>
        </w:rPr>
        <w:t>mieszkańców</w:t>
      </w:r>
    </w:p>
    <w:p w14:paraId="09C8ACFA" w14:textId="77777777" w:rsidR="00B31D00" w:rsidRPr="001167D2" w:rsidRDefault="00B31D00" w:rsidP="00B31D00">
      <w:pPr>
        <w:pStyle w:val="Akapitzlist"/>
        <w:numPr>
          <w:ilvl w:val="0"/>
          <w:numId w:val="41"/>
        </w:numPr>
        <w:spacing w:after="0" w:line="240" w:lineRule="auto"/>
        <w:ind w:hanging="294"/>
        <w:rPr>
          <w:rFonts w:ascii="Times New Roman" w:hAnsi="Times New Roman" w:cs="Times New Roman"/>
          <w:sz w:val="24"/>
          <w:szCs w:val="24"/>
        </w:rPr>
      </w:pPr>
      <w:r w:rsidRPr="001167D2">
        <w:rPr>
          <w:rFonts w:ascii="Times New Roman" w:hAnsi="Times New Roman" w:cs="Times New Roman"/>
          <w:sz w:val="24"/>
          <w:szCs w:val="24"/>
        </w:rPr>
        <w:t>brak lub zły stan terenów zielonych</w:t>
      </w:r>
    </w:p>
    <w:p w14:paraId="72A0BA26" w14:textId="77777777" w:rsidR="00B31D00" w:rsidRDefault="00B31D00" w:rsidP="00B31D00">
      <w:pPr>
        <w:pStyle w:val="Akapitzlist"/>
        <w:numPr>
          <w:ilvl w:val="0"/>
          <w:numId w:val="41"/>
        </w:numPr>
        <w:spacing w:after="0" w:line="240" w:lineRule="auto"/>
        <w:ind w:hanging="294"/>
        <w:rPr>
          <w:rFonts w:ascii="Times New Roman" w:hAnsi="Times New Roman" w:cs="Times New Roman"/>
          <w:sz w:val="24"/>
          <w:szCs w:val="24"/>
        </w:rPr>
      </w:pPr>
      <w:r w:rsidRPr="001167D2">
        <w:rPr>
          <w:rFonts w:ascii="Times New Roman" w:hAnsi="Times New Roman" w:cs="Times New Roman"/>
          <w:sz w:val="24"/>
          <w:szCs w:val="24"/>
        </w:rPr>
        <w:t>zanieczyszczenie powietrza</w:t>
      </w:r>
      <w:r>
        <w:rPr>
          <w:rFonts w:ascii="Times New Roman" w:hAnsi="Times New Roman" w:cs="Times New Roman"/>
          <w:sz w:val="24"/>
          <w:szCs w:val="24"/>
        </w:rPr>
        <w:t xml:space="preserve"> (smog)</w:t>
      </w:r>
    </w:p>
    <w:p w14:paraId="1B124103" w14:textId="77777777" w:rsidR="00B31D00" w:rsidRPr="001167D2" w:rsidRDefault="00B31D00" w:rsidP="00B31D00">
      <w:pPr>
        <w:pStyle w:val="Akapitzlist"/>
        <w:numPr>
          <w:ilvl w:val="0"/>
          <w:numId w:val="41"/>
        </w:numPr>
        <w:spacing w:after="0" w:line="240" w:lineRule="auto"/>
        <w:ind w:hanging="294"/>
        <w:rPr>
          <w:rFonts w:ascii="Times New Roman" w:hAnsi="Times New Roman" w:cs="Times New Roman"/>
          <w:sz w:val="24"/>
          <w:szCs w:val="24"/>
        </w:rPr>
      </w:pPr>
      <w:r>
        <w:rPr>
          <w:rFonts w:ascii="Times New Roman" w:hAnsi="Times New Roman" w:cs="Times New Roman"/>
          <w:sz w:val="24"/>
          <w:szCs w:val="24"/>
        </w:rPr>
        <w:t>wiele palenisk na paliwo stałe</w:t>
      </w:r>
    </w:p>
    <w:p w14:paraId="2654D7A6" w14:textId="77777777" w:rsidR="00B31D00" w:rsidRPr="001167D2" w:rsidRDefault="00B31D00" w:rsidP="00B31D00">
      <w:pPr>
        <w:pStyle w:val="Akapitzlist"/>
        <w:numPr>
          <w:ilvl w:val="0"/>
          <w:numId w:val="41"/>
        </w:numPr>
        <w:spacing w:after="0" w:line="240" w:lineRule="auto"/>
        <w:ind w:hanging="294"/>
        <w:rPr>
          <w:rFonts w:ascii="Times New Roman" w:hAnsi="Times New Roman" w:cs="Times New Roman"/>
          <w:sz w:val="24"/>
          <w:szCs w:val="24"/>
        </w:rPr>
      </w:pPr>
      <w:r>
        <w:rPr>
          <w:rFonts w:ascii="Times New Roman" w:hAnsi="Times New Roman" w:cs="Times New Roman"/>
          <w:sz w:val="24"/>
          <w:szCs w:val="24"/>
        </w:rPr>
        <w:t xml:space="preserve">brak lub niski poziom segregacji odpadów </w:t>
      </w:r>
    </w:p>
    <w:p w14:paraId="1FE1C0B1" w14:textId="77777777" w:rsidR="00B31D00" w:rsidRPr="001167D2" w:rsidRDefault="00B31D00" w:rsidP="00B31D00">
      <w:pPr>
        <w:pStyle w:val="Akapitzlist"/>
        <w:numPr>
          <w:ilvl w:val="0"/>
          <w:numId w:val="41"/>
        </w:numPr>
        <w:spacing w:after="0" w:line="240" w:lineRule="auto"/>
        <w:ind w:hanging="294"/>
        <w:rPr>
          <w:rFonts w:ascii="Times New Roman" w:hAnsi="Times New Roman" w:cs="Times New Roman"/>
          <w:sz w:val="24"/>
          <w:szCs w:val="24"/>
        </w:rPr>
      </w:pPr>
      <w:r w:rsidRPr="001167D2">
        <w:rPr>
          <w:rFonts w:ascii="Times New Roman" w:hAnsi="Times New Roman" w:cs="Times New Roman"/>
          <w:sz w:val="24"/>
          <w:szCs w:val="24"/>
        </w:rPr>
        <w:t>dzikie wysypiska</w:t>
      </w:r>
      <w:r>
        <w:rPr>
          <w:rFonts w:ascii="Times New Roman" w:hAnsi="Times New Roman" w:cs="Times New Roman"/>
          <w:sz w:val="24"/>
          <w:szCs w:val="24"/>
        </w:rPr>
        <w:t xml:space="preserve"> odpadów</w:t>
      </w:r>
    </w:p>
    <w:p w14:paraId="32AA016C" w14:textId="77777777" w:rsidR="00B31D00" w:rsidRDefault="00B31D00" w:rsidP="00B31D00">
      <w:pPr>
        <w:pStyle w:val="Akapitzlist"/>
        <w:numPr>
          <w:ilvl w:val="0"/>
          <w:numId w:val="41"/>
        </w:numPr>
        <w:spacing w:after="0" w:line="240" w:lineRule="auto"/>
        <w:ind w:hanging="294"/>
        <w:rPr>
          <w:rFonts w:ascii="Times New Roman" w:hAnsi="Times New Roman" w:cs="Times New Roman"/>
          <w:sz w:val="24"/>
          <w:szCs w:val="24"/>
        </w:rPr>
      </w:pPr>
      <w:r w:rsidRPr="001167D2">
        <w:rPr>
          <w:rFonts w:ascii="Times New Roman" w:hAnsi="Times New Roman" w:cs="Times New Roman"/>
          <w:sz w:val="24"/>
          <w:szCs w:val="24"/>
        </w:rPr>
        <w:t>zanieczyszczenie gleb</w:t>
      </w:r>
    </w:p>
    <w:p w14:paraId="3F054BC6" w14:textId="77777777" w:rsidR="00B31D00" w:rsidRPr="001167D2" w:rsidRDefault="00B31D00" w:rsidP="00B31D00">
      <w:pPr>
        <w:pStyle w:val="Akapitzlist"/>
        <w:numPr>
          <w:ilvl w:val="0"/>
          <w:numId w:val="41"/>
        </w:numPr>
        <w:spacing w:after="0" w:line="240" w:lineRule="auto"/>
        <w:ind w:hanging="294"/>
        <w:rPr>
          <w:rFonts w:ascii="Times New Roman" w:hAnsi="Times New Roman" w:cs="Times New Roman"/>
          <w:sz w:val="24"/>
          <w:szCs w:val="24"/>
        </w:rPr>
      </w:pPr>
      <w:r w:rsidRPr="001167D2">
        <w:rPr>
          <w:rFonts w:ascii="Times New Roman" w:hAnsi="Times New Roman" w:cs="Times New Roman"/>
          <w:sz w:val="24"/>
          <w:szCs w:val="24"/>
        </w:rPr>
        <w:lastRenderedPageBreak/>
        <w:t xml:space="preserve">zły </w:t>
      </w:r>
      <w:r>
        <w:rPr>
          <w:rFonts w:ascii="Times New Roman" w:hAnsi="Times New Roman" w:cs="Times New Roman"/>
          <w:sz w:val="24"/>
          <w:szCs w:val="24"/>
        </w:rPr>
        <w:t>wód</w:t>
      </w:r>
      <w:r w:rsidRPr="001167D2">
        <w:rPr>
          <w:rFonts w:ascii="Times New Roman" w:hAnsi="Times New Roman" w:cs="Times New Roman"/>
          <w:sz w:val="24"/>
          <w:szCs w:val="24"/>
        </w:rPr>
        <w:t>, zanieczyszczenie wody (np. rzeki, potoki, inne)</w:t>
      </w:r>
    </w:p>
    <w:p w14:paraId="4938C5F8" w14:textId="77777777" w:rsidR="00B31D00" w:rsidRPr="001167D2" w:rsidRDefault="00B31D00" w:rsidP="00B31D00">
      <w:pPr>
        <w:pStyle w:val="Akapitzlist"/>
        <w:numPr>
          <w:ilvl w:val="0"/>
          <w:numId w:val="41"/>
        </w:numPr>
        <w:spacing w:after="0" w:line="240" w:lineRule="auto"/>
        <w:ind w:hanging="294"/>
        <w:rPr>
          <w:rFonts w:ascii="Times New Roman" w:hAnsi="Times New Roman" w:cs="Times New Roman"/>
          <w:sz w:val="24"/>
          <w:szCs w:val="24"/>
        </w:rPr>
      </w:pPr>
      <w:r w:rsidRPr="001167D2">
        <w:rPr>
          <w:rFonts w:ascii="Times New Roman" w:hAnsi="Times New Roman" w:cs="Times New Roman"/>
          <w:sz w:val="24"/>
          <w:szCs w:val="24"/>
        </w:rPr>
        <w:t>inne</w:t>
      </w:r>
      <w:r>
        <w:rPr>
          <w:rFonts w:ascii="Times New Roman" w:hAnsi="Times New Roman" w:cs="Times New Roman"/>
          <w:sz w:val="24"/>
          <w:szCs w:val="24"/>
        </w:rPr>
        <w:t xml:space="preserve"> (wymień)</w:t>
      </w:r>
      <w:r w:rsidRPr="001167D2">
        <w:rPr>
          <w:rFonts w:ascii="Times New Roman" w:hAnsi="Times New Roman" w:cs="Times New Roman"/>
          <w:sz w:val="24"/>
          <w:szCs w:val="24"/>
        </w:rPr>
        <w:t>………………………….</w:t>
      </w:r>
    </w:p>
    <w:p w14:paraId="220F892C" w14:textId="77777777" w:rsidR="00B31D00" w:rsidRDefault="00B31D00" w:rsidP="00B31D00">
      <w:pPr>
        <w:spacing w:after="0" w:line="240" w:lineRule="auto"/>
        <w:jc w:val="both"/>
        <w:rPr>
          <w:rFonts w:ascii="Times New Roman" w:hAnsi="Times New Roman" w:cs="Times New Roman"/>
          <w:b/>
          <w:bCs/>
          <w:color w:val="FF0000"/>
          <w:sz w:val="24"/>
          <w:szCs w:val="24"/>
        </w:rPr>
      </w:pPr>
    </w:p>
    <w:p w14:paraId="490E1ACD" w14:textId="77777777" w:rsidR="00B31D00" w:rsidRPr="001D4160" w:rsidRDefault="00B31D00" w:rsidP="00B31D00">
      <w:pPr>
        <w:spacing w:after="0" w:line="240" w:lineRule="auto"/>
        <w:jc w:val="center"/>
        <w:rPr>
          <w:rFonts w:ascii="Times New Roman" w:hAnsi="Times New Roman" w:cs="Times New Roman"/>
          <w:b/>
          <w:bCs/>
          <w:sz w:val="24"/>
          <w:szCs w:val="24"/>
        </w:rPr>
      </w:pPr>
      <w:r w:rsidRPr="001D4160">
        <w:rPr>
          <w:rFonts w:ascii="Times New Roman" w:hAnsi="Times New Roman" w:cs="Times New Roman"/>
          <w:b/>
          <w:bCs/>
          <w:sz w:val="24"/>
          <w:szCs w:val="24"/>
        </w:rPr>
        <w:t>INFRASTRUKTURA I ROZWIĄZANIA TECHNICZNE</w:t>
      </w:r>
    </w:p>
    <w:p w14:paraId="3D26FEB1" w14:textId="77777777" w:rsidR="00B31D00" w:rsidRPr="001167D2" w:rsidRDefault="00B31D00" w:rsidP="00B31D00">
      <w:pPr>
        <w:pStyle w:val="Akapitzlist"/>
        <w:numPr>
          <w:ilvl w:val="0"/>
          <w:numId w:val="46"/>
        </w:numPr>
        <w:spacing w:after="0" w:line="240" w:lineRule="auto"/>
        <w:ind w:left="426" w:hanging="426"/>
        <w:jc w:val="both"/>
        <w:rPr>
          <w:rStyle w:val="markedcontent"/>
          <w:rFonts w:ascii="Times New Roman" w:hAnsi="Times New Roman" w:cs="Times New Roman"/>
          <w:sz w:val="24"/>
          <w:szCs w:val="24"/>
          <w:u w:val="single"/>
        </w:rPr>
      </w:pPr>
      <w:r w:rsidRPr="001D4160">
        <w:rPr>
          <w:rStyle w:val="markedcontent"/>
          <w:rFonts w:ascii="Times New Roman" w:hAnsi="Times New Roman" w:cs="Times New Roman"/>
          <w:b/>
          <w:bCs/>
          <w:sz w:val="24"/>
          <w:szCs w:val="24"/>
          <w:u w:val="single"/>
        </w:rPr>
        <w:t>Jakie problemy związane z jakością życia, na wskazanym obszarze, chciałby Pan(i)</w:t>
      </w:r>
      <w:r w:rsidRPr="001167D2">
        <w:rPr>
          <w:rStyle w:val="markedcontent"/>
          <w:rFonts w:ascii="Times New Roman" w:hAnsi="Times New Roman" w:cs="Times New Roman"/>
          <w:sz w:val="24"/>
          <w:szCs w:val="24"/>
          <w:u w:val="single"/>
        </w:rPr>
        <w:t xml:space="preserve"> rozwiązać w procesie rewitalizacji?</w:t>
      </w:r>
    </w:p>
    <w:p w14:paraId="1C05AC70" w14:textId="77777777" w:rsidR="00B31D00" w:rsidRDefault="00B31D00" w:rsidP="00B31D00">
      <w:pPr>
        <w:pStyle w:val="Akapitzlist"/>
        <w:numPr>
          <w:ilvl w:val="0"/>
          <w:numId w:val="32"/>
        </w:numPr>
        <w:spacing w:after="0" w:line="24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poprawić połączenie komunikacją publiczną z innymi miejscowościami</w:t>
      </w:r>
    </w:p>
    <w:p w14:paraId="20B4F9E4" w14:textId="77777777" w:rsidR="00B31D00" w:rsidRPr="00ED07EF" w:rsidRDefault="00B31D00" w:rsidP="00B31D00">
      <w:pPr>
        <w:pStyle w:val="Akapitzlist"/>
        <w:numPr>
          <w:ilvl w:val="0"/>
          <w:numId w:val="33"/>
        </w:numPr>
        <w:spacing w:after="0" w:line="240" w:lineRule="auto"/>
        <w:ind w:left="709" w:hanging="283"/>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zwiększyć niewystarczające</w:t>
      </w:r>
      <w:r w:rsidRPr="001167D2">
        <w:rPr>
          <w:rStyle w:val="markedcontent"/>
          <w:rFonts w:ascii="Times New Roman" w:hAnsi="Times New Roman" w:cs="Times New Roman"/>
          <w:sz w:val="24"/>
          <w:szCs w:val="24"/>
        </w:rPr>
        <w:t xml:space="preserve"> zasoby mieszkaniowe</w:t>
      </w:r>
    </w:p>
    <w:p w14:paraId="59E351F4" w14:textId="77777777" w:rsidR="00B31D00" w:rsidRDefault="00B31D00" w:rsidP="00B31D00">
      <w:pPr>
        <w:pStyle w:val="Akapitzlist"/>
        <w:numPr>
          <w:ilvl w:val="0"/>
          <w:numId w:val="32"/>
        </w:numPr>
        <w:spacing w:after="0" w:line="24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umożliwić wszystkim dostęp do bieżącej wody</w:t>
      </w:r>
    </w:p>
    <w:p w14:paraId="00CBEB57" w14:textId="77777777" w:rsidR="00B31D00" w:rsidRDefault="00B31D00" w:rsidP="00B31D00">
      <w:pPr>
        <w:pStyle w:val="Akapitzlist"/>
        <w:numPr>
          <w:ilvl w:val="0"/>
          <w:numId w:val="45"/>
        </w:numPr>
        <w:spacing w:after="0" w:line="24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umożliwić przyłączenie się do kanalizacji </w:t>
      </w:r>
    </w:p>
    <w:p w14:paraId="2A101916" w14:textId="77777777" w:rsidR="00B31D00" w:rsidRDefault="00B31D00" w:rsidP="00B31D00">
      <w:pPr>
        <w:pStyle w:val="Akapitzlist"/>
        <w:numPr>
          <w:ilvl w:val="0"/>
          <w:numId w:val="45"/>
        </w:numPr>
        <w:spacing w:after="0" w:line="24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umożliwić przyłączenie się do sieci gazowej</w:t>
      </w:r>
    </w:p>
    <w:p w14:paraId="469F287A" w14:textId="77777777" w:rsidR="00B31D00" w:rsidRPr="001167D2" w:rsidRDefault="00B31D00" w:rsidP="00B31D00">
      <w:pPr>
        <w:pStyle w:val="Akapitzlist"/>
        <w:numPr>
          <w:ilvl w:val="0"/>
          <w:numId w:val="35"/>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poprawić p</w:t>
      </w:r>
      <w:r w:rsidRPr="001167D2">
        <w:rPr>
          <w:rStyle w:val="markedcontent"/>
          <w:rFonts w:ascii="Times New Roman" w:hAnsi="Times New Roman" w:cs="Times New Roman"/>
          <w:sz w:val="24"/>
          <w:szCs w:val="24"/>
        </w:rPr>
        <w:t>oczuci</w:t>
      </w:r>
      <w:r>
        <w:rPr>
          <w:rStyle w:val="markedcontent"/>
          <w:rFonts w:ascii="Times New Roman" w:hAnsi="Times New Roman" w:cs="Times New Roman"/>
          <w:sz w:val="24"/>
          <w:szCs w:val="24"/>
        </w:rPr>
        <w:t>e</w:t>
      </w:r>
      <w:r w:rsidRPr="001167D2">
        <w:rPr>
          <w:rStyle w:val="markedcontent"/>
          <w:rFonts w:ascii="Times New Roman" w:hAnsi="Times New Roman" w:cs="Times New Roman"/>
          <w:sz w:val="24"/>
          <w:szCs w:val="24"/>
        </w:rPr>
        <w:t xml:space="preserve"> bezpieczeństwa </w:t>
      </w:r>
      <w:r>
        <w:rPr>
          <w:rStyle w:val="markedcontent"/>
          <w:rFonts w:ascii="Times New Roman" w:hAnsi="Times New Roman" w:cs="Times New Roman"/>
          <w:sz w:val="24"/>
          <w:szCs w:val="24"/>
        </w:rPr>
        <w:t xml:space="preserve">na terenie </w:t>
      </w:r>
      <w:r w:rsidRPr="001167D2">
        <w:rPr>
          <w:rStyle w:val="markedcontent"/>
          <w:rFonts w:ascii="Times New Roman" w:hAnsi="Times New Roman" w:cs="Times New Roman"/>
          <w:sz w:val="24"/>
          <w:szCs w:val="24"/>
        </w:rPr>
        <w:t>zamieszkania</w:t>
      </w:r>
    </w:p>
    <w:p w14:paraId="62E09A3C" w14:textId="77777777" w:rsidR="00B31D00" w:rsidRDefault="00B31D00" w:rsidP="00B31D00">
      <w:pPr>
        <w:pStyle w:val="Akapitzlist"/>
        <w:numPr>
          <w:ilvl w:val="0"/>
          <w:numId w:val="35"/>
        </w:numPr>
        <w:spacing w:after="0" w:line="240" w:lineRule="auto"/>
        <w:ind w:hanging="294"/>
        <w:jc w:val="both"/>
        <w:rPr>
          <w:rStyle w:val="markedcontent"/>
          <w:rFonts w:ascii="Times New Roman" w:hAnsi="Times New Roman" w:cs="Times New Roman"/>
          <w:sz w:val="24"/>
          <w:szCs w:val="24"/>
        </w:rPr>
      </w:pPr>
      <w:r w:rsidRPr="00156FA6">
        <w:rPr>
          <w:rStyle w:val="markedcontent"/>
          <w:rFonts w:ascii="Times New Roman" w:hAnsi="Times New Roman" w:cs="Times New Roman"/>
          <w:sz w:val="24"/>
          <w:szCs w:val="24"/>
        </w:rPr>
        <w:t>poprawa stanu infrastruktury drogowej</w:t>
      </w:r>
    </w:p>
    <w:p w14:paraId="5D89E416" w14:textId="77777777" w:rsidR="00B31D00" w:rsidRDefault="00B31D00" w:rsidP="00B31D00">
      <w:pPr>
        <w:pStyle w:val="Akapitzlist"/>
        <w:numPr>
          <w:ilvl w:val="0"/>
          <w:numId w:val="35"/>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utworzenie nowych </w:t>
      </w:r>
      <w:r w:rsidRPr="001167D2">
        <w:rPr>
          <w:rStyle w:val="markedcontent"/>
          <w:rFonts w:ascii="Times New Roman" w:hAnsi="Times New Roman" w:cs="Times New Roman"/>
          <w:sz w:val="24"/>
          <w:szCs w:val="24"/>
        </w:rPr>
        <w:t>ścieżek rowerowych</w:t>
      </w:r>
    </w:p>
    <w:p w14:paraId="0DFFF63D" w14:textId="77777777" w:rsidR="00B31D00" w:rsidRDefault="00B31D00" w:rsidP="00B31D00">
      <w:pPr>
        <w:pStyle w:val="Akapitzlist"/>
        <w:numPr>
          <w:ilvl w:val="0"/>
          <w:numId w:val="35"/>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zwiększenie </w:t>
      </w:r>
      <w:r w:rsidRPr="001167D2">
        <w:rPr>
          <w:rStyle w:val="markedcontent"/>
          <w:rFonts w:ascii="Times New Roman" w:hAnsi="Times New Roman" w:cs="Times New Roman"/>
          <w:sz w:val="24"/>
          <w:szCs w:val="24"/>
        </w:rPr>
        <w:t>iloś</w:t>
      </w:r>
      <w:r>
        <w:rPr>
          <w:rStyle w:val="markedcontent"/>
          <w:rFonts w:ascii="Times New Roman" w:hAnsi="Times New Roman" w:cs="Times New Roman"/>
          <w:sz w:val="24"/>
          <w:szCs w:val="24"/>
        </w:rPr>
        <w:t>ci</w:t>
      </w:r>
      <w:r w:rsidRPr="001167D2">
        <w:rPr>
          <w:rStyle w:val="markedcontent"/>
          <w:rFonts w:ascii="Times New Roman" w:hAnsi="Times New Roman" w:cs="Times New Roman"/>
          <w:sz w:val="24"/>
          <w:szCs w:val="24"/>
        </w:rPr>
        <w:t xml:space="preserve"> miejsc parkingowych</w:t>
      </w:r>
    </w:p>
    <w:p w14:paraId="2F963842" w14:textId="77777777" w:rsidR="00B31D00" w:rsidRPr="00156FA6" w:rsidRDefault="00B31D00" w:rsidP="00B31D00">
      <w:pPr>
        <w:pStyle w:val="Akapitzlist"/>
        <w:numPr>
          <w:ilvl w:val="0"/>
          <w:numId w:val="35"/>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poprawa </w:t>
      </w:r>
      <w:r w:rsidRPr="00156FA6">
        <w:rPr>
          <w:rStyle w:val="markedcontent"/>
          <w:rFonts w:ascii="Times New Roman" w:hAnsi="Times New Roman" w:cs="Times New Roman"/>
          <w:sz w:val="24"/>
          <w:szCs w:val="24"/>
        </w:rPr>
        <w:t>stan</w:t>
      </w:r>
      <w:r>
        <w:rPr>
          <w:rStyle w:val="markedcontent"/>
          <w:rFonts w:ascii="Times New Roman" w:hAnsi="Times New Roman" w:cs="Times New Roman"/>
          <w:sz w:val="24"/>
          <w:szCs w:val="24"/>
        </w:rPr>
        <w:t>u</w:t>
      </w:r>
      <w:r w:rsidRPr="00156FA6">
        <w:rPr>
          <w:rStyle w:val="markedcontent"/>
          <w:rFonts w:ascii="Times New Roman" w:hAnsi="Times New Roman" w:cs="Times New Roman"/>
          <w:sz w:val="24"/>
          <w:szCs w:val="24"/>
        </w:rPr>
        <w:t xml:space="preserve"> techniczn</w:t>
      </w:r>
      <w:r>
        <w:rPr>
          <w:rStyle w:val="markedcontent"/>
          <w:rFonts w:ascii="Times New Roman" w:hAnsi="Times New Roman" w:cs="Times New Roman"/>
          <w:sz w:val="24"/>
          <w:szCs w:val="24"/>
        </w:rPr>
        <w:t>ego</w:t>
      </w:r>
      <w:r w:rsidRPr="00156FA6">
        <w:rPr>
          <w:rStyle w:val="markedcontent"/>
          <w:rFonts w:ascii="Times New Roman" w:hAnsi="Times New Roman" w:cs="Times New Roman"/>
          <w:sz w:val="24"/>
          <w:szCs w:val="24"/>
        </w:rPr>
        <w:t xml:space="preserve"> obiektów publicznych (remizy, świetlice)</w:t>
      </w:r>
    </w:p>
    <w:p w14:paraId="30F91B5D" w14:textId="77777777" w:rsidR="00B31D00" w:rsidRPr="001167D2" w:rsidRDefault="00B31D00" w:rsidP="00B31D00">
      <w:pPr>
        <w:pStyle w:val="Akapitzlist"/>
        <w:numPr>
          <w:ilvl w:val="0"/>
          <w:numId w:val="35"/>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dostęp do usług medycznych</w:t>
      </w:r>
    </w:p>
    <w:p w14:paraId="5F9B7B07" w14:textId="77777777" w:rsidR="00B31D00" w:rsidRPr="001167D2" w:rsidRDefault="00B31D00" w:rsidP="00B31D00">
      <w:pPr>
        <w:pStyle w:val="Akapitzlist"/>
        <w:numPr>
          <w:ilvl w:val="0"/>
          <w:numId w:val="35"/>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utworzyć tereny rekreacyjne oraz</w:t>
      </w:r>
      <w:r w:rsidRPr="001167D2">
        <w:rPr>
          <w:rStyle w:val="markedcontent"/>
          <w:rFonts w:ascii="Times New Roman" w:hAnsi="Times New Roman" w:cs="Times New Roman"/>
          <w:sz w:val="24"/>
          <w:szCs w:val="24"/>
        </w:rPr>
        <w:t xml:space="preserve"> boisk, placów zabaw</w:t>
      </w:r>
    </w:p>
    <w:p w14:paraId="6ACB96E1" w14:textId="77777777" w:rsidR="00B31D00" w:rsidRPr="001167D2" w:rsidRDefault="00B31D00" w:rsidP="00B31D00">
      <w:pPr>
        <w:pStyle w:val="Akapitzlist"/>
        <w:numPr>
          <w:ilvl w:val="0"/>
          <w:numId w:val="35"/>
        </w:numPr>
        <w:spacing w:after="0" w:line="240" w:lineRule="auto"/>
        <w:jc w:val="both"/>
        <w:rPr>
          <w:rFonts w:ascii="Times New Roman" w:hAnsi="Times New Roman" w:cs="Times New Roman"/>
          <w:sz w:val="24"/>
          <w:szCs w:val="24"/>
        </w:rPr>
      </w:pPr>
      <w:r w:rsidRPr="001167D2">
        <w:rPr>
          <w:rFonts w:ascii="Times New Roman" w:hAnsi="Times New Roman" w:cs="Times New Roman"/>
          <w:sz w:val="24"/>
          <w:szCs w:val="24"/>
        </w:rPr>
        <w:t xml:space="preserve">dostosowanie miejsc publicznych </w:t>
      </w:r>
      <w:r>
        <w:rPr>
          <w:rFonts w:ascii="Times New Roman" w:hAnsi="Times New Roman" w:cs="Times New Roman"/>
          <w:sz w:val="24"/>
          <w:szCs w:val="24"/>
        </w:rPr>
        <w:t xml:space="preserve">dla osób niepełnosprawnych </w:t>
      </w:r>
    </w:p>
    <w:p w14:paraId="1F681FB0" w14:textId="77777777" w:rsidR="00B31D00" w:rsidRPr="00156FA6" w:rsidRDefault="00B31D00" w:rsidP="00B31D00">
      <w:pPr>
        <w:pStyle w:val="Akapitzlist"/>
        <w:numPr>
          <w:ilvl w:val="0"/>
          <w:numId w:val="35"/>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poprawa</w:t>
      </w:r>
      <w:r w:rsidRPr="001167D2">
        <w:rPr>
          <w:rStyle w:val="markedcontent"/>
          <w:rFonts w:ascii="Times New Roman" w:hAnsi="Times New Roman" w:cs="Times New Roman"/>
          <w:sz w:val="24"/>
          <w:szCs w:val="24"/>
        </w:rPr>
        <w:t xml:space="preserve"> estetyk</w:t>
      </w:r>
      <w:r>
        <w:rPr>
          <w:rStyle w:val="markedcontent"/>
          <w:rFonts w:ascii="Times New Roman" w:hAnsi="Times New Roman" w:cs="Times New Roman"/>
          <w:sz w:val="24"/>
          <w:szCs w:val="24"/>
        </w:rPr>
        <w:t>i</w:t>
      </w:r>
      <w:r w:rsidRPr="001167D2">
        <w:rPr>
          <w:rStyle w:val="markedcontent"/>
          <w:rFonts w:ascii="Times New Roman" w:hAnsi="Times New Roman" w:cs="Times New Roman"/>
          <w:sz w:val="24"/>
          <w:szCs w:val="24"/>
        </w:rPr>
        <w:t xml:space="preserve"> otoczenia</w:t>
      </w:r>
      <w:r>
        <w:rPr>
          <w:rStyle w:val="markedcontent"/>
          <w:rFonts w:ascii="Times New Roman" w:hAnsi="Times New Roman" w:cs="Times New Roman"/>
          <w:sz w:val="24"/>
          <w:szCs w:val="24"/>
        </w:rPr>
        <w:t xml:space="preserve"> w tym </w:t>
      </w:r>
      <w:r w:rsidRPr="00156FA6">
        <w:rPr>
          <w:rStyle w:val="markedcontent"/>
          <w:rFonts w:ascii="Times New Roman" w:hAnsi="Times New Roman" w:cs="Times New Roman"/>
          <w:sz w:val="24"/>
          <w:szCs w:val="24"/>
        </w:rPr>
        <w:t>zdewastowan</w:t>
      </w:r>
      <w:r>
        <w:rPr>
          <w:rStyle w:val="markedcontent"/>
          <w:rFonts w:ascii="Times New Roman" w:hAnsi="Times New Roman" w:cs="Times New Roman"/>
          <w:sz w:val="24"/>
          <w:szCs w:val="24"/>
        </w:rPr>
        <w:t xml:space="preserve">ych, </w:t>
      </w:r>
      <w:r w:rsidRPr="00156FA6">
        <w:rPr>
          <w:rStyle w:val="markedcontent"/>
          <w:rFonts w:ascii="Times New Roman" w:hAnsi="Times New Roman" w:cs="Times New Roman"/>
          <w:sz w:val="24"/>
          <w:szCs w:val="24"/>
        </w:rPr>
        <w:t>opuszczon</w:t>
      </w:r>
      <w:r>
        <w:rPr>
          <w:rStyle w:val="markedcontent"/>
          <w:rFonts w:ascii="Times New Roman" w:hAnsi="Times New Roman" w:cs="Times New Roman"/>
          <w:sz w:val="24"/>
          <w:szCs w:val="24"/>
        </w:rPr>
        <w:t>ych</w:t>
      </w:r>
      <w:r w:rsidRPr="00156FA6">
        <w:rPr>
          <w:rStyle w:val="markedcontent"/>
          <w:rFonts w:ascii="Times New Roman" w:hAnsi="Times New Roman" w:cs="Times New Roman"/>
          <w:sz w:val="24"/>
          <w:szCs w:val="24"/>
        </w:rPr>
        <w:t xml:space="preserve"> teren</w:t>
      </w:r>
      <w:r>
        <w:rPr>
          <w:rStyle w:val="markedcontent"/>
          <w:rFonts w:ascii="Times New Roman" w:hAnsi="Times New Roman" w:cs="Times New Roman"/>
          <w:sz w:val="24"/>
          <w:szCs w:val="24"/>
        </w:rPr>
        <w:t xml:space="preserve">ów </w:t>
      </w:r>
      <w:r w:rsidRPr="00156FA6">
        <w:rPr>
          <w:rStyle w:val="markedcontent"/>
          <w:rFonts w:ascii="Times New Roman" w:hAnsi="Times New Roman" w:cs="Times New Roman"/>
          <w:sz w:val="24"/>
          <w:szCs w:val="24"/>
        </w:rPr>
        <w:t>poprzemysłow</w:t>
      </w:r>
      <w:r>
        <w:rPr>
          <w:rStyle w:val="markedcontent"/>
          <w:rFonts w:ascii="Times New Roman" w:hAnsi="Times New Roman" w:cs="Times New Roman"/>
          <w:sz w:val="24"/>
          <w:szCs w:val="24"/>
        </w:rPr>
        <w:t>ych</w:t>
      </w:r>
      <w:r w:rsidRPr="00156FA6">
        <w:rPr>
          <w:rStyle w:val="markedcontent"/>
          <w:rFonts w:ascii="Times New Roman" w:hAnsi="Times New Roman" w:cs="Times New Roman"/>
          <w:sz w:val="24"/>
          <w:szCs w:val="24"/>
        </w:rPr>
        <w:t xml:space="preserve">/ </w:t>
      </w:r>
      <w:proofErr w:type="spellStart"/>
      <w:r w:rsidRPr="00156FA6">
        <w:rPr>
          <w:rStyle w:val="markedcontent"/>
          <w:rFonts w:ascii="Times New Roman" w:hAnsi="Times New Roman" w:cs="Times New Roman"/>
          <w:sz w:val="24"/>
          <w:szCs w:val="24"/>
        </w:rPr>
        <w:t>pokolejow</w:t>
      </w:r>
      <w:r>
        <w:rPr>
          <w:rStyle w:val="markedcontent"/>
          <w:rFonts w:ascii="Times New Roman" w:hAnsi="Times New Roman" w:cs="Times New Roman"/>
          <w:sz w:val="24"/>
          <w:szCs w:val="24"/>
        </w:rPr>
        <w:t>ych</w:t>
      </w:r>
      <w:proofErr w:type="spellEnd"/>
    </w:p>
    <w:p w14:paraId="789476C7" w14:textId="77777777" w:rsidR="00B31D00" w:rsidRPr="001167D2" w:rsidRDefault="00B31D00" w:rsidP="00B31D00">
      <w:pPr>
        <w:pStyle w:val="Akapitzlist"/>
        <w:numPr>
          <w:ilvl w:val="0"/>
          <w:numId w:val="35"/>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inne</w:t>
      </w:r>
      <w:r>
        <w:rPr>
          <w:rStyle w:val="markedcontent"/>
          <w:rFonts w:ascii="Times New Roman" w:hAnsi="Times New Roman" w:cs="Times New Roman"/>
          <w:sz w:val="24"/>
          <w:szCs w:val="24"/>
        </w:rPr>
        <w:t xml:space="preserve"> (wymień) </w:t>
      </w:r>
      <w:r w:rsidRPr="001167D2">
        <w:rPr>
          <w:rStyle w:val="markedcontent"/>
          <w:rFonts w:ascii="Times New Roman" w:hAnsi="Times New Roman" w:cs="Times New Roman"/>
          <w:sz w:val="24"/>
          <w:szCs w:val="24"/>
        </w:rPr>
        <w:t>………………</w:t>
      </w:r>
    </w:p>
    <w:p w14:paraId="729DBA4F" w14:textId="77777777" w:rsidR="00B31D00" w:rsidRDefault="00B31D00" w:rsidP="00B31D00">
      <w:pPr>
        <w:spacing w:after="0" w:line="240" w:lineRule="auto"/>
        <w:jc w:val="both"/>
        <w:rPr>
          <w:rFonts w:ascii="Times New Roman" w:hAnsi="Times New Roman" w:cs="Times New Roman"/>
          <w:b/>
          <w:bCs/>
          <w:color w:val="FF0000"/>
          <w:sz w:val="24"/>
          <w:szCs w:val="24"/>
        </w:rPr>
      </w:pPr>
    </w:p>
    <w:p w14:paraId="28015905" w14:textId="77777777" w:rsidR="00B31D00" w:rsidRPr="001D4160" w:rsidRDefault="00B31D00" w:rsidP="00B31D00">
      <w:pPr>
        <w:spacing w:after="0" w:line="240" w:lineRule="auto"/>
        <w:jc w:val="center"/>
        <w:rPr>
          <w:rFonts w:ascii="Times New Roman" w:hAnsi="Times New Roman" w:cs="Times New Roman"/>
          <w:b/>
          <w:bCs/>
          <w:sz w:val="24"/>
          <w:szCs w:val="24"/>
        </w:rPr>
      </w:pPr>
      <w:r w:rsidRPr="001D4160">
        <w:rPr>
          <w:rFonts w:ascii="Times New Roman" w:hAnsi="Times New Roman" w:cs="Times New Roman"/>
          <w:b/>
          <w:bCs/>
          <w:sz w:val="24"/>
          <w:szCs w:val="24"/>
        </w:rPr>
        <w:t>PRZESTRZEŃ PUBLICZNA</w:t>
      </w:r>
    </w:p>
    <w:p w14:paraId="56C0D315" w14:textId="77777777" w:rsidR="00B31D00" w:rsidRPr="001167D2" w:rsidRDefault="00B31D00" w:rsidP="00B31D00">
      <w:pPr>
        <w:pStyle w:val="Akapitzlist"/>
        <w:numPr>
          <w:ilvl w:val="0"/>
          <w:numId w:val="46"/>
        </w:numPr>
        <w:spacing w:after="0" w:line="240" w:lineRule="auto"/>
        <w:ind w:left="426" w:hanging="426"/>
        <w:jc w:val="both"/>
        <w:rPr>
          <w:rStyle w:val="markedcontent"/>
          <w:rFonts w:ascii="Times New Roman" w:hAnsi="Times New Roman" w:cs="Times New Roman"/>
          <w:sz w:val="24"/>
          <w:szCs w:val="24"/>
          <w:u w:val="single"/>
        </w:rPr>
      </w:pPr>
      <w:r w:rsidRPr="001D4160">
        <w:rPr>
          <w:rStyle w:val="markedcontent"/>
          <w:rFonts w:ascii="Times New Roman" w:hAnsi="Times New Roman" w:cs="Times New Roman"/>
          <w:b/>
          <w:bCs/>
          <w:sz w:val="24"/>
          <w:szCs w:val="24"/>
          <w:u w:val="single"/>
        </w:rPr>
        <w:t>Jakie problemy społeczne na wskazanym obszarze, chciałby Pan(i) rozwiązać w procesie</w:t>
      </w:r>
      <w:r w:rsidRPr="001167D2">
        <w:rPr>
          <w:rStyle w:val="markedcontent"/>
          <w:rFonts w:ascii="Times New Roman" w:hAnsi="Times New Roman" w:cs="Times New Roman"/>
          <w:sz w:val="24"/>
          <w:szCs w:val="24"/>
          <w:u w:val="single"/>
        </w:rPr>
        <w:t xml:space="preserve"> rewitalizacji?</w:t>
      </w:r>
    </w:p>
    <w:p w14:paraId="3E6EA44C" w14:textId="77777777" w:rsidR="00B31D00" w:rsidRPr="001167D2" w:rsidRDefault="00B31D00" w:rsidP="00B31D00">
      <w:pPr>
        <w:pStyle w:val="Akapitzlist"/>
        <w:numPr>
          <w:ilvl w:val="0"/>
          <w:numId w:val="32"/>
        </w:numPr>
        <w:spacing w:after="0" w:line="240" w:lineRule="auto"/>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 xml:space="preserve">brak instytucji, organizacji integrujących mieszkańców </w:t>
      </w:r>
    </w:p>
    <w:p w14:paraId="35A1BF04" w14:textId="77777777" w:rsidR="00B31D00" w:rsidRPr="001167D2" w:rsidRDefault="00B31D00" w:rsidP="00B31D00">
      <w:pPr>
        <w:pStyle w:val="Akapitzlist"/>
        <w:numPr>
          <w:ilvl w:val="0"/>
          <w:numId w:val="32"/>
        </w:numPr>
        <w:spacing w:after="0" w:line="240" w:lineRule="auto"/>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brak lub słaba aktywność ośrodków kultu</w:t>
      </w:r>
      <w:r>
        <w:rPr>
          <w:rStyle w:val="markedcontent"/>
          <w:rFonts w:ascii="Times New Roman" w:hAnsi="Times New Roman" w:cs="Times New Roman"/>
          <w:sz w:val="24"/>
          <w:szCs w:val="24"/>
        </w:rPr>
        <w:t>ry, mało wydarzeń kulturalnych</w:t>
      </w:r>
    </w:p>
    <w:p w14:paraId="1929DA44" w14:textId="77777777" w:rsidR="00B31D00" w:rsidRDefault="00B31D00" w:rsidP="00B31D00">
      <w:pPr>
        <w:pStyle w:val="Akapitzlist"/>
        <w:numPr>
          <w:ilvl w:val="0"/>
          <w:numId w:val="33"/>
        </w:numPr>
        <w:spacing w:after="0" w:line="240" w:lineRule="auto"/>
        <w:ind w:left="709" w:hanging="283"/>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ubóstwo</w:t>
      </w:r>
    </w:p>
    <w:p w14:paraId="75A72610" w14:textId="77777777" w:rsidR="00B31D00" w:rsidRPr="001167D2" w:rsidRDefault="00B31D00" w:rsidP="00B31D00">
      <w:pPr>
        <w:pStyle w:val="Akapitzlist"/>
        <w:numPr>
          <w:ilvl w:val="0"/>
          <w:numId w:val="33"/>
        </w:numPr>
        <w:spacing w:after="0" w:line="240" w:lineRule="auto"/>
        <w:ind w:left="709" w:hanging="283"/>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bezdomność</w:t>
      </w:r>
    </w:p>
    <w:p w14:paraId="286C18F8" w14:textId="77777777" w:rsidR="00B31D00" w:rsidRPr="001167D2" w:rsidRDefault="00B31D00" w:rsidP="00B31D00">
      <w:pPr>
        <w:pStyle w:val="Akapitzlist"/>
        <w:numPr>
          <w:ilvl w:val="0"/>
          <w:numId w:val="42"/>
        </w:numPr>
        <w:ind w:left="709" w:hanging="283"/>
        <w:rPr>
          <w:rStyle w:val="markedcontent"/>
          <w:rFonts w:ascii="Times New Roman" w:hAnsi="Times New Roman" w:cs="Times New Roman"/>
          <w:sz w:val="24"/>
          <w:szCs w:val="24"/>
        </w:rPr>
      </w:pPr>
      <w:r w:rsidRPr="001167D2">
        <w:rPr>
          <w:rFonts w:ascii="Times New Roman" w:hAnsi="Times New Roman" w:cs="Times New Roman"/>
          <w:sz w:val="24"/>
          <w:szCs w:val="24"/>
        </w:rPr>
        <w:t>emigracja ludzi młodych, rodzin z dziećmi</w:t>
      </w:r>
    </w:p>
    <w:p w14:paraId="56069DF6" w14:textId="77777777" w:rsidR="00B31D00" w:rsidRPr="001167D2" w:rsidRDefault="00B31D00" w:rsidP="00B31D00">
      <w:pPr>
        <w:pStyle w:val="Akapitzlist"/>
        <w:numPr>
          <w:ilvl w:val="0"/>
          <w:numId w:val="33"/>
        </w:numPr>
        <w:spacing w:after="0" w:line="240" w:lineRule="auto"/>
        <w:ind w:left="709" w:hanging="283"/>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niska jakość terenów publicznych</w:t>
      </w:r>
    </w:p>
    <w:p w14:paraId="56E6C53A" w14:textId="77777777" w:rsidR="00B31D00" w:rsidRPr="001167D2" w:rsidRDefault="00B31D00" w:rsidP="00B31D00">
      <w:pPr>
        <w:pStyle w:val="Akapitzlist"/>
        <w:numPr>
          <w:ilvl w:val="0"/>
          <w:numId w:val="33"/>
        </w:numPr>
        <w:spacing w:after="0" w:line="240" w:lineRule="auto"/>
        <w:ind w:left="709" w:hanging="283"/>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niski poziom edukacji</w:t>
      </w:r>
    </w:p>
    <w:p w14:paraId="6E291A42" w14:textId="77777777" w:rsidR="00B31D00" w:rsidRPr="001167D2" w:rsidRDefault="00B31D00" w:rsidP="00B31D00">
      <w:pPr>
        <w:pStyle w:val="Akapitzlist"/>
        <w:numPr>
          <w:ilvl w:val="0"/>
          <w:numId w:val="33"/>
        </w:numPr>
        <w:spacing w:after="0" w:line="240" w:lineRule="auto"/>
        <w:ind w:left="709" w:hanging="283"/>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słaba kondycja lokalnych przedsiębiorstw</w:t>
      </w:r>
    </w:p>
    <w:p w14:paraId="39E14E2A" w14:textId="77777777" w:rsidR="00B31D00" w:rsidRDefault="00B31D00" w:rsidP="00B31D00">
      <w:pPr>
        <w:pStyle w:val="Akapitzlist"/>
        <w:numPr>
          <w:ilvl w:val="0"/>
          <w:numId w:val="33"/>
        </w:numPr>
        <w:spacing w:after="0" w:line="240" w:lineRule="auto"/>
        <w:ind w:left="709" w:hanging="283"/>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ograniczenie </w:t>
      </w:r>
      <w:r w:rsidRPr="001167D2">
        <w:rPr>
          <w:rStyle w:val="markedcontent"/>
          <w:rFonts w:ascii="Times New Roman" w:hAnsi="Times New Roman" w:cs="Times New Roman"/>
          <w:sz w:val="24"/>
          <w:szCs w:val="24"/>
        </w:rPr>
        <w:t>przestępczoś</w:t>
      </w:r>
      <w:r>
        <w:rPr>
          <w:rStyle w:val="markedcontent"/>
          <w:rFonts w:ascii="Times New Roman" w:hAnsi="Times New Roman" w:cs="Times New Roman"/>
          <w:sz w:val="24"/>
          <w:szCs w:val="24"/>
        </w:rPr>
        <w:t>ci</w:t>
      </w:r>
    </w:p>
    <w:p w14:paraId="13806239" w14:textId="77777777" w:rsidR="00B31D00" w:rsidRPr="001167D2" w:rsidRDefault="00B31D00" w:rsidP="00B31D00">
      <w:pPr>
        <w:pStyle w:val="Akapitzlist"/>
        <w:numPr>
          <w:ilvl w:val="0"/>
          <w:numId w:val="33"/>
        </w:numPr>
        <w:spacing w:after="0" w:line="240" w:lineRule="auto"/>
        <w:ind w:left="709" w:hanging="283"/>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ograniczenie wypadków drogowych</w:t>
      </w:r>
    </w:p>
    <w:p w14:paraId="3F44EAB1" w14:textId="77777777" w:rsidR="00B31D00" w:rsidRDefault="00B31D00" w:rsidP="00B31D00">
      <w:pPr>
        <w:pStyle w:val="Akapitzlist"/>
        <w:numPr>
          <w:ilvl w:val="0"/>
          <w:numId w:val="33"/>
        </w:numPr>
        <w:spacing w:after="0" w:line="240" w:lineRule="auto"/>
        <w:ind w:left="709" w:hanging="283"/>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patologie społeczne</w:t>
      </w:r>
      <w:r>
        <w:rPr>
          <w:rStyle w:val="markedcontent"/>
          <w:rFonts w:ascii="Times New Roman" w:hAnsi="Times New Roman" w:cs="Times New Roman"/>
          <w:sz w:val="24"/>
          <w:szCs w:val="24"/>
        </w:rPr>
        <w:t xml:space="preserve"> (alkoholizm, narkomania, przemoc w rodzinie)</w:t>
      </w:r>
    </w:p>
    <w:p w14:paraId="51EC54CD" w14:textId="77777777" w:rsidR="00B31D00" w:rsidRPr="001167D2" w:rsidRDefault="00B31D00" w:rsidP="00B31D00">
      <w:pPr>
        <w:pStyle w:val="Akapitzlist"/>
        <w:numPr>
          <w:ilvl w:val="0"/>
          <w:numId w:val="33"/>
        </w:numPr>
        <w:spacing w:after="0" w:line="240" w:lineRule="auto"/>
        <w:ind w:left="709" w:hanging="283"/>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dostęp do bieżącej informacji o wydarzeniach kulturalnych</w:t>
      </w:r>
    </w:p>
    <w:p w14:paraId="727E27C4" w14:textId="77777777" w:rsidR="00B31D00" w:rsidRPr="001167D2" w:rsidRDefault="00B31D00" w:rsidP="00B31D00">
      <w:pPr>
        <w:pStyle w:val="Akapitzlist"/>
        <w:numPr>
          <w:ilvl w:val="0"/>
          <w:numId w:val="33"/>
        </w:numPr>
        <w:spacing w:after="0" w:line="240" w:lineRule="auto"/>
        <w:ind w:left="709" w:hanging="283"/>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słabo rozwinięta baza turystyczna i rekreacyjno-wypoczynkowa</w:t>
      </w:r>
    </w:p>
    <w:p w14:paraId="6CC88E99" w14:textId="77777777" w:rsidR="00B31D00" w:rsidRPr="001167D2" w:rsidRDefault="00B31D00" w:rsidP="00B31D00">
      <w:pPr>
        <w:pStyle w:val="Akapitzlist"/>
        <w:numPr>
          <w:ilvl w:val="0"/>
          <w:numId w:val="33"/>
        </w:numPr>
        <w:spacing w:after="0" w:line="240" w:lineRule="auto"/>
        <w:ind w:left="709" w:hanging="283"/>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inne</w:t>
      </w:r>
      <w:r>
        <w:rPr>
          <w:rStyle w:val="markedcontent"/>
          <w:rFonts w:ascii="Times New Roman" w:hAnsi="Times New Roman" w:cs="Times New Roman"/>
          <w:sz w:val="24"/>
          <w:szCs w:val="24"/>
        </w:rPr>
        <w:t xml:space="preserve"> (wymień)</w:t>
      </w:r>
      <w:r w:rsidRPr="001167D2">
        <w:rPr>
          <w:rStyle w:val="markedcontent"/>
          <w:rFonts w:ascii="Times New Roman" w:hAnsi="Times New Roman" w:cs="Times New Roman"/>
          <w:sz w:val="24"/>
          <w:szCs w:val="24"/>
        </w:rPr>
        <w:t>…………………….</w:t>
      </w:r>
    </w:p>
    <w:p w14:paraId="65138249" w14:textId="77777777" w:rsidR="00B31D00" w:rsidRPr="001D4160" w:rsidRDefault="00B31D00" w:rsidP="00B31D00">
      <w:pPr>
        <w:pStyle w:val="Akapitzlist"/>
        <w:numPr>
          <w:ilvl w:val="0"/>
          <w:numId w:val="46"/>
        </w:numPr>
        <w:spacing w:after="0" w:line="240" w:lineRule="auto"/>
        <w:ind w:left="426" w:hanging="426"/>
        <w:jc w:val="both"/>
        <w:rPr>
          <w:rStyle w:val="markedcontent"/>
          <w:rFonts w:ascii="Times New Roman" w:hAnsi="Times New Roman" w:cs="Times New Roman"/>
          <w:b/>
          <w:bCs/>
          <w:sz w:val="24"/>
          <w:szCs w:val="24"/>
          <w:u w:val="single"/>
        </w:rPr>
      </w:pPr>
      <w:r w:rsidRPr="001D4160">
        <w:rPr>
          <w:rStyle w:val="markedcontent"/>
          <w:rFonts w:ascii="Times New Roman" w:hAnsi="Times New Roman" w:cs="Times New Roman"/>
          <w:b/>
          <w:bCs/>
          <w:sz w:val="24"/>
          <w:szCs w:val="24"/>
          <w:u w:val="single"/>
        </w:rPr>
        <w:t>Jakie efekty powinny zostać osiągnięte w procesie rewitalizacji?</w:t>
      </w:r>
    </w:p>
    <w:p w14:paraId="387A0A5B" w14:textId="77777777" w:rsidR="00B31D00" w:rsidRPr="001167D2"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 xml:space="preserve">podniesienie standardu życia </w:t>
      </w:r>
      <w:r>
        <w:rPr>
          <w:rStyle w:val="markedcontent"/>
          <w:rFonts w:ascii="Times New Roman" w:hAnsi="Times New Roman" w:cs="Times New Roman"/>
          <w:sz w:val="24"/>
          <w:szCs w:val="24"/>
        </w:rPr>
        <w:t>mieszkańców</w:t>
      </w:r>
    </w:p>
    <w:p w14:paraId="3CEC04C0" w14:textId="77777777" w:rsidR="00B31D00"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likwidacja wykluczenia komunikacyjnego</w:t>
      </w:r>
    </w:p>
    <w:p w14:paraId="457EFC5C" w14:textId="77777777" w:rsidR="00B31D00"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ograniczenie poziomu bezrobocia</w:t>
      </w:r>
    </w:p>
    <w:p w14:paraId="33A4419F" w14:textId="77777777" w:rsidR="00B31D00"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ograniczenie</w:t>
      </w:r>
      <w:r w:rsidRPr="001167D2">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ubóstwa i </w:t>
      </w:r>
      <w:r w:rsidRPr="001167D2">
        <w:rPr>
          <w:rStyle w:val="markedcontent"/>
          <w:rFonts w:ascii="Times New Roman" w:hAnsi="Times New Roman" w:cs="Times New Roman"/>
          <w:sz w:val="24"/>
          <w:szCs w:val="24"/>
        </w:rPr>
        <w:t>patologii w społeczeństwie</w:t>
      </w:r>
    </w:p>
    <w:p w14:paraId="3F762F54" w14:textId="77777777" w:rsidR="00B31D00"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likwidacja bezdomności</w:t>
      </w:r>
    </w:p>
    <w:p w14:paraId="340276B1" w14:textId="77777777" w:rsidR="00B31D00" w:rsidRPr="00913889"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913889">
        <w:rPr>
          <w:rStyle w:val="markedcontent"/>
          <w:rFonts w:ascii="Times New Roman" w:hAnsi="Times New Roman" w:cs="Times New Roman"/>
          <w:sz w:val="24"/>
          <w:szCs w:val="24"/>
        </w:rPr>
        <w:t>poprawa standardu mieszkań w tym: dostęp do infrastruktury tj. bieżąc</w:t>
      </w:r>
      <w:r>
        <w:rPr>
          <w:rStyle w:val="markedcontent"/>
          <w:rFonts w:ascii="Times New Roman" w:hAnsi="Times New Roman" w:cs="Times New Roman"/>
          <w:sz w:val="24"/>
          <w:szCs w:val="24"/>
        </w:rPr>
        <w:t>ej</w:t>
      </w:r>
      <w:r w:rsidRPr="00913889">
        <w:rPr>
          <w:rStyle w:val="markedcontent"/>
          <w:rFonts w:ascii="Times New Roman" w:hAnsi="Times New Roman" w:cs="Times New Roman"/>
          <w:sz w:val="24"/>
          <w:szCs w:val="24"/>
        </w:rPr>
        <w:t xml:space="preserve"> wod</w:t>
      </w:r>
      <w:r>
        <w:rPr>
          <w:rStyle w:val="markedcontent"/>
          <w:rFonts w:ascii="Times New Roman" w:hAnsi="Times New Roman" w:cs="Times New Roman"/>
          <w:sz w:val="24"/>
          <w:szCs w:val="24"/>
        </w:rPr>
        <w:t>y</w:t>
      </w:r>
      <w:r w:rsidRPr="00913889">
        <w:rPr>
          <w:rStyle w:val="markedcontent"/>
          <w:rFonts w:ascii="Times New Roman" w:hAnsi="Times New Roman" w:cs="Times New Roman"/>
          <w:sz w:val="24"/>
          <w:szCs w:val="24"/>
        </w:rPr>
        <w:t>, kanalizacj</w:t>
      </w:r>
      <w:r>
        <w:rPr>
          <w:rStyle w:val="markedcontent"/>
          <w:rFonts w:ascii="Times New Roman" w:hAnsi="Times New Roman" w:cs="Times New Roman"/>
          <w:sz w:val="24"/>
          <w:szCs w:val="24"/>
        </w:rPr>
        <w:t>i</w:t>
      </w:r>
      <w:r w:rsidRPr="00913889">
        <w:rPr>
          <w:rStyle w:val="markedcontent"/>
          <w:rFonts w:ascii="Times New Roman" w:hAnsi="Times New Roman" w:cs="Times New Roman"/>
          <w:sz w:val="24"/>
          <w:szCs w:val="24"/>
        </w:rPr>
        <w:t>, sie</w:t>
      </w:r>
      <w:r>
        <w:rPr>
          <w:rStyle w:val="markedcontent"/>
          <w:rFonts w:ascii="Times New Roman" w:hAnsi="Times New Roman" w:cs="Times New Roman"/>
          <w:sz w:val="24"/>
          <w:szCs w:val="24"/>
        </w:rPr>
        <w:t>ci</w:t>
      </w:r>
      <w:r w:rsidRPr="00913889">
        <w:rPr>
          <w:rStyle w:val="markedcontent"/>
          <w:rFonts w:ascii="Times New Roman" w:hAnsi="Times New Roman" w:cs="Times New Roman"/>
          <w:sz w:val="24"/>
          <w:szCs w:val="24"/>
        </w:rPr>
        <w:t xml:space="preserve"> gazow</w:t>
      </w:r>
      <w:r>
        <w:rPr>
          <w:rStyle w:val="markedcontent"/>
          <w:rFonts w:ascii="Times New Roman" w:hAnsi="Times New Roman" w:cs="Times New Roman"/>
          <w:sz w:val="24"/>
          <w:szCs w:val="24"/>
        </w:rPr>
        <w:t>ej</w:t>
      </w:r>
    </w:p>
    <w:p w14:paraId="5D904196" w14:textId="77777777" w:rsidR="00B31D00" w:rsidRPr="001167D2"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lastRenderedPageBreak/>
        <w:t xml:space="preserve">poprawa dostępności usług </w:t>
      </w:r>
      <w:r>
        <w:rPr>
          <w:rStyle w:val="markedcontent"/>
          <w:rFonts w:ascii="Times New Roman" w:hAnsi="Times New Roman" w:cs="Times New Roman"/>
          <w:sz w:val="24"/>
          <w:szCs w:val="24"/>
        </w:rPr>
        <w:t xml:space="preserve">i miejsc publicznych </w:t>
      </w:r>
      <w:r w:rsidRPr="001167D2">
        <w:rPr>
          <w:rStyle w:val="markedcontent"/>
          <w:rFonts w:ascii="Times New Roman" w:hAnsi="Times New Roman" w:cs="Times New Roman"/>
          <w:sz w:val="24"/>
          <w:szCs w:val="24"/>
        </w:rPr>
        <w:t>dla osób zagrożonych wykluczeniem (np. starszych, niepełnosprawnych)</w:t>
      </w:r>
    </w:p>
    <w:p w14:paraId="0230F6CE" w14:textId="77777777" w:rsidR="00B31D00"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poprawa jakości środowiska</w:t>
      </w:r>
    </w:p>
    <w:p w14:paraId="2B78F21D" w14:textId="77777777" w:rsidR="00B31D00" w:rsidRPr="001167D2"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dostęp do usług medycznych, akcji profilaktycznych</w:t>
      </w:r>
    </w:p>
    <w:p w14:paraId="59ECFBA2" w14:textId="77777777" w:rsidR="00B31D00" w:rsidRPr="001167D2"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poprawa estetyki i funkcjonalności przestrzeni publicznych</w:t>
      </w:r>
    </w:p>
    <w:p w14:paraId="737E5010" w14:textId="77777777" w:rsidR="00B31D00" w:rsidRPr="001167D2"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poprawa stanu infrastruktury technicznej i drogowej</w:t>
      </w:r>
    </w:p>
    <w:p w14:paraId="4FD26A53" w14:textId="77777777" w:rsidR="00B31D00" w:rsidRPr="001167D2"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poprawa poziomu bezpieczeństwa publicznego</w:t>
      </w:r>
    </w:p>
    <w:p w14:paraId="5645DD60" w14:textId="77777777" w:rsidR="00B31D00" w:rsidRPr="00913889"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aktywizacja mieszańców w zakresie działalności gospodarczej poprzez </w:t>
      </w:r>
      <w:r w:rsidRPr="001167D2">
        <w:rPr>
          <w:rStyle w:val="markedcontent"/>
          <w:rFonts w:ascii="Times New Roman" w:hAnsi="Times New Roman" w:cs="Times New Roman"/>
          <w:sz w:val="24"/>
          <w:szCs w:val="24"/>
        </w:rPr>
        <w:t>rozwój mikro i małej przedsiębiorczości</w:t>
      </w:r>
    </w:p>
    <w:p w14:paraId="514A82F1" w14:textId="77777777" w:rsidR="00B31D00" w:rsidRPr="001167D2"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rozwój nowych przedsiębiorstw poprzez </w:t>
      </w:r>
      <w:r w:rsidRPr="001167D2">
        <w:rPr>
          <w:rStyle w:val="markedcontent"/>
          <w:rFonts w:ascii="Times New Roman" w:hAnsi="Times New Roman" w:cs="Times New Roman"/>
          <w:sz w:val="24"/>
          <w:szCs w:val="24"/>
        </w:rPr>
        <w:t>pozyskanie inwestorów zewnętrznych</w:t>
      </w:r>
    </w:p>
    <w:p w14:paraId="328E33F0" w14:textId="77777777" w:rsidR="00B31D00" w:rsidRPr="001167D2"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realizacja programów aktywizacji i integracji społeczności lokalnej, budowania więzi sąsiedzkich</w:t>
      </w:r>
    </w:p>
    <w:p w14:paraId="146B569B" w14:textId="77777777" w:rsidR="00B31D00" w:rsidRPr="001167D2"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 xml:space="preserve">tworzenie przestrzeni do wypoczynku i rekreacji </w:t>
      </w:r>
    </w:p>
    <w:p w14:paraId="74E638AB" w14:textId="77777777" w:rsidR="00B31D00" w:rsidRPr="001167D2"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zwiększenie ilości punktów handlowych, rzemieślniczych i usługowych</w:t>
      </w:r>
    </w:p>
    <w:p w14:paraId="3F18F973" w14:textId="77777777" w:rsidR="00B31D00" w:rsidRPr="00913889"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zwiększenie integracji mieszkańców i pobudzenie ich aktywności lokalnej</w:t>
      </w:r>
    </w:p>
    <w:p w14:paraId="3C267809" w14:textId="77777777" w:rsidR="00B31D00"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odnowa zabytków</w:t>
      </w:r>
    </w:p>
    <w:p w14:paraId="2AD7C125" w14:textId="77777777" w:rsidR="00B31D00" w:rsidRPr="001167D2" w:rsidRDefault="00B31D00" w:rsidP="00B31D00">
      <w:pPr>
        <w:pStyle w:val="Akapitzlist"/>
        <w:numPr>
          <w:ilvl w:val="0"/>
          <w:numId w:val="40"/>
        </w:numPr>
        <w:spacing w:after="0" w:line="240" w:lineRule="auto"/>
        <w:ind w:hanging="294"/>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inne</w:t>
      </w:r>
      <w:r>
        <w:rPr>
          <w:rStyle w:val="markedcontent"/>
          <w:rFonts w:ascii="Times New Roman" w:hAnsi="Times New Roman" w:cs="Times New Roman"/>
          <w:sz w:val="24"/>
          <w:szCs w:val="24"/>
        </w:rPr>
        <w:t xml:space="preserve"> (wymień</w:t>
      </w:r>
      <w:proofErr w:type="gramStart"/>
      <w:r>
        <w:rPr>
          <w:rStyle w:val="markedcontent"/>
          <w:rFonts w:ascii="Times New Roman" w:hAnsi="Times New Roman" w:cs="Times New Roman"/>
          <w:sz w:val="24"/>
          <w:szCs w:val="24"/>
        </w:rPr>
        <w:t>)</w:t>
      </w:r>
      <w:r w:rsidRPr="001167D2">
        <w:rPr>
          <w:rStyle w:val="markedcontent"/>
          <w:rFonts w:ascii="Times New Roman" w:hAnsi="Times New Roman" w:cs="Times New Roman"/>
          <w:sz w:val="24"/>
          <w:szCs w:val="24"/>
        </w:rPr>
        <w:t>:.................................................................................................................</w:t>
      </w:r>
      <w:proofErr w:type="gramEnd"/>
    </w:p>
    <w:p w14:paraId="3219740C" w14:textId="77777777" w:rsidR="00B31D00" w:rsidRPr="001167D2" w:rsidRDefault="00B31D00" w:rsidP="00B31D00">
      <w:pPr>
        <w:spacing w:after="0" w:line="360" w:lineRule="auto"/>
        <w:ind w:hanging="294"/>
        <w:rPr>
          <w:rStyle w:val="markedcontent"/>
          <w:rFonts w:ascii="Times New Roman" w:hAnsi="Times New Roman" w:cs="Times New Roman"/>
          <w:sz w:val="24"/>
          <w:szCs w:val="24"/>
        </w:rPr>
      </w:pPr>
    </w:p>
    <w:p w14:paraId="1585AE67" w14:textId="77777777" w:rsidR="00B31D00" w:rsidRPr="001167D2" w:rsidRDefault="00B31D00" w:rsidP="00B31D00">
      <w:pPr>
        <w:spacing w:after="0" w:line="360" w:lineRule="auto"/>
        <w:jc w:val="center"/>
        <w:rPr>
          <w:rFonts w:ascii="Times New Roman" w:hAnsi="Times New Roman" w:cs="Times New Roman"/>
          <w:i/>
          <w:iCs/>
          <w:sz w:val="24"/>
          <w:szCs w:val="24"/>
        </w:rPr>
      </w:pPr>
      <w:r w:rsidRPr="001167D2">
        <w:rPr>
          <w:rFonts w:ascii="Times New Roman" w:hAnsi="Times New Roman" w:cs="Times New Roman"/>
          <w:i/>
          <w:iCs/>
          <w:sz w:val="24"/>
          <w:szCs w:val="24"/>
        </w:rPr>
        <w:t>Dziękujemy za wypełnienie ankiety!</w:t>
      </w:r>
    </w:p>
    <w:p w14:paraId="4480682E" w14:textId="77777777" w:rsidR="00B31D00" w:rsidRPr="001167D2" w:rsidRDefault="00B31D00" w:rsidP="00B31D00">
      <w:pPr>
        <w:spacing w:after="0" w:line="360" w:lineRule="auto"/>
        <w:rPr>
          <w:rStyle w:val="markedcontent"/>
          <w:rFonts w:ascii="Times New Roman" w:hAnsi="Times New Roman" w:cs="Times New Roman"/>
          <w:sz w:val="24"/>
          <w:szCs w:val="24"/>
        </w:rPr>
      </w:pPr>
    </w:p>
    <w:p w14:paraId="0D29807C" w14:textId="77777777" w:rsidR="00B31D00" w:rsidRPr="001167D2" w:rsidRDefault="00B31D00" w:rsidP="00B31D00">
      <w:pPr>
        <w:spacing w:after="0" w:line="240" w:lineRule="auto"/>
        <w:jc w:val="both"/>
        <w:rPr>
          <w:rStyle w:val="markedcontent"/>
          <w:rFonts w:ascii="Times New Roman" w:hAnsi="Times New Roman" w:cs="Times New Roman"/>
          <w:b/>
          <w:bCs/>
          <w:sz w:val="24"/>
          <w:szCs w:val="24"/>
        </w:rPr>
      </w:pPr>
      <w:r w:rsidRPr="001167D2">
        <w:rPr>
          <w:rStyle w:val="markedcontent"/>
          <w:rFonts w:ascii="Times New Roman" w:hAnsi="Times New Roman" w:cs="Times New Roman"/>
          <w:b/>
          <w:bCs/>
          <w:sz w:val="24"/>
          <w:szCs w:val="24"/>
        </w:rPr>
        <w:t xml:space="preserve">Formularz </w:t>
      </w:r>
      <w:r>
        <w:rPr>
          <w:rStyle w:val="markedcontent"/>
          <w:rFonts w:ascii="Times New Roman" w:hAnsi="Times New Roman" w:cs="Times New Roman"/>
          <w:b/>
          <w:bCs/>
          <w:sz w:val="24"/>
          <w:szCs w:val="24"/>
        </w:rPr>
        <w:t xml:space="preserve">ankiety </w:t>
      </w:r>
      <w:r w:rsidRPr="001167D2">
        <w:rPr>
          <w:rStyle w:val="markedcontent"/>
          <w:rFonts w:ascii="Times New Roman" w:hAnsi="Times New Roman" w:cs="Times New Roman"/>
          <w:b/>
          <w:bCs/>
          <w:sz w:val="24"/>
          <w:szCs w:val="24"/>
        </w:rPr>
        <w:t>należy złożyć w terminie od 28.04.202</w:t>
      </w:r>
      <w:r>
        <w:rPr>
          <w:rStyle w:val="markedcontent"/>
          <w:rFonts w:ascii="Times New Roman" w:hAnsi="Times New Roman" w:cs="Times New Roman"/>
          <w:b/>
          <w:bCs/>
          <w:sz w:val="24"/>
          <w:szCs w:val="24"/>
        </w:rPr>
        <w:t>3</w:t>
      </w:r>
      <w:r w:rsidRPr="001167D2">
        <w:rPr>
          <w:rStyle w:val="markedcontent"/>
          <w:rFonts w:ascii="Times New Roman" w:hAnsi="Times New Roman" w:cs="Times New Roman"/>
          <w:b/>
          <w:bCs/>
          <w:sz w:val="24"/>
          <w:szCs w:val="24"/>
        </w:rPr>
        <w:t xml:space="preserve"> r. do 30.05.2023 r.:</w:t>
      </w:r>
    </w:p>
    <w:p w14:paraId="0C32CB60" w14:textId="77777777" w:rsidR="00B31D00" w:rsidRPr="001167D2" w:rsidRDefault="00B31D00" w:rsidP="00B31D00">
      <w:pPr>
        <w:pStyle w:val="NormalnyWeb"/>
        <w:numPr>
          <w:ilvl w:val="0"/>
          <w:numId w:val="44"/>
        </w:numPr>
        <w:spacing w:before="0" w:beforeAutospacing="0" w:after="0" w:afterAutospacing="0"/>
        <w:ind w:left="567" w:hanging="283"/>
        <w:jc w:val="both"/>
      </w:pPr>
      <w:r w:rsidRPr="001167D2">
        <w:rPr>
          <w:rStyle w:val="markedcontent"/>
        </w:rPr>
        <w:t xml:space="preserve">drogą korespondencyjną na adres: Urząd Gminy Regimin, </w:t>
      </w:r>
      <w:r w:rsidRPr="001167D2">
        <w:t>ul. Adama Rzewuskiego 19, Regimin 06-461</w:t>
      </w:r>
    </w:p>
    <w:p w14:paraId="13B0C971" w14:textId="77777777" w:rsidR="00B31D00" w:rsidRPr="001167D2" w:rsidRDefault="00B31D00" w:rsidP="00B31D00">
      <w:pPr>
        <w:pStyle w:val="Akapitzlist"/>
        <w:numPr>
          <w:ilvl w:val="0"/>
          <w:numId w:val="44"/>
        </w:numPr>
        <w:spacing w:after="0" w:line="240" w:lineRule="auto"/>
        <w:ind w:left="567" w:hanging="283"/>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bezpośrednio do Urzędu Gminy Regimin w godzinach pracy Urzędu,</w:t>
      </w:r>
    </w:p>
    <w:p w14:paraId="002CA3EF" w14:textId="77777777" w:rsidR="00B31D00" w:rsidRPr="001167D2" w:rsidRDefault="00B31D00" w:rsidP="00B31D00">
      <w:pPr>
        <w:pStyle w:val="Akapitzlist"/>
        <w:numPr>
          <w:ilvl w:val="0"/>
          <w:numId w:val="44"/>
        </w:numPr>
        <w:spacing w:after="0" w:line="240" w:lineRule="auto"/>
        <w:ind w:left="567" w:hanging="283"/>
        <w:jc w:val="both"/>
        <w:rPr>
          <w:rStyle w:val="markedcontent"/>
          <w:rFonts w:ascii="Times New Roman" w:hAnsi="Times New Roman" w:cs="Times New Roman"/>
          <w:sz w:val="24"/>
          <w:szCs w:val="24"/>
        </w:rPr>
      </w:pPr>
      <w:r w:rsidRPr="001167D2">
        <w:rPr>
          <w:rStyle w:val="markedcontent"/>
          <w:rFonts w:ascii="Times New Roman" w:hAnsi="Times New Roman" w:cs="Times New Roman"/>
          <w:sz w:val="24"/>
          <w:szCs w:val="24"/>
        </w:rPr>
        <w:t xml:space="preserve">drogą elektroniczną na adres: </w:t>
      </w:r>
      <w:hyperlink r:id="rId89" w:tooltip="Kliknij by utworzyć wiadomość do tego adresata" w:history="1">
        <w:r w:rsidRPr="001167D2">
          <w:rPr>
            <w:rStyle w:val="Hipercze"/>
            <w:rFonts w:ascii="Times New Roman" w:hAnsi="Times New Roman" w:cs="Times New Roman"/>
            <w:sz w:val="24"/>
            <w:szCs w:val="24"/>
          </w:rPr>
          <w:t>ug@regimin.pl</w:t>
        </w:r>
      </w:hyperlink>
      <w:r w:rsidRPr="001167D2">
        <w:rPr>
          <w:rFonts w:ascii="Times New Roman" w:hAnsi="Times New Roman" w:cs="Times New Roman"/>
          <w:sz w:val="24"/>
          <w:szCs w:val="24"/>
        </w:rPr>
        <w:t>.</w:t>
      </w:r>
      <w:bookmarkEnd w:id="245"/>
    </w:p>
    <w:p w14:paraId="4B99BDEC" w14:textId="77777777" w:rsidR="00B31D00" w:rsidRPr="0006281C" w:rsidRDefault="00B31D00" w:rsidP="00B31D00">
      <w:pPr>
        <w:spacing w:after="0" w:line="360" w:lineRule="auto"/>
        <w:jc w:val="both"/>
        <w:rPr>
          <w:rFonts w:ascii="Times New Roman" w:hAnsi="Times New Roman" w:cs="Times New Roman"/>
          <w:sz w:val="24"/>
          <w:szCs w:val="24"/>
          <w:lang w:eastAsia="en-US"/>
        </w:rPr>
      </w:pPr>
    </w:p>
    <w:p w14:paraId="093E5875" w14:textId="77777777" w:rsidR="006B615E" w:rsidRPr="0006281C" w:rsidRDefault="006B615E" w:rsidP="00BC436E">
      <w:pPr>
        <w:spacing w:after="0" w:line="360" w:lineRule="auto"/>
        <w:jc w:val="both"/>
        <w:rPr>
          <w:rFonts w:ascii="Times New Roman" w:hAnsi="Times New Roman" w:cs="Times New Roman"/>
          <w:sz w:val="24"/>
          <w:szCs w:val="24"/>
          <w:lang w:eastAsia="en-US"/>
        </w:rPr>
      </w:pPr>
    </w:p>
    <w:sectPr w:rsidR="006B615E" w:rsidRPr="0006281C">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Małgorzata Niestępska" w:date="2023-11-19T15:47:00Z" w:initials="MN">
    <w:p w14:paraId="408C3B76" w14:textId="3AF9D135" w:rsidR="00812F12" w:rsidRDefault="006B0474">
      <w:pPr>
        <w:pStyle w:val="Tekstkomentarza"/>
      </w:pPr>
      <w:r>
        <w:t xml:space="preserve">Do </w:t>
      </w:r>
      <w:r w:rsidR="00812F12">
        <w:rPr>
          <w:rStyle w:val="Odwoaniedokomentarza"/>
        </w:rPr>
        <w:annotationRef/>
      </w:r>
      <w:r w:rsidR="00812F12">
        <w:t>uzupełni</w:t>
      </w:r>
      <w:r>
        <w:t>enia</w:t>
      </w:r>
      <w:r w:rsidR="009D065F">
        <w:t>.. zostanie uzupełnione w momencie, gdy projekt rewitalizacji trafi do konsultacji społecznych.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8C3B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A43DD0B" w16cex:dateUtc="2023-11-19T1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C3B76" w16cid:durableId="5A43DD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2D0E3" w14:textId="77777777" w:rsidR="00EA6B1A" w:rsidRDefault="00EA6B1A" w:rsidP="000C3EDF">
      <w:pPr>
        <w:spacing w:after="0" w:line="240" w:lineRule="auto"/>
      </w:pPr>
      <w:r>
        <w:separator/>
      </w:r>
    </w:p>
  </w:endnote>
  <w:endnote w:type="continuationSeparator" w:id="0">
    <w:p w14:paraId="5D5C316D" w14:textId="77777777" w:rsidR="00EA6B1A" w:rsidRDefault="00EA6B1A" w:rsidP="000C3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849954"/>
      <w:docPartObj>
        <w:docPartGallery w:val="Page Numbers (Bottom of Page)"/>
        <w:docPartUnique/>
      </w:docPartObj>
    </w:sdtPr>
    <w:sdtContent>
      <w:p w14:paraId="240C4852" w14:textId="73513E76" w:rsidR="00CD4D20" w:rsidRDefault="00CD4D20">
        <w:pPr>
          <w:pStyle w:val="Stopka"/>
          <w:jc w:val="center"/>
        </w:pPr>
        <w:r>
          <w:fldChar w:fldCharType="begin"/>
        </w:r>
        <w:r>
          <w:instrText>PAGE   \* MERGEFORMAT</w:instrText>
        </w:r>
        <w:r>
          <w:fldChar w:fldCharType="separate"/>
        </w:r>
        <w:r>
          <w:t>2</w:t>
        </w:r>
        <w:r>
          <w:fldChar w:fldCharType="end"/>
        </w:r>
      </w:p>
    </w:sdtContent>
  </w:sdt>
  <w:p w14:paraId="1E2FB6F5" w14:textId="77777777" w:rsidR="00CD4D20" w:rsidRDefault="00CD4D2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4ED9E" w14:textId="77777777" w:rsidR="00EA6B1A" w:rsidRDefault="00EA6B1A" w:rsidP="000C3EDF">
      <w:pPr>
        <w:spacing w:after="0" w:line="240" w:lineRule="auto"/>
      </w:pPr>
      <w:r>
        <w:separator/>
      </w:r>
    </w:p>
  </w:footnote>
  <w:footnote w:type="continuationSeparator" w:id="0">
    <w:p w14:paraId="4FFC36F0" w14:textId="77777777" w:rsidR="00EA6B1A" w:rsidRDefault="00EA6B1A" w:rsidP="000C3EDF">
      <w:pPr>
        <w:spacing w:after="0" w:line="240" w:lineRule="auto"/>
      </w:pPr>
      <w:r>
        <w:continuationSeparator/>
      </w:r>
    </w:p>
  </w:footnote>
  <w:footnote w:id="1">
    <w:p w14:paraId="5EE2D795" w14:textId="0AE66F3A" w:rsidR="000C3EDF" w:rsidRDefault="000C3EDF" w:rsidP="000C3EDF">
      <w:pPr>
        <w:pStyle w:val="Tekstprzypisudolnego"/>
        <w:ind w:left="142" w:hanging="142"/>
      </w:pPr>
      <w:r>
        <w:rPr>
          <w:rStyle w:val="Odwoanieprzypisudolnego"/>
        </w:rPr>
        <w:footnoteRef/>
      </w:r>
      <w:r>
        <w:t xml:space="preserve"> Polska w liczbach, GUS, https://www.polskawliczbach.pl/gmina_Regimin#dane-demograficzne, (dostęp: </w:t>
      </w:r>
      <w:r w:rsidR="00910FC4">
        <w:t>19</w:t>
      </w:r>
      <w:r>
        <w:t>.1</w:t>
      </w:r>
      <w:r w:rsidR="00910FC4">
        <w:t>1</w:t>
      </w:r>
      <w:r>
        <w:t>.20</w:t>
      </w:r>
      <w:r w:rsidR="00910FC4">
        <w:t>19</w:t>
      </w:r>
      <w:r>
        <w:t>r.).</w:t>
      </w:r>
    </w:p>
  </w:footnote>
  <w:footnote w:id="2">
    <w:p w14:paraId="4DA0A5DF" w14:textId="6CD6290A" w:rsidR="00E56CD7" w:rsidRDefault="00E56CD7">
      <w:pPr>
        <w:pStyle w:val="Tekstprzypisudolnego"/>
      </w:pPr>
      <w:r>
        <w:rPr>
          <w:rStyle w:val="Odwoanieprzypisudolnego"/>
        </w:rPr>
        <w:footnoteRef/>
      </w:r>
      <w:r>
        <w:t xml:space="preserve"> </w:t>
      </w:r>
      <w:r w:rsidRPr="00E56CD7">
        <w:rPr>
          <w:rFonts w:cs="Times New Roman"/>
          <w:color w:val="000000"/>
        </w:rPr>
        <w:t>Za osoby wykluczone społecznie uważa się: - osoby lub rodziny korzystające ze świadczeń z pomocy społecznej zgodnie z ustawą z dnia 12 marca 2004 r. o pomocy społecznej lub kwalifikujące się do objęcia wsparciem pomocy społecznej, tj. spełniające co najmniej jedną z przesłanek określonych w art. 7 ustawy z dnia 12 marca 2004 r. o pomocy społecznej</w:t>
      </w:r>
      <w:r>
        <w:rPr>
          <w:rFonts w:cs="Times New Roman"/>
          <w:color w:val="00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7C41"/>
    <w:multiLevelType w:val="hybridMultilevel"/>
    <w:tmpl w:val="2BAA68D6"/>
    <w:lvl w:ilvl="0" w:tplc="CDE69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F263A9"/>
    <w:multiLevelType w:val="hybridMultilevel"/>
    <w:tmpl w:val="56740FAE"/>
    <w:lvl w:ilvl="0" w:tplc="CDE6958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1778AC"/>
    <w:multiLevelType w:val="hybridMultilevel"/>
    <w:tmpl w:val="7514F9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A535CD"/>
    <w:multiLevelType w:val="hybridMultilevel"/>
    <w:tmpl w:val="820C922E"/>
    <w:lvl w:ilvl="0" w:tplc="CDE69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7E85133"/>
    <w:multiLevelType w:val="hybridMultilevel"/>
    <w:tmpl w:val="986AA416"/>
    <w:lvl w:ilvl="0" w:tplc="CDE6958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 w15:restartNumberingAfterBreak="0">
    <w:nsid w:val="195C09DA"/>
    <w:multiLevelType w:val="hybridMultilevel"/>
    <w:tmpl w:val="A4CE16A6"/>
    <w:lvl w:ilvl="0" w:tplc="CDE69580">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 w15:restartNumberingAfterBreak="0">
    <w:nsid w:val="1AC06351"/>
    <w:multiLevelType w:val="hybridMultilevel"/>
    <w:tmpl w:val="258A961E"/>
    <w:lvl w:ilvl="0" w:tplc="8C32C9C6">
      <w:start w:val="1"/>
      <w:numFmt w:val="bullet"/>
      <w:lvlText w:val="-"/>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102C5E"/>
    <w:multiLevelType w:val="hybridMultilevel"/>
    <w:tmpl w:val="BD8E801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9">
      <w:start w:val="1"/>
      <w:numFmt w:val="lowerLetter"/>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EE27913"/>
    <w:multiLevelType w:val="hybridMultilevel"/>
    <w:tmpl w:val="361ACEF2"/>
    <w:lvl w:ilvl="0" w:tplc="16EA96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FC21E87"/>
    <w:multiLevelType w:val="hybridMultilevel"/>
    <w:tmpl w:val="B4E0A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370E8C"/>
    <w:multiLevelType w:val="hybridMultilevel"/>
    <w:tmpl w:val="585E640C"/>
    <w:lvl w:ilvl="0" w:tplc="CDE69580">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1" w15:restartNumberingAfterBreak="0">
    <w:nsid w:val="20C71F50"/>
    <w:multiLevelType w:val="hybridMultilevel"/>
    <w:tmpl w:val="117870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1A03960"/>
    <w:multiLevelType w:val="hybridMultilevel"/>
    <w:tmpl w:val="98D4A086"/>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332454"/>
    <w:multiLevelType w:val="hybridMultilevel"/>
    <w:tmpl w:val="C3F0791C"/>
    <w:lvl w:ilvl="0" w:tplc="CDE69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4296BE5"/>
    <w:multiLevelType w:val="hybridMultilevel"/>
    <w:tmpl w:val="2DA8DE9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270236E8"/>
    <w:multiLevelType w:val="hybridMultilevel"/>
    <w:tmpl w:val="1D3E4B28"/>
    <w:lvl w:ilvl="0" w:tplc="8C32C9C6">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8200AE6"/>
    <w:multiLevelType w:val="hybridMultilevel"/>
    <w:tmpl w:val="AB627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B2975F1"/>
    <w:multiLevelType w:val="hybridMultilevel"/>
    <w:tmpl w:val="F67C9A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D431D0D"/>
    <w:multiLevelType w:val="hybridMultilevel"/>
    <w:tmpl w:val="4AC4D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D915841"/>
    <w:multiLevelType w:val="hybridMultilevel"/>
    <w:tmpl w:val="1EC4A820"/>
    <w:lvl w:ilvl="0" w:tplc="A3BA9CD4">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0" w15:restartNumberingAfterBreak="0">
    <w:nsid w:val="370D32E4"/>
    <w:multiLevelType w:val="hybridMultilevel"/>
    <w:tmpl w:val="0B40D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79A4C26"/>
    <w:multiLevelType w:val="hybridMultilevel"/>
    <w:tmpl w:val="F0F8EC64"/>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9E5D4B"/>
    <w:multiLevelType w:val="hybridMultilevel"/>
    <w:tmpl w:val="6A326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F02612F"/>
    <w:multiLevelType w:val="hybridMultilevel"/>
    <w:tmpl w:val="52529FCA"/>
    <w:lvl w:ilvl="0" w:tplc="1BB2CE2A">
      <w:start w:val="1"/>
      <w:numFmt w:val="bullet"/>
      <w:lvlText w:val=""/>
      <w:lvlJc w:val="left"/>
      <w:pPr>
        <w:ind w:left="1068" w:hanging="360"/>
      </w:pPr>
      <w:rPr>
        <w:rFonts w:ascii="Symbol" w:hAnsi="Symbol" w:hint="default"/>
        <w:sz w:val="16"/>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 w15:restartNumberingAfterBreak="0">
    <w:nsid w:val="42BB3A33"/>
    <w:multiLevelType w:val="hybridMultilevel"/>
    <w:tmpl w:val="AC748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E223288"/>
    <w:multiLevelType w:val="hybridMultilevel"/>
    <w:tmpl w:val="A4A284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E34603D"/>
    <w:multiLevelType w:val="hybridMultilevel"/>
    <w:tmpl w:val="81BEF784"/>
    <w:lvl w:ilvl="0" w:tplc="CDE6958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5534628C"/>
    <w:multiLevelType w:val="multilevel"/>
    <w:tmpl w:val="BD3C22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A054A4"/>
    <w:multiLevelType w:val="hybridMultilevel"/>
    <w:tmpl w:val="DA20859E"/>
    <w:lvl w:ilvl="0" w:tplc="A62A295E">
      <w:start w:val="1"/>
      <w:numFmt w:val="bullet"/>
      <w:lvlText w:val="•"/>
      <w:lvlJc w:val="left"/>
      <w:pPr>
        <w:tabs>
          <w:tab w:val="num" w:pos="720"/>
        </w:tabs>
        <w:ind w:left="720" w:hanging="360"/>
      </w:pPr>
      <w:rPr>
        <w:rFonts w:ascii="Times New Roman" w:hAnsi="Times New Roman" w:hint="default"/>
      </w:rPr>
    </w:lvl>
    <w:lvl w:ilvl="1" w:tplc="5DEA399E" w:tentative="1">
      <w:start w:val="1"/>
      <w:numFmt w:val="bullet"/>
      <w:lvlText w:val="•"/>
      <w:lvlJc w:val="left"/>
      <w:pPr>
        <w:tabs>
          <w:tab w:val="num" w:pos="1440"/>
        </w:tabs>
        <w:ind w:left="1440" w:hanging="360"/>
      </w:pPr>
      <w:rPr>
        <w:rFonts w:ascii="Times New Roman" w:hAnsi="Times New Roman" w:hint="default"/>
      </w:rPr>
    </w:lvl>
    <w:lvl w:ilvl="2" w:tplc="B83ED058" w:tentative="1">
      <w:start w:val="1"/>
      <w:numFmt w:val="bullet"/>
      <w:lvlText w:val="•"/>
      <w:lvlJc w:val="left"/>
      <w:pPr>
        <w:tabs>
          <w:tab w:val="num" w:pos="2160"/>
        </w:tabs>
        <w:ind w:left="2160" w:hanging="360"/>
      </w:pPr>
      <w:rPr>
        <w:rFonts w:ascii="Times New Roman" w:hAnsi="Times New Roman" w:hint="default"/>
      </w:rPr>
    </w:lvl>
    <w:lvl w:ilvl="3" w:tplc="522E3290" w:tentative="1">
      <w:start w:val="1"/>
      <w:numFmt w:val="bullet"/>
      <w:lvlText w:val="•"/>
      <w:lvlJc w:val="left"/>
      <w:pPr>
        <w:tabs>
          <w:tab w:val="num" w:pos="2880"/>
        </w:tabs>
        <w:ind w:left="2880" w:hanging="360"/>
      </w:pPr>
      <w:rPr>
        <w:rFonts w:ascii="Times New Roman" w:hAnsi="Times New Roman" w:hint="default"/>
      </w:rPr>
    </w:lvl>
    <w:lvl w:ilvl="4" w:tplc="4B06A2F0" w:tentative="1">
      <w:start w:val="1"/>
      <w:numFmt w:val="bullet"/>
      <w:lvlText w:val="•"/>
      <w:lvlJc w:val="left"/>
      <w:pPr>
        <w:tabs>
          <w:tab w:val="num" w:pos="3600"/>
        </w:tabs>
        <w:ind w:left="3600" w:hanging="360"/>
      </w:pPr>
      <w:rPr>
        <w:rFonts w:ascii="Times New Roman" w:hAnsi="Times New Roman" w:hint="default"/>
      </w:rPr>
    </w:lvl>
    <w:lvl w:ilvl="5" w:tplc="5CF6CAC4" w:tentative="1">
      <w:start w:val="1"/>
      <w:numFmt w:val="bullet"/>
      <w:lvlText w:val="•"/>
      <w:lvlJc w:val="left"/>
      <w:pPr>
        <w:tabs>
          <w:tab w:val="num" w:pos="4320"/>
        </w:tabs>
        <w:ind w:left="4320" w:hanging="360"/>
      </w:pPr>
      <w:rPr>
        <w:rFonts w:ascii="Times New Roman" w:hAnsi="Times New Roman" w:hint="default"/>
      </w:rPr>
    </w:lvl>
    <w:lvl w:ilvl="6" w:tplc="3CAE517C" w:tentative="1">
      <w:start w:val="1"/>
      <w:numFmt w:val="bullet"/>
      <w:lvlText w:val="•"/>
      <w:lvlJc w:val="left"/>
      <w:pPr>
        <w:tabs>
          <w:tab w:val="num" w:pos="5040"/>
        </w:tabs>
        <w:ind w:left="5040" w:hanging="360"/>
      </w:pPr>
      <w:rPr>
        <w:rFonts w:ascii="Times New Roman" w:hAnsi="Times New Roman" w:hint="default"/>
      </w:rPr>
    </w:lvl>
    <w:lvl w:ilvl="7" w:tplc="586EEEC6" w:tentative="1">
      <w:start w:val="1"/>
      <w:numFmt w:val="bullet"/>
      <w:lvlText w:val="•"/>
      <w:lvlJc w:val="left"/>
      <w:pPr>
        <w:tabs>
          <w:tab w:val="num" w:pos="5760"/>
        </w:tabs>
        <w:ind w:left="5760" w:hanging="360"/>
      </w:pPr>
      <w:rPr>
        <w:rFonts w:ascii="Times New Roman" w:hAnsi="Times New Roman" w:hint="default"/>
      </w:rPr>
    </w:lvl>
    <w:lvl w:ilvl="8" w:tplc="A516C97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9C7694E"/>
    <w:multiLevelType w:val="hybridMultilevel"/>
    <w:tmpl w:val="45704AF0"/>
    <w:lvl w:ilvl="0" w:tplc="CDE6958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15:restartNumberingAfterBreak="0">
    <w:nsid w:val="5B581AFF"/>
    <w:multiLevelType w:val="hybridMultilevel"/>
    <w:tmpl w:val="7E12EB90"/>
    <w:lvl w:ilvl="0" w:tplc="0415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E2C1462"/>
    <w:multiLevelType w:val="hybridMultilevel"/>
    <w:tmpl w:val="3488C1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2827309"/>
    <w:multiLevelType w:val="hybridMultilevel"/>
    <w:tmpl w:val="D03AE75E"/>
    <w:lvl w:ilvl="0" w:tplc="CDE69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46543DA"/>
    <w:multiLevelType w:val="multilevel"/>
    <w:tmpl w:val="BEDECA50"/>
    <w:lvl w:ilvl="0">
      <w:start w:val="1"/>
      <w:numFmt w:val="decimal"/>
      <w:lvlText w:val="%1."/>
      <w:lvlJc w:val="left"/>
      <w:pPr>
        <w:ind w:left="720" w:hanging="360"/>
      </w:pPr>
      <w:rPr>
        <w:rFonts w:hint="default"/>
      </w:rPr>
    </w:lvl>
    <w:lvl w:ilvl="1">
      <w:start w:val="4"/>
      <w:numFmt w:val="decimal"/>
      <w:isLgl/>
      <w:lvlText w:val="%1.%2."/>
      <w:lvlJc w:val="left"/>
      <w:pPr>
        <w:ind w:left="716" w:hanging="432"/>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6801A14"/>
    <w:multiLevelType w:val="hybridMultilevel"/>
    <w:tmpl w:val="49FEF792"/>
    <w:lvl w:ilvl="0" w:tplc="644C1D3C">
      <w:start w:val="1"/>
      <w:numFmt w:val="bullet"/>
      <w:lvlText w:val="•"/>
      <w:lvlJc w:val="left"/>
      <w:pPr>
        <w:tabs>
          <w:tab w:val="num" w:pos="720"/>
        </w:tabs>
        <w:ind w:left="720" w:hanging="360"/>
      </w:pPr>
      <w:rPr>
        <w:rFonts w:ascii="Times New Roman" w:hAnsi="Times New Roman" w:hint="default"/>
      </w:rPr>
    </w:lvl>
    <w:lvl w:ilvl="1" w:tplc="E320ED96" w:tentative="1">
      <w:start w:val="1"/>
      <w:numFmt w:val="bullet"/>
      <w:lvlText w:val="•"/>
      <w:lvlJc w:val="left"/>
      <w:pPr>
        <w:tabs>
          <w:tab w:val="num" w:pos="1440"/>
        </w:tabs>
        <w:ind w:left="1440" w:hanging="360"/>
      </w:pPr>
      <w:rPr>
        <w:rFonts w:ascii="Times New Roman" w:hAnsi="Times New Roman" w:hint="default"/>
      </w:rPr>
    </w:lvl>
    <w:lvl w:ilvl="2" w:tplc="2E641AE2" w:tentative="1">
      <w:start w:val="1"/>
      <w:numFmt w:val="bullet"/>
      <w:lvlText w:val="•"/>
      <w:lvlJc w:val="left"/>
      <w:pPr>
        <w:tabs>
          <w:tab w:val="num" w:pos="2160"/>
        </w:tabs>
        <w:ind w:left="2160" w:hanging="360"/>
      </w:pPr>
      <w:rPr>
        <w:rFonts w:ascii="Times New Roman" w:hAnsi="Times New Roman" w:hint="default"/>
      </w:rPr>
    </w:lvl>
    <w:lvl w:ilvl="3" w:tplc="CE0C39CE" w:tentative="1">
      <w:start w:val="1"/>
      <w:numFmt w:val="bullet"/>
      <w:lvlText w:val="•"/>
      <w:lvlJc w:val="left"/>
      <w:pPr>
        <w:tabs>
          <w:tab w:val="num" w:pos="2880"/>
        </w:tabs>
        <w:ind w:left="2880" w:hanging="360"/>
      </w:pPr>
      <w:rPr>
        <w:rFonts w:ascii="Times New Roman" w:hAnsi="Times New Roman" w:hint="default"/>
      </w:rPr>
    </w:lvl>
    <w:lvl w:ilvl="4" w:tplc="F3C0A452" w:tentative="1">
      <w:start w:val="1"/>
      <w:numFmt w:val="bullet"/>
      <w:lvlText w:val="•"/>
      <w:lvlJc w:val="left"/>
      <w:pPr>
        <w:tabs>
          <w:tab w:val="num" w:pos="3600"/>
        </w:tabs>
        <w:ind w:left="3600" w:hanging="360"/>
      </w:pPr>
      <w:rPr>
        <w:rFonts w:ascii="Times New Roman" w:hAnsi="Times New Roman" w:hint="default"/>
      </w:rPr>
    </w:lvl>
    <w:lvl w:ilvl="5" w:tplc="620249F4" w:tentative="1">
      <w:start w:val="1"/>
      <w:numFmt w:val="bullet"/>
      <w:lvlText w:val="•"/>
      <w:lvlJc w:val="left"/>
      <w:pPr>
        <w:tabs>
          <w:tab w:val="num" w:pos="4320"/>
        </w:tabs>
        <w:ind w:left="4320" w:hanging="360"/>
      </w:pPr>
      <w:rPr>
        <w:rFonts w:ascii="Times New Roman" w:hAnsi="Times New Roman" w:hint="default"/>
      </w:rPr>
    </w:lvl>
    <w:lvl w:ilvl="6" w:tplc="A1B4E294" w:tentative="1">
      <w:start w:val="1"/>
      <w:numFmt w:val="bullet"/>
      <w:lvlText w:val="•"/>
      <w:lvlJc w:val="left"/>
      <w:pPr>
        <w:tabs>
          <w:tab w:val="num" w:pos="5040"/>
        </w:tabs>
        <w:ind w:left="5040" w:hanging="360"/>
      </w:pPr>
      <w:rPr>
        <w:rFonts w:ascii="Times New Roman" w:hAnsi="Times New Roman" w:hint="default"/>
      </w:rPr>
    </w:lvl>
    <w:lvl w:ilvl="7" w:tplc="05A030A8" w:tentative="1">
      <w:start w:val="1"/>
      <w:numFmt w:val="bullet"/>
      <w:lvlText w:val="•"/>
      <w:lvlJc w:val="left"/>
      <w:pPr>
        <w:tabs>
          <w:tab w:val="num" w:pos="5760"/>
        </w:tabs>
        <w:ind w:left="5760" w:hanging="360"/>
      </w:pPr>
      <w:rPr>
        <w:rFonts w:ascii="Times New Roman" w:hAnsi="Times New Roman" w:hint="default"/>
      </w:rPr>
    </w:lvl>
    <w:lvl w:ilvl="8" w:tplc="2D50CAC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7613198"/>
    <w:multiLevelType w:val="hybridMultilevel"/>
    <w:tmpl w:val="A958208C"/>
    <w:lvl w:ilvl="0" w:tplc="E6CE201C">
      <w:start w:val="1"/>
      <w:numFmt w:val="bullet"/>
      <w:lvlText w:val="•"/>
      <w:lvlJc w:val="left"/>
      <w:pPr>
        <w:tabs>
          <w:tab w:val="num" w:pos="720"/>
        </w:tabs>
        <w:ind w:left="720" w:hanging="360"/>
      </w:pPr>
      <w:rPr>
        <w:rFonts w:ascii="Times New Roman" w:hAnsi="Times New Roman" w:hint="default"/>
      </w:rPr>
    </w:lvl>
    <w:lvl w:ilvl="1" w:tplc="3B3851EC" w:tentative="1">
      <w:start w:val="1"/>
      <w:numFmt w:val="bullet"/>
      <w:lvlText w:val="•"/>
      <w:lvlJc w:val="left"/>
      <w:pPr>
        <w:tabs>
          <w:tab w:val="num" w:pos="1440"/>
        </w:tabs>
        <w:ind w:left="1440" w:hanging="360"/>
      </w:pPr>
      <w:rPr>
        <w:rFonts w:ascii="Times New Roman" w:hAnsi="Times New Roman" w:hint="default"/>
      </w:rPr>
    </w:lvl>
    <w:lvl w:ilvl="2" w:tplc="620828D0" w:tentative="1">
      <w:start w:val="1"/>
      <w:numFmt w:val="bullet"/>
      <w:lvlText w:val="•"/>
      <w:lvlJc w:val="left"/>
      <w:pPr>
        <w:tabs>
          <w:tab w:val="num" w:pos="2160"/>
        </w:tabs>
        <w:ind w:left="2160" w:hanging="360"/>
      </w:pPr>
      <w:rPr>
        <w:rFonts w:ascii="Times New Roman" w:hAnsi="Times New Roman" w:hint="default"/>
      </w:rPr>
    </w:lvl>
    <w:lvl w:ilvl="3" w:tplc="2F10EEFE" w:tentative="1">
      <w:start w:val="1"/>
      <w:numFmt w:val="bullet"/>
      <w:lvlText w:val="•"/>
      <w:lvlJc w:val="left"/>
      <w:pPr>
        <w:tabs>
          <w:tab w:val="num" w:pos="2880"/>
        </w:tabs>
        <w:ind w:left="2880" w:hanging="360"/>
      </w:pPr>
      <w:rPr>
        <w:rFonts w:ascii="Times New Roman" w:hAnsi="Times New Roman" w:hint="default"/>
      </w:rPr>
    </w:lvl>
    <w:lvl w:ilvl="4" w:tplc="14FA2156" w:tentative="1">
      <w:start w:val="1"/>
      <w:numFmt w:val="bullet"/>
      <w:lvlText w:val="•"/>
      <w:lvlJc w:val="left"/>
      <w:pPr>
        <w:tabs>
          <w:tab w:val="num" w:pos="3600"/>
        </w:tabs>
        <w:ind w:left="3600" w:hanging="360"/>
      </w:pPr>
      <w:rPr>
        <w:rFonts w:ascii="Times New Roman" w:hAnsi="Times New Roman" w:hint="default"/>
      </w:rPr>
    </w:lvl>
    <w:lvl w:ilvl="5" w:tplc="50BC9D12" w:tentative="1">
      <w:start w:val="1"/>
      <w:numFmt w:val="bullet"/>
      <w:lvlText w:val="•"/>
      <w:lvlJc w:val="left"/>
      <w:pPr>
        <w:tabs>
          <w:tab w:val="num" w:pos="4320"/>
        </w:tabs>
        <w:ind w:left="4320" w:hanging="360"/>
      </w:pPr>
      <w:rPr>
        <w:rFonts w:ascii="Times New Roman" w:hAnsi="Times New Roman" w:hint="default"/>
      </w:rPr>
    </w:lvl>
    <w:lvl w:ilvl="6" w:tplc="6006354E" w:tentative="1">
      <w:start w:val="1"/>
      <w:numFmt w:val="bullet"/>
      <w:lvlText w:val="•"/>
      <w:lvlJc w:val="left"/>
      <w:pPr>
        <w:tabs>
          <w:tab w:val="num" w:pos="5040"/>
        </w:tabs>
        <w:ind w:left="5040" w:hanging="360"/>
      </w:pPr>
      <w:rPr>
        <w:rFonts w:ascii="Times New Roman" w:hAnsi="Times New Roman" w:hint="default"/>
      </w:rPr>
    </w:lvl>
    <w:lvl w:ilvl="7" w:tplc="439C22A6" w:tentative="1">
      <w:start w:val="1"/>
      <w:numFmt w:val="bullet"/>
      <w:lvlText w:val="•"/>
      <w:lvlJc w:val="left"/>
      <w:pPr>
        <w:tabs>
          <w:tab w:val="num" w:pos="5760"/>
        </w:tabs>
        <w:ind w:left="5760" w:hanging="360"/>
      </w:pPr>
      <w:rPr>
        <w:rFonts w:ascii="Times New Roman" w:hAnsi="Times New Roman" w:hint="default"/>
      </w:rPr>
    </w:lvl>
    <w:lvl w:ilvl="8" w:tplc="B2527DC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9581BBC"/>
    <w:multiLevelType w:val="hybridMultilevel"/>
    <w:tmpl w:val="AB66D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E67D7D"/>
    <w:multiLevelType w:val="hybridMultilevel"/>
    <w:tmpl w:val="79AC2E9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54468996">
      <w:start w:val="1"/>
      <w:numFmt w:val="upperRoman"/>
      <w:lvlText w:val="%4."/>
      <w:lvlJc w:val="left"/>
      <w:pPr>
        <w:ind w:left="2880" w:hanging="360"/>
      </w:pPr>
      <w:rPr>
        <w:rFonts w:ascii="Times New Roman" w:eastAsiaTheme="minorHAnsi" w:hAnsi="Times New Roman" w:cs="Times New Roman"/>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C2F12F6"/>
    <w:multiLevelType w:val="hybridMultilevel"/>
    <w:tmpl w:val="04848998"/>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39" w15:restartNumberingAfterBreak="0">
    <w:nsid w:val="6F317F19"/>
    <w:multiLevelType w:val="hybridMultilevel"/>
    <w:tmpl w:val="4DA07262"/>
    <w:lvl w:ilvl="0" w:tplc="E8465346">
      <w:start w:val="1"/>
      <w:numFmt w:val="decimal"/>
      <w:lvlText w:val="%1."/>
      <w:lvlJc w:val="left"/>
      <w:pPr>
        <w:ind w:left="720" w:hanging="360"/>
      </w:pPr>
      <w:rPr>
        <w:rFonts w:hint="default"/>
      </w:rPr>
    </w:lvl>
    <w:lvl w:ilvl="1" w:tplc="04150001">
      <w:start w:val="1"/>
      <w:numFmt w:val="bullet"/>
      <w:lvlText w:val=""/>
      <w:lvlJc w:val="left"/>
      <w:pPr>
        <w:ind w:left="72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0454C0D"/>
    <w:multiLevelType w:val="hybridMultilevel"/>
    <w:tmpl w:val="2F205302"/>
    <w:lvl w:ilvl="0" w:tplc="CDE6958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1255DB0"/>
    <w:multiLevelType w:val="hybridMultilevel"/>
    <w:tmpl w:val="D1EA7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3456912"/>
    <w:multiLevelType w:val="hybridMultilevel"/>
    <w:tmpl w:val="2F9259CA"/>
    <w:lvl w:ilvl="0" w:tplc="CDE69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3780262"/>
    <w:multiLevelType w:val="multilevel"/>
    <w:tmpl w:val="297E1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1C7889"/>
    <w:multiLevelType w:val="hybridMultilevel"/>
    <w:tmpl w:val="91DC3116"/>
    <w:lvl w:ilvl="0" w:tplc="CDE6958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CBB756A"/>
    <w:multiLevelType w:val="multilevel"/>
    <w:tmpl w:val="280CAAC2"/>
    <w:lvl w:ilvl="0">
      <w:start w:val="1"/>
      <w:numFmt w:val="decimal"/>
      <w:lvlText w:val="%1."/>
      <w:lvlJc w:val="left"/>
      <w:pPr>
        <w:ind w:left="720" w:hanging="360"/>
      </w:pPr>
      <w:rPr>
        <w:rFonts w:hint="default"/>
      </w:rPr>
    </w:lvl>
    <w:lvl w:ilvl="1">
      <w:start w:val="2"/>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E1A7F07"/>
    <w:multiLevelType w:val="hybridMultilevel"/>
    <w:tmpl w:val="8BA259DA"/>
    <w:lvl w:ilvl="0" w:tplc="8C32C9C6">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FB21780"/>
    <w:multiLevelType w:val="hybridMultilevel"/>
    <w:tmpl w:val="93081178"/>
    <w:lvl w:ilvl="0" w:tplc="CDE69580">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16307386">
    <w:abstractNumId w:val="9"/>
  </w:num>
  <w:num w:numId="2" w16cid:durableId="452017397">
    <w:abstractNumId w:val="39"/>
  </w:num>
  <w:num w:numId="3" w16cid:durableId="1465537550">
    <w:abstractNumId w:val="33"/>
  </w:num>
  <w:num w:numId="4" w16cid:durableId="1903128540">
    <w:abstractNumId w:val="16"/>
  </w:num>
  <w:num w:numId="5" w16cid:durableId="161746125">
    <w:abstractNumId w:val="45"/>
  </w:num>
  <w:num w:numId="6" w16cid:durableId="890313666">
    <w:abstractNumId w:val="14"/>
  </w:num>
  <w:num w:numId="7" w16cid:durableId="193006973">
    <w:abstractNumId w:val="43"/>
  </w:num>
  <w:num w:numId="8" w16cid:durableId="9685846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11900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75704688">
    <w:abstractNumId w:val="38"/>
  </w:num>
  <w:num w:numId="11" w16cid:durableId="17412505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43225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7242161">
    <w:abstractNumId w:val="27"/>
  </w:num>
  <w:num w:numId="14" w16cid:durableId="1722364005">
    <w:abstractNumId w:val="31"/>
  </w:num>
  <w:num w:numId="15" w16cid:durableId="919367285">
    <w:abstractNumId w:val="22"/>
  </w:num>
  <w:num w:numId="16" w16cid:durableId="989602926">
    <w:abstractNumId w:val="24"/>
  </w:num>
  <w:num w:numId="17" w16cid:durableId="1708413202">
    <w:abstractNumId w:val="41"/>
  </w:num>
  <w:num w:numId="18" w16cid:durableId="1924869858">
    <w:abstractNumId w:val="25"/>
  </w:num>
  <w:num w:numId="19" w16cid:durableId="1965960031">
    <w:abstractNumId w:val="34"/>
  </w:num>
  <w:num w:numId="20" w16cid:durableId="816841115">
    <w:abstractNumId w:val="35"/>
  </w:num>
  <w:num w:numId="21" w16cid:durableId="1112242492">
    <w:abstractNumId w:val="28"/>
  </w:num>
  <w:num w:numId="22" w16cid:durableId="27686011">
    <w:abstractNumId w:val="36"/>
  </w:num>
  <w:num w:numId="23" w16cid:durableId="1155417663">
    <w:abstractNumId w:val="18"/>
  </w:num>
  <w:num w:numId="24" w16cid:durableId="1755279557">
    <w:abstractNumId w:val="46"/>
  </w:num>
  <w:num w:numId="25" w16cid:durableId="500507964">
    <w:abstractNumId w:val="6"/>
  </w:num>
  <w:num w:numId="26" w16cid:durableId="265695179">
    <w:abstractNumId w:val="23"/>
  </w:num>
  <w:num w:numId="27" w16cid:durableId="1719352284">
    <w:abstractNumId w:val="15"/>
  </w:num>
  <w:num w:numId="28" w16cid:durableId="1709262066">
    <w:abstractNumId w:val="12"/>
  </w:num>
  <w:num w:numId="29" w16cid:durableId="283080691">
    <w:abstractNumId w:val="21"/>
  </w:num>
  <w:num w:numId="30" w16cid:durableId="599532229">
    <w:abstractNumId w:val="8"/>
  </w:num>
  <w:num w:numId="31" w16cid:durableId="619336153">
    <w:abstractNumId w:val="13"/>
  </w:num>
  <w:num w:numId="32" w16cid:durableId="846288911">
    <w:abstractNumId w:val="47"/>
  </w:num>
  <w:num w:numId="33" w16cid:durableId="683048613">
    <w:abstractNumId w:val="29"/>
  </w:num>
  <w:num w:numId="34" w16cid:durableId="860705179">
    <w:abstractNumId w:val="32"/>
  </w:num>
  <w:num w:numId="35" w16cid:durableId="1040014051">
    <w:abstractNumId w:val="0"/>
  </w:num>
  <w:num w:numId="36" w16cid:durableId="221644263">
    <w:abstractNumId w:val="3"/>
  </w:num>
  <w:num w:numId="37" w16cid:durableId="822046559">
    <w:abstractNumId w:val="5"/>
  </w:num>
  <w:num w:numId="38" w16cid:durableId="1241987246">
    <w:abstractNumId w:val="40"/>
  </w:num>
  <w:num w:numId="39" w16cid:durableId="1201477858">
    <w:abstractNumId w:val="26"/>
  </w:num>
  <w:num w:numId="40" w16cid:durableId="514004233">
    <w:abstractNumId w:val="1"/>
  </w:num>
  <w:num w:numId="41" w16cid:durableId="583954929">
    <w:abstractNumId w:val="42"/>
  </w:num>
  <w:num w:numId="42" w16cid:durableId="1423069310">
    <w:abstractNumId w:val="10"/>
  </w:num>
  <w:num w:numId="43" w16cid:durableId="8920534">
    <w:abstractNumId w:val="44"/>
  </w:num>
  <w:num w:numId="44" w16cid:durableId="1846820592">
    <w:abstractNumId w:val="20"/>
  </w:num>
  <w:num w:numId="45" w16cid:durableId="2042708779">
    <w:abstractNumId w:val="4"/>
  </w:num>
  <w:num w:numId="46" w16cid:durableId="1730952477">
    <w:abstractNumId w:val="30"/>
  </w:num>
  <w:num w:numId="47" w16cid:durableId="1047027592">
    <w:abstractNumId w:val="11"/>
  </w:num>
  <w:num w:numId="48" w16cid:durableId="1156073363">
    <w:abstractNumId w:val="2"/>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łgorzata Niestępska">
    <w15:presenceInfo w15:providerId="AD" w15:userId="S-1-5-21-72318953-2398408969-3444569029-46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27"/>
    <w:rsid w:val="00015AA8"/>
    <w:rsid w:val="000616FF"/>
    <w:rsid w:val="0006281C"/>
    <w:rsid w:val="0006363B"/>
    <w:rsid w:val="000636D6"/>
    <w:rsid w:val="00076C35"/>
    <w:rsid w:val="00081375"/>
    <w:rsid w:val="000A03EC"/>
    <w:rsid w:val="000A0741"/>
    <w:rsid w:val="000A7124"/>
    <w:rsid w:val="000B1A4D"/>
    <w:rsid w:val="000C3EDF"/>
    <w:rsid w:val="000C5280"/>
    <w:rsid w:val="000C7B33"/>
    <w:rsid w:val="000D0009"/>
    <w:rsid w:val="000D22AD"/>
    <w:rsid w:val="000F4C2D"/>
    <w:rsid w:val="000F550D"/>
    <w:rsid w:val="00106B5E"/>
    <w:rsid w:val="001203A5"/>
    <w:rsid w:val="00121424"/>
    <w:rsid w:val="00123987"/>
    <w:rsid w:val="00132D7E"/>
    <w:rsid w:val="001604A6"/>
    <w:rsid w:val="0018625A"/>
    <w:rsid w:val="00193907"/>
    <w:rsid w:val="0019709C"/>
    <w:rsid w:val="001A19C0"/>
    <w:rsid w:val="001A4135"/>
    <w:rsid w:val="001B4011"/>
    <w:rsid w:val="001C3658"/>
    <w:rsid w:val="001D6C85"/>
    <w:rsid w:val="001E4869"/>
    <w:rsid w:val="001F4658"/>
    <w:rsid w:val="00200431"/>
    <w:rsid w:val="0021088D"/>
    <w:rsid w:val="0022492F"/>
    <w:rsid w:val="00244EE4"/>
    <w:rsid w:val="00261CC0"/>
    <w:rsid w:val="002666CD"/>
    <w:rsid w:val="00270A39"/>
    <w:rsid w:val="00291B52"/>
    <w:rsid w:val="002946AA"/>
    <w:rsid w:val="002A054F"/>
    <w:rsid w:val="002A25D9"/>
    <w:rsid w:val="002B5DD0"/>
    <w:rsid w:val="002B5EAE"/>
    <w:rsid w:val="002C3608"/>
    <w:rsid w:val="002C5329"/>
    <w:rsid w:val="002F203E"/>
    <w:rsid w:val="003008A0"/>
    <w:rsid w:val="00301F56"/>
    <w:rsid w:val="00346A9F"/>
    <w:rsid w:val="00356CC8"/>
    <w:rsid w:val="003612A9"/>
    <w:rsid w:val="003632C0"/>
    <w:rsid w:val="003A63FB"/>
    <w:rsid w:val="003C12EA"/>
    <w:rsid w:val="003C1D25"/>
    <w:rsid w:val="003D5DED"/>
    <w:rsid w:val="003E78A4"/>
    <w:rsid w:val="003F0338"/>
    <w:rsid w:val="004859FB"/>
    <w:rsid w:val="00487F5D"/>
    <w:rsid w:val="00495A28"/>
    <w:rsid w:val="004A38B0"/>
    <w:rsid w:val="004B4395"/>
    <w:rsid w:val="004B57B4"/>
    <w:rsid w:val="004B7171"/>
    <w:rsid w:val="004E187D"/>
    <w:rsid w:val="004F52A9"/>
    <w:rsid w:val="00523375"/>
    <w:rsid w:val="00544A21"/>
    <w:rsid w:val="00563BEA"/>
    <w:rsid w:val="005751F1"/>
    <w:rsid w:val="00583EFD"/>
    <w:rsid w:val="00587320"/>
    <w:rsid w:val="005A1B20"/>
    <w:rsid w:val="005A2344"/>
    <w:rsid w:val="005A2AD9"/>
    <w:rsid w:val="005A49AC"/>
    <w:rsid w:val="005A7115"/>
    <w:rsid w:val="005B46CA"/>
    <w:rsid w:val="005B5F48"/>
    <w:rsid w:val="005D3543"/>
    <w:rsid w:val="005D44AE"/>
    <w:rsid w:val="005D693B"/>
    <w:rsid w:val="005F0C0A"/>
    <w:rsid w:val="005F1BBF"/>
    <w:rsid w:val="005F5EC3"/>
    <w:rsid w:val="006136D9"/>
    <w:rsid w:val="0061383B"/>
    <w:rsid w:val="006177F1"/>
    <w:rsid w:val="006204A5"/>
    <w:rsid w:val="0063651E"/>
    <w:rsid w:val="0065476F"/>
    <w:rsid w:val="00654EFF"/>
    <w:rsid w:val="00672ABE"/>
    <w:rsid w:val="0069496D"/>
    <w:rsid w:val="0069756F"/>
    <w:rsid w:val="006A20E9"/>
    <w:rsid w:val="006A736E"/>
    <w:rsid w:val="006B0474"/>
    <w:rsid w:val="006B615E"/>
    <w:rsid w:val="006C3C5D"/>
    <w:rsid w:val="006D044B"/>
    <w:rsid w:val="006D3606"/>
    <w:rsid w:val="006E0282"/>
    <w:rsid w:val="006E6705"/>
    <w:rsid w:val="00700927"/>
    <w:rsid w:val="0070473B"/>
    <w:rsid w:val="007200DB"/>
    <w:rsid w:val="00726CBD"/>
    <w:rsid w:val="0074099F"/>
    <w:rsid w:val="00740B02"/>
    <w:rsid w:val="00764422"/>
    <w:rsid w:val="00764BEC"/>
    <w:rsid w:val="00765972"/>
    <w:rsid w:val="00773A9A"/>
    <w:rsid w:val="00785A0A"/>
    <w:rsid w:val="007B0752"/>
    <w:rsid w:val="007B25B8"/>
    <w:rsid w:val="007B2E58"/>
    <w:rsid w:val="007B77E2"/>
    <w:rsid w:val="007B79A3"/>
    <w:rsid w:val="007E062D"/>
    <w:rsid w:val="007E164B"/>
    <w:rsid w:val="008010D4"/>
    <w:rsid w:val="00812F12"/>
    <w:rsid w:val="00815BA7"/>
    <w:rsid w:val="00815CEF"/>
    <w:rsid w:val="00817D34"/>
    <w:rsid w:val="00822851"/>
    <w:rsid w:val="0084013F"/>
    <w:rsid w:val="00870E82"/>
    <w:rsid w:val="008719C1"/>
    <w:rsid w:val="00884600"/>
    <w:rsid w:val="0088551C"/>
    <w:rsid w:val="008C41A3"/>
    <w:rsid w:val="008C4906"/>
    <w:rsid w:val="008C6C47"/>
    <w:rsid w:val="008E24EA"/>
    <w:rsid w:val="008E4B67"/>
    <w:rsid w:val="008E4CC5"/>
    <w:rsid w:val="008F2208"/>
    <w:rsid w:val="008F6051"/>
    <w:rsid w:val="008F6270"/>
    <w:rsid w:val="00907D6A"/>
    <w:rsid w:val="00910FC4"/>
    <w:rsid w:val="00926CA2"/>
    <w:rsid w:val="009461BA"/>
    <w:rsid w:val="009515DE"/>
    <w:rsid w:val="009546AE"/>
    <w:rsid w:val="00954843"/>
    <w:rsid w:val="00960088"/>
    <w:rsid w:val="00964573"/>
    <w:rsid w:val="009938E1"/>
    <w:rsid w:val="009B6BF7"/>
    <w:rsid w:val="009C0E0E"/>
    <w:rsid w:val="009C552D"/>
    <w:rsid w:val="009C70DE"/>
    <w:rsid w:val="009C7274"/>
    <w:rsid w:val="009D01A0"/>
    <w:rsid w:val="009D065F"/>
    <w:rsid w:val="009F6174"/>
    <w:rsid w:val="00A14874"/>
    <w:rsid w:val="00A2267A"/>
    <w:rsid w:val="00A368C5"/>
    <w:rsid w:val="00A4525D"/>
    <w:rsid w:val="00A470AB"/>
    <w:rsid w:val="00A611BA"/>
    <w:rsid w:val="00A7275C"/>
    <w:rsid w:val="00A817BC"/>
    <w:rsid w:val="00A92EE1"/>
    <w:rsid w:val="00A97E16"/>
    <w:rsid w:val="00AA7756"/>
    <w:rsid w:val="00AC25F6"/>
    <w:rsid w:val="00AC4787"/>
    <w:rsid w:val="00AC60E7"/>
    <w:rsid w:val="00AD07A7"/>
    <w:rsid w:val="00AD1EA6"/>
    <w:rsid w:val="00AD5A0D"/>
    <w:rsid w:val="00AD6D75"/>
    <w:rsid w:val="00AD73C0"/>
    <w:rsid w:val="00AD73F2"/>
    <w:rsid w:val="00AE2B8F"/>
    <w:rsid w:val="00AF7714"/>
    <w:rsid w:val="00B31D00"/>
    <w:rsid w:val="00B4797B"/>
    <w:rsid w:val="00B50734"/>
    <w:rsid w:val="00B51A77"/>
    <w:rsid w:val="00B71BAA"/>
    <w:rsid w:val="00B810EA"/>
    <w:rsid w:val="00B922D1"/>
    <w:rsid w:val="00B95079"/>
    <w:rsid w:val="00BB7647"/>
    <w:rsid w:val="00BC436E"/>
    <w:rsid w:val="00BD1209"/>
    <w:rsid w:val="00BD1880"/>
    <w:rsid w:val="00BE02AE"/>
    <w:rsid w:val="00BF1127"/>
    <w:rsid w:val="00BF4DF4"/>
    <w:rsid w:val="00C05551"/>
    <w:rsid w:val="00C06F9B"/>
    <w:rsid w:val="00C47E65"/>
    <w:rsid w:val="00C5428D"/>
    <w:rsid w:val="00C96D74"/>
    <w:rsid w:val="00CA3094"/>
    <w:rsid w:val="00CA6C72"/>
    <w:rsid w:val="00CA7F14"/>
    <w:rsid w:val="00CB5FB8"/>
    <w:rsid w:val="00CC51D0"/>
    <w:rsid w:val="00CD4D20"/>
    <w:rsid w:val="00CE50C6"/>
    <w:rsid w:val="00CE7C36"/>
    <w:rsid w:val="00CF68A8"/>
    <w:rsid w:val="00D22299"/>
    <w:rsid w:val="00D272EB"/>
    <w:rsid w:val="00D64CFD"/>
    <w:rsid w:val="00D7237B"/>
    <w:rsid w:val="00D87078"/>
    <w:rsid w:val="00D969AD"/>
    <w:rsid w:val="00D9739F"/>
    <w:rsid w:val="00D9792E"/>
    <w:rsid w:val="00DA46C2"/>
    <w:rsid w:val="00DC57B3"/>
    <w:rsid w:val="00DD4F5D"/>
    <w:rsid w:val="00DE166D"/>
    <w:rsid w:val="00DE3591"/>
    <w:rsid w:val="00DE5ED3"/>
    <w:rsid w:val="00DE6ECA"/>
    <w:rsid w:val="00DF26FF"/>
    <w:rsid w:val="00DF6CC9"/>
    <w:rsid w:val="00E21853"/>
    <w:rsid w:val="00E226A0"/>
    <w:rsid w:val="00E272C5"/>
    <w:rsid w:val="00E34CF2"/>
    <w:rsid w:val="00E44479"/>
    <w:rsid w:val="00E45EEE"/>
    <w:rsid w:val="00E56CD7"/>
    <w:rsid w:val="00E94082"/>
    <w:rsid w:val="00EA6B1A"/>
    <w:rsid w:val="00EB3263"/>
    <w:rsid w:val="00ED2199"/>
    <w:rsid w:val="00EF125D"/>
    <w:rsid w:val="00F416D9"/>
    <w:rsid w:val="00F4255A"/>
    <w:rsid w:val="00F47156"/>
    <w:rsid w:val="00F474F1"/>
    <w:rsid w:val="00F52417"/>
    <w:rsid w:val="00F52AA0"/>
    <w:rsid w:val="00F83678"/>
    <w:rsid w:val="00F84BEB"/>
    <w:rsid w:val="00F90F30"/>
    <w:rsid w:val="00FA4DB7"/>
    <w:rsid w:val="00FC2BD7"/>
    <w:rsid w:val="00FE0AFE"/>
    <w:rsid w:val="00FE7C16"/>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37FB70DD"/>
  <w15:docId w15:val="{2BF6C638-569E-4343-9426-7A7ED8F16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470AB"/>
  </w:style>
  <w:style w:type="paragraph" w:styleId="Nagwek1">
    <w:name w:val="heading 1"/>
    <w:basedOn w:val="Normalny"/>
    <w:next w:val="Normalny"/>
    <w:link w:val="Nagwek1Znak"/>
    <w:uiPriority w:val="9"/>
    <w:qFormat/>
    <w:rsid w:val="000C3EDF"/>
    <w:pPr>
      <w:keepNext/>
      <w:keepLines/>
      <w:spacing w:before="240" w:after="0" w:line="360" w:lineRule="auto"/>
      <w:jc w:val="both"/>
      <w:outlineLvl w:val="0"/>
    </w:pPr>
    <w:rPr>
      <w:rFonts w:ascii="Times New Roman" w:eastAsiaTheme="majorEastAsia" w:hAnsi="Times New Roman" w:cstheme="majorBidi"/>
      <w:b/>
      <w:color w:val="2E74B5" w:themeColor="accent1" w:themeShade="BF"/>
      <w:kern w:val="0"/>
      <w:sz w:val="28"/>
      <w:szCs w:val="32"/>
      <w:lang w:eastAsia="en-US"/>
      <w14:ligatures w14:val="none"/>
    </w:rPr>
  </w:style>
  <w:style w:type="paragraph" w:styleId="Nagwek2">
    <w:name w:val="heading 2"/>
    <w:basedOn w:val="Normalny"/>
    <w:next w:val="Normalny"/>
    <w:link w:val="Nagwek2Znak"/>
    <w:uiPriority w:val="9"/>
    <w:unhideWhenUsed/>
    <w:qFormat/>
    <w:rsid w:val="000C3EDF"/>
    <w:pPr>
      <w:keepNext/>
      <w:keepLines/>
      <w:spacing w:before="40" w:after="0" w:line="360" w:lineRule="auto"/>
      <w:jc w:val="both"/>
      <w:outlineLvl w:val="1"/>
    </w:pPr>
    <w:rPr>
      <w:rFonts w:ascii="Times New Roman" w:eastAsiaTheme="majorEastAsia" w:hAnsi="Times New Roman" w:cstheme="majorBidi"/>
      <w:b/>
      <w:color w:val="2E74B5" w:themeColor="accent1" w:themeShade="BF"/>
      <w:kern w:val="0"/>
      <w:sz w:val="24"/>
      <w:szCs w:val="26"/>
      <w:lang w:eastAsia="en-US"/>
      <w14:ligatures w14:val="none"/>
    </w:rPr>
  </w:style>
  <w:style w:type="paragraph" w:styleId="Nagwek3">
    <w:name w:val="heading 3"/>
    <w:basedOn w:val="Normalny"/>
    <w:next w:val="Normalny"/>
    <w:link w:val="Nagwek3Znak"/>
    <w:uiPriority w:val="9"/>
    <w:semiHidden/>
    <w:unhideWhenUsed/>
    <w:qFormat/>
    <w:rsid w:val="000C3EDF"/>
    <w:pPr>
      <w:keepNext/>
      <w:keepLines/>
      <w:spacing w:before="40" w:after="0" w:line="360" w:lineRule="auto"/>
      <w:jc w:val="both"/>
      <w:outlineLvl w:val="2"/>
    </w:pPr>
    <w:rPr>
      <w:rFonts w:asciiTheme="majorHAnsi" w:eastAsiaTheme="majorEastAsia" w:hAnsiTheme="majorHAnsi" w:cstheme="majorBidi"/>
      <w:color w:val="1F4D78" w:themeColor="accent1" w:themeShade="7F"/>
      <w:kern w:val="0"/>
      <w:sz w:val="24"/>
      <w:szCs w:val="24"/>
      <w:lang w:eastAsia="en-US"/>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markedcontent">
    <w:name w:val="markedcontent"/>
    <w:basedOn w:val="Domylnaczcionkaakapitu"/>
    <w:rsid w:val="00700927"/>
  </w:style>
  <w:style w:type="paragraph" w:styleId="Akapitzlist">
    <w:name w:val="List Paragraph"/>
    <w:basedOn w:val="Normalny"/>
    <w:uiPriority w:val="34"/>
    <w:qFormat/>
    <w:rsid w:val="00132D7E"/>
    <w:pPr>
      <w:ind w:left="720"/>
      <w:contextualSpacing/>
    </w:pPr>
  </w:style>
  <w:style w:type="character" w:styleId="Hipercze">
    <w:name w:val="Hyperlink"/>
    <w:basedOn w:val="Domylnaczcionkaakapitu"/>
    <w:uiPriority w:val="99"/>
    <w:unhideWhenUsed/>
    <w:rsid w:val="000A03EC"/>
    <w:rPr>
      <w:color w:val="0000FF"/>
      <w:u w:val="single"/>
    </w:rPr>
  </w:style>
  <w:style w:type="character" w:styleId="Pogrubienie">
    <w:name w:val="Strong"/>
    <w:basedOn w:val="Domylnaczcionkaakapitu"/>
    <w:uiPriority w:val="22"/>
    <w:qFormat/>
    <w:rsid w:val="000A03EC"/>
    <w:rPr>
      <w:b/>
      <w:bCs/>
    </w:rPr>
  </w:style>
  <w:style w:type="character" w:customStyle="1" w:styleId="highlight">
    <w:name w:val="highlight"/>
    <w:basedOn w:val="Domylnaczcionkaakapitu"/>
    <w:rsid w:val="007200DB"/>
  </w:style>
  <w:style w:type="paragraph" w:styleId="NormalnyWeb">
    <w:name w:val="Normal (Web)"/>
    <w:basedOn w:val="Normalny"/>
    <w:uiPriority w:val="99"/>
    <w:unhideWhenUsed/>
    <w:rsid w:val="0018625A"/>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Nagwek1Znak">
    <w:name w:val="Nagłówek 1 Znak"/>
    <w:basedOn w:val="Domylnaczcionkaakapitu"/>
    <w:link w:val="Nagwek1"/>
    <w:uiPriority w:val="9"/>
    <w:rsid w:val="000C3EDF"/>
    <w:rPr>
      <w:rFonts w:ascii="Times New Roman" w:eastAsiaTheme="majorEastAsia" w:hAnsi="Times New Roman" w:cstheme="majorBidi"/>
      <w:b/>
      <w:color w:val="2E74B5" w:themeColor="accent1" w:themeShade="BF"/>
      <w:kern w:val="0"/>
      <w:sz w:val="28"/>
      <w:szCs w:val="32"/>
      <w:lang w:eastAsia="en-US"/>
      <w14:ligatures w14:val="none"/>
    </w:rPr>
  </w:style>
  <w:style w:type="character" w:customStyle="1" w:styleId="Nagwek2Znak">
    <w:name w:val="Nagłówek 2 Znak"/>
    <w:basedOn w:val="Domylnaczcionkaakapitu"/>
    <w:link w:val="Nagwek2"/>
    <w:uiPriority w:val="9"/>
    <w:rsid w:val="000C3EDF"/>
    <w:rPr>
      <w:rFonts w:ascii="Times New Roman" w:eastAsiaTheme="majorEastAsia" w:hAnsi="Times New Roman" w:cstheme="majorBidi"/>
      <w:b/>
      <w:color w:val="2E74B5" w:themeColor="accent1" w:themeShade="BF"/>
      <w:kern w:val="0"/>
      <w:sz w:val="24"/>
      <w:szCs w:val="26"/>
      <w:lang w:eastAsia="en-US"/>
      <w14:ligatures w14:val="none"/>
    </w:rPr>
  </w:style>
  <w:style w:type="character" w:customStyle="1" w:styleId="Nagwek3Znak">
    <w:name w:val="Nagłówek 3 Znak"/>
    <w:basedOn w:val="Domylnaczcionkaakapitu"/>
    <w:link w:val="Nagwek3"/>
    <w:uiPriority w:val="9"/>
    <w:semiHidden/>
    <w:rsid w:val="000C3EDF"/>
    <w:rPr>
      <w:rFonts w:asciiTheme="majorHAnsi" w:eastAsiaTheme="majorEastAsia" w:hAnsiTheme="majorHAnsi" w:cstheme="majorBidi"/>
      <w:color w:val="1F4D78" w:themeColor="accent1" w:themeShade="7F"/>
      <w:kern w:val="0"/>
      <w:sz w:val="24"/>
      <w:szCs w:val="24"/>
      <w:lang w:eastAsia="en-US"/>
      <w14:ligatures w14:val="none"/>
    </w:rPr>
  </w:style>
  <w:style w:type="character" w:styleId="UyteHipercze">
    <w:name w:val="FollowedHyperlink"/>
    <w:basedOn w:val="Domylnaczcionkaakapitu"/>
    <w:uiPriority w:val="99"/>
    <w:semiHidden/>
    <w:unhideWhenUsed/>
    <w:rsid w:val="000C3EDF"/>
    <w:rPr>
      <w:color w:val="954F72" w:themeColor="followedHyperlink"/>
      <w:u w:val="single"/>
    </w:rPr>
  </w:style>
  <w:style w:type="paragraph" w:customStyle="1" w:styleId="msonormal0">
    <w:name w:val="msonormal"/>
    <w:basedOn w:val="Normalny"/>
    <w:rsid w:val="000C3EDF"/>
    <w:pPr>
      <w:spacing w:before="100" w:beforeAutospacing="1" w:after="100" w:afterAutospacing="1" w:line="240" w:lineRule="auto"/>
      <w:jc w:val="both"/>
    </w:pPr>
    <w:rPr>
      <w:rFonts w:ascii="Times New Roman" w:eastAsia="Times New Roman" w:hAnsi="Times New Roman" w:cs="Times New Roman"/>
      <w:kern w:val="0"/>
      <w:sz w:val="24"/>
      <w:szCs w:val="24"/>
      <w:lang w:eastAsia="pl-PL"/>
      <w14:ligatures w14:val="none"/>
    </w:rPr>
  </w:style>
  <w:style w:type="paragraph" w:styleId="Spistreci1">
    <w:name w:val="toc 1"/>
    <w:basedOn w:val="Normalny"/>
    <w:next w:val="Normalny"/>
    <w:autoRedefine/>
    <w:uiPriority w:val="39"/>
    <w:unhideWhenUsed/>
    <w:rsid w:val="000C3EDF"/>
    <w:pPr>
      <w:tabs>
        <w:tab w:val="left" w:pos="480"/>
        <w:tab w:val="right" w:leader="dot" w:pos="9062"/>
      </w:tabs>
      <w:spacing w:after="100" w:line="360" w:lineRule="auto"/>
      <w:ind w:left="284" w:hanging="284"/>
      <w:jc w:val="both"/>
    </w:pPr>
    <w:rPr>
      <w:rFonts w:ascii="Times New Roman" w:eastAsiaTheme="minorHAnsi" w:hAnsi="Times New Roman"/>
      <w:kern w:val="0"/>
      <w:sz w:val="24"/>
      <w:lang w:eastAsia="en-US"/>
      <w14:ligatures w14:val="none"/>
    </w:rPr>
  </w:style>
  <w:style w:type="paragraph" w:styleId="Spistreci2">
    <w:name w:val="toc 2"/>
    <w:basedOn w:val="Normalny"/>
    <w:next w:val="Normalny"/>
    <w:autoRedefine/>
    <w:uiPriority w:val="39"/>
    <w:unhideWhenUsed/>
    <w:rsid w:val="000C3EDF"/>
    <w:pPr>
      <w:tabs>
        <w:tab w:val="left" w:pos="567"/>
        <w:tab w:val="right" w:leader="dot" w:pos="9062"/>
      </w:tabs>
      <w:spacing w:after="0" w:line="360" w:lineRule="auto"/>
      <w:ind w:left="851" w:hanging="709"/>
      <w:jc w:val="both"/>
    </w:pPr>
    <w:rPr>
      <w:rFonts w:ascii="Times New Roman" w:eastAsiaTheme="minorHAnsi" w:hAnsi="Times New Roman"/>
      <w:kern w:val="0"/>
      <w:sz w:val="24"/>
      <w:lang w:eastAsia="en-US"/>
      <w14:ligatures w14:val="none"/>
    </w:rPr>
  </w:style>
  <w:style w:type="paragraph" w:styleId="Spistreci3">
    <w:name w:val="toc 3"/>
    <w:basedOn w:val="Normalny"/>
    <w:next w:val="Normalny"/>
    <w:autoRedefine/>
    <w:uiPriority w:val="39"/>
    <w:semiHidden/>
    <w:unhideWhenUsed/>
    <w:rsid w:val="000C3EDF"/>
    <w:pPr>
      <w:tabs>
        <w:tab w:val="left" w:pos="1540"/>
        <w:tab w:val="right" w:leader="dot" w:pos="9062"/>
      </w:tabs>
      <w:spacing w:after="0" w:line="360" w:lineRule="auto"/>
      <w:ind w:left="993" w:hanging="709"/>
      <w:jc w:val="both"/>
    </w:pPr>
    <w:rPr>
      <w:rFonts w:ascii="Times New Roman" w:eastAsiaTheme="minorHAnsi" w:hAnsi="Times New Roman"/>
      <w:kern w:val="0"/>
      <w:sz w:val="24"/>
      <w:lang w:eastAsia="en-US"/>
      <w14:ligatures w14:val="none"/>
    </w:rPr>
  </w:style>
  <w:style w:type="paragraph" w:styleId="Tekstprzypisudolnego">
    <w:name w:val="footnote text"/>
    <w:basedOn w:val="Normalny"/>
    <w:link w:val="TekstprzypisudolnegoZnak"/>
    <w:uiPriority w:val="99"/>
    <w:semiHidden/>
    <w:unhideWhenUsed/>
    <w:rsid w:val="000C3EDF"/>
    <w:pPr>
      <w:spacing w:after="0" w:line="240" w:lineRule="auto"/>
      <w:jc w:val="both"/>
    </w:pPr>
    <w:rPr>
      <w:rFonts w:ascii="Times New Roman" w:eastAsiaTheme="minorHAnsi" w:hAnsi="Times New Roman"/>
      <w:kern w:val="0"/>
      <w:sz w:val="20"/>
      <w:szCs w:val="20"/>
      <w:lang w:eastAsia="en-US"/>
      <w14:ligatures w14:val="none"/>
    </w:rPr>
  </w:style>
  <w:style w:type="character" w:customStyle="1" w:styleId="TekstprzypisudolnegoZnak">
    <w:name w:val="Tekst przypisu dolnego Znak"/>
    <w:basedOn w:val="Domylnaczcionkaakapitu"/>
    <w:link w:val="Tekstprzypisudolnego"/>
    <w:uiPriority w:val="99"/>
    <w:semiHidden/>
    <w:rsid w:val="000C3EDF"/>
    <w:rPr>
      <w:rFonts w:ascii="Times New Roman" w:eastAsiaTheme="minorHAnsi" w:hAnsi="Times New Roman"/>
      <w:kern w:val="0"/>
      <w:sz w:val="20"/>
      <w:szCs w:val="20"/>
      <w:lang w:eastAsia="en-US"/>
      <w14:ligatures w14:val="none"/>
    </w:rPr>
  </w:style>
  <w:style w:type="paragraph" w:styleId="Tekstkomentarza">
    <w:name w:val="annotation text"/>
    <w:basedOn w:val="Normalny"/>
    <w:link w:val="TekstkomentarzaZnak"/>
    <w:uiPriority w:val="99"/>
    <w:semiHidden/>
    <w:unhideWhenUsed/>
    <w:rsid w:val="000C3EDF"/>
    <w:pPr>
      <w:spacing w:line="240" w:lineRule="auto"/>
      <w:jc w:val="both"/>
    </w:pPr>
    <w:rPr>
      <w:rFonts w:ascii="Times New Roman" w:eastAsiaTheme="minorHAnsi" w:hAnsi="Times New Roman"/>
      <w:kern w:val="0"/>
      <w:sz w:val="20"/>
      <w:szCs w:val="20"/>
      <w:lang w:eastAsia="en-US"/>
      <w14:ligatures w14:val="none"/>
    </w:rPr>
  </w:style>
  <w:style w:type="character" w:customStyle="1" w:styleId="TekstkomentarzaZnak">
    <w:name w:val="Tekst komentarza Znak"/>
    <w:basedOn w:val="Domylnaczcionkaakapitu"/>
    <w:link w:val="Tekstkomentarza"/>
    <w:uiPriority w:val="99"/>
    <w:semiHidden/>
    <w:rsid w:val="000C3EDF"/>
    <w:rPr>
      <w:rFonts w:ascii="Times New Roman" w:eastAsiaTheme="minorHAnsi" w:hAnsi="Times New Roman"/>
      <w:kern w:val="0"/>
      <w:sz w:val="20"/>
      <w:szCs w:val="20"/>
      <w:lang w:eastAsia="en-US"/>
      <w14:ligatures w14:val="none"/>
    </w:rPr>
  </w:style>
  <w:style w:type="paragraph" w:styleId="Nagwek">
    <w:name w:val="header"/>
    <w:basedOn w:val="Normalny"/>
    <w:link w:val="NagwekZnak"/>
    <w:uiPriority w:val="99"/>
    <w:unhideWhenUsed/>
    <w:rsid w:val="000C3EDF"/>
    <w:pPr>
      <w:tabs>
        <w:tab w:val="center" w:pos="4536"/>
        <w:tab w:val="right" w:pos="9072"/>
      </w:tabs>
      <w:spacing w:after="0" w:line="240" w:lineRule="auto"/>
      <w:jc w:val="both"/>
    </w:pPr>
    <w:rPr>
      <w:rFonts w:ascii="Times New Roman" w:eastAsiaTheme="minorHAnsi" w:hAnsi="Times New Roman"/>
      <w:kern w:val="0"/>
      <w:sz w:val="24"/>
      <w:lang w:eastAsia="en-US"/>
      <w14:ligatures w14:val="none"/>
    </w:rPr>
  </w:style>
  <w:style w:type="character" w:customStyle="1" w:styleId="NagwekZnak">
    <w:name w:val="Nagłówek Znak"/>
    <w:basedOn w:val="Domylnaczcionkaakapitu"/>
    <w:link w:val="Nagwek"/>
    <w:uiPriority w:val="99"/>
    <w:rsid w:val="000C3EDF"/>
    <w:rPr>
      <w:rFonts w:ascii="Times New Roman" w:eastAsiaTheme="minorHAnsi" w:hAnsi="Times New Roman"/>
      <w:kern w:val="0"/>
      <w:sz w:val="24"/>
      <w:lang w:eastAsia="en-US"/>
      <w14:ligatures w14:val="none"/>
    </w:rPr>
  </w:style>
  <w:style w:type="paragraph" w:styleId="Stopka">
    <w:name w:val="footer"/>
    <w:basedOn w:val="Normalny"/>
    <w:link w:val="StopkaZnak"/>
    <w:uiPriority w:val="99"/>
    <w:unhideWhenUsed/>
    <w:rsid w:val="000C3EDF"/>
    <w:pPr>
      <w:tabs>
        <w:tab w:val="center" w:pos="4536"/>
        <w:tab w:val="right" w:pos="9072"/>
      </w:tabs>
      <w:spacing w:after="0" w:line="240" w:lineRule="auto"/>
      <w:jc w:val="both"/>
    </w:pPr>
    <w:rPr>
      <w:rFonts w:ascii="Times New Roman" w:eastAsiaTheme="minorHAnsi" w:hAnsi="Times New Roman"/>
      <w:kern w:val="0"/>
      <w:sz w:val="24"/>
      <w:lang w:eastAsia="en-US"/>
      <w14:ligatures w14:val="none"/>
    </w:rPr>
  </w:style>
  <w:style w:type="character" w:customStyle="1" w:styleId="StopkaZnak">
    <w:name w:val="Stopka Znak"/>
    <w:basedOn w:val="Domylnaczcionkaakapitu"/>
    <w:link w:val="Stopka"/>
    <w:uiPriority w:val="99"/>
    <w:rsid w:val="000C3EDF"/>
    <w:rPr>
      <w:rFonts w:ascii="Times New Roman" w:eastAsiaTheme="minorHAnsi" w:hAnsi="Times New Roman"/>
      <w:kern w:val="0"/>
      <w:sz w:val="24"/>
      <w:lang w:eastAsia="en-US"/>
      <w14:ligatures w14:val="none"/>
    </w:rPr>
  </w:style>
  <w:style w:type="paragraph" w:styleId="Legenda">
    <w:name w:val="caption"/>
    <w:basedOn w:val="Normalny"/>
    <w:next w:val="Normalny"/>
    <w:uiPriority w:val="35"/>
    <w:unhideWhenUsed/>
    <w:qFormat/>
    <w:rsid w:val="000C3EDF"/>
    <w:pPr>
      <w:spacing w:after="200" w:line="240" w:lineRule="auto"/>
      <w:jc w:val="both"/>
    </w:pPr>
    <w:rPr>
      <w:rFonts w:ascii="Times New Roman" w:eastAsiaTheme="minorHAnsi" w:hAnsi="Times New Roman"/>
      <w:iCs/>
      <w:color w:val="44546A" w:themeColor="text2"/>
      <w:kern w:val="0"/>
      <w:sz w:val="24"/>
      <w:szCs w:val="18"/>
      <w:lang w:eastAsia="en-US"/>
      <w14:ligatures w14:val="none"/>
    </w:rPr>
  </w:style>
  <w:style w:type="paragraph" w:styleId="Spisilustracji">
    <w:name w:val="table of figures"/>
    <w:basedOn w:val="Normalny"/>
    <w:next w:val="Normalny"/>
    <w:uiPriority w:val="99"/>
    <w:unhideWhenUsed/>
    <w:rsid w:val="000C3EDF"/>
    <w:pPr>
      <w:spacing w:after="0" w:line="360" w:lineRule="auto"/>
      <w:jc w:val="both"/>
    </w:pPr>
    <w:rPr>
      <w:rFonts w:ascii="Times New Roman" w:eastAsiaTheme="minorHAnsi" w:hAnsi="Times New Roman"/>
      <w:kern w:val="0"/>
      <w:sz w:val="24"/>
      <w:lang w:eastAsia="en-US"/>
      <w14:ligatures w14:val="none"/>
    </w:rPr>
  </w:style>
  <w:style w:type="paragraph" w:styleId="Tekstprzypisukocowego">
    <w:name w:val="endnote text"/>
    <w:basedOn w:val="Normalny"/>
    <w:link w:val="TekstprzypisukocowegoZnak"/>
    <w:uiPriority w:val="99"/>
    <w:semiHidden/>
    <w:unhideWhenUsed/>
    <w:rsid w:val="000C3EDF"/>
    <w:pPr>
      <w:spacing w:after="0" w:line="240" w:lineRule="auto"/>
      <w:jc w:val="both"/>
    </w:pPr>
    <w:rPr>
      <w:rFonts w:ascii="Times New Roman" w:eastAsiaTheme="minorHAnsi" w:hAnsi="Times New Roman"/>
      <w:kern w:val="0"/>
      <w:sz w:val="20"/>
      <w:szCs w:val="20"/>
      <w:lang w:eastAsia="en-US"/>
      <w14:ligatures w14:val="none"/>
    </w:rPr>
  </w:style>
  <w:style w:type="character" w:customStyle="1" w:styleId="TekstprzypisukocowegoZnak">
    <w:name w:val="Tekst przypisu końcowego Znak"/>
    <w:basedOn w:val="Domylnaczcionkaakapitu"/>
    <w:link w:val="Tekstprzypisukocowego"/>
    <w:uiPriority w:val="99"/>
    <w:semiHidden/>
    <w:rsid w:val="000C3EDF"/>
    <w:rPr>
      <w:rFonts w:ascii="Times New Roman" w:eastAsiaTheme="minorHAnsi" w:hAnsi="Times New Roman"/>
      <w:kern w:val="0"/>
      <w:sz w:val="20"/>
      <w:szCs w:val="20"/>
      <w:lang w:eastAsia="en-US"/>
      <w14:ligatures w14:val="none"/>
    </w:rPr>
  </w:style>
  <w:style w:type="paragraph" w:styleId="Tematkomentarza">
    <w:name w:val="annotation subject"/>
    <w:basedOn w:val="Tekstkomentarza"/>
    <w:next w:val="Tekstkomentarza"/>
    <w:link w:val="TematkomentarzaZnak"/>
    <w:uiPriority w:val="99"/>
    <w:semiHidden/>
    <w:unhideWhenUsed/>
    <w:rsid w:val="000C3EDF"/>
    <w:rPr>
      <w:b/>
      <w:bCs/>
    </w:rPr>
  </w:style>
  <w:style w:type="character" w:customStyle="1" w:styleId="TematkomentarzaZnak">
    <w:name w:val="Temat komentarza Znak"/>
    <w:basedOn w:val="TekstkomentarzaZnak"/>
    <w:link w:val="Tematkomentarza"/>
    <w:uiPriority w:val="99"/>
    <w:semiHidden/>
    <w:rsid w:val="000C3EDF"/>
    <w:rPr>
      <w:rFonts w:ascii="Times New Roman" w:eastAsiaTheme="minorHAnsi" w:hAnsi="Times New Roman"/>
      <w:b/>
      <w:bCs/>
      <w:kern w:val="0"/>
      <w:sz w:val="20"/>
      <w:szCs w:val="20"/>
      <w:lang w:eastAsia="en-US"/>
      <w14:ligatures w14:val="none"/>
    </w:rPr>
  </w:style>
  <w:style w:type="paragraph" w:styleId="Tekstdymka">
    <w:name w:val="Balloon Text"/>
    <w:basedOn w:val="Normalny"/>
    <w:link w:val="TekstdymkaZnak"/>
    <w:uiPriority w:val="99"/>
    <w:semiHidden/>
    <w:unhideWhenUsed/>
    <w:rsid w:val="000C3EDF"/>
    <w:pPr>
      <w:spacing w:after="0" w:line="240" w:lineRule="auto"/>
      <w:jc w:val="both"/>
    </w:pPr>
    <w:rPr>
      <w:rFonts w:ascii="Segoe UI" w:eastAsiaTheme="minorHAnsi" w:hAnsi="Segoe UI" w:cs="Segoe UI"/>
      <w:kern w:val="0"/>
      <w:sz w:val="18"/>
      <w:szCs w:val="18"/>
      <w:lang w:eastAsia="en-US"/>
      <w14:ligatures w14:val="none"/>
    </w:rPr>
  </w:style>
  <w:style w:type="character" w:customStyle="1" w:styleId="TekstdymkaZnak">
    <w:name w:val="Tekst dymka Znak"/>
    <w:basedOn w:val="Domylnaczcionkaakapitu"/>
    <w:link w:val="Tekstdymka"/>
    <w:uiPriority w:val="99"/>
    <w:semiHidden/>
    <w:rsid w:val="000C3EDF"/>
    <w:rPr>
      <w:rFonts w:ascii="Segoe UI" w:eastAsiaTheme="minorHAnsi" w:hAnsi="Segoe UI" w:cs="Segoe UI"/>
      <w:kern w:val="0"/>
      <w:sz w:val="18"/>
      <w:szCs w:val="18"/>
      <w:lang w:eastAsia="en-US"/>
      <w14:ligatures w14:val="none"/>
    </w:rPr>
  </w:style>
  <w:style w:type="paragraph" w:styleId="Poprawka">
    <w:name w:val="Revision"/>
    <w:uiPriority w:val="99"/>
    <w:semiHidden/>
    <w:rsid w:val="000C3EDF"/>
    <w:pPr>
      <w:spacing w:after="0" w:line="240" w:lineRule="auto"/>
    </w:pPr>
    <w:rPr>
      <w:rFonts w:ascii="Times New Roman" w:eastAsiaTheme="minorHAnsi" w:hAnsi="Times New Roman"/>
      <w:kern w:val="0"/>
      <w:sz w:val="24"/>
      <w:lang w:eastAsia="en-US"/>
      <w14:ligatures w14:val="none"/>
    </w:rPr>
  </w:style>
  <w:style w:type="paragraph" w:styleId="Nagwekspisutreci">
    <w:name w:val="TOC Heading"/>
    <w:basedOn w:val="Nagwek1"/>
    <w:next w:val="Normalny"/>
    <w:uiPriority w:val="39"/>
    <w:unhideWhenUsed/>
    <w:qFormat/>
    <w:rsid w:val="000C3EDF"/>
    <w:pPr>
      <w:outlineLvl w:val="9"/>
    </w:pPr>
    <w:rPr>
      <w:rFonts w:asciiTheme="majorHAnsi" w:hAnsiTheme="majorHAnsi"/>
      <w:b w:val="0"/>
      <w:sz w:val="32"/>
      <w:lang w:eastAsia="pl-PL"/>
    </w:rPr>
  </w:style>
  <w:style w:type="paragraph" w:customStyle="1" w:styleId="Default">
    <w:name w:val="Default"/>
    <w:uiPriority w:val="99"/>
    <w:semiHidden/>
    <w:rsid w:val="000C3EDF"/>
    <w:pPr>
      <w:autoSpaceDE w:val="0"/>
      <w:autoSpaceDN w:val="0"/>
      <w:adjustRightInd w:val="0"/>
      <w:spacing w:after="0" w:line="240" w:lineRule="auto"/>
    </w:pPr>
    <w:rPr>
      <w:rFonts w:ascii="Calibri" w:eastAsiaTheme="minorHAnsi" w:hAnsi="Calibri" w:cs="Calibri"/>
      <w:color w:val="000000"/>
      <w:kern w:val="0"/>
      <w:sz w:val="24"/>
      <w:szCs w:val="24"/>
      <w:lang w:eastAsia="en-US"/>
      <w14:ligatures w14:val="none"/>
    </w:rPr>
  </w:style>
  <w:style w:type="paragraph" w:customStyle="1" w:styleId="Pa12">
    <w:name w:val="Pa12"/>
    <w:basedOn w:val="Default"/>
    <w:next w:val="Default"/>
    <w:uiPriority w:val="99"/>
    <w:semiHidden/>
    <w:rsid w:val="000C3EDF"/>
    <w:pPr>
      <w:spacing w:line="161" w:lineRule="atLeast"/>
    </w:pPr>
    <w:rPr>
      <w:rFonts w:ascii="Myriad Pro" w:hAnsi="Myriad Pro" w:cstheme="minorBidi"/>
      <w:color w:val="auto"/>
    </w:rPr>
  </w:style>
  <w:style w:type="paragraph" w:customStyle="1" w:styleId="Pa8">
    <w:name w:val="Pa8"/>
    <w:basedOn w:val="Default"/>
    <w:next w:val="Default"/>
    <w:uiPriority w:val="99"/>
    <w:semiHidden/>
    <w:rsid w:val="000C3EDF"/>
    <w:pPr>
      <w:spacing w:line="161" w:lineRule="atLeast"/>
    </w:pPr>
    <w:rPr>
      <w:rFonts w:ascii="Myriad Pro" w:hAnsi="Myriad Pro" w:cstheme="minorBidi"/>
      <w:color w:val="auto"/>
    </w:rPr>
  </w:style>
  <w:style w:type="character" w:customStyle="1" w:styleId="Teksttreci">
    <w:name w:val="Tekst treści_"/>
    <w:basedOn w:val="Domylnaczcionkaakapitu"/>
    <w:link w:val="Teksttreci0"/>
    <w:semiHidden/>
    <w:locked/>
    <w:rsid w:val="000C3EDF"/>
    <w:rPr>
      <w:rFonts w:ascii="Calibri" w:eastAsia="Calibri" w:hAnsi="Calibri" w:cs="Calibri"/>
      <w:spacing w:val="5"/>
      <w:sz w:val="19"/>
      <w:szCs w:val="19"/>
      <w:shd w:val="clear" w:color="auto" w:fill="FFFFFF"/>
    </w:rPr>
  </w:style>
  <w:style w:type="paragraph" w:customStyle="1" w:styleId="Teksttreci0">
    <w:name w:val="Tekst treści"/>
    <w:basedOn w:val="Normalny"/>
    <w:link w:val="Teksttreci"/>
    <w:semiHidden/>
    <w:rsid w:val="000C3EDF"/>
    <w:pPr>
      <w:widowControl w:val="0"/>
      <w:shd w:val="clear" w:color="auto" w:fill="FFFFFF"/>
      <w:spacing w:before="360" w:after="120" w:line="312" w:lineRule="exact"/>
      <w:ind w:hanging="360"/>
      <w:jc w:val="both"/>
    </w:pPr>
    <w:rPr>
      <w:rFonts w:ascii="Calibri" w:eastAsia="Calibri" w:hAnsi="Calibri" w:cs="Calibri"/>
      <w:spacing w:val="5"/>
      <w:sz w:val="19"/>
      <w:szCs w:val="19"/>
    </w:rPr>
  </w:style>
  <w:style w:type="character" w:customStyle="1" w:styleId="Podpisobrazu">
    <w:name w:val="Podpis obrazu_"/>
    <w:basedOn w:val="Domylnaczcionkaakapitu"/>
    <w:link w:val="Podpisobrazu0"/>
    <w:semiHidden/>
    <w:locked/>
    <w:rsid w:val="000C3EDF"/>
    <w:rPr>
      <w:rFonts w:ascii="Calibri" w:eastAsia="Calibri" w:hAnsi="Calibri" w:cs="Calibri"/>
      <w:spacing w:val="5"/>
      <w:sz w:val="19"/>
      <w:szCs w:val="19"/>
      <w:shd w:val="clear" w:color="auto" w:fill="FFFFFF"/>
    </w:rPr>
  </w:style>
  <w:style w:type="paragraph" w:customStyle="1" w:styleId="Podpisobrazu0">
    <w:name w:val="Podpis obrazu"/>
    <w:basedOn w:val="Normalny"/>
    <w:link w:val="Podpisobrazu"/>
    <w:semiHidden/>
    <w:rsid w:val="000C3EDF"/>
    <w:pPr>
      <w:widowControl w:val="0"/>
      <w:shd w:val="clear" w:color="auto" w:fill="FFFFFF"/>
      <w:spacing w:after="0" w:line="0" w:lineRule="atLeast"/>
      <w:jc w:val="both"/>
    </w:pPr>
    <w:rPr>
      <w:rFonts w:ascii="Calibri" w:eastAsia="Calibri" w:hAnsi="Calibri" w:cs="Calibri"/>
      <w:spacing w:val="5"/>
      <w:sz w:val="19"/>
      <w:szCs w:val="19"/>
    </w:rPr>
  </w:style>
  <w:style w:type="character" w:customStyle="1" w:styleId="Nagwek5">
    <w:name w:val="Nagłówek #5_"/>
    <w:basedOn w:val="Domylnaczcionkaakapitu"/>
    <w:link w:val="Nagwek50"/>
    <w:semiHidden/>
    <w:locked/>
    <w:rsid w:val="000C3EDF"/>
    <w:rPr>
      <w:rFonts w:ascii="Calibri" w:eastAsia="Calibri" w:hAnsi="Calibri" w:cs="Calibri"/>
      <w:spacing w:val="2"/>
      <w:sz w:val="21"/>
      <w:szCs w:val="21"/>
      <w:shd w:val="clear" w:color="auto" w:fill="FFFFFF"/>
    </w:rPr>
  </w:style>
  <w:style w:type="paragraph" w:customStyle="1" w:styleId="Nagwek50">
    <w:name w:val="Nagłówek #5"/>
    <w:basedOn w:val="Normalny"/>
    <w:link w:val="Nagwek5"/>
    <w:semiHidden/>
    <w:rsid w:val="000C3EDF"/>
    <w:pPr>
      <w:widowControl w:val="0"/>
      <w:shd w:val="clear" w:color="auto" w:fill="FFFFFF"/>
      <w:spacing w:before="300" w:after="300" w:line="0" w:lineRule="atLeast"/>
      <w:jc w:val="both"/>
      <w:outlineLvl w:val="4"/>
    </w:pPr>
    <w:rPr>
      <w:rFonts w:ascii="Calibri" w:eastAsia="Calibri" w:hAnsi="Calibri" w:cs="Calibri"/>
      <w:spacing w:val="2"/>
      <w:sz w:val="21"/>
      <w:szCs w:val="21"/>
    </w:rPr>
  </w:style>
  <w:style w:type="character" w:customStyle="1" w:styleId="Styl1Znak">
    <w:name w:val="Styl1 Znak"/>
    <w:basedOn w:val="Nagwek3Znak"/>
    <w:link w:val="Styl1"/>
    <w:semiHidden/>
    <w:locked/>
    <w:rsid w:val="000C3EDF"/>
    <w:rPr>
      <w:rFonts w:ascii="Times New Roman" w:eastAsiaTheme="majorEastAsia" w:hAnsi="Times New Roman" w:cstheme="majorBidi"/>
      <w:b/>
      <w:color w:val="1F4D78" w:themeColor="accent1" w:themeShade="7F"/>
      <w:kern w:val="0"/>
      <w:sz w:val="24"/>
      <w:szCs w:val="24"/>
      <w:lang w:eastAsia="en-US"/>
      <w14:ligatures w14:val="none"/>
    </w:rPr>
  </w:style>
  <w:style w:type="paragraph" w:customStyle="1" w:styleId="Styl1">
    <w:name w:val="Styl1"/>
    <w:basedOn w:val="Nagwek3"/>
    <w:link w:val="Styl1Znak"/>
    <w:semiHidden/>
    <w:qFormat/>
    <w:rsid w:val="000C3EDF"/>
    <w:rPr>
      <w:rFonts w:ascii="Times New Roman" w:hAnsi="Times New Roman"/>
      <w:b/>
    </w:rPr>
  </w:style>
  <w:style w:type="character" w:customStyle="1" w:styleId="Styl2Znak">
    <w:name w:val="Styl2 Znak"/>
    <w:basedOn w:val="Nagwek3Znak"/>
    <w:link w:val="Styl2"/>
    <w:semiHidden/>
    <w:locked/>
    <w:rsid w:val="000C3EDF"/>
    <w:rPr>
      <w:rFonts w:ascii="Times New Roman" w:eastAsiaTheme="majorEastAsia" w:hAnsi="Times New Roman" w:cstheme="majorBidi"/>
      <w:b/>
      <w:color w:val="000000" w:themeColor="text1"/>
      <w:kern w:val="0"/>
      <w:sz w:val="24"/>
      <w:szCs w:val="24"/>
      <w:lang w:eastAsia="en-US"/>
      <w14:ligatures w14:val="none"/>
    </w:rPr>
  </w:style>
  <w:style w:type="paragraph" w:customStyle="1" w:styleId="Styl2">
    <w:name w:val="Styl2"/>
    <w:basedOn w:val="Nagwek3"/>
    <w:link w:val="Styl2Znak"/>
    <w:semiHidden/>
    <w:qFormat/>
    <w:rsid w:val="000C3EDF"/>
    <w:rPr>
      <w:rFonts w:ascii="Times New Roman" w:hAnsi="Times New Roman"/>
      <w:b/>
      <w:color w:val="000000" w:themeColor="text1"/>
    </w:rPr>
  </w:style>
  <w:style w:type="character" w:customStyle="1" w:styleId="Nagweklubstopka2">
    <w:name w:val="Nagłówek lub stopka (2)_"/>
    <w:basedOn w:val="Domylnaczcionkaakapitu"/>
    <w:link w:val="Nagweklubstopka20"/>
    <w:semiHidden/>
    <w:locked/>
    <w:rsid w:val="000C3EDF"/>
    <w:rPr>
      <w:rFonts w:ascii="Calibri" w:eastAsia="Calibri" w:hAnsi="Calibri" w:cs="Calibri"/>
      <w:spacing w:val="6"/>
      <w:shd w:val="clear" w:color="auto" w:fill="FFFFFF"/>
    </w:rPr>
  </w:style>
  <w:style w:type="paragraph" w:customStyle="1" w:styleId="Nagweklubstopka20">
    <w:name w:val="Nagłówek lub stopka (2)"/>
    <w:basedOn w:val="Normalny"/>
    <w:link w:val="Nagweklubstopka2"/>
    <w:semiHidden/>
    <w:rsid w:val="000C3EDF"/>
    <w:pPr>
      <w:widowControl w:val="0"/>
      <w:shd w:val="clear" w:color="auto" w:fill="FFFFFF"/>
      <w:spacing w:after="0" w:line="0" w:lineRule="atLeast"/>
      <w:jc w:val="right"/>
    </w:pPr>
    <w:rPr>
      <w:rFonts w:ascii="Calibri" w:eastAsia="Calibri" w:hAnsi="Calibri" w:cs="Calibri"/>
      <w:spacing w:val="6"/>
    </w:rPr>
  </w:style>
  <w:style w:type="character" w:customStyle="1" w:styleId="Teksttreci4">
    <w:name w:val="Tekst treści (4)_"/>
    <w:basedOn w:val="Domylnaczcionkaakapitu"/>
    <w:link w:val="Teksttreci40"/>
    <w:semiHidden/>
    <w:locked/>
    <w:rsid w:val="000C3EDF"/>
    <w:rPr>
      <w:rFonts w:ascii="Calibri" w:eastAsia="Calibri" w:hAnsi="Calibri" w:cs="Calibri"/>
      <w:spacing w:val="2"/>
      <w:sz w:val="19"/>
      <w:szCs w:val="19"/>
      <w:shd w:val="clear" w:color="auto" w:fill="FFFFFF"/>
    </w:rPr>
  </w:style>
  <w:style w:type="paragraph" w:customStyle="1" w:styleId="Teksttreci40">
    <w:name w:val="Tekst treści (4)"/>
    <w:basedOn w:val="Normalny"/>
    <w:link w:val="Teksttreci4"/>
    <w:semiHidden/>
    <w:rsid w:val="000C3EDF"/>
    <w:pPr>
      <w:widowControl w:val="0"/>
      <w:shd w:val="clear" w:color="auto" w:fill="FFFFFF"/>
      <w:spacing w:before="420" w:after="240" w:line="427" w:lineRule="exact"/>
      <w:jc w:val="center"/>
    </w:pPr>
    <w:rPr>
      <w:rFonts w:ascii="Calibri" w:eastAsia="Calibri" w:hAnsi="Calibri" w:cs="Calibri"/>
      <w:spacing w:val="2"/>
      <w:sz w:val="19"/>
      <w:szCs w:val="19"/>
    </w:rPr>
  </w:style>
  <w:style w:type="character" w:customStyle="1" w:styleId="Teksttreci13">
    <w:name w:val="Tekst treści (13)_"/>
    <w:basedOn w:val="Domylnaczcionkaakapitu"/>
    <w:link w:val="Teksttreci130"/>
    <w:semiHidden/>
    <w:locked/>
    <w:rsid w:val="000C3EDF"/>
    <w:rPr>
      <w:rFonts w:ascii="Calibri" w:eastAsia="Calibri" w:hAnsi="Calibri" w:cs="Calibri"/>
      <w:spacing w:val="5"/>
      <w:shd w:val="clear" w:color="auto" w:fill="FFFFFF"/>
    </w:rPr>
  </w:style>
  <w:style w:type="paragraph" w:customStyle="1" w:styleId="Teksttreci130">
    <w:name w:val="Tekst treści (13)"/>
    <w:basedOn w:val="Normalny"/>
    <w:link w:val="Teksttreci13"/>
    <w:semiHidden/>
    <w:rsid w:val="000C3EDF"/>
    <w:pPr>
      <w:widowControl w:val="0"/>
      <w:shd w:val="clear" w:color="auto" w:fill="FFFFFF"/>
      <w:spacing w:after="0" w:line="0" w:lineRule="atLeast"/>
      <w:jc w:val="both"/>
    </w:pPr>
    <w:rPr>
      <w:rFonts w:ascii="Calibri" w:eastAsia="Calibri" w:hAnsi="Calibri" w:cs="Calibri"/>
      <w:spacing w:val="5"/>
    </w:rPr>
  </w:style>
  <w:style w:type="character" w:customStyle="1" w:styleId="Teksttreci3">
    <w:name w:val="Tekst treści (3)_"/>
    <w:basedOn w:val="Domylnaczcionkaakapitu"/>
    <w:link w:val="Teksttreci30"/>
    <w:semiHidden/>
    <w:locked/>
    <w:rsid w:val="000C3EDF"/>
    <w:rPr>
      <w:rFonts w:ascii="Calibri" w:eastAsia="Calibri" w:hAnsi="Calibri" w:cs="Calibri"/>
      <w:spacing w:val="2"/>
      <w:sz w:val="20"/>
      <w:szCs w:val="20"/>
      <w:shd w:val="clear" w:color="auto" w:fill="FFFFFF"/>
    </w:rPr>
  </w:style>
  <w:style w:type="paragraph" w:customStyle="1" w:styleId="Teksttreci30">
    <w:name w:val="Tekst treści (3)"/>
    <w:basedOn w:val="Normalny"/>
    <w:link w:val="Teksttreci3"/>
    <w:semiHidden/>
    <w:rsid w:val="000C3EDF"/>
    <w:pPr>
      <w:widowControl w:val="0"/>
      <w:shd w:val="clear" w:color="auto" w:fill="FFFFFF"/>
      <w:spacing w:before="120" w:after="120" w:line="341" w:lineRule="exact"/>
      <w:jc w:val="both"/>
    </w:pPr>
    <w:rPr>
      <w:rFonts w:ascii="Calibri" w:eastAsia="Calibri" w:hAnsi="Calibri" w:cs="Calibri"/>
      <w:spacing w:val="2"/>
      <w:sz w:val="20"/>
      <w:szCs w:val="20"/>
    </w:rPr>
  </w:style>
  <w:style w:type="character" w:customStyle="1" w:styleId="Teksttreci15">
    <w:name w:val="Tekst treści (15)_"/>
    <w:basedOn w:val="Domylnaczcionkaakapitu"/>
    <w:link w:val="Teksttreci150"/>
    <w:semiHidden/>
    <w:locked/>
    <w:rsid w:val="000C3EDF"/>
    <w:rPr>
      <w:rFonts w:ascii="Calibri" w:eastAsia="Calibri" w:hAnsi="Calibri" w:cs="Calibri"/>
      <w:spacing w:val="6"/>
      <w:sz w:val="18"/>
      <w:szCs w:val="18"/>
      <w:shd w:val="clear" w:color="auto" w:fill="FFFFFF"/>
    </w:rPr>
  </w:style>
  <w:style w:type="paragraph" w:customStyle="1" w:styleId="Teksttreci150">
    <w:name w:val="Tekst treści (15)"/>
    <w:basedOn w:val="Normalny"/>
    <w:link w:val="Teksttreci15"/>
    <w:semiHidden/>
    <w:rsid w:val="000C3EDF"/>
    <w:pPr>
      <w:widowControl w:val="0"/>
      <w:shd w:val="clear" w:color="auto" w:fill="FFFFFF"/>
      <w:spacing w:after="0" w:line="307" w:lineRule="exact"/>
      <w:ind w:hanging="140"/>
      <w:jc w:val="both"/>
    </w:pPr>
    <w:rPr>
      <w:rFonts w:ascii="Calibri" w:eastAsia="Calibri" w:hAnsi="Calibri" w:cs="Calibri"/>
      <w:spacing w:val="6"/>
      <w:sz w:val="18"/>
      <w:szCs w:val="18"/>
    </w:rPr>
  </w:style>
  <w:style w:type="character" w:customStyle="1" w:styleId="Podpistabeli">
    <w:name w:val="Podpis tabeli_"/>
    <w:basedOn w:val="Domylnaczcionkaakapitu"/>
    <w:link w:val="Podpistabeli0"/>
    <w:semiHidden/>
    <w:locked/>
    <w:rsid w:val="000C3EDF"/>
    <w:rPr>
      <w:rFonts w:ascii="Calibri" w:eastAsia="Calibri" w:hAnsi="Calibri" w:cs="Calibri"/>
      <w:i/>
      <w:iCs/>
      <w:spacing w:val="3"/>
      <w:sz w:val="20"/>
      <w:szCs w:val="20"/>
      <w:shd w:val="clear" w:color="auto" w:fill="FFFFFF"/>
    </w:rPr>
  </w:style>
  <w:style w:type="paragraph" w:customStyle="1" w:styleId="Podpistabeli0">
    <w:name w:val="Podpis tabeli"/>
    <w:basedOn w:val="Normalny"/>
    <w:link w:val="Podpistabeli"/>
    <w:semiHidden/>
    <w:rsid w:val="000C3EDF"/>
    <w:pPr>
      <w:widowControl w:val="0"/>
      <w:shd w:val="clear" w:color="auto" w:fill="FFFFFF"/>
      <w:spacing w:after="0" w:line="0" w:lineRule="atLeast"/>
      <w:jc w:val="both"/>
    </w:pPr>
    <w:rPr>
      <w:rFonts w:ascii="Calibri" w:eastAsia="Calibri" w:hAnsi="Calibri" w:cs="Calibri"/>
      <w:i/>
      <w:iCs/>
      <w:spacing w:val="3"/>
      <w:sz w:val="20"/>
      <w:szCs w:val="20"/>
    </w:rPr>
  </w:style>
  <w:style w:type="paragraph" w:customStyle="1" w:styleId="liczba">
    <w:name w:val="liczba"/>
    <w:basedOn w:val="Normalny"/>
    <w:uiPriority w:val="99"/>
    <w:semiHidden/>
    <w:rsid w:val="000C3EDF"/>
    <w:pPr>
      <w:spacing w:before="100" w:beforeAutospacing="1" w:after="100" w:afterAutospacing="1" w:line="240" w:lineRule="auto"/>
      <w:jc w:val="both"/>
    </w:pPr>
    <w:rPr>
      <w:rFonts w:ascii="Times New Roman" w:eastAsia="Times New Roman" w:hAnsi="Times New Roman" w:cs="Times New Roman"/>
      <w:kern w:val="0"/>
      <w:sz w:val="24"/>
      <w:szCs w:val="24"/>
      <w:lang w:eastAsia="pl-PL"/>
      <w14:ligatures w14:val="none"/>
    </w:rPr>
  </w:style>
  <w:style w:type="character" w:styleId="Odwoanieprzypisudolnego">
    <w:name w:val="footnote reference"/>
    <w:basedOn w:val="Domylnaczcionkaakapitu"/>
    <w:uiPriority w:val="99"/>
    <w:semiHidden/>
    <w:unhideWhenUsed/>
    <w:rsid w:val="000C3EDF"/>
    <w:rPr>
      <w:vertAlign w:val="superscript"/>
    </w:rPr>
  </w:style>
  <w:style w:type="character" w:styleId="Odwoaniedokomentarza">
    <w:name w:val="annotation reference"/>
    <w:basedOn w:val="Domylnaczcionkaakapitu"/>
    <w:uiPriority w:val="99"/>
    <w:semiHidden/>
    <w:unhideWhenUsed/>
    <w:rsid w:val="000C3EDF"/>
    <w:rPr>
      <w:sz w:val="16"/>
      <w:szCs w:val="16"/>
    </w:rPr>
  </w:style>
  <w:style w:type="character" w:styleId="Odwoanieprzypisukocowego">
    <w:name w:val="endnote reference"/>
    <w:basedOn w:val="Domylnaczcionkaakapitu"/>
    <w:uiPriority w:val="99"/>
    <w:semiHidden/>
    <w:unhideWhenUsed/>
    <w:rsid w:val="000C3EDF"/>
    <w:rPr>
      <w:vertAlign w:val="superscript"/>
    </w:rPr>
  </w:style>
  <w:style w:type="character" w:customStyle="1" w:styleId="Nagweklubstopka">
    <w:name w:val="Nagłówek lub stopka_"/>
    <w:basedOn w:val="Domylnaczcionkaakapitu"/>
    <w:rsid w:val="000C3EDF"/>
    <w:rPr>
      <w:rFonts w:ascii="Calibri" w:eastAsia="Calibri" w:hAnsi="Calibri" w:cs="Calibri" w:hint="default"/>
      <w:b/>
      <w:bCs/>
      <w:i w:val="0"/>
      <w:iCs w:val="0"/>
      <w:smallCaps w:val="0"/>
      <w:strike w:val="0"/>
      <w:dstrike w:val="0"/>
      <w:spacing w:val="4"/>
      <w:sz w:val="19"/>
      <w:szCs w:val="19"/>
      <w:u w:val="none"/>
      <w:effect w:val="none"/>
    </w:rPr>
  </w:style>
  <w:style w:type="character" w:customStyle="1" w:styleId="Nagweklubstopka0">
    <w:name w:val="Nagłówek lub stopka"/>
    <w:basedOn w:val="Nagweklubstopka"/>
    <w:rsid w:val="000C3EDF"/>
    <w:rPr>
      <w:rFonts w:ascii="Calibri" w:eastAsia="Calibri" w:hAnsi="Calibri" w:cs="Calibri" w:hint="default"/>
      <w:b/>
      <w:bCs/>
      <w:i w:val="0"/>
      <w:iCs w:val="0"/>
      <w:smallCaps w:val="0"/>
      <w:strike w:val="0"/>
      <w:dstrike w:val="0"/>
      <w:color w:val="000000"/>
      <w:spacing w:val="4"/>
      <w:w w:val="100"/>
      <w:position w:val="0"/>
      <w:sz w:val="19"/>
      <w:szCs w:val="19"/>
      <w:u w:val="none"/>
      <w:effect w:val="none"/>
      <w:lang w:val="pl-PL"/>
    </w:rPr>
  </w:style>
  <w:style w:type="character" w:customStyle="1" w:styleId="PodpisobrazuMaelitery">
    <w:name w:val="Podpis obrazu + Małe litery"/>
    <w:basedOn w:val="Podpisobrazu"/>
    <w:rsid w:val="000C3EDF"/>
    <w:rPr>
      <w:rFonts w:ascii="Calibri" w:eastAsia="Calibri" w:hAnsi="Calibri" w:cs="Calibri"/>
      <w:smallCaps/>
      <w:color w:val="000000"/>
      <w:spacing w:val="5"/>
      <w:w w:val="100"/>
      <w:position w:val="0"/>
      <w:sz w:val="19"/>
      <w:szCs w:val="19"/>
      <w:shd w:val="clear" w:color="auto" w:fill="FFFFFF"/>
      <w:lang w:val="pl-PL"/>
    </w:rPr>
  </w:style>
  <w:style w:type="character" w:customStyle="1" w:styleId="Nagwek9">
    <w:name w:val="Nagłówek #9_"/>
    <w:basedOn w:val="Domylnaczcionkaakapitu"/>
    <w:rsid w:val="000C3EDF"/>
    <w:rPr>
      <w:rFonts w:ascii="Times New Roman" w:eastAsia="Times New Roman" w:hAnsi="Times New Roman" w:cs="Times New Roman" w:hint="default"/>
      <w:b/>
      <w:bCs/>
      <w:i w:val="0"/>
      <w:iCs w:val="0"/>
      <w:smallCaps w:val="0"/>
      <w:strike w:val="0"/>
      <w:dstrike w:val="0"/>
      <w:spacing w:val="3"/>
      <w:sz w:val="33"/>
      <w:szCs w:val="33"/>
      <w:u w:val="none"/>
      <w:effect w:val="none"/>
    </w:rPr>
  </w:style>
  <w:style w:type="character" w:customStyle="1" w:styleId="Teksttreci5">
    <w:name w:val="Tekst treści (5)_"/>
    <w:basedOn w:val="Domylnaczcionkaakapitu"/>
    <w:rsid w:val="000C3EDF"/>
    <w:rPr>
      <w:rFonts w:ascii="Calibri" w:eastAsia="Calibri" w:hAnsi="Calibri" w:cs="Calibri" w:hint="default"/>
      <w:b w:val="0"/>
      <w:bCs w:val="0"/>
      <w:i w:val="0"/>
      <w:iCs w:val="0"/>
      <w:smallCaps w:val="0"/>
      <w:strike w:val="0"/>
      <w:dstrike w:val="0"/>
      <w:spacing w:val="1"/>
      <w:sz w:val="16"/>
      <w:szCs w:val="16"/>
      <w:u w:val="none"/>
      <w:effect w:val="none"/>
    </w:rPr>
  </w:style>
  <w:style w:type="character" w:customStyle="1" w:styleId="TeksttreciMaelitery">
    <w:name w:val="Tekst treści + Małe litery"/>
    <w:basedOn w:val="Teksttreci"/>
    <w:rsid w:val="000C3EDF"/>
    <w:rPr>
      <w:rFonts w:ascii="Calibri" w:eastAsia="Calibri" w:hAnsi="Calibri" w:cs="Calibri"/>
      <w:smallCaps/>
      <w:color w:val="000000"/>
      <w:spacing w:val="5"/>
      <w:w w:val="100"/>
      <w:position w:val="0"/>
      <w:sz w:val="19"/>
      <w:szCs w:val="19"/>
      <w:shd w:val="clear" w:color="auto" w:fill="FFFFFF"/>
      <w:lang w:val="pl-PL"/>
    </w:rPr>
  </w:style>
  <w:style w:type="character" w:customStyle="1" w:styleId="Nagwek90">
    <w:name w:val="Nagłówek #9"/>
    <w:basedOn w:val="Nagwek9"/>
    <w:rsid w:val="000C3EDF"/>
    <w:rPr>
      <w:rFonts w:ascii="Times New Roman" w:eastAsia="Times New Roman" w:hAnsi="Times New Roman" w:cs="Times New Roman" w:hint="default"/>
      <w:b/>
      <w:bCs/>
      <w:i w:val="0"/>
      <w:iCs w:val="0"/>
      <w:smallCaps w:val="0"/>
      <w:strike w:val="0"/>
      <w:dstrike w:val="0"/>
      <w:color w:val="000000"/>
      <w:spacing w:val="3"/>
      <w:w w:val="100"/>
      <w:position w:val="0"/>
      <w:sz w:val="33"/>
      <w:szCs w:val="33"/>
      <w:u w:val="none"/>
      <w:effect w:val="none"/>
      <w:lang w:val="pl-PL"/>
    </w:rPr>
  </w:style>
  <w:style w:type="character" w:customStyle="1" w:styleId="Teksttreci50">
    <w:name w:val="Tekst treści (5)"/>
    <w:basedOn w:val="Teksttreci5"/>
    <w:rsid w:val="000C3EDF"/>
    <w:rPr>
      <w:rFonts w:ascii="Calibri" w:eastAsia="Calibri" w:hAnsi="Calibri" w:cs="Calibri" w:hint="default"/>
      <w:b w:val="0"/>
      <w:bCs w:val="0"/>
      <w:i w:val="0"/>
      <w:iCs w:val="0"/>
      <w:smallCaps w:val="0"/>
      <w:strike w:val="0"/>
      <w:dstrike w:val="0"/>
      <w:color w:val="000000"/>
      <w:spacing w:val="1"/>
      <w:w w:val="100"/>
      <w:position w:val="0"/>
      <w:sz w:val="16"/>
      <w:szCs w:val="16"/>
      <w:u w:val="none"/>
      <w:effect w:val="none"/>
      <w:lang w:val="pl-PL"/>
    </w:rPr>
  </w:style>
  <w:style w:type="character" w:customStyle="1" w:styleId="Nierozpoznanawzmianka1">
    <w:name w:val="Nierozpoznana wzmianka1"/>
    <w:basedOn w:val="Domylnaczcionkaakapitu"/>
    <w:uiPriority w:val="99"/>
    <w:semiHidden/>
    <w:rsid w:val="000C3EDF"/>
    <w:rPr>
      <w:color w:val="605E5C"/>
      <w:shd w:val="clear" w:color="auto" w:fill="E1DFDD"/>
    </w:rPr>
  </w:style>
  <w:style w:type="character" w:customStyle="1" w:styleId="Nagweklubstopka10">
    <w:name w:val="Nagłówek lub stopka + 10"/>
    <w:aliases w:val="5 pt,Odstępy 0 pt"/>
    <w:basedOn w:val="Podpistabeli"/>
    <w:rsid w:val="000C3EDF"/>
    <w:rPr>
      <w:rFonts w:ascii="Calibri" w:eastAsia="Calibri" w:hAnsi="Calibri" w:cs="Calibri"/>
      <w:i/>
      <w:iCs/>
      <w:color w:val="000000"/>
      <w:spacing w:val="7"/>
      <w:w w:val="100"/>
      <w:position w:val="0"/>
      <w:sz w:val="20"/>
      <w:szCs w:val="20"/>
      <w:shd w:val="clear" w:color="auto" w:fill="FFFFFF"/>
      <w:lang w:val="pl-PL"/>
    </w:rPr>
  </w:style>
  <w:style w:type="character" w:customStyle="1" w:styleId="Nagweklubstopka2Odstpy0pt">
    <w:name w:val="Nagłówek lub stopka (2) + Odstępy 0 pt"/>
    <w:basedOn w:val="Nagweklubstopka2"/>
    <w:rsid w:val="000C3EDF"/>
    <w:rPr>
      <w:rFonts w:ascii="Calibri" w:eastAsia="Calibri" w:hAnsi="Calibri" w:cs="Calibri"/>
      <w:color w:val="000000"/>
      <w:spacing w:val="7"/>
      <w:w w:val="100"/>
      <w:position w:val="0"/>
      <w:sz w:val="24"/>
      <w:szCs w:val="24"/>
      <w:shd w:val="clear" w:color="auto" w:fill="FFFFFF"/>
      <w:lang w:val="pl-PL"/>
    </w:rPr>
  </w:style>
  <w:style w:type="character" w:customStyle="1" w:styleId="Teksttreci11">
    <w:name w:val="Tekst treści (11)_"/>
    <w:basedOn w:val="Domylnaczcionkaakapitu"/>
    <w:rsid w:val="000C3EDF"/>
    <w:rPr>
      <w:rFonts w:ascii="Calibri" w:eastAsia="Calibri" w:hAnsi="Calibri" w:cs="Calibri" w:hint="default"/>
      <w:b w:val="0"/>
      <w:bCs w:val="0"/>
      <w:i w:val="0"/>
      <w:iCs w:val="0"/>
      <w:smallCaps w:val="0"/>
      <w:strike w:val="0"/>
      <w:dstrike w:val="0"/>
      <w:spacing w:val="-7"/>
      <w:sz w:val="26"/>
      <w:szCs w:val="26"/>
      <w:u w:val="none"/>
      <w:effect w:val="none"/>
    </w:rPr>
  </w:style>
  <w:style w:type="character" w:customStyle="1" w:styleId="Teksttreci110">
    <w:name w:val="Tekst treści (11)"/>
    <w:basedOn w:val="Teksttreci11"/>
    <w:rsid w:val="000C3EDF"/>
    <w:rPr>
      <w:rFonts w:ascii="Calibri" w:eastAsia="Calibri" w:hAnsi="Calibri" w:cs="Calibri" w:hint="default"/>
      <w:b w:val="0"/>
      <w:bCs w:val="0"/>
      <w:i w:val="0"/>
      <w:iCs w:val="0"/>
      <w:smallCaps w:val="0"/>
      <w:strike w:val="0"/>
      <w:dstrike w:val="0"/>
      <w:color w:val="000000"/>
      <w:spacing w:val="-7"/>
      <w:w w:val="100"/>
      <w:position w:val="0"/>
      <w:sz w:val="26"/>
      <w:szCs w:val="26"/>
      <w:u w:val="none"/>
      <w:effect w:val="none"/>
      <w:lang w:val="pl-PL"/>
    </w:rPr>
  </w:style>
  <w:style w:type="character" w:customStyle="1" w:styleId="Teksttreci12">
    <w:name w:val="Tekst treści (12)_"/>
    <w:basedOn w:val="Domylnaczcionkaakapitu"/>
    <w:rsid w:val="000C3EDF"/>
    <w:rPr>
      <w:rFonts w:ascii="Calibri" w:eastAsia="Calibri" w:hAnsi="Calibri" w:cs="Calibri" w:hint="default"/>
      <w:b/>
      <w:bCs/>
      <w:i w:val="0"/>
      <w:iCs w:val="0"/>
      <w:smallCaps w:val="0"/>
      <w:strike w:val="0"/>
      <w:dstrike w:val="0"/>
      <w:spacing w:val="-5"/>
      <w:sz w:val="73"/>
      <w:szCs w:val="73"/>
      <w:u w:val="none"/>
      <w:effect w:val="none"/>
    </w:rPr>
  </w:style>
  <w:style w:type="character" w:customStyle="1" w:styleId="Teksttreci120">
    <w:name w:val="Tekst treści (12)"/>
    <w:basedOn w:val="Teksttreci12"/>
    <w:rsid w:val="000C3EDF"/>
    <w:rPr>
      <w:rFonts w:ascii="Calibri" w:eastAsia="Calibri" w:hAnsi="Calibri" w:cs="Calibri" w:hint="default"/>
      <w:b/>
      <w:bCs/>
      <w:i w:val="0"/>
      <w:iCs w:val="0"/>
      <w:smallCaps w:val="0"/>
      <w:strike w:val="0"/>
      <w:dstrike w:val="0"/>
      <w:color w:val="000000"/>
      <w:spacing w:val="-5"/>
      <w:w w:val="100"/>
      <w:position w:val="0"/>
      <w:sz w:val="73"/>
      <w:szCs w:val="73"/>
      <w:u w:val="none"/>
      <w:effect w:val="none"/>
      <w:lang w:val="pl-PL"/>
    </w:rPr>
  </w:style>
  <w:style w:type="character" w:customStyle="1" w:styleId="PodpistabeliOdstpy0pt">
    <w:name w:val="Podpis tabeli + Odstępy 0 pt"/>
    <w:basedOn w:val="Podpistabeli"/>
    <w:rsid w:val="000C3EDF"/>
    <w:rPr>
      <w:rFonts w:ascii="Calibri" w:eastAsia="Calibri" w:hAnsi="Calibri" w:cs="Calibri"/>
      <w:i/>
      <w:iCs/>
      <w:color w:val="000000"/>
      <w:spacing w:val="4"/>
      <w:w w:val="100"/>
      <w:position w:val="0"/>
      <w:sz w:val="20"/>
      <w:szCs w:val="20"/>
      <w:shd w:val="clear" w:color="auto" w:fill="FFFFFF"/>
      <w:lang w:val="pl-PL"/>
    </w:rPr>
  </w:style>
  <w:style w:type="character" w:customStyle="1" w:styleId="w8qarf">
    <w:name w:val="w8qarf"/>
    <w:basedOn w:val="Domylnaczcionkaakapitu"/>
    <w:rsid w:val="000C3EDF"/>
  </w:style>
  <w:style w:type="character" w:customStyle="1" w:styleId="lrzxr">
    <w:name w:val="lrzxr"/>
    <w:basedOn w:val="Domylnaczcionkaakapitu"/>
    <w:rsid w:val="000C3EDF"/>
  </w:style>
  <w:style w:type="character" w:customStyle="1" w:styleId="text">
    <w:name w:val="text"/>
    <w:basedOn w:val="Domylnaczcionkaakapitu"/>
    <w:rsid w:val="000C3EDF"/>
  </w:style>
  <w:style w:type="table" w:styleId="Tabela-Siatka">
    <w:name w:val="Table Grid"/>
    <w:basedOn w:val="Standardowy"/>
    <w:uiPriority w:val="39"/>
    <w:rsid w:val="000C3EDF"/>
    <w:pPr>
      <w:spacing w:after="0" w:line="240" w:lineRule="auto"/>
    </w:pPr>
    <w:rPr>
      <w:rFonts w:eastAsiaTheme="minorHAnsi"/>
      <w:kern w:val="0"/>
      <w:lang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yxfac">
    <w:name w:val="myxfac"/>
    <w:basedOn w:val="Domylnaczcionkaakapitu"/>
    <w:rsid w:val="008E4CC5"/>
  </w:style>
  <w:style w:type="character" w:styleId="Nierozpoznanawzmianka">
    <w:name w:val="Unresolved Mention"/>
    <w:basedOn w:val="Domylnaczcionkaakapitu"/>
    <w:uiPriority w:val="99"/>
    <w:semiHidden/>
    <w:unhideWhenUsed/>
    <w:rsid w:val="00AC60E7"/>
    <w:rPr>
      <w:color w:val="605E5C"/>
      <w:shd w:val="clear" w:color="auto" w:fill="E1DFDD"/>
    </w:rPr>
  </w:style>
  <w:style w:type="paragraph" w:styleId="Tekstpodstawowy">
    <w:name w:val="Body Text"/>
    <w:basedOn w:val="Normalny"/>
    <w:link w:val="TekstpodstawowyZnak"/>
    <w:uiPriority w:val="1"/>
    <w:qFormat/>
    <w:rsid w:val="0065476F"/>
    <w:pPr>
      <w:widowControl w:val="0"/>
      <w:autoSpaceDE w:val="0"/>
      <w:autoSpaceDN w:val="0"/>
      <w:spacing w:after="0" w:line="240" w:lineRule="auto"/>
      <w:ind w:left="107"/>
    </w:pPr>
    <w:rPr>
      <w:rFonts w:ascii="Times New Roman" w:eastAsia="Times New Roman" w:hAnsi="Times New Roman" w:cs="Times New Roman"/>
      <w:kern w:val="0"/>
      <w:sz w:val="24"/>
      <w:szCs w:val="24"/>
      <w:lang w:eastAsia="en-US"/>
      <w14:ligatures w14:val="none"/>
    </w:rPr>
  </w:style>
  <w:style w:type="character" w:customStyle="1" w:styleId="TekstpodstawowyZnak">
    <w:name w:val="Tekst podstawowy Znak"/>
    <w:basedOn w:val="Domylnaczcionkaakapitu"/>
    <w:link w:val="Tekstpodstawowy"/>
    <w:uiPriority w:val="1"/>
    <w:rsid w:val="0065476F"/>
    <w:rPr>
      <w:rFonts w:ascii="Times New Roman" w:eastAsia="Times New Roman" w:hAnsi="Times New Roman" w:cs="Times New Roman"/>
      <w:kern w:val="0"/>
      <w:sz w:val="24"/>
      <w:szCs w:val="24"/>
      <w:lang w:eastAsia="en-US"/>
      <w14:ligatures w14:val="none"/>
    </w:rPr>
  </w:style>
  <w:style w:type="character" w:styleId="Uwydatnienie">
    <w:name w:val="Emphasis"/>
    <w:basedOn w:val="Domylnaczcionkaakapitu"/>
    <w:uiPriority w:val="20"/>
    <w:qFormat/>
    <w:rsid w:val="000636D6"/>
    <w:rPr>
      <w:i/>
      <w:iCs/>
    </w:rPr>
  </w:style>
  <w:style w:type="character" w:customStyle="1" w:styleId="Nierozpoznanawzmianka2">
    <w:name w:val="Nierozpoznana wzmianka2"/>
    <w:basedOn w:val="Domylnaczcionkaakapitu"/>
    <w:uiPriority w:val="99"/>
    <w:semiHidden/>
    <w:unhideWhenUsed/>
    <w:rsid w:val="00954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5509">
      <w:bodyDiv w:val="1"/>
      <w:marLeft w:val="0"/>
      <w:marRight w:val="0"/>
      <w:marTop w:val="0"/>
      <w:marBottom w:val="0"/>
      <w:divBdr>
        <w:top w:val="none" w:sz="0" w:space="0" w:color="auto"/>
        <w:left w:val="none" w:sz="0" w:space="0" w:color="auto"/>
        <w:bottom w:val="none" w:sz="0" w:space="0" w:color="auto"/>
        <w:right w:val="none" w:sz="0" w:space="0" w:color="auto"/>
      </w:divBdr>
      <w:divsChild>
        <w:div w:id="312564078">
          <w:marLeft w:val="0"/>
          <w:marRight w:val="0"/>
          <w:marTop w:val="0"/>
          <w:marBottom w:val="0"/>
          <w:divBdr>
            <w:top w:val="none" w:sz="0" w:space="0" w:color="auto"/>
            <w:left w:val="none" w:sz="0" w:space="0" w:color="auto"/>
            <w:bottom w:val="none" w:sz="0" w:space="0" w:color="auto"/>
            <w:right w:val="none" w:sz="0" w:space="0" w:color="auto"/>
          </w:divBdr>
        </w:div>
      </w:divsChild>
    </w:div>
    <w:div w:id="58095438">
      <w:bodyDiv w:val="1"/>
      <w:marLeft w:val="0"/>
      <w:marRight w:val="0"/>
      <w:marTop w:val="0"/>
      <w:marBottom w:val="0"/>
      <w:divBdr>
        <w:top w:val="none" w:sz="0" w:space="0" w:color="auto"/>
        <w:left w:val="none" w:sz="0" w:space="0" w:color="auto"/>
        <w:bottom w:val="none" w:sz="0" w:space="0" w:color="auto"/>
        <w:right w:val="none" w:sz="0" w:space="0" w:color="auto"/>
      </w:divBdr>
    </w:div>
    <w:div w:id="74983666">
      <w:bodyDiv w:val="1"/>
      <w:marLeft w:val="0"/>
      <w:marRight w:val="0"/>
      <w:marTop w:val="0"/>
      <w:marBottom w:val="0"/>
      <w:divBdr>
        <w:top w:val="none" w:sz="0" w:space="0" w:color="auto"/>
        <w:left w:val="none" w:sz="0" w:space="0" w:color="auto"/>
        <w:bottom w:val="none" w:sz="0" w:space="0" w:color="auto"/>
        <w:right w:val="none" w:sz="0" w:space="0" w:color="auto"/>
      </w:divBdr>
    </w:div>
    <w:div w:id="206452874">
      <w:bodyDiv w:val="1"/>
      <w:marLeft w:val="0"/>
      <w:marRight w:val="0"/>
      <w:marTop w:val="0"/>
      <w:marBottom w:val="0"/>
      <w:divBdr>
        <w:top w:val="none" w:sz="0" w:space="0" w:color="auto"/>
        <w:left w:val="none" w:sz="0" w:space="0" w:color="auto"/>
        <w:bottom w:val="none" w:sz="0" w:space="0" w:color="auto"/>
        <w:right w:val="none" w:sz="0" w:space="0" w:color="auto"/>
      </w:divBdr>
    </w:div>
    <w:div w:id="211112310">
      <w:bodyDiv w:val="1"/>
      <w:marLeft w:val="0"/>
      <w:marRight w:val="0"/>
      <w:marTop w:val="0"/>
      <w:marBottom w:val="0"/>
      <w:divBdr>
        <w:top w:val="none" w:sz="0" w:space="0" w:color="auto"/>
        <w:left w:val="none" w:sz="0" w:space="0" w:color="auto"/>
        <w:bottom w:val="none" w:sz="0" w:space="0" w:color="auto"/>
        <w:right w:val="none" w:sz="0" w:space="0" w:color="auto"/>
      </w:divBdr>
    </w:div>
    <w:div w:id="261960245">
      <w:bodyDiv w:val="1"/>
      <w:marLeft w:val="0"/>
      <w:marRight w:val="0"/>
      <w:marTop w:val="0"/>
      <w:marBottom w:val="0"/>
      <w:divBdr>
        <w:top w:val="none" w:sz="0" w:space="0" w:color="auto"/>
        <w:left w:val="none" w:sz="0" w:space="0" w:color="auto"/>
        <w:bottom w:val="none" w:sz="0" w:space="0" w:color="auto"/>
        <w:right w:val="none" w:sz="0" w:space="0" w:color="auto"/>
      </w:divBdr>
    </w:div>
    <w:div w:id="423494294">
      <w:bodyDiv w:val="1"/>
      <w:marLeft w:val="0"/>
      <w:marRight w:val="0"/>
      <w:marTop w:val="0"/>
      <w:marBottom w:val="0"/>
      <w:divBdr>
        <w:top w:val="none" w:sz="0" w:space="0" w:color="auto"/>
        <w:left w:val="none" w:sz="0" w:space="0" w:color="auto"/>
        <w:bottom w:val="none" w:sz="0" w:space="0" w:color="auto"/>
        <w:right w:val="none" w:sz="0" w:space="0" w:color="auto"/>
      </w:divBdr>
      <w:divsChild>
        <w:div w:id="1719742586">
          <w:marLeft w:val="547"/>
          <w:marRight w:val="0"/>
          <w:marTop w:val="0"/>
          <w:marBottom w:val="0"/>
          <w:divBdr>
            <w:top w:val="none" w:sz="0" w:space="0" w:color="auto"/>
            <w:left w:val="none" w:sz="0" w:space="0" w:color="auto"/>
            <w:bottom w:val="none" w:sz="0" w:space="0" w:color="auto"/>
            <w:right w:val="none" w:sz="0" w:space="0" w:color="auto"/>
          </w:divBdr>
        </w:div>
        <w:div w:id="358626628">
          <w:marLeft w:val="547"/>
          <w:marRight w:val="0"/>
          <w:marTop w:val="0"/>
          <w:marBottom w:val="0"/>
          <w:divBdr>
            <w:top w:val="none" w:sz="0" w:space="0" w:color="auto"/>
            <w:left w:val="none" w:sz="0" w:space="0" w:color="auto"/>
            <w:bottom w:val="none" w:sz="0" w:space="0" w:color="auto"/>
            <w:right w:val="none" w:sz="0" w:space="0" w:color="auto"/>
          </w:divBdr>
        </w:div>
      </w:divsChild>
    </w:div>
    <w:div w:id="470633891">
      <w:bodyDiv w:val="1"/>
      <w:marLeft w:val="0"/>
      <w:marRight w:val="0"/>
      <w:marTop w:val="0"/>
      <w:marBottom w:val="0"/>
      <w:divBdr>
        <w:top w:val="none" w:sz="0" w:space="0" w:color="auto"/>
        <w:left w:val="none" w:sz="0" w:space="0" w:color="auto"/>
        <w:bottom w:val="none" w:sz="0" w:space="0" w:color="auto"/>
        <w:right w:val="none" w:sz="0" w:space="0" w:color="auto"/>
      </w:divBdr>
    </w:div>
    <w:div w:id="564603654">
      <w:bodyDiv w:val="1"/>
      <w:marLeft w:val="0"/>
      <w:marRight w:val="0"/>
      <w:marTop w:val="0"/>
      <w:marBottom w:val="0"/>
      <w:divBdr>
        <w:top w:val="none" w:sz="0" w:space="0" w:color="auto"/>
        <w:left w:val="none" w:sz="0" w:space="0" w:color="auto"/>
        <w:bottom w:val="none" w:sz="0" w:space="0" w:color="auto"/>
        <w:right w:val="none" w:sz="0" w:space="0" w:color="auto"/>
      </w:divBdr>
    </w:div>
    <w:div w:id="699430324">
      <w:bodyDiv w:val="1"/>
      <w:marLeft w:val="0"/>
      <w:marRight w:val="0"/>
      <w:marTop w:val="0"/>
      <w:marBottom w:val="0"/>
      <w:divBdr>
        <w:top w:val="none" w:sz="0" w:space="0" w:color="auto"/>
        <w:left w:val="none" w:sz="0" w:space="0" w:color="auto"/>
        <w:bottom w:val="none" w:sz="0" w:space="0" w:color="auto"/>
        <w:right w:val="none" w:sz="0" w:space="0" w:color="auto"/>
      </w:divBdr>
    </w:div>
    <w:div w:id="731005881">
      <w:bodyDiv w:val="1"/>
      <w:marLeft w:val="0"/>
      <w:marRight w:val="0"/>
      <w:marTop w:val="0"/>
      <w:marBottom w:val="0"/>
      <w:divBdr>
        <w:top w:val="none" w:sz="0" w:space="0" w:color="auto"/>
        <w:left w:val="none" w:sz="0" w:space="0" w:color="auto"/>
        <w:bottom w:val="none" w:sz="0" w:space="0" w:color="auto"/>
        <w:right w:val="none" w:sz="0" w:space="0" w:color="auto"/>
      </w:divBdr>
    </w:div>
    <w:div w:id="792601925">
      <w:bodyDiv w:val="1"/>
      <w:marLeft w:val="0"/>
      <w:marRight w:val="0"/>
      <w:marTop w:val="0"/>
      <w:marBottom w:val="0"/>
      <w:divBdr>
        <w:top w:val="none" w:sz="0" w:space="0" w:color="auto"/>
        <w:left w:val="none" w:sz="0" w:space="0" w:color="auto"/>
        <w:bottom w:val="none" w:sz="0" w:space="0" w:color="auto"/>
        <w:right w:val="none" w:sz="0" w:space="0" w:color="auto"/>
      </w:divBdr>
    </w:div>
    <w:div w:id="954484366">
      <w:bodyDiv w:val="1"/>
      <w:marLeft w:val="0"/>
      <w:marRight w:val="0"/>
      <w:marTop w:val="0"/>
      <w:marBottom w:val="0"/>
      <w:divBdr>
        <w:top w:val="none" w:sz="0" w:space="0" w:color="auto"/>
        <w:left w:val="none" w:sz="0" w:space="0" w:color="auto"/>
        <w:bottom w:val="none" w:sz="0" w:space="0" w:color="auto"/>
        <w:right w:val="none" w:sz="0" w:space="0" w:color="auto"/>
      </w:divBdr>
    </w:div>
    <w:div w:id="956987679">
      <w:bodyDiv w:val="1"/>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964047370">
      <w:bodyDiv w:val="1"/>
      <w:marLeft w:val="0"/>
      <w:marRight w:val="0"/>
      <w:marTop w:val="0"/>
      <w:marBottom w:val="0"/>
      <w:divBdr>
        <w:top w:val="none" w:sz="0" w:space="0" w:color="auto"/>
        <w:left w:val="none" w:sz="0" w:space="0" w:color="auto"/>
        <w:bottom w:val="none" w:sz="0" w:space="0" w:color="auto"/>
        <w:right w:val="none" w:sz="0" w:space="0" w:color="auto"/>
      </w:divBdr>
    </w:div>
    <w:div w:id="1008798681">
      <w:bodyDiv w:val="1"/>
      <w:marLeft w:val="0"/>
      <w:marRight w:val="0"/>
      <w:marTop w:val="0"/>
      <w:marBottom w:val="0"/>
      <w:divBdr>
        <w:top w:val="none" w:sz="0" w:space="0" w:color="auto"/>
        <w:left w:val="none" w:sz="0" w:space="0" w:color="auto"/>
        <w:bottom w:val="none" w:sz="0" w:space="0" w:color="auto"/>
        <w:right w:val="none" w:sz="0" w:space="0" w:color="auto"/>
      </w:divBdr>
    </w:div>
    <w:div w:id="1071192524">
      <w:bodyDiv w:val="1"/>
      <w:marLeft w:val="0"/>
      <w:marRight w:val="0"/>
      <w:marTop w:val="0"/>
      <w:marBottom w:val="0"/>
      <w:divBdr>
        <w:top w:val="none" w:sz="0" w:space="0" w:color="auto"/>
        <w:left w:val="none" w:sz="0" w:space="0" w:color="auto"/>
        <w:bottom w:val="none" w:sz="0" w:space="0" w:color="auto"/>
        <w:right w:val="none" w:sz="0" w:space="0" w:color="auto"/>
      </w:divBdr>
      <w:divsChild>
        <w:div w:id="1234701232">
          <w:marLeft w:val="547"/>
          <w:marRight w:val="0"/>
          <w:marTop w:val="0"/>
          <w:marBottom w:val="0"/>
          <w:divBdr>
            <w:top w:val="none" w:sz="0" w:space="0" w:color="auto"/>
            <w:left w:val="none" w:sz="0" w:space="0" w:color="auto"/>
            <w:bottom w:val="none" w:sz="0" w:space="0" w:color="auto"/>
            <w:right w:val="none" w:sz="0" w:space="0" w:color="auto"/>
          </w:divBdr>
        </w:div>
        <w:div w:id="540095797">
          <w:marLeft w:val="547"/>
          <w:marRight w:val="0"/>
          <w:marTop w:val="0"/>
          <w:marBottom w:val="0"/>
          <w:divBdr>
            <w:top w:val="none" w:sz="0" w:space="0" w:color="auto"/>
            <w:left w:val="none" w:sz="0" w:space="0" w:color="auto"/>
            <w:bottom w:val="none" w:sz="0" w:space="0" w:color="auto"/>
            <w:right w:val="none" w:sz="0" w:space="0" w:color="auto"/>
          </w:divBdr>
        </w:div>
        <w:div w:id="1964732732">
          <w:marLeft w:val="547"/>
          <w:marRight w:val="0"/>
          <w:marTop w:val="0"/>
          <w:marBottom w:val="0"/>
          <w:divBdr>
            <w:top w:val="none" w:sz="0" w:space="0" w:color="auto"/>
            <w:left w:val="none" w:sz="0" w:space="0" w:color="auto"/>
            <w:bottom w:val="none" w:sz="0" w:space="0" w:color="auto"/>
            <w:right w:val="none" w:sz="0" w:space="0" w:color="auto"/>
          </w:divBdr>
        </w:div>
      </w:divsChild>
    </w:div>
    <w:div w:id="1190219652">
      <w:bodyDiv w:val="1"/>
      <w:marLeft w:val="0"/>
      <w:marRight w:val="0"/>
      <w:marTop w:val="0"/>
      <w:marBottom w:val="0"/>
      <w:divBdr>
        <w:top w:val="none" w:sz="0" w:space="0" w:color="auto"/>
        <w:left w:val="none" w:sz="0" w:space="0" w:color="auto"/>
        <w:bottom w:val="none" w:sz="0" w:space="0" w:color="auto"/>
        <w:right w:val="none" w:sz="0" w:space="0" w:color="auto"/>
      </w:divBdr>
      <w:divsChild>
        <w:div w:id="823009230">
          <w:marLeft w:val="0"/>
          <w:marRight w:val="0"/>
          <w:marTop w:val="0"/>
          <w:marBottom w:val="0"/>
          <w:divBdr>
            <w:top w:val="none" w:sz="0" w:space="0" w:color="auto"/>
            <w:left w:val="none" w:sz="0" w:space="0" w:color="auto"/>
            <w:bottom w:val="none" w:sz="0" w:space="0" w:color="auto"/>
            <w:right w:val="none" w:sz="0" w:space="0" w:color="auto"/>
          </w:divBdr>
          <w:divsChild>
            <w:div w:id="1505972981">
              <w:marLeft w:val="0"/>
              <w:marRight w:val="0"/>
              <w:marTop w:val="0"/>
              <w:marBottom w:val="0"/>
              <w:divBdr>
                <w:top w:val="none" w:sz="0" w:space="0" w:color="auto"/>
                <w:left w:val="none" w:sz="0" w:space="0" w:color="auto"/>
                <w:bottom w:val="none" w:sz="0" w:space="0" w:color="auto"/>
                <w:right w:val="none" w:sz="0" w:space="0" w:color="auto"/>
              </w:divBdr>
              <w:divsChild>
                <w:div w:id="576984965">
                  <w:marLeft w:val="0"/>
                  <w:marRight w:val="0"/>
                  <w:marTop w:val="0"/>
                  <w:marBottom w:val="0"/>
                  <w:divBdr>
                    <w:top w:val="none" w:sz="0" w:space="0" w:color="auto"/>
                    <w:left w:val="none" w:sz="0" w:space="0" w:color="auto"/>
                    <w:bottom w:val="none" w:sz="0" w:space="0" w:color="auto"/>
                    <w:right w:val="none" w:sz="0" w:space="0" w:color="auto"/>
                  </w:divBdr>
                  <w:divsChild>
                    <w:div w:id="20546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12350">
          <w:marLeft w:val="0"/>
          <w:marRight w:val="0"/>
          <w:marTop w:val="0"/>
          <w:marBottom w:val="0"/>
          <w:divBdr>
            <w:top w:val="none" w:sz="0" w:space="0" w:color="auto"/>
            <w:left w:val="none" w:sz="0" w:space="0" w:color="auto"/>
            <w:bottom w:val="none" w:sz="0" w:space="0" w:color="auto"/>
            <w:right w:val="none" w:sz="0" w:space="0" w:color="auto"/>
          </w:divBdr>
          <w:divsChild>
            <w:div w:id="342168569">
              <w:marLeft w:val="0"/>
              <w:marRight w:val="0"/>
              <w:marTop w:val="0"/>
              <w:marBottom w:val="0"/>
              <w:divBdr>
                <w:top w:val="none" w:sz="0" w:space="0" w:color="auto"/>
                <w:left w:val="none" w:sz="0" w:space="0" w:color="auto"/>
                <w:bottom w:val="none" w:sz="0" w:space="0" w:color="auto"/>
                <w:right w:val="none" w:sz="0" w:space="0" w:color="auto"/>
              </w:divBdr>
              <w:divsChild>
                <w:div w:id="1160196006">
                  <w:marLeft w:val="0"/>
                  <w:marRight w:val="0"/>
                  <w:marTop w:val="0"/>
                  <w:marBottom w:val="0"/>
                  <w:divBdr>
                    <w:top w:val="none" w:sz="0" w:space="0" w:color="auto"/>
                    <w:left w:val="none" w:sz="0" w:space="0" w:color="auto"/>
                    <w:bottom w:val="none" w:sz="0" w:space="0" w:color="auto"/>
                    <w:right w:val="none" w:sz="0" w:space="0" w:color="auto"/>
                  </w:divBdr>
                  <w:divsChild>
                    <w:div w:id="1429884889">
                      <w:marLeft w:val="0"/>
                      <w:marRight w:val="0"/>
                      <w:marTop w:val="0"/>
                      <w:marBottom w:val="0"/>
                      <w:divBdr>
                        <w:top w:val="none" w:sz="0" w:space="0" w:color="auto"/>
                        <w:left w:val="none" w:sz="0" w:space="0" w:color="auto"/>
                        <w:bottom w:val="none" w:sz="0" w:space="0" w:color="auto"/>
                        <w:right w:val="none" w:sz="0" w:space="0" w:color="auto"/>
                      </w:divBdr>
                      <w:divsChild>
                        <w:div w:id="126629487">
                          <w:marLeft w:val="0"/>
                          <w:marRight w:val="0"/>
                          <w:marTop w:val="0"/>
                          <w:marBottom w:val="0"/>
                          <w:divBdr>
                            <w:top w:val="none" w:sz="0" w:space="0" w:color="auto"/>
                            <w:left w:val="none" w:sz="0" w:space="0" w:color="auto"/>
                            <w:bottom w:val="none" w:sz="0" w:space="0" w:color="auto"/>
                            <w:right w:val="none" w:sz="0" w:space="0" w:color="auto"/>
                          </w:divBdr>
                          <w:divsChild>
                            <w:div w:id="645596461">
                              <w:marLeft w:val="0"/>
                              <w:marRight w:val="0"/>
                              <w:marTop w:val="0"/>
                              <w:marBottom w:val="0"/>
                              <w:divBdr>
                                <w:top w:val="none" w:sz="0" w:space="0" w:color="auto"/>
                                <w:left w:val="none" w:sz="0" w:space="0" w:color="auto"/>
                                <w:bottom w:val="none" w:sz="0" w:space="0" w:color="auto"/>
                                <w:right w:val="none" w:sz="0" w:space="0" w:color="auto"/>
                              </w:divBdr>
                            </w:div>
                            <w:div w:id="697924812">
                              <w:marLeft w:val="0"/>
                              <w:marRight w:val="0"/>
                              <w:marTop w:val="0"/>
                              <w:marBottom w:val="0"/>
                              <w:divBdr>
                                <w:top w:val="none" w:sz="0" w:space="0" w:color="auto"/>
                                <w:left w:val="none" w:sz="0" w:space="0" w:color="auto"/>
                                <w:bottom w:val="none" w:sz="0" w:space="0" w:color="auto"/>
                                <w:right w:val="none" w:sz="0" w:space="0" w:color="auto"/>
                              </w:divBdr>
                            </w:div>
                            <w:div w:id="13673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420917">
              <w:marLeft w:val="0"/>
              <w:marRight w:val="0"/>
              <w:marTop w:val="0"/>
              <w:marBottom w:val="0"/>
              <w:divBdr>
                <w:top w:val="none" w:sz="0" w:space="0" w:color="auto"/>
                <w:left w:val="none" w:sz="0" w:space="0" w:color="auto"/>
                <w:bottom w:val="none" w:sz="0" w:space="0" w:color="auto"/>
                <w:right w:val="none" w:sz="0" w:space="0" w:color="auto"/>
              </w:divBdr>
              <w:divsChild>
                <w:div w:id="311563731">
                  <w:marLeft w:val="0"/>
                  <w:marRight w:val="0"/>
                  <w:marTop w:val="0"/>
                  <w:marBottom w:val="0"/>
                  <w:divBdr>
                    <w:top w:val="none" w:sz="0" w:space="0" w:color="auto"/>
                    <w:left w:val="none" w:sz="0" w:space="0" w:color="auto"/>
                    <w:bottom w:val="none" w:sz="0" w:space="0" w:color="auto"/>
                    <w:right w:val="none" w:sz="0" w:space="0" w:color="auto"/>
                  </w:divBdr>
                  <w:divsChild>
                    <w:div w:id="881333060">
                      <w:marLeft w:val="0"/>
                      <w:marRight w:val="0"/>
                      <w:marTop w:val="0"/>
                      <w:marBottom w:val="0"/>
                      <w:divBdr>
                        <w:top w:val="none" w:sz="0" w:space="0" w:color="auto"/>
                        <w:left w:val="none" w:sz="0" w:space="0" w:color="auto"/>
                        <w:bottom w:val="none" w:sz="0" w:space="0" w:color="auto"/>
                        <w:right w:val="none" w:sz="0" w:space="0" w:color="auto"/>
                      </w:divBdr>
                    </w:div>
                    <w:div w:id="1008098351">
                      <w:marLeft w:val="0"/>
                      <w:marRight w:val="0"/>
                      <w:marTop w:val="0"/>
                      <w:marBottom w:val="0"/>
                      <w:divBdr>
                        <w:top w:val="none" w:sz="0" w:space="0" w:color="auto"/>
                        <w:left w:val="none" w:sz="0" w:space="0" w:color="auto"/>
                        <w:bottom w:val="none" w:sz="0" w:space="0" w:color="auto"/>
                        <w:right w:val="none" w:sz="0" w:space="0" w:color="auto"/>
                      </w:divBdr>
                      <w:divsChild>
                        <w:div w:id="409817125">
                          <w:marLeft w:val="0"/>
                          <w:marRight w:val="0"/>
                          <w:marTop w:val="0"/>
                          <w:marBottom w:val="0"/>
                          <w:divBdr>
                            <w:top w:val="none" w:sz="0" w:space="0" w:color="auto"/>
                            <w:left w:val="none" w:sz="0" w:space="0" w:color="auto"/>
                            <w:bottom w:val="none" w:sz="0" w:space="0" w:color="auto"/>
                            <w:right w:val="none" w:sz="0" w:space="0" w:color="auto"/>
                          </w:divBdr>
                        </w:div>
                        <w:div w:id="51750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81452">
      <w:bodyDiv w:val="1"/>
      <w:marLeft w:val="0"/>
      <w:marRight w:val="0"/>
      <w:marTop w:val="0"/>
      <w:marBottom w:val="0"/>
      <w:divBdr>
        <w:top w:val="none" w:sz="0" w:space="0" w:color="auto"/>
        <w:left w:val="none" w:sz="0" w:space="0" w:color="auto"/>
        <w:bottom w:val="none" w:sz="0" w:space="0" w:color="auto"/>
        <w:right w:val="none" w:sz="0" w:space="0" w:color="auto"/>
      </w:divBdr>
    </w:div>
    <w:div w:id="1230575739">
      <w:bodyDiv w:val="1"/>
      <w:marLeft w:val="0"/>
      <w:marRight w:val="0"/>
      <w:marTop w:val="0"/>
      <w:marBottom w:val="0"/>
      <w:divBdr>
        <w:top w:val="none" w:sz="0" w:space="0" w:color="auto"/>
        <w:left w:val="none" w:sz="0" w:space="0" w:color="auto"/>
        <w:bottom w:val="none" w:sz="0" w:space="0" w:color="auto"/>
        <w:right w:val="none" w:sz="0" w:space="0" w:color="auto"/>
      </w:divBdr>
    </w:div>
    <w:div w:id="1231044206">
      <w:bodyDiv w:val="1"/>
      <w:marLeft w:val="0"/>
      <w:marRight w:val="0"/>
      <w:marTop w:val="0"/>
      <w:marBottom w:val="0"/>
      <w:divBdr>
        <w:top w:val="none" w:sz="0" w:space="0" w:color="auto"/>
        <w:left w:val="none" w:sz="0" w:space="0" w:color="auto"/>
        <w:bottom w:val="none" w:sz="0" w:space="0" w:color="auto"/>
        <w:right w:val="none" w:sz="0" w:space="0" w:color="auto"/>
      </w:divBdr>
    </w:div>
    <w:div w:id="1266499511">
      <w:bodyDiv w:val="1"/>
      <w:marLeft w:val="0"/>
      <w:marRight w:val="0"/>
      <w:marTop w:val="0"/>
      <w:marBottom w:val="0"/>
      <w:divBdr>
        <w:top w:val="none" w:sz="0" w:space="0" w:color="auto"/>
        <w:left w:val="none" w:sz="0" w:space="0" w:color="auto"/>
        <w:bottom w:val="none" w:sz="0" w:space="0" w:color="auto"/>
        <w:right w:val="none" w:sz="0" w:space="0" w:color="auto"/>
      </w:divBdr>
    </w:div>
    <w:div w:id="1280260998">
      <w:bodyDiv w:val="1"/>
      <w:marLeft w:val="0"/>
      <w:marRight w:val="0"/>
      <w:marTop w:val="0"/>
      <w:marBottom w:val="0"/>
      <w:divBdr>
        <w:top w:val="none" w:sz="0" w:space="0" w:color="auto"/>
        <w:left w:val="none" w:sz="0" w:space="0" w:color="auto"/>
        <w:bottom w:val="none" w:sz="0" w:space="0" w:color="auto"/>
        <w:right w:val="none" w:sz="0" w:space="0" w:color="auto"/>
      </w:divBdr>
    </w:div>
    <w:div w:id="1408379302">
      <w:bodyDiv w:val="1"/>
      <w:marLeft w:val="0"/>
      <w:marRight w:val="0"/>
      <w:marTop w:val="0"/>
      <w:marBottom w:val="0"/>
      <w:divBdr>
        <w:top w:val="none" w:sz="0" w:space="0" w:color="auto"/>
        <w:left w:val="none" w:sz="0" w:space="0" w:color="auto"/>
        <w:bottom w:val="none" w:sz="0" w:space="0" w:color="auto"/>
        <w:right w:val="none" w:sz="0" w:space="0" w:color="auto"/>
      </w:divBdr>
    </w:div>
    <w:div w:id="1459109585">
      <w:bodyDiv w:val="1"/>
      <w:marLeft w:val="0"/>
      <w:marRight w:val="0"/>
      <w:marTop w:val="0"/>
      <w:marBottom w:val="0"/>
      <w:divBdr>
        <w:top w:val="none" w:sz="0" w:space="0" w:color="auto"/>
        <w:left w:val="none" w:sz="0" w:space="0" w:color="auto"/>
        <w:bottom w:val="none" w:sz="0" w:space="0" w:color="auto"/>
        <w:right w:val="none" w:sz="0" w:space="0" w:color="auto"/>
      </w:divBdr>
    </w:div>
    <w:div w:id="1557820224">
      <w:bodyDiv w:val="1"/>
      <w:marLeft w:val="0"/>
      <w:marRight w:val="0"/>
      <w:marTop w:val="0"/>
      <w:marBottom w:val="0"/>
      <w:divBdr>
        <w:top w:val="none" w:sz="0" w:space="0" w:color="auto"/>
        <w:left w:val="none" w:sz="0" w:space="0" w:color="auto"/>
        <w:bottom w:val="none" w:sz="0" w:space="0" w:color="auto"/>
        <w:right w:val="none" w:sz="0" w:space="0" w:color="auto"/>
      </w:divBdr>
    </w:div>
    <w:div w:id="1626766299">
      <w:bodyDiv w:val="1"/>
      <w:marLeft w:val="0"/>
      <w:marRight w:val="0"/>
      <w:marTop w:val="0"/>
      <w:marBottom w:val="0"/>
      <w:divBdr>
        <w:top w:val="none" w:sz="0" w:space="0" w:color="auto"/>
        <w:left w:val="none" w:sz="0" w:space="0" w:color="auto"/>
        <w:bottom w:val="none" w:sz="0" w:space="0" w:color="auto"/>
        <w:right w:val="none" w:sz="0" w:space="0" w:color="auto"/>
      </w:divBdr>
    </w:div>
    <w:div w:id="1675067173">
      <w:bodyDiv w:val="1"/>
      <w:marLeft w:val="0"/>
      <w:marRight w:val="0"/>
      <w:marTop w:val="0"/>
      <w:marBottom w:val="0"/>
      <w:divBdr>
        <w:top w:val="none" w:sz="0" w:space="0" w:color="auto"/>
        <w:left w:val="none" w:sz="0" w:space="0" w:color="auto"/>
        <w:bottom w:val="none" w:sz="0" w:space="0" w:color="auto"/>
        <w:right w:val="none" w:sz="0" w:space="0" w:color="auto"/>
      </w:divBdr>
      <w:divsChild>
        <w:div w:id="1726173172">
          <w:marLeft w:val="0"/>
          <w:marRight w:val="0"/>
          <w:marTop w:val="0"/>
          <w:marBottom w:val="0"/>
          <w:divBdr>
            <w:top w:val="none" w:sz="0" w:space="0" w:color="auto"/>
            <w:left w:val="none" w:sz="0" w:space="0" w:color="auto"/>
            <w:bottom w:val="none" w:sz="0" w:space="0" w:color="auto"/>
            <w:right w:val="none" w:sz="0" w:space="0" w:color="auto"/>
          </w:divBdr>
        </w:div>
      </w:divsChild>
    </w:div>
    <w:div w:id="1705598727">
      <w:bodyDiv w:val="1"/>
      <w:marLeft w:val="0"/>
      <w:marRight w:val="0"/>
      <w:marTop w:val="0"/>
      <w:marBottom w:val="0"/>
      <w:divBdr>
        <w:top w:val="none" w:sz="0" w:space="0" w:color="auto"/>
        <w:left w:val="none" w:sz="0" w:space="0" w:color="auto"/>
        <w:bottom w:val="none" w:sz="0" w:space="0" w:color="auto"/>
        <w:right w:val="none" w:sz="0" w:space="0" w:color="auto"/>
      </w:divBdr>
    </w:div>
    <w:div w:id="1779792990">
      <w:bodyDiv w:val="1"/>
      <w:marLeft w:val="0"/>
      <w:marRight w:val="0"/>
      <w:marTop w:val="0"/>
      <w:marBottom w:val="0"/>
      <w:divBdr>
        <w:top w:val="none" w:sz="0" w:space="0" w:color="auto"/>
        <w:left w:val="none" w:sz="0" w:space="0" w:color="auto"/>
        <w:bottom w:val="none" w:sz="0" w:space="0" w:color="auto"/>
        <w:right w:val="none" w:sz="0" w:space="0" w:color="auto"/>
      </w:divBdr>
    </w:div>
    <w:div w:id="1828129386">
      <w:bodyDiv w:val="1"/>
      <w:marLeft w:val="0"/>
      <w:marRight w:val="0"/>
      <w:marTop w:val="0"/>
      <w:marBottom w:val="0"/>
      <w:divBdr>
        <w:top w:val="none" w:sz="0" w:space="0" w:color="auto"/>
        <w:left w:val="none" w:sz="0" w:space="0" w:color="auto"/>
        <w:bottom w:val="none" w:sz="0" w:space="0" w:color="auto"/>
        <w:right w:val="none" w:sz="0" w:space="0" w:color="auto"/>
      </w:divBdr>
    </w:div>
    <w:div w:id="1909152064">
      <w:bodyDiv w:val="1"/>
      <w:marLeft w:val="0"/>
      <w:marRight w:val="0"/>
      <w:marTop w:val="0"/>
      <w:marBottom w:val="0"/>
      <w:divBdr>
        <w:top w:val="none" w:sz="0" w:space="0" w:color="auto"/>
        <w:left w:val="none" w:sz="0" w:space="0" w:color="auto"/>
        <w:bottom w:val="none" w:sz="0" w:space="0" w:color="auto"/>
        <w:right w:val="none" w:sz="0" w:space="0" w:color="auto"/>
      </w:divBdr>
      <w:divsChild>
        <w:div w:id="906115407">
          <w:marLeft w:val="547"/>
          <w:marRight w:val="0"/>
          <w:marTop w:val="0"/>
          <w:marBottom w:val="0"/>
          <w:divBdr>
            <w:top w:val="none" w:sz="0" w:space="0" w:color="auto"/>
            <w:left w:val="none" w:sz="0" w:space="0" w:color="auto"/>
            <w:bottom w:val="none" w:sz="0" w:space="0" w:color="auto"/>
            <w:right w:val="none" w:sz="0" w:space="0" w:color="auto"/>
          </w:divBdr>
        </w:div>
        <w:div w:id="1704285892">
          <w:marLeft w:val="547"/>
          <w:marRight w:val="0"/>
          <w:marTop w:val="0"/>
          <w:marBottom w:val="0"/>
          <w:divBdr>
            <w:top w:val="none" w:sz="0" w:space="0" w:color="auto"/>
            <w:left w:val="none" w:sz="0" w:space="0" w:color="auto"/>
            <w:bottom w:val="none" w:sz="0" w:space="0" w:color="auto"/>
            <w:right w:val="none" w:sz="0" w:space="0" w:color="auto"/>
          </w:divBdr>
        </w:div>
        <w:div w:id="313223041">
          <w:marLeft w:val="547"/>
          <w:marRight w:val="0"/>
          <w:marTop w:val="0"/>
          <w:marBottom w:val="0"/>
          <w:divBdr>
            <w:top w:val="none" w:sz="0" w:space="0" w:color="auto"/>
            <w:left w:val="none" w:sz="0" w:space="0" w:color="auto"/>
            <w:bottom w:val="none" w:sz="0" w:space="0" w:color="auto"/>
            <w:right w:val="none" w:sz="0" w:space="0" w:color="auto"/>
          </w:divBdr>
        </w:div>
      </w:divsChild>
    </w:div>
    <w:div w:id="1984040122">
      <w:bodyDiv w:val="1"/>
      <w:marLeft w:val="0"/>
      <w:marRight w:val="0"/>
      <w:marTop w:val="0"/>
      <w:marBottom w:val="0"/>
      <w:divBdr>
        <w:top w:val="none" w:sz="0" w:space="0" w:color="auto"/>
        <w:left w:val="none" w:sz="0" w:space="0" w:color="auto"/>
        <w:bottom w:val="none" w:sz="0" w:space="0" w:color="auto"/>
        <w:right w:val="none" w:sz="0" w:space="0" w:color="auto"/>
      </w:divBdr>
    </w:div>
    <w:div w:id="2108186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microsoft.com/office/2016/09/relationships/commentsIds" Target="commentsIds.xml"/><Relationship Id="rId26" Type="http://schemas.openxmlformats.org/officeDocument/2006/relationships/image" Target="media/image8.png"/><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image" Target="media/image14.emf"/><Relationship Id="rId42" Type="http://schemas.openxmlformats.org/officeDocument/2006/relationships/image" Target="media/image19.png"/><Relationship Id="rId47" Type="http://schemas.openxmlformats.org/officeDocument/2006/relationships/image" Target="media/image24.emf"/><Relationship Id="rId50" Type="http://schemas.openxmlformats.org/officeDocument/2006/relationships/image" Target="media/image26.png"/><Relationship Id="rId55" Type="http://schemas.microsoft.com/office/2007/relationships/hdphoto" Target="media/hdphoto5.wdp"/><Relationship Id="rId63" Type="http://schemas.openxmlformats.org/officeDocument/2006/relationships/image" Target="media/image33.emf"/><Relationship Id="rId68" Type="http://schemas.openxmlformats.org/officeDocument/2006/relationships/image" Target="media/image36.emf"/><Relationship Id="rId76" Type="http://schemas.openxmlformats.org/officeDocument/2006/relationships/image" Target="media/image44.png"/><Relationship Id="rId84" Type="http://schemas.openxmlformats.org/officeDocument/2006/relationships/chart" Target="charts/chart8.xml"/><Relationship Id="rId89" Type="http://schemas.openxmlformats.org/officeDocument/2006/relationships/hyperlink" Target="mailto:ug@regimin.pl" TargetMode="Externa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0.emf"/><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chart" Target="charts/chart3.xml"/><Relationship Id="rId37" Type="http://schemas.openxmlformats.org/officeDocument/2006/relationships/chart" Target="charts/chart5.xml"/><Relationship Id="rId40" Type="http://schemas.openxmlformats.org/officeDocument/2006/relationships/image" Target="media/image17.emf"/><Relationship Id="rId45" Type="http://schemas.openxmlformats.org/officeDocument/2006/relationships/image" Target="media/image22.png"/><Relationship Id="rId53" Type="http://schemas.microsoft.com/office/2007/relationships/hdphoto" Target="media/hdphoto4.wdp"/><Relationship Id="rId58" Type="http://schemas.openxmlformats.org/officeDocument/2006/relationships/chart" Target="charts/chart6.xml"/><Relationship Id="rId66" Type="http://schemas.openxmlformats.org/officeDocument/2006/relationships/image" Target="media/image35.png"/><Relationship Id="rId74" Type="http://schemas.openxmlformats.org/officeDocument/2006/relationships/image" Target="media/image42.emf"/><Relationship Id="rId79" Type="http://schemas.openxmlformats.org/officeDocument/2006/relationships/diagramData" Target="diagrams/data2.xml"/><Relationship Id="rId87" Type="http://schemas.openxmlformats.org/officeDocument/2006/relationships/chart" Target="charts/chart11.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diagramColors" Target="diagrams/colors2.xml"/><Relationship Id="rId90" Type="http://schemas.openxmlformats.org/officeDocument/2006/relationships/fontTable" Target="fontTable.xml"/><Relationship Id="rId19" Type="http://schemas.microsoft.com/office/2018/08/relationships/commentsExtensible" Target="commentsExtensible.xml"/><Relationship Id="rId14" Type="http://schemas.openxmlformats.org/officeDocument/2006/relationships/diagramColors" Target="diagrams/colors1.xml"/><Relationship Id="rId22" Type="http://schemas.openxmlformats.org/officeDocument/2006/relationships/image" Target="media/image5.png"/><Relationship Id="rId27" Type="http://schemas.microsoft.com/office/2007/relationships/hdphoto" Target="media/hdphoto1.wdp"/><Relationship Id="rId30" Type="http://schemas.openxmlformats.org/officeDocument/2006/relationships/image" Target="media/image11.emf"/><Relationship Id="rId35" Type="http://schemas.openxmlformats.org/officeDocument/2006/relationships/chart" Target="charts/chart4.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4.png"/><Relationship Id="rId69" Type="http://schemas.openxmlformats.org/officeDocument/2006/relationships/image" Target="media/image37.emf"/><Relationship Id="rId77" Type="http://schemas.openxmlformats.org/officeDocument/2006/relationships/image" Target="media/image45.png"/><Relationship Id="rId8" Type="http://schemas.openxmlformats.org/officeDocument/2006/relationships/image" Target="media/image1.jpeg"/><Relationship Id="rId51" Type="http://schemas.microsoft.com/office/2007/relationships/hdphoto" Target="media/hdphoto3.wdp"/><Relationship Id="rId72" Type="http://schemas.openxmlformats.org/officeDocument/2006/relationships/image" Target="media/image40.emf"/><Relationship Id="rId80" Type="http://schemas.openxmlformats.org/officeDocument/2006/relationships/diagramLayout" Target="diagrams/layout2.xml"/><Relationship Id="rId85" Type="http://schemas.openxmlformats.org/officeDocument/2006/relationships/chart" Target="charts/chart9.xml"/><Relationship Id="rId3" Type="http://schemas.openxmlformats.org/officeDocument/2006/relationships/styles" Target="styles.xml"/><Relationship Id="rId12" Type="http://schemas.openxmlformats.org/officeDocument/2006/relationships/diagramLayout" Target="diagrams/layout1.xml"/><Relationship Id="rId17" Type="http://schemas.microsoft.com/office/2011/relationships/commentsExtended" Target="commentsExtended.xml"/><Relationship Id="rId25" Type="http://schemas.openxmlformats.org/officeDocument/2006/relationships/chart" Target="charts/chart2.xml"/><Relationship Id="rId33" Type="http://schemas.openxmlformats.org/officeDocument/2006/relationships/image" Target="media/image13.emf"/><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0.png"/><Relationship Id="rId67" Type="http://schemas.microsoft.com/office/2007/relationships/hdphoto" Target="media/hdphoto8.wdp"/><Relationship Id="rId20" Type="http://schemas.openxmlformats.org/officeDocument/2006/relationships/chart" Target="charts/chart1.xm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image" Target="media/image43.png"/><Relationship Id="rId83" Type="http://schemas.microsoft.com/office/2007/relationships/diagramDrawing" Target="diagrams/drawing2.xml"/><Relationship Id="rId88" Type="http://schemas.openxmlformats.org/officeDocument/2006/relationships/chart" Target="charts/chart12.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image" Target="media/image15.png"/><Relationship Id="rId49" Type="http://schemas.microsoft.com/office/2007/relationships/hdphoto" Target="media/hdphoto2.wdp"/><Relationship Id="rId57" Type="http://schemas.microsoft.com/office/2007/relationships/hdphoto" Target="media/hdphoto6.wdp"/><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chart" Target="charts/chart7.xml"/><Relationship Id="rId65" Type="http://schemas.microsoft.com/office/2007/relationships/hdphoto" Target="media/hdphoto7.wdp"/><Relationship Id="rId73" Type="http://schemas.openxmlformats.org/officeDocument/2006/relationships/image" Target="media/image41.emf"/><Relationship Id="rId78" Type="http://schemas.openxmlformats.org/officeDocument/2006/relationships/image" Target="media/image46.png"/><Relationship Id="rId81" Type="http://schemas.openxmlformats.org/officeDocument/2006/relationships/diagramQuickStyle" Target="diagrams/quickStyle2.xml"/><Relationship Id="rId86"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niestepska\Desktop\rewitalizacja\dane_19_05.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a\Downloads\Ocena%20obszar&#243;w%20przeznaczonych%20do%20rewitalizacji%20(Odpowiedz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a\Desktop\Regimin%20-%20rewitalizacja\Ocena%20obszar&#243;w%20przeznaczonych%20do%20rewitalizacji%20(Odpowiedz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a\Desktop\Regimin%20-%20rewitalizacja\Ocena%20obszar&#243;w%20przeznaczonych%20do%20rewitalizacji%20(Odpowiedzi).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niestepska\Desktop\PWSZ\regimin_startegia\wyk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niestepska\Desktop\gmina%20regimin\Kopia%20TER1809_XTAB_202110042223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niestepska\Desktop\gmina%20regimin\Kopia%20TER1809_XTAB_2021100422184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niestepska\Downloads\TER1809_XTAB_2023111920240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niestepska\Desktop\rewitalizacja\TER1809_XTAB_20230405184121_budunk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Downloads\Ocena%20obszar&#243;w%20przeznaczonych%20do%20rewitalizacji%20(Odpowiedz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a\Desktop\Regimin%20-%20rewitalizacja\Ocena%20obszar&#243;w%20przeznaczonych%20do%20rewitalizacji%20(Odpowiedz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a:t>Powierzchnia [m2]</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 (2)'!$D$5:$D$29</c:f>
              <c:strCache>
                <c:ptCount val="25"/>
                <c:pt idx="0">
                  <c:v>Mościce</c:v>
                </c:pt>
                <c:pt idx="1">
                  <c:v>Kliczki</c:v>
                </c:pt>
                <c:pt idx="2">
                  <c:v>Pawłówko</c:v>
                </c:pt>
                <c:pt idx="3">
                  <c:v>Lekówiec</c:v>
                </c:pt>
                <c:pt idx="4">
                  <c:v>Kątki</c:v>
                </c:pt>
                <c:pt idx="5">
                  <c:v>Radomka</c:v>
                </c:pt>
                <c:pt idx="6">
                  <c:v>Trzcianka</c:v>
                </c:pt>
                <c:pt idx="7">
                  <c:v>Przybyszewo</c:v>
                </c:pt>
                <c:pt idx="8">
                  <c:v>Kozdroje-Włosty </c:v>
                </c:pt>
                <c:pt idx="9">
                  <c:v>Koziczyn</c:v>
                </c:pt>
                <c:pt idx="10">
                  <c:v>Grzybowo </c:v>
                </c:pt>
                <c:pt idx="11">
                  <c:v>Kalisz</c:v>
                </c:pt>
                <c:pt idx="12">
                  <c:v>Lekowo</c:v>
                </c:pt>
                <c:pt idx="13">
                  <c:v>Regimin</c:v>
                </c:pt>
                <c:pt idx="14">
                  <c:v>Lipa</c:v>
                </c:pt>
                <c:pt idx="15">
                  <c:v>Jarluty Małe </c:v>
                </c:pt>
                <c:pt idx="16">
                  <c:v>Karniewo</c:v>
                </c:pt>
                <c:pt idx="17">
                  <c:v>Jarluty Duże</c:v>
                </c:pt>
                <c:pt idx="18">
                  <c:v>Targonie </c:v>
                </c:pt>
                <c:pt idx="19">
                  <c:v>Klice </c:v>
                </c:pt>
                <c:pt idx="20">
                  <c:v>Pniewo Wielkie</c:v>
                </c:pt>
                <c:pt idx="21">
                  <c:v>Pawłowo</c:v>
                </c:pt>
                <c:pt idx="22">
                  <c:v>Zeńbok</c:v>
                </c:pt>
                <c:pt idx="23">
                  <c:v>Szulmierz</c:v>
                </c:pt>
                <c:pt idx="24">
                  <c:v>Pniewo-Czeruchy</c:v>
                </c:pt>
              </c:strCache>
            </c:strRef>
          </c:cat>
          <c:val>
            <c:numRef>
              <c:f>'Arkusz3 (2)'!$E$5:$E$29</c:f>
              <c:numCache>
                <c:formatCode>General</c:formatCode>
                <c:ptCount val="25"/>
                <c:pt idx="0">
                  <c:v>99.8</c:v>
                </c:pt>
                <c:pt idx="1">
                  <c:v>125.3</c:v>
                </c:pt>
                <c:pt idx="2">
                  <c:v>149.5</c:v>
                </c:pt>
                <c:pt idx="3">
                  <c:v>227.9</c:v>
                </c:pt>
                <c:pt idx="4">
                  <c:v>229.1</c:v>
                </c:pt>
                <c:pt idx="5">
                  <c:v>268.2</c:v>
                </c:pt>
                <c:pt idx="6">
                  <c:v>270.89999999999998</c:v>
                </c:pt>
                <c:pt idx="7">
                  <c:v>345.1</c:v>
                </c:pt>
                <c:pt idx="8">
                  <c:v>356.6</c:v>
                </c:pt>
                <c:pt idx="9">
                  <c:v>372.8</c:v>
                </c:pt>
                <c:pt idx="10">
                  <c:v>393.4</c:v>
                </c:pt>
                <c:pt idx="11">
                  <c:v>407.4</c:v>
                </c:pt>
                <c:pt idx="12">
                  <c:v>409.4</c:v>
                </c:pt>
                <c:pt idx="13">
                  <c:v>423.4</c:v>
                </c:pt>
                <c:pt idx="14">
                  <c:v>461.9</c:v>
                </c:pt>
                <c:pt idx="15">
                  <c:v>463.9</c:v>
                </c:pt>
                <c:pt idx="16">
                  <c:v>465.4</c:v>
                </c:pt>
                <c:pt idx="17">
                  <c:v>491.7</c:v>
                </c:pt>
                <c:pt idx="18">
                  <c:v>499.9</c:v>
                </c:pt>
                <c:pt idx="19">
                  <c:v>520.9</c:v>
                </c:pt>
                <c:pt idx="20">
                  <c:v>528.1</c:v>
                </c:pt>
                <c:pt idx="21">
                  <c:v>535.6</c:v>
                </c:pt>
                <c:pt idx="22">
                  <c:v>652.29999999999995</c:v>
                </c:pt>
                <c:pt idx="23">
                  <c:v>1078.7</c:v>
                </c:pt>
                <c:pt idx="24">
                  <c:v>1351.6</c:v>
                </c:pt>
              </c:numCache>
            </c:numRef>
          </c:val>
          <c:extLst>
            <c:ext xmlns:c16="http://schemas.microsoft.com/office/drawing/2014/chart" uri="{C3380CC4-5D6E-409C-BE32-E72D297353CC}">
              <c16:uniqueId val="{00000000-6C5D-4F78-AE81-83AFF3CDAC8E}"/>
            </c:ext>
          </c:extLst>
        </c:ser>
        <c:dLbls>
          <c:dLblPos val="outEnd"/>
          <c:showLegendKey val="0"/>
          <c:showVal val="1"/>
          <c:showCatName val="0"/>
          <c:showSerName val="0"/>
          <c:showPercent val="0"/>
          <c:showBubbleSize val="0"/>
        </c:dLbls>
        <c:gapWidth val="182"/>
        <c:axId val="625613336"/>
        <c:axId val="625613696"/>
      </c:barChart>
      <c:catAx>
        <c:axId val="625613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25613696"/>
        <c:crosses val="autoZero"/>
        <c:auto val="1"/>
        <c:lblAlgn val="ctr"/>
        <c:lblOffset val="100"/>
        <c:noMultiLvlLbl val="0"/>
      </c:catAx>
      <c:valAx>
        <c:axId val="625613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25613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odpowiedzi 1'!$I$61:$I$69</c:f>
              <c:strCache>
                <c:ptCount val="9"/>
                <c:pt idx="0">
                  <c:v>poprawić połączenie komunikacją publiczną z innymi miejscowościami</c:v>
                </c:pt>
                <c:pt idx="1">
                  <c:v>poprawa stanu infrastruktury drogowej</c:v>
                </c:pt>
                <c:pt idx="2">
                  <c:v>umożliwić przyłączenie się do kanalizacji</c:v>
                </c:pt>
                <c:pt idx="3">
                  <c:v>umożliwić przyłączenie się do sieci gazowej</c:v>
                </c:pt>
                <c:pt idx="4">
                  <c:v>utworzenie nowych ścieżek rowerowych</c:v>
                </c:pt>
                <c:pt idx="5">
                  <c:v>poprawa stanu technicznego obiektów publicznych (remizy, świetlice)</c:v>
                </c:pt>
                <c:pt idx="6">
                  <c:v>dostęp do usług medycznych</c:v>
                </c:pt>
                <c:pt idx="7">
                  <c:v>utworzyć tereny rekreacyjne oraz boisk, placów zabaw</c:v>
                </c:pt>
                <c:pt idx="8">
                  <c:v>poprawić czystość wody</c:v>
                </c:pt>
              </c:strCache>
            </c:strRef>
          </c:cat>
          <c:val>
            <c:numRef>
              <c:f>'Liczba odpowiedzi 1'!$L$61:$L$69</c:f>
              <c:numCache>
                <c:formatCode>0.0%</c:formatCode>
                <c:ptCount val="9"/>
                <c:pt idx="0">
                  <c:v>0.5714285714285714</c:v>
                </c:pt>
                <c:pt idx="1">
                  <c:v>0.5714285714285714</c:v>
                </c:pt>
                <c:pt idx="2">
                  <c:v>0.42857142857142855</c:v>
                </c:pt>
                <c:pt idx="3">
                  <c:v>0.42857142857142855</c:v>
                </c:pt>
                <c:pt idx="4">
                  <c:v>0.14285714285714285</c:v>
                </c:pt>
                <c:pt idx="5">
                  <c:v>0.14285714285714285</c:v>
                </c:pt>
                <c:pt idx="6">
                  <c:v>0.14285714285714285</c:v>
                </c:pt>
                <c:pt idx="7">
                  <c:v>0.14285714285714285</c:v>
                </c:pt>
                <c:pt idx="8">
                  <c:v>0.14285714285714285</c:v>
                </c:pt>
              </c:numCache>
            </c:numRef>
          </c:val>
          <c:extLst>
            <c:ext xmlns:c16="http://schemas.microsoft.com/office/drawing/2014/chart" uri="{C3380CC4-5D6E-409C-BE32-E72D297353CC}">
              <c16:uniqueId val="{00000000-373F-4C17-A967-070EA9B97905}"/>
            </c:ext>
          </c:extLst>
        </c:ser>
        <c:dLbls>
          <c:dLblPos val="outEnd"/>
          <c:showLegendKey val="0"/>
          <c:showVal val="1"/>
          <c:showCatName val="0"/>
          <c:showSerName val="0"/>
          <c:showPercent val="0"/>
          <c:showBubbleSize val="0"/>
        </c:dLbls>
        <c:gapWidth val="182"/>
        <c:axId val="633063136"/>
        <c:axId val="633063496"/>
      </c:barChart>
      <c:catAx>
        <c:axId val="633063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33063496"/>
        <c:crosses val="autoZero"/>
        <c:auto val="1"/>
        <c:lblAlgn val="ctr"/>
        <c:lblOffset val="100"/>
        <c:noMultiLvlLbl val="0"/>
      </c:catAx>
      <c:valAx>
        <c:axId val="6330634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3306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odpowiedzi 1'!$I$79:$I$89</c:f>
              <c:strCache>
                <c:ptCount val="11"/>
                <c:pt idx="0">
                  <c:v>brak lub słaba aktywność ośrodków kultury</c:v>
                </c:pt>
                <c:pt idx="1">
                  <c:v>mało wydarzeń kulturalnych</c:v>
                </c:pt>
                <c:pt idx="2">
                  <c:v>niska jakość terenów publicznych</c:v>
                </c:pt>
                <c:pt idx="3">
                  <c:v>emigracja ludzi młodych, rodzin z dziećmi</c:v>
                </c:pt>
                <c:pt idx="4">
                  <c:v>ograniczenie wypadków drogowych</c:v>
                </c:pt>
                <c:pt idx="5">
                  <c:v>patologie społeczne (alkoholizm, narkomania, przemoc w rodzinie)</c:v>
                </c:pt>
                <c:pt idx="6">
                  <c:v>ubóstwo</c:v>
                </c:pt>
                <c:pt idx="7">
                  <c:v>dostęp do bieżącej informacji o wydarzeniach kulturalnych</c:v>
                </c:pt>
                <c:pt idx="8">
                  <c:v>brak instytucji, organizacji integrujących mieszkańców</c:v>
                </c:pt>
                <c:pt idx="9">
                  <c:v>niski poziom edukacji</c:v>
                </c:pt>
                <c:pt idx="10">
                  <c:v>ograniczenie przestępczości</c:v>
                </c:pt>
              </c:strCache>
            </c:strRef>
          </c:cat>
          <c:val>
            <c:numRef>
              <c:f>'Liczba odpowiedzi 1'!$L$79:$L$89</c:f>
              <c:numCache>
                <c:formatCode>0.0%</c:formatCode>
                <c:ptCount val="11"/>
                <c:pt idx="0">
                  <c:v>0.42857142857142855</c:v>
                </c:pt>
                <c:pt idx="1">
                  <c:v>0.42857142857142855</c:v>
                </c:pt>
                <c:pt idx="2">
                  <c:v>0.2857142857142857</c:v>
                </c:pt>
                <c:pt idx="3">
                  <c:v>0.2857142857142857</c:v>
                </c:pt>
                <c:pt idx="4">
                  <c:v>0.2857142857142857</c:v>
                </c:pt>
                <c:pt idx="5">
                  <c:v>0.14285714285714285</c:v>
                </c:pt>
                <c:pt idx="6">
                  <c:v>0.14285714285714285</c:v>
                </c:pt>
                <c:pt idx="7">
                  <c:v>0.14285714285714285</c:v>
                </c:pt>
                <c:pt idx="8">
                  <c:v>0.14285714285714285</c:v>
                </c:pt>
                <c:pt idx="9">
                  <c:v>0.14285714285714285</c:v>
                </c:pt>
                <c:pt idx="10">
                  <c:v>0.14285714285714285</c:v>
                </c:pt>
              </c:numCache>
            </c:numRef>
          </c:val>
          <c:extLst>
            <c:ext xmlns:c16="http://schemas.microsoft.com/office/drawing/2014/chart" uri="{C3380CC4-5D6E-409C-BE32-E72D297353CC}">
              <c16:uniqueId val="{00000000-CAAC-4F53-B3C4-D58052B8FE89}"/>
            </c:ext>
          </c:extLst>
        </c:ser>
        <c:dLbls>
          <c:dLblPos val="outEnd"/>
          <c:showLegendKey val="0"/>
          <c:showVal val="1"/>
          <c:showCatName val="0"/>
          <c:showSerName val="0"/>
          <c:showPercent val="0"/>
          <c:showBubbleSize val="0"/>
        </c:dLbls>
        <c:gapWidth val="182"/>
        <c:axId val="494629744"/>
        <c:axId val="627254024"/>
      </c:barChart>
      <c:catAx>
        <c:axId val="494629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27254024"/>
        <c:crosses val="autoZero"/>
        <c:auto val="1"/>
        <c:lblAlgn val="ctr"/>
        <c:lblOffset val="100"/>
        <c:noMultiLvlLbl val="0"/>
      </c:catAx>
      <c:valAx>
        <c:axId val="6272540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94629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odpowiedzi 1'!$I$108:$I$118</c:f>
              <c:strCache>
                <c:ptCount val="11"/>
                <c:pt idx="0">
                  <c:v>poprawa stanu infrastruktury technicznej i drogowej</c:v>
                </c:pt>
                <c:pt idx="1">
                  <c:v>likwidacja wykluczenia komunikacyjnego</c:v>
                </c:pt>
                <c:pt idx="2">
                  <c:v>podniesienie standardu życia mieszkańców</c:v>
                </c:pt>
                <c:pt idx="3">
                  <c:v>odnowa zabytków</c:v>
                </c:pt>
                <c:pt idx="4">
                  <c:v>tworzenie przestrzeni do wypoczynku i rekreacji</c:v>
                </c:pt>
                <c:pt idx="5">
                  <c:v>budowania więzi sąsiedzkich</c:v>
                </c:pt>
                <c:pt idx="6">
                  <c:v>ograniczenie ubóstwa i patologii w społeczeństwie</c:v>
                </c:pt>
                <c:pt idx="7">
                  <c:v>poprawa standardu mieszkań w tym: dostęp do infrastruktury tj. bieżącej wody, kanalizacji, sieci gazowej</c:v>
                </c:pt>
                <c:pt idx="8">
                  <c:v>realizacja programów aktywizacji i integracji społeczności lokalnej</c:v>
                </c:pt>
                <c:pt idx="9">
                  <c:v>ograniczenie ubóstwa i patologii w społeczeństwie</c:v>
                </c:pt>
                <c:pt idx="10">
                  <c:v>poprawa jakości środowiska</c:v>
                </c:pt>
              </c:strCache>
            </c:strRef>
          </c:cat>
          <c:val>
            <c:numRef>
              <c:f>'Liczba odpowiedzi 1'!$L$108:$L$118</c:f>
              <c:numCache>
                <c:formatCode>0.0%</c:formatCode>
                <c:ptCount val="11"/>
                <c:pt idx="0">
                  <c:v>0.7142857142857143</c:v>
                </c:pt>
                <c:pt idx="1">
                  <c:v>0.5714285714285714</c:v>
                </c:pt>
                <c:pt idx="2">
                  <c:v>0.42857142857142855</c:v>
                </c:pt>
                <c:pt idx="3">
                  <c:v>0.2857142857142857</c:v>
                </c:pt>
                <c:pt idx="4">
                  <c:v>0.14285714285714285</c:v>
                </c:pt>
                <c:pt idx="5">
                  <c:v>0.14285714285714285</c:v>
                </c:pt>
                <c:pt idx="6">
                  <c:v>0.14285714285714285</c:v>
                </c:pt>
                <c:pt idx="7">
                  <c:v>0.14285714285714285</c:v>
                </c:pt>
                <c:pt idx="8">
                  <c:v>0.14285714285714285</c:v>
                </c:pt>
                <c:pt idx="9">
                  <c:v>0.14285714285714285</c:v>
                </c:pt>
                <c:pt idx="10">
                  <c:v>0.14285714285714285</c:v>
                </c:pt>
              </c:numCache>
            </c:numRef>
          </c:val>
          <c:extLst>
            <c:ext xmlns:c16="http://schemas.microsoft.com/office/drawing/2014/chart" uri="{C3380CC4-5D6E-409C-BE32-E72D297353CC}">
              <c16:uniqueId val="{00000000-43EB-4721-9B73-A7B4BEC6EF8D}"/>
            </c:ext>
          </c:extLst>
        </c:ser>
        <c:dLbls>
          <c:dLblPos val="outEnd"/>
          <c:showLegendKey val="0"/>
          <c:showVal val="1"/>
          <c:showCatName val="0"/>
          <c:showSerName val="0"/>
          <c:showPercent val="0"/>
          <c:showBubbleSize val="0"/>
        </c:dLbls>
        <c:gapWidth val="182"/>
        <c:axId val="624129616"/>
        <c:axId val="624130336"/>
      </c:barChart>
      <c:catAx>
        <c:axId val="624129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24130336"/>
        <c:crosses val="autoZero"/>
        <c:auto val="1"/>
        <c:lblAlgn val="ctr"/>
        <c:lblOffset val="100"/>
        <c:noMultiLvlLbl val="0"/>
      </c:catAx>
      <c:valAx>
        <c:axId val="6241303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24129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Arkusz3!$A$2</c:f>
              <c:strCache>
                <c:ptCount val="1"/>
                <c:pt idx="0">
                  <c:v>Zgony spowodowane chorobami układu krążenia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Arkusz3!$B$1:$D$1</c:f>
              <c:strCache>
                <c:ptCount val="3"/>
                <c:pt idx="0">
                  <c:v>Gmina</c:v>
                </c:pt>
                <c:pt idx="1">
                  <c:v>woj. mazowieckie</c:v>
                </c:pt>
                <c:pt idx="2">
                  <c:v>Kraj</c:v>
                </c:pt>
              </c:strCache>
            </c:strRef>
          </c:cat>
          <c:val>
            <c:numRef>
              <c:f>Arkusz3!$B$2:$D$2</c:f>
              <c:numCache>
                <c:formatCode>0.00%</c:formatCode>
                <c:ptCount val="3"/>
                <c:pt idx="0">
                  <c:v>0.316</c:v>
                </c:pt>
                <c:pt idx="1">
                  <c:v>0.30499999999999999</c:v>
                </c:pt>
                <c:pt idx="2">
                  <c:v>0.34799999999999998</c:v>
                </c:pt>
              </c:numCache>
            </c:numRef>
          </c:val>
          <c:extLst>
            <c:ext xmlns:c16="http://schemas.microsoft.com/office/drawing/2014/chart" uri="{C3380CC4-5D6E-409C-BE32-E72D297353CC}">
              <c16:uniqueId val="{00000000-9EFA-4108-BC1B-177F6F057973}"/>
            </c:ext>
          </c:extLst>
        </c:ser>
        <c:ser>
          <c:idx val="1"/>
          <c:order val="1"/>
          <c:tx>
            <c:strRef>
              <c:f>Arkusz3!$A$3</c:f>
              <c:strCache>
                <c:ptCount val="1"/>
                <c:pt idx="0">
                  <c:v>Zgony spowodowane nowotworami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Arkusz3!$B$1:$D$1</c:f>
              <c:strCache>
                <c:ptCount val="3"/>
                <c:pt idx="0">
                  <c:v>Gmina</c:v>
                </c:pt>
                <c:pt idx="1">
                  <c:v>woj. mazowieckie</c:v>
                </c:pt>
                <c:pt idx="2">
                  <c:v>Kraj</c:v>
                </c:pt>
              </c:strCache>
            </c:strRef>
          </c:cat>
          <c:val>
            <c:numRef>
              <c:f>Arkusz3!$B$3:$D$3</c:f>
              <c:numCache>
                <c:formatCode>0.00%</c:formatCode>
                <c:ptCount val="3"/>
                <c:pt idx="0">
                  <c:v>0.19500000000000001</c:v>
                </c:pt>
                <c:pt idx="1">
                  <c:v>0.186</c:v>
                </c:pt>
                <c:pt idx="2">
                  <c:v>0.19600000000000001</c:v>
                </c:pt>
              </c:numCache>
            </c:numRef>
          </c:val>
          <c:extLst>
            <c:ext xmlns:c16="http://schemas.microsoft.com/office/drawing/2014/chart" uri="{C3380CC4-5D6E-409C-BE32-E72D297353CC}">
              <c16:uniqueId val="{00000001-9EFA-4108-BC1B-177F6F057973}"/>
            </c:ext>
          </c:extLst>
        </c:ser>
        <c:ser>
          <c:idx val="2"/>
          <c:order val="2"/>
          <c:tx>
            <c:strRef>
              <c:f>Arkusz3!$A$4</c:f>
              <c:strCache>
                <c:ptCount val="1"/>
                <c:pt idx="0">
                  <c:v>Zgony spowodowane chorobami układu oddechowego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Arkusz3!$B$1:$D$1</c:f>
              <c:strCache>
                <c:ptCount val="3"/>
                <c:pt idx="0">
                  <c:v>Gmina</c:v>
                </c:pt>
                <c:pt idx="1">
                  <c:v>woj. mazowieckie</c:v>
                </c:pt>
                <c:pt idx="2">
                  <c:v>Kraj</c:v>
                </c:pt>
              </c:strCache>
            </c:strRef>
          </c:cat>
          <c:val>
            <c:numRef>
              <c:f>Arkusz3!$B$4:$D$4</c:f>
              <c:numCache>
                <c:formatCode>0.00%</c:formatCode>
                <c:ptCount val="3"/>
                <c:pt idx="0">
                  <c:v>5.8999999999999997E-2</c:v>
                </c:pt>
                <c:pt idx="1">
                  <c:v>5.3999999999999999E-2</c:v>
                </c:pt>
                <c:pt idx="2">
                  <c:v>5.3999999999999999E-2</c:v>
                </c:pt>
              </c:numCache>
            </c:numRef>
          </c:val>
          <c:extLst>
            <c:ext xmlns:c16="http://schemas.microsoft.com/office/drawing/2014/chart" uri="{C3380CC4-5D6E-409C-BE32-E72D297353CC}">
              <c16:uniqueId val="{00000002-9EFA-4108-BC1B-177F6F057973}"/>
            </c:ext>
          </c:extLst>
        </c:ser>
        <c:ser>
          <c:idx val="3"/>
          <c:order val="3"/>
          <c:tx>
            <c:strRef>
              <c:f>Arkusz3!$A$5</c:f>
              <c:strCache>
                <c:ptCount val="1"/>
                <c:pt idx="0">
                  <c:v>Zgony spowodowane innymi chorobami w tym Covid - 19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Arkusz3!$B$1:$D$1</c:f>
              <c:strCache>
                <c:ptCount val="3"/>
                <c:pt idx="0">
                  <c:v>Gmina</c:v>
                </c:pt>
                <c:pt idx="1">
                  <c:v>woj. mazowieckie</c:v>
                </c:pt>
                <c:pt idx="2">
                  <c:v>Kraj</c:v>
                </c:pt>
              </c:strCache>
            </c:strRef>
          </c:cat>
          <c:val>
            <c:numRef>
              <c:f>Arkusz3!$B$5:$D$5</c:f>
              <c:numCache>
                <c:formatCode>0.00%</c:formatCode>
                <c:ptCount val="3"/>
                <c:pt idx="0">
                  <c:v>0.42999999999999994</c:v>
                </c:pt>
                <c:pt idx="1">
                  <c:v>0.45499999999999996</c:v>
                </c:pt>
                <c:pt idx="2">
                  <c:v>0.40199999999999991</c:v>
                </c:pt>
              </c:numCache>
            </c:numRef>
          </c:val>
          <c:extLst>
            <c:ext xmlns:c16="http://schemas.microsoft.com/office/drawing/2014/chart" uri="{C3380CC4-5D6E-409C-BE32-E72D297353CC}">
              <c16:uniqueId val="{00000003-9EFA-4108-BC1B-177F6F057973}"/>
            </c:ext>
          </c:extLst>
        </c:ser>
        <c:dLbls>
          <c:dLblPos val="ctr"/>
          <c:showLegendKey val="0"/>
          <c:showVal val="1"/>
          <c:showCatName val="0"/>
          <c:showSerName val="0"/>
          <c:showPercent val="0"/>
          <c:showBubbleSize val="0"/>
        </c:dLbls>
        <c:gapWidth val="79"/>
        <c:overlap val="100"/>
        <c:axId val="533551144"/>
        <c:axId val="533551504"/>
      </c:barChart>
      <c:catAx>
        <c:axId val="533551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33551504"/>
        <c:crosses val="autoZero"/>
        <c:auto val="1"/>
        <c:lblAlgn val="ctr"/>
        <c:lblOffset val="100"/>
        <c:noMultiLvlLbl val="0"/>
      </c:catAx>
      <c:valAx>
        <c:axId val="533551504"/>
        <c:scaling>
          <c:orientation val="minMax"/>
        </c:scaling>
        <c:delete val="1"/>
        <c:axPos val="l"/>
        <c:numFmt formatCode="0.00%" sourceLinked="1"/>
        <c:majorTickMark val="none"/>
        <c:minorTickMark val="none"/>
        <c:tickLblPos val="nextTo"/>
        <c:crossAx val="533551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Arkusz1!$A$2</c:f>
              <c:strCache>
                <c:ptCount val="1"/>
                <c:pt idx="0">
                  <c:v>Bezrobotni zarejestrowani według gmin ogółem (dane półroczne))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Arkusz1!$F$1:$L$1</c:f>
              <c:strCache>
                <c:ptCount val="7"/>
                <c:pt idx="0">
                  <c:v>2015</c:v>
                </c:pt>
                <c:pt idx="1">
                  <c:v>2016</c:v>
                </c:pt>
                <c:pt idx="2">
                  <c:v>2017</c:v>
                </c:pt>
                <c:pt idx="3">
                  <c:v>2018</c:v>
                </c:pt>
                <c:pt idx="4">
                  <c:v>2019</c:v>
                </c:pt>
                <c:pt idx="5">
                  <c:v>2020</c:v>
                </c:pt>
                <c:pt idx="6">
                  <c:v>2021</c:v>
                </c:pt>
              </c:strCache>
            </c:strRef>
          </c:cat>
          <c:val>
            <c:numRef>
              <c:f>Arkusz1!$F$2:$L$2</c:f>
              <c:numCache>
                <c:formatCode>#,##0</c:formatCode>
                <c:ptCount val="7"/>
                <c:pt idx="0">
                  <c:v>351</c:v>
                </c:pt>
                <c:pt idx="1">
                  <c:v>306</c:v>
                </c:pt>
                <c:pt idx="2">
                  <c:v>232</c:v>
                </c:pt>
                <c:pt idx="3">
                  <c:v>211</c:v>
                </c:pt>
                <c:pt idx="4">
                  <c:v>172</c:v>
                </c:pt>
                <c:pt idx="5">
                  <c:v>234</c:v>
                </c:pt>
                <c:pt idx="6">
                  <c:v>203</c:v>
                </c:pt>
              </c:numCache>
            </c:numRef>
          </c:val>
          <c:extLst>
            <c:ext xmlns:c16="http://schemas.microsoft.com/office/drawing/2014/chart" uri="{C3380CC4-5D6E-409C-BE32-E72D297353CC}">
              <c16:uniqueId val="{00000000-A820-48C7-A03E-98277049D027}"/>
            </c:ext>
          </c:extLst>
        </c:ser>
        <c:ser>
          <c:idx val="1"/>
          <c:order val="1"/>
          <c:tx>
            <c:strRef>
              <c:f>Arkusz1!$A$6</c:f>
              <c:strCache>
                <c:ptCount val="1"/>
                <c:pt idx="0">
                  <c:v>Długotrwale bezrobotni zarejestrowani według gmin  (dane półroczne)</c:v>
                </c:pt>
              </c:strCache>
            </c:strRef>
          </c:tx>
          <c:spPr>
            <a:solidFill>
              <a:schemeClr val="accent1">
                <a:lumMod val="20000"/>
                <a:lumOff val="8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Arkusz1!$F$6:$L$6</c:f>
              <c:numCache>
                <c:formatCode>General</c:formatCode>
                <c:ptCount val="7"/>
                <c:pt idx="0">
                  <c:v>210</c:v>
                </c:pt>
                <c:pt idx="1">
                  <c:v>192</c:v>
                </c:pt>
                <c:pt idx="2">
                  <c:v>146</c:v>
                </c:pt>
                <c:pt idx="3">
                  <c:v>117</c:v>
                </c:pt>
                <c:pt idx="4">
                  <c:v>86</c:v>
                </c:pt>
                <c:pt idx="5">
                  <c:v>96</c:v>
                </c:pt>
                <c:pt idx="6">
                  <c:v>121</c:v>
                </c:pt>
              </c:numCache>
            </c:numRef>
          </c:val>
          <c:extLst>
            <c:ext xmlns:c16="http://schemas.microsoft.com/office/drawing/2014/chart" uri="{C3380CC4-5D6E-409C-BE32-E72D297353CC}">
              <c16:uniqueId val="{00000001-A820-48C7-A03E-98277049D027}"/>
            </c:ext>
          </c:extLst>
        </c:ser>
        <c:dLbls>
          <c:showLegendKey val="0"/>
          <c:showVal val="1"/>
          <c:showCatName val="0"/>
          <c:showSerName val="0"/>
          <c:showPercent val="0"/>
          <c:showBubbleSize val="0"/>
        </c:dLbls>
        <c:gapWidth val="150"/>
        <c:shape val="box"/>
        <c:axId val="547836008"/>
        <c:axId val="552314288"/>
        <c:axId val="0"/>
      </c:bar3DChart>
      <c:catAx>
        <c:axId val="547836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2314288"/>
        <c:crosses val="autoZero"/>
        <c:auto val="1"/>
        <c:lblAlgn val="ctr"/>
        <c:lblOffset val="100"/>
        <c:noMultiLvlLbl val="0"/>
      </c:catAx>
      <c:valAx>
        <c:axId val="552314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7836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Arkusz3!$B$6</c:f>
              <c:strCache>
                <c:ptCount val="1"/>
                <c:pt idx="0">
                  <c:v>Kwota świadczeń rodzinnych</c:v>
                </c:pt>
              </c:strCache>
            </c:strRef>
          </c:tx>
          <c:spPr>
            <a:solidFill>
              <a:schemeClr val="accent1">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Arkusz3!$F$1:$J$1</c:f>
              <c:strCache>
                <c:ptCount val="5"/>
                <c:pt idx="0">
                  <c:v>2015</c:v>
                </c:pt>
                <c:pt idx="1">
                  <c:v>2016</c:v>
                </c:pt>
                <c:pt idx="2">
                  <c:v>2017</c:v>
                </c:pt>
                <c:pt idx="3">
                  <c:v>2018</c:v>
                </c:pt>
                <c:pt idx="4">
                  <c:v>2019</c:v>
                </c:pt>
              </c:strCache>
            </c:strRef>
          </c:cat>
          <c:val>
            <c:numRef>
              <c:f>Arkusz3!$F$6:$J$6</c:f>
              <c:numCache>
                <c:formatCode>#,##0</c:formatCode>
                <c:ptCount val="5"/>
                <c:pt idx="0">
                  <c:v>1292</c:v>
                </c:pt>
                <c:pt idx="1">
                  <c:v>1644</c:v>
                </c:pt>
                <c:pt idx="2">
                  <c:v>1702</c:v>
                </c:pt>
                <c:pt idx="3">
                  <c:v>1785</c:v>
                </c:pt>
                <c:pt idx="4">
                  <c:v>1731</c:v>
                </c:pt>
              </c:numCache>
            </c:numRef>
          </c:val>
          <c:extLst>
            <c:ext xmlns:c16="http://schemas.microsoft.com/office/drawing/2014/chart" uri="{C3380CC4-5D6E-409C-BE32-E72D297353CC}">
              <c16:uniqueId val="{00000000-2E44-437E-9505-5CB44E645D28}"/>
            </c:ext>
          </c:extLst>
        </c:ser>
        <c:ser>
          <c:idx val="1"/>
          <c:order val="1"/>
          <c:tx>
            <c:strRef>
              <c:f>Arkusz3!$B$7</c:f>
              <c:strCache>
                <c:ptCount val="1"/>
                <c:pt idx="0">
                  <c:v>Kwota zasiłków rodzinnych (wraz z dodatkami)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Arkusz3!$F$1:$J$1</c:f>
              <c:strCache>
                <c:ptCount val="5"/>
                <c:pt idx="0">
                  <c:v>2015</c:v>
                </c:pt>
                <c:pt idx="1">
                  <c:v>2016</c:v>
                </c:pt>
                <c:pt idx="2">
                  <c:v>2017</c:v>
                </c:pt>
                <c:pt idx="3">
                  <c:v>2018</c:v>
                </c:pt>
                <c:pt idx="4">
                  <c:v>2019</c:v>
                </c:pt>
              </c:strCache>
            </c:strRef>
          </c:cat>
          <c:val>
            <c:numRef>
              <c:f>Arkusz3!$F$7:$J$7</c:f>
              <c:numCache>
                <c:formatCode>#,##0</c:formatCode>
                <c:ptCount val="5"/>
                <c:pt idx="0">
                  <c:v>802</c:v>
                </c:pt>
                <c:pt idx="1">
                  <c:v>985</c:v>
                </c:pt>
                <c:pt idx="2">
                  <c:v>996</c:v>
                </c:pt>
                <c:pt idx="3">
                  <c:v>907</c:v>
                </c:pt>
                <c:pt idx="4">
                  <c:v>807</c:v>
                </c:pt>
              </c:numCache>
            </c:numRef>
          </c:val>
          <c:extLst>
            <c:ext xmlns:c16="http://schemas.microsoft.com/office/drawing/2014/chart" uri="{C3380CC4-5D6E-409C-BE32-E72D297353CC}">
              <c16:uniqueId val="{00000001-2E44-437E-9505-5CB44E645D28}"/>
            </c:ext>
          </c:extLst>
        </c:ser>
        <c:ser>
          <c:idx val="2"/>
          <c:order val="2"/>
          <c:tx>
            <c:strRef>
              <c:f>Arkusz3!$B$8</c:f>
              <c:strCache>
                <c:ptCount val="1"/>
                <c:pt idx="0">
                  <c:v>Kwota zasiłków pielęgnacyjnych</c:v>
                </c:pt>
              </c:strCache>
            </c:strRef>
          </c:tx>
          <c:spPr>
            <a:solidFill>
              <a:schemeClr val="accent1">
                <a:tint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Arkusz3!$F$1:$J$1</c:f>
              <c:strCache>
                <c:ptCount val="5"/>
                <c:pt idx="0">
                  <c:v>2015</c:v>
                </c:pt>
                <c:pt idx="1">
                  <c:v>2016</c:v>
                </c:pt>
                <c:pt idx="2">
                  <c:v>2017</c:v>
                </c:pt>
                <c:pt idx="3">
                  <c:v>2018</c:v>
                </c:pt>
                <c:pt idx="4">
                  <c:v>2019</c:v>
                </c:pt>
              </c:strCache>
            </c:strRef>
          </c:cat>
          <c:val>
            <c:numRef>
              <c:f>Arkusz3!$F$8:$J$8</c:f>
              <c:numCache>
                <c:formatCode>#,##0</c:formatCode>
                <c:ptCount val="5"/>
                <c:pt idx="0">
                  <c:v>146</c:v>
                </c:pt>
                <c:pt idx="1">
                  <c:v>152</c:v>
                </c:pt>
                <c:pt idx="2">
                  <c:v>158</c:v>
                </c:pt>
                <c:pt idx="3">
                  <c:v>162</c:v>
                </c:pt>
                <c:pt idx="4">
                  <c:v>177</c:v>
                </c:pt>
              </c:numCache>
            </c:numRef>
          </c:val>
          <c:extLst>
            <c:ext xmlns:c16="http://schemas.microsoft.com/office/drawing/2014/chart" uri="{C3380CC4-5D6E-409C-BE32-E72D297353CC}">
              <c16:uniqueId val="{00000002-2E44-437E-9505-5CB44E645D28}"/>
            </c:ext>
          </c:extLst>
        </c:ser>
        <c:dLbls>
          <c:showLegendKey val="0"/>
          <c:showVal val="1"/>
          <c:showCatName val="0"/>
          <c:showSerName val="0"/>
          <c:showPercent val="0"/>
          <c:showBubbleSize val="0"/>
        </c:dLbls>
        <c:gapWidth val="79"/>
        <c:shape val="box"/>
        <c:axId val="547834440"/>
        <c:axId val="547834832"/>
        <c:axId val="0"/>
      </c:bar3DChart>
      <c:catAx>
        <c:axId val="547834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47834832"/>
        <c:crosses val="autoZero"/>
        <c:auto val="1"/>
        <c:lblAlgn val="ctr"/>
        <c:lblOffset val="100"/>
        <c:noMultiLvlLbl val="0"/>
      </c:catAx>
      <c:valAx>
        <c:axId val="547834832"/>
        <c:scaling>
          <c:orientation val="minMax"/>
        </c:scaling>
        <c:delete val="1"/>
        <c:axPos val="l"/>
        <c:numFmt formatCode="#,##0" sourceLinked="1"/>
        <c:majorTickMark val="none"/>
        <c:minorTickMark val="none"/>
        <c:tickLblPos val="nextTo"/>
        <c:crossAx val="547834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DANE!$F$38:$F$41</c:f>
              <c:strCache>
                <c:ptCount val="4"/>
                <c:pt idx="0">
                  <c:v>2019</c:v>
                </c:pt>
                <c:pt idx="1">
                  <c:v>2020</c:v>
                </c:pt>
                <c:pt idx="2">
                  <c:v>2021</c:v>
                </c:pt>
                <c:pt idx="3">
                  <c:v>2022</c:v>
                </c:pt>
              </c:strCache>
            </c:strRef>
          </c:cat>
          <c:val>
            <c:numRef>
              <c:f>DANE!$G$38:$G$41</c:f>
              <c:numCache>
                <c:formatCode>General</c:formatCode>
                <c:ptCount val="4"/>
                <c:pt idx="0">
                  <c:v>419</c:v>
                </c:pt>
                <c:pt idx="1">
                  <c:v>371</c:v>
                </c:pt>
                <c:pt idx="2">
                  <c:v>290</c:v>
                </c:pt>
                <c:pt idx="3">
                  <c:v>244</c:v>
                </c:pt>
              </c:numCache>
            </c:numRef>
          </c:val>
          <c:extLst>
            <c:ext xmlns:c16="http://schemas.microsoft.com/office/drawing/2014/chart" uri="{C3380CC4-5D6E-409C-BE32-E72D297353CC}">
              <c16:uniqueId val="{00000000-FE50-4F93-B877-D216A5DAF3B7}"/>
            </c:ext>
          </c:extLst>
        </c:ser>
        <c:dLbls>
          <c:dLblPos val="outEnd"/>
          <c:showLegendKey val="0"/>
          <c:showVal val="1"/>
          <c:showCatName val="0"/>
          <c:showSerName val="0"/>
          <c:showPercent val="0"/>
          <c:showBubbleSize val="0"/>
        </c:dLbls>
        <c:gapWidth val="219"/>
        <c:overlap val="-27"/>
        <c:axId val="707770248"/>
        <c:axId val="707773128"/>
      </c:barChart>
      <c:catAx>
        <c:axId val="70777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707773128"/>
        <c:crosses val="autoZero"/>
        <c:auto val="1"/>
        <c:lblAlgn val="ctr"/>
        <c:lblOffset val="100"/>
        <c:noMultiLvlLbl val="0"/>
      </c:catAx>
      <c:valAx>
        <c:axId val="707773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707770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DANE!$C$112:$D$112</c:f>
              <c:strCache>
                <c:ptCount val="2"/>
                <c:pt idx="0">
                  <c:v>Budynki mieszkalne w gminie (Wymiary: Budynki mieszkalne)</c:v>
                </c:pt>
                <c:pt idx="1">
                  <c:v>ogółem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DANE!$I$1:$P$1</c:f>
              <c:strCache>
                <c:ptCount val="8"/>
                <c:pt idx="0">
                  <c:v>2015</c:v>
                </c:pt>
                <c:pt idx="1">
                  <c:v>2016</c:v>
                </c:pt>
                <c:pt idx="2">
                  <c:v>2017</c:v>
                </c:pt>
                <c:pt idx="3">
                  <c:v>2018</c:v>
                </c:pt>
                <c:pt idx="4">
                  <c:v>2019</c:v>
                </c:pt>
                <c:pt idx="5">
                  <c:v>2020</c:v>
                </c:pt>
                <c:pt idx="6">
                  <c:v>2021</c:v>
                </c:pt>
                <c:pt idx="7">
                  <c:v>2022</c:v>
                </c:pt>
              </c:strCache>
            </c:strRef>
          </c:cat>
          <c:val>
            <c:numRef>
              <c:f>DANE!$I$112:$P$112</c:f>
              <c:numCache>
                <c:formatCode>#,##0</c:formatCode>
                <c:ptCount val="8"/>
                <c:pt idx="0">
                  <c:v>1318</c:v>
                </c:pt>
                <c:pt idx="1">
                  <c:v>1324</c:v>
                </c:pt>
                <c:pt idx="2">
                  <c:v>1330</c:v>
                </c:pt>
                <c:pt idx="3">
                  <c:v>1339</c:v>
                </c:pt>
                <c:pt idx="4">
                  <c:v>1367</c:v>
                </c:pt>
                <c:pt idx="5">
                  <c:v>1410</c:v>
                </c:pt>
                <c:pt idx="6">
                  <c:v>1426</c:v>
                </c:pt>
                <c:pt idx="7">
                  <c:v>1428</c:v>
                </c:pt>
              </c:numCache>
            </c:numRef>
          </c:val>
          <c:extLst>
            <c:ext xmlns:c16="http://schemas.microsoft.com/office/drawing/2014/chart" uri="{C3380CC4-5D6E-409C-BE32-E72D297353CC}">
              <c16:uniqueId val="{00000000-E163-4FC1-BED8-C086C5A56954}"/>
            </c:ext>
          </c:extLst>
        </c:ser>
        <c:dLbls>
          <c:dLblPos val="outEnd"/>
          <c:showLegendKey val="0"/>
          <c:showVal val="1"/>
          <c:showCatName val="0"/>
          <c:showSerName val="0"/>
          <c:showPercent val="0"/>
          <c:showBubbleSize val="0"/>
        </c:dLbls>
        <c:gapWidth val="219"/>
        <c:overlap val="-27"/>
        <c:axId val="481584744"/>
        <c:axId val="474737552"/>
      </c:barChart>
      <c:catAx>
        <c:axId val="481584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74737552"/>
        <c:crosses val="autoZero"/>
        <c:auto val="1"/>
        <c:lblAlgn val="ctr"/>
        <c:lblOffset val="100"/>
        <c:noMultiLvlLbl val="0"/>
      </c:catAx>
      <c:valAx>
        <c:axId val="474737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81584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pl-PL"/>
              <a:t>O</a:t>
            </a:r>
            <a:r>
              <a:rPr lang="en-US"/>
              <a:t>gółem sieć kanalizacyjna</a:t>
            </a:r>
            <a:r>
              <a:rPr lang="pl-PL"/>
              <a:t>  w km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tx>
            <c:strRef>
              <c:f>DANE!$D$69:$E$69</c:f>
              <c:strCache>
                <c:ptCount val="2"/>
                <c:pt idx="0">
                  <c:v>ogółem</c:v>
                </c:pt>
                <c:pt idx="1">
                  <c:v>sieć kanalizacyjna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DANE!$I$1:$P$1</c:f>
              <c:strCache>
                <c:ptCount val="8"/>
                <c:pt idx="0">
                  <c:v>2015</c:v>
                </c:pt>
                <c:pt idx="1">
                  <c:v>2016</c:v>
                </c:pt>
                <c:pt idx="2">
                  <c:v>2017</c:v>
                </c:pt>
                <c:pt idx="3">
                  <c:v>2018</c:v>
                </c:pt>
                <c:pt idx="4">
                  <c:v>2019</c:v>
                </c:pt>
                <c:pt idx="5">
                  <c:v>2020</c:v>
                </c:pt>
                <c:pt idx="6">
                  <c:v>2021</c:v>
                </c:pt>
                <c:pt idx="7">
                  <c:v>2022</c:v>
                </c:pt>
              </c:strCache>
            </c:strRef>
          </c:cat>
          <c:val>
            <c:numRef>
              <c:f>DANE!$I$69:$P$69</c:f>
              <c:numCache>
                <c:formatCode>#\ ##0.0</c:formatCode>
                <c:ptCount val="8"/>
                <c:pt idx="0">
                  <c:v>0.4</c:v>
                </c:pt>
                <c:pt idx="1">
                  <c:v>8.5</c:v>
                </c:pt>
                <c:pt idx="2">
                  <c:v>10.7</c:v>
                </c:pt>
                <c:pt idx="3">
                  <c:v>18.399999999999999</c:v>
                </c:pt>
                <c:pt idx="4">
                  <c:v>26.5</c:v>
                </c:pt>
                <c:pt idx="5">
                  <c:v>29.7</c:v>
                </c:pt>
                <c:pt idx="6">
                  <c:v>29.7</c:v>
                </c:pt>
                <c:pt idx="7">
                  <c:v>29.9</c:v>
                </c:pt>
              </c:numCache>
            </c:numRef>
          </c:val>
          <c:extLst>
            <c:ext xmlns:c16="http://schemas.microsoft.com/office/drawing/2014/chart" uri="{C3380CC4-5D6E-409C-BE32-E72D297353CC}">
              <c16:uniqueId val="{00000000-FAB0-4EDD-8AFA-E459074F9349}"/>
            </c:ext>
          </c:extLst>
        </c:ser>
        <c:dLbls>
          <c:dLblPos val="outEnd"/>
          <c:showLegendKey val="0"/>
          <c:showVal val="1"/>
          <c:showCatName val="0"/>
          <c:showSerName val="0"/>
          <c:showPercent val="0"/>
          <c:showBubbleSize val="0"/>
        </c:dLbls>
        <c:gapWidth val="219"/>
        <c:overlap val="-27"/>
        <c:axId val="496641048"/>
        <c:axId val="496642488"/>
      </c:barChart>
      <c:catAx>
        <c:axId val="496641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96642488"/>
        <c:crosses val="autoZero"/>
        <c:auto val="1"/>
        <c:lblAlgn val="ctr"/>
        <c:lblOffset val="100"/>
        <c:noMultiLvlLbl val="0"/>
      </c:catAx>
      <c:valAx>
        <c:axId val="49664248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96641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odpowiedzi 1'!$F$21:$J$21</c:f>
              <c:strCache>
                <c:ptCount val="5"/>
                <c:pt idx="0">
                  <c:v>brak lub zbyt mała ilość połączeń komunikacyjnych</c:v>
                </c:pt>
                <c:pt idx="1">
                  <c:v>brak dostępu/ zbyt mały dostęp do komunikacji publicznej</c:v>
                </c:pt>
                <c:pt idx="2">
                  <c:v>brak lub mało punktów handlowych</c:v>
                </c:pt>
                <c:pt idx="3">
                  <c:v>światłowód internetowy </c:v>
                </c:pt>
                <c:pt idx="4">
                  <c:v>brak nowych inwestycji gospodarczych (przedsiębiorstwa, usługi)</c:v>
                </c:pt>
              </c:strCache>
            </c:strRef>
          </c:cat>
          <c:val>
            <c:numRef>
              <c:f>'Liczba odpowiedzi 1'!$F$23:$J$23</c:f>
              <c:numCache>
                <c:formatCode>0.0%</c:formatCode>
                <c:ptCount val="5"/>
                <c:pt idx="0">
                  <c:v>1</c:v>
                </c:pt>
                <c:pt idx="1">
                  <c:v>0.8571428571428571</c:v>
                </c:pt>
                <c:pt idx="2">
                  <c:v>0.2857142857142857</c:v>
                </c:pt>
                <c:pt idx="3">
                  <c:v>0.14285714285714285</c:v>
                </c:pt>
                <c:pt idx="4">
                  <c:v>0.14285714285714285</c:v>
                </c:pt>
              </c:numCache>
            </c:numRef>
          </c:val>
          <c:extLst>
            <c:ext xmlns:c16="http://schemas.microsoft.com/office/drawing/2014/chart" uri="{C3380CC4-5D6E-409C-BE32-E72D297353CC}">
              <c16:uniqueId val="{00000000-DB19-42D1-8AB8-B7DCE4AB0D7C}"/>
            </c:ext>
          </c:extLst>
        </c:ser>
        <c:dLbls>
          <c:dLblPos val="outEnd"/>
          <c:showLegendKey val="0"/>
          <c:showVal val="1"/>
          <c:showCatName val="0"/>
          <c:showSerName val="0"/>
          <c:showPercent val="0"/>
          <c:showBubbleSize val="0"/>
        </c:dLbls>
        <c:gapWidth val="182"/>
        <c:axId val="517969760"/>
        <c:axId val="517967960"/>
      </c:barChart>
      <c:catAx>
        <c:axId val="517969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17967960"/>
        <c:crosses val="autoZero"/>
        <c:auto val="1"/>
        <c:lblAlgn val="ctr"/>
        <c:lblOffset val="100"/>
        <c:noMultiLvlLbl val="0"/>
      </c:catAx>
      <c:valAx>
        <c:axId val="5179679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1796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'Liczba odpowiedzi 1'!$H$41:$N$41</c:f>
              <c:strCache>
                <c:ptCount val="7"/>
                <c:pt idx="0">
                  <c:v>niski poziom świadomości ekologicznej mieszkańców</c:v>
                </c:pt>
                <c:pt idx="1">
                  <c:v>brak lub zły stan terenów zielonych</c:v>
                </c:pt>
                <c:pt idx="2">
                  <c:v>wiele palenisk na paliwo stałe</c:v>
                </c:pt>
                <c:pt idx="3">
                  <c:v>dzikie wysypiska odpadów</c:v>
                </c:pt>
                <c:pt idx="4">
                  <c:v>zanieczyszczenie powietrza (smog)</c:v>
                </c:pt>
                <c:pt idx="5">
                  <c:v>zanieczyszczenie gleb</c:v>
                </c:pt>
                <c:pt idx="6">
                  <c:v>brak lub niski poziom segregacji odpadów</c:v>
                </c:pt>
              </c:strCache>
            </c:strRef>
          </c:cat>
          <c:val>
            <c:numRef>
              <c:f>'Liczba odpowiedzi 1'!$H$43:$N$43</c:f>
              <c:numCache>
                <c:formatCode>0.0%</c:formatCode>
                <c:ptCount val="7"/>
                <c:pt idx="0">
                  <c:v>0.7142857142857143</c:v>
                </c:pt>
                <c:pt idx="1">
                  <c:v>0.5714285714285714</c:v>
                </c:pt>
                <c:pt idx="2">
                  <c:v>0.2857142857142857</c:v>
                </c:pt>
                <c:pt idx="3">
                  <c:v>0.2857142857142857</c:v>
                </c:pt>
                <c:pt idx="4">
                  <c:v>0.14285714285714285</c:v>
                </c:pt>
                <c:pt idx="5">
                  <c:v>0.14285714285714285</c:v>
                </c:pt>
                <c:pt idx="6">
                  <c:v>0.14285714285714285</c:v>
                </c:pt>
              </c:numCache>
            </c:numRef>
          </c:val>
          <c:extLst>
            <c:ext xmlns:c16="http://schemas.microsoft.com/office/drawing/2014/chart" uri="{C3380CC4-5D6E-409C-BE32-E72D297353CC}">
              <c16:uniqueId val="{00000000-A83B-405F-B61F-3836D4669727}"/>
            </c:ext>
          </c:extLst>
        </c:ser>
        <c:dLbls>
          <c:dLblPos val="outEnd"/>
          <c:showLegendKey val="0"/>
          <c:showVal val="1"/>
          <c:showCatName val="0"/>
          <c:showSerName val="0"/>
          <c:showPercent val="0"/>
          <c:showBubbleSize val="0"/>
        </c:dLbls>
        <c:gapWidth val="182"/>
        <c:axId val="505436392"/>
        <c:axId val="505435672"/>
      </c:barChart>
      <c:catAx>
        <c:axId val="505436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05435672"/>
        <c:crosses val="autoZero"/>
        <c:auto val="1"/>
        <c:lblAlgn val="ctr"/>
        <c:lblOffset val="100"/>
        <c:noMultiLvlLbl val="0"/>
      </c:catAx>
      <c:valAx>
        <c:axId val="505435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05436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0AA81D-0F2C-4ACA-8D0D-6F8DAA8B8590}" type="doc">
      <dgm:prSet loTypeId="urn:microsoft.com/office/officeart/2005/8/layout/hList1" loCatId="list" qsTypeId="urn:microsoft.com/office/officeart/2005/8/quickstyle/simple1" qsCatId="simple" csTypeId="urn:microsoft.com/office/officeart/2005/8/colors/accent0_3" csCatId="mainScheme" phldr="1"/>
      <dgm:spPr/>
      <dgm:t>
        <a:bodyPr/>
        <a:lstStyle/>
        <a:p>
          <a:endParaRPr lang="pl-PL"/>
        </a:p>
      </dgm:t>
    </dgm:pt>
    <dgm:pt modelId="{7FFD4E0D-C5DD-44DF-A90A-983091D7B141}">
      <dgm:prSet phldrT="[Tekst]" custT="1"/>
      <dgm:spPr/>
      <dgm:t>
        <a:bodyPr/>
        <a:lstStyle/>
        <a:p>
          <a:r>
            <a:rPr lang="pl-PL" sz="1200">
              <a:latin typeface="Times New Roman" panose="02020603050405020304" pitchFamily="18" charset="0"/>
              <a:cs typeface="Times New Roman" panose="02020603050405020304" pitchFamily="18" charset="0"/>
            </a:rPr>
            <a:t>Kompleksowość</a:t>
          </a:r>
        </a:p>
      </dgm:t>
    </dgm:pt>
    <dgm:pt modelId="{73C45745-0D59-45A4-9364-5AFE646FABEA}" type="parTrans" cxnId="{EF89AC01-FBE9-4E32-A21F-9806A5DDB483}">
      <dgm:prSet/>
      <dgm:spPr/>
      <dgm:t>
        <a:bodyPr/>
        <a:lstStyle/>
        <a:p>
          <a:endParaRPr lang="pl-PL">
            <a:latin typeface="Times New Roman" panose="02020603050405020304" pitchFamily="18" charset="0"/>
            <a:cs typeface="Times New Roman" panose="02020603050405020304" pitchFamily="18" charset="0"/>
          </a:endParaRPr>
        </a:p>
      </dgm:t>
    </dgm:pt>
    <dgm:pt modelId="{FF9D11BD-A3F3-46F0-90FF-F0003922FA71}" type="sibTrans" cxnId="{EF89AC01-FBE9-4E32-A21F-9806A5DDB483}">
      <dgm:prSet/>
      <dgm:spPr/>
      <dgm:t>
        <a:bodyPr/>
        <a:lstStyle/>
        <a:p>
          <a:endParaRPr lang="pl-PL">
            <a:latin typeface="Times New Roman" panose="02020603050405020304" pitchFamily="18" charset="0"/>
            <a:cs typeface="Times New Roman" panose="02020603050405020304" pitchFamily="18" charset="0"/>
          </a:endParaRPr>
        </a:p>
      </dgm:t>
    </dgm:pt>
    <dgm:pt modelId="{FA928C6A-A66A-4A1D-B93B-2B223BFB4FE5}">
      <dgm:prSet phldrT="[Tekst]" custT="1"/>
      <dgm:spPr/>
      <dgm:t>
        <a:bodyPr/>
        <a:lstStyle/>
        <a:p>
          <a:pPr algn="l"/>
          <a:r>
            <a:rPr lang="pl-PL" sz="1100">
              <a:latin typeface="Times New Roman" panose="02020603050405020304" pitchFamily="18" charset="0"/>
              <a:cs typeface="Times New Roman" panose="02020603050405020304" pitchFamily="18" charset="0"/>
            </a:rPr>
            <a:t>Osadzenie systemu</a:t>
          </a:r>
          <a:br>
            <a:rPr lang="pl-PL" sz="1100">
              <a:latin typeface="Times New Roman" panose="02020603050405020304" pitchFamily="18" charset="0"/>
              <a:cs typeface="Times New Roman" panose="02020603050405020304" pitchFamily="18" charset="0"/>
            </a:rPr>
          </a:br>
          <a:r>
            <a:rPr lang="pl-PL" sz="1100">
              <a:latin typeface="Times New Roman" panose="02020603050405020304" pitchFamily="18" charset="0"/>
              <a:cs typeface="Times New Roman" panose="02020603050405020304" pitchFamily="18" charset="0"/>
            </a:rPr>
            <a:t>zarządzania rewitalizacją w istniejącym systemie zarządzania gminą.</a:t>
          </a:r>
        </a:p>
      </dgm:t>
    </dgm:pt>
    <dgm:pt modelId="{024328F9-D0B2-4D40-9368-3FFE7DAB6F8B}" type="parTrans" cxnId="{E9957F31-E78B-4414-92A1-1D3313E54387}">
      <dgm:prSet/>
      <dgm:spPr/>
      <dgm:t>
        <a:bodyPr/>
        <a:lstStyle/>
        <a:p>
          <a:endParaRPr lang="pl-PL">
            <a:latin typeface="Times New Roman" panose="02020603050405020304" pitchFamily="18" charset="0"/>
            <a:cs typeface="Times New Roman" panose="02020603050405020304" pitchFamily="18" charset="0"/>
          </a:endParaRPr>
        </a:p>
      </dgm:t>
    </dgm:pt>
    <dgm:pt modelId="{42395977-3A3E-49A1-A4A1-E3074FCEAAE2}" type="sibTrans" cxnId="{E9957F31-E78B-4414-92A1-1D3313E54387}">
      <dgm:prSet/>
      <dgm:spPr/>
      <dgm:t>
        <a:bodyPr/>
        <a:lstStyle/>
        <a:p>
          <a:endParaRPr lang="pl-PL">
            <a:latin typeface="Times New Roman" panose="02020603050405020304" pitchFamily="18" charset="0"/>
            <a:cs typeface="Times New Roman" panose="02020603050405020304" pitchFamily="18" charset="0"/>
          </a:endParaRPr>
        </a:p>
      </dgm:t>
    </dgm:pt>
    <dgm:pt modelId="{FA037CEE-BB3F-4E8A-8A4A-B4994961C904}">
      <dgm:prSet phldrT="[Tekst]" custT="1"/>
      <dgm:spPr/>
      <dgm:t>
        <a:bodyPr/>
        <a:lstStyle/>
        <a:p>
          <a:r>
            <a:rPr lang="pl-PL" sz="1100">
              <a:latin typeface="Times New Roman" panose="02020603050405020304" pitchFamily="18" charset="0"/>
              <a:cs typeface="Times New Roman" panose="02020603050405020304" pitchFamily="18" charset="0"/>
            </a:rPr>
            <a:t>Komplementarność</a:t>
          </a:r>
          <a:br>
            <a:rPr lang="pl-PL" sz="1100">
              <a:latin typeface="Times New Roman" panose="02020603050405020304" pitchFamily="18" charset="0"/>
              <a:cs typeface="Times New Roman" panose="02020603050405020304" pitchFamily="18" charset="0"/>
            </a:rPr>
          </a:br>
          <a:r>
            <a:rPr lang="pl-PL" sz="1100">
              <a:latin typeface="Times New Roman" panose="02020603050405020304" pitchFamily="18" charset="0"/>
              <a:cs typeface="Times New Roman" panose="02020603050405020304" pitchFamily="18" charset="0"/>
            </a:rPr>
            <a:t>międzyokresowa</a:t>
          </a:r>
        </a:p>
      </dgm:t>
    </dgm:pt>
    <dgm:pt modelId="{72695788-B5AA-43FB-9339-6E703C844E55}" type="parTrans" cxnId="{498448E5-9BE6-4C3D-ADBF-A156A68E5D91}">
      <dgm:prSet/>
      <dgm:spPr/>
      <dgm:t>
        <a:bodyPr/>
        <a:lstStyle/>
        <a:p>
          <a:endParaRPr lang="pl-PL">
            <a:latin typeface="Times New Roman" panose="02020603050405020304" pitchFamily="18" charset="0"/>
            <a:cs typeface="Times New Roman" panose="02020603050405020304" pitchFamily="18" charset="0"/>
          </a:endParaRPr>
        </a:p>
      </dgm:t>
    </dgm:pt>
    <dgm:pt modelId="{B1A8FF21-CD95-4A21-9F9F-8DED9BBC9461}" type="sibTrans" cxnId="{498448E5-9BE6-4C3D-ADBF-A156A68E5D91}">
      <dgm:prSet/>
      <dgm:spPr/>
      <dgm:t>
        <a:bodyPr/>
        <a:lstStyle/>
        <a:p>
          <a:endParaRPr lang="pl-PL">
            <a:latin typeface="Times New Roman" panose="02020603050405020304" pitchFamily="18" charset="0"/>
            <a:cs typeface="Times New Roman" panose="02020603050405020304" pitchFamily="18" charset="0"/>
          </a:endParaRPr>
        </a:p>
      </dgm:t>
    </dgm:pt>
    <dgm:pt modelId="{BC52FA0A-5AB0-409D-9ED5-2DEFFDAA8F7E}">
      <dgm:prSet phldrT="[Tekst]" custT="1"/>
      <dgm:spPr/>
      <dgm:t>
        <a:bodyPr/>
        <a:lstStyle/>
        <a:p>
          <a:r>
            <a:rPr lang="pl-PL" sz="1100">
              <a:latin typeface="Times New Roman" panose="02020603050405020304" pitchFamily="18" charset="0"/>
              <a:cs typeface="Times New Roman" panose="02020603050405020304" pitchFamily="18" charset="0"/>
            </a:rPr>
            <a:t>Zasada dodatkowości</a:t>
          </a:r>
          <a:br>
            <a:rPr lang="pl-PL" sz="1100">
              <a:latin typeface="Times New Roman" panose="02020603050405020304" pitchFamily="18" charset="0"/>
              <a:cs typeface="Times New Roman" panose="02020603050405020304" pitchFamily="18" charset="0"/>
            </a:rPr>
          </a:br>
          <a:r>
            <a:rPr lang="pl-PL" sz="1100">
              <a:latin typeface="Times New Roman" panose="02020603050405020304" pitchFamily="18" charset="0"/>
              <a:cs typeface="Times New Roman" panose="02020603050405020304" pitchFamily="18" charset="0"/>
            </a:rPr>
            <a:t>środków UE –</a:t>
          </a:r>
          <a:br>
            <a:rPr lang="pl-PL" sz="1100">
              <a:latin typeface="Times New Roman" panose="02020603050405020304" pitchFamily="18" charset="0"/>
              <a:cs typeface="Times New Roman" panose="02020603050405020304" pitchFamily="18" charset="0"/>
            </a:rPr>
          </a:br>
          <a:r>
            <a:rPr lang="pl-PL" sz="1100">
              <a:latin typeface="Times New Roman" panose="02020603050405020304" pitchFamily="18" charset="0"/>
              <a:cs typeface="Times New Roman" panose="02020603050405020304" pitchFamily="18" charset="0"/>
            </a:rPr>
            <a:t>konieczność zapewnienia wsparcia różnorodnymi</a:t>
          </a:r>
          <a:br>
            <a:rPr lang="pl-PL" sz="1100">
              <a:latin typeface="Times New Roman" panose="02020603050405020304" pitchFamily="18" charset="0"/>
              <a:cs typeface="Times New Roman" panose="02020603050405020304" pitchFamily="18" charset="0"/>
            </a:rPr>
          </a:br>
          <a:r>
            <a:rPr lang="pl-PL" sz="1100">
              <a:latin typeface="Times New Roman" panose="02020603050405020304" pitchFamily="18" charset="0"/>
              <a:cs typeface="Times New Roman" panose="02020603050405020304" pitchFamily="18" charset="0"/>
            </a:rPr>
            <a:t>środkami.  </a:t>
          </a:r>
        </a:p>
      </dgm:t>
    </dgm:pt>
    <dgm:pt modelId="{0C9CEBB4-E98A-4B8D-BC31-E86125DD4547}" type="parTrans" cxnId="{A74B616D-7AAF-45CD-A99E-A57DA00A6714}">
      <dgm:prSet/>
      <dgm:spPr/>
      <dgm:t>
        <a:bodyPr/>
        <a:lstStyle/>
        <a:p>
          <a:endParaRPr lang="pl-PL">
            <a:latin typeface="Times New Roman" panose="02020603050405020304" pitchFamily="18" charset="0"/>
            <a:cs typeface="Times New Roman" panose="02020603050405020304" pitchFamily="18" charset="0"/>
          </a:endParaRPr>
        </a:p>
      </dgm:t>
    </dgm:pt>
    <dgm:pt modelId="{38A01BF7-FAFF-4D69-94C1-74694C9CE294}" type="sibTrans" cxnId="{A74B616D-7AAF-45CD-A99E-A57DA00A6714}">
      <dgm:prSet/>
      <dgm:spPr/>
      <dgm:t>
        <a:bodyPr/>
        <a:lstStyle/>
        <a:p>
          <a:endParaRPr lang="pl-PL">
            <a:latin typeface="Times New Roman" panose="02020603050405020304" pitchFamily="18" charset="0"/>
            <a:cs typeface="Times New Roman" panose="02020603050405020304" pitchFamily="18" charset="0"/>
          </a:endParaRPr>
        </a:p>
      </dgm:t>
    </dgm:pt>
    <dgm:pt modelId="{37E3153C-8442-4BF8-97B7-BD054FD2A0F5}">
      <dgm:prSet phldrT="[Tekst]" custT="1"/>
      <dgm:spPr/>
      <dgm:t>
        <a:bodyPr/>
        <a:lstStyle/>
        <a:p>
          <a:r>
            <a:rPr lang="pl-PL" sz="1100">
              <a:latin typeface="Times New Roman" panose="02020603050405020304" pitchFamily="18" charset="0"/>
              <a:cs typeface="Times New Roman" panose="02020603050405020304" pitchFamily="18" charset="0"/>
            </a:rPr>
            <a:t>Komplementarność</a:t>
          </a:r>
          <a:br>
            <a:rPr lang="pl-PL" sz="1100">
              <a:latin typeface="Times New Roman" panose="02020603050405020304" pitchFamily="18" charset="0"/>
              <a:cs typeface="Times New Roman" panose="02020603050405020304" pitchFamily="18" charset="0"/>
            </a:rPr>
          </a:br>
          <a:r>
            <a:rPr lang="pl-PL" sz="1100">
              <a:latin typeface="Times New Roman" panose="02020603050405020304" pitchFamily="18" charset="0"/>
              <a:cs typeface="Times New Roman" panose="02020603050405020304" pitchFamily="18" charset="0"/>
            </a:rPr>
            <a:t>przestrzenna</a:t>
          </a:r>
        </a:p>
      </dgm:t>
    </dgm:pt>
    <dgm:pt modelId="{1E8FC659-19D9-4C42-98A9-D2B4897E97E0}" type="parTrans" cxnId="{BDD940EF-0B57-4558-B2D7-1D6718872CCF}">
      <dgm:prSet/>
      <dgm:spPr/>
      <dgm:t>
        <a:bodyPr/>
        <a:lstStyle/>
        <a:p>
          <a:endParaRPr lang="pl-PL">
            <a:latin typeface="Times New Roman" panose="02020603050405020304" pitchFamily="18" charset="0"/>
            <a:cs typeface="Times New Roman" panose="02020603050405020304" pitchFamily="18" charset="0"/>
          </a:endParaRPr>
        </a:p>
      </dgm:t>
    </dgm:pt>
    <dgm:pt modelId="{358DCC50-E118-4051-AF20-776B63C939FD}" type="sibTrans" cxnId="{BDD940EF-0B57-4558-B2D7-1D6718872CCF}">
      <dgm:prSet/>
      <dgm:spPr/>
      <dgm:t>
        <a:bodyPr/>
        <a:lstStyle/>
        <a:p>
          <a:endParaRPr lang="pl-PL">
            <a:latin typeface="Times New Roman" panose="02020603050405020304" pitchFamily="18" charset="0"/>
            <a:cs typeface="Times New Roman" panose="02020603050405020304" pitchFamily="18" charset="0"/>
          </a:endParaRPr>
        </a:p>
      </dgm:t>
    </dgm:pt>
    <dgm:pt modelId="{AC94731C-39E0-47BB-BEE2-A0C114476DE2}">
      <dgm:prSet phldrT="[Tekst]" custT="1"/>
      <dgm:spPr/>
      <dgm:t>
        <a:bodyPr/>
        <a:lstStyle/>
        <a:p>
          <a:r>
            <a:rPr lang="pl-PL" sz="1050">
              <a:latin typeface="Times New Roman" panose="02020603050405020304" pitchFamily="18" charset="0"/>
              <a:cs typeface="Times New Roman" panose="02020603050405020304" pitchFamily="18" charset="0"/>
            </a:rPr>
            <a:t>Problemy nie są</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przenoszone, tylko</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rozwiązywane na</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obszarze rewitalizacji.</a:t>
          </a:r>
        </a:p>
      </dgm:t>
    </dgm:pt>
    <dgm:pt modelId="{AFEDD9FC-BB5A-4755-B9A1-179D2847448B}" type="parTrans" cxnId="{EF0E474C-6347-4AAF-B038-7F566A355C17}">
      <dgm:prSet/>
      <dgm:spPr/>
      <dgm:t>
        <a:bodyPr/>
        <a:lstStyle/>
        <a:p>
          <a:endParaRPr lang="pl-PL">
            <a:latin typeface="Times New Roman" panose="02020603050405020304" pitchFamily="18" charset="0"/>
            <a:cs typeface="Times New Roman" panose="02020603050405020304" pitchFamily="18" charset="0"/>
          </a:endParaRPr>
        </a:p>
      </dgm:t>
    </dgm:pt>
    <dgm:pt modelId="{704AB577-5A17-4AD5-875F-E4C48470242C}" type="sibTrans" cxnId="{EF0E474C-6347-4AAF-B038-7F566A355C17}">
      <dgm:prSet/>
      <dgm:spPr/>
      <dgm:t>
        <a:bodyPr/>
        <a:lstStyle/>
        <a:p>
          <a:endParaRPr lang="pl-PL">
            <a:latin typeface="Times New Roman" panose="02020603050405020304" pitchFamily="18" charset="0"/>
            <a:cs typeface="Times New Roman" panose="02020603050405020304" pitchFamily="18" charset="0"/>
          </a:endParaRPr>
        </a:p>
      </dgm:t>
    </dgm:pt>
    <dgm:pt modelId="{4F153DDE-BCEB-4A63-914C-21B1475B181D}">
      <dgm:prSet phldrT="[Tekst]" custT="1"/>
      <dgm:spPr/>
      <dgm:t>
        <a:bodyPr/>
        <a:lstStyle/>
        <a:p>
          <a:r>
            <a:rPr lang="pl-PL" sz="1050">
              <a:latin typeface="Times New Roman" panose="02020603050405020304" pitchFamily="18" charset="0"/>
              <a:cs typeface="Times New Roman" panose="02020603050405020304" pitchFamily="18" charset="0"/>
            </a:rPr>
            <a:t>Oczekiwanie: zapewnienie</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kontynuacji działań</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zaprogramowanych w</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poprzedniej</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perspektywie (2007-2013; 2016-2023).</a:t>
          </a:r>
        </a:p>
      </dgm:t>
    </dgm:pt>
    <dgm:pt modelId="{3ABFB60C-44E2-43F6-B522-BE186F4E080A}" type="parTrans" cxnId="{D3F04D70-8955-48C7-AE21-0A4700EA9A0F}">
      <dgm:prSet/>
      <dgm:spPr/>
      <dgm:t>
        <a:bodyPr/>
        <a:lstStyle/>
        <a:p>
          <a:endParaRPr lang="pl-PL">
            <a:latin typeface="Times New Roman" panose="02020603050405020304" pitchFamily="18" charset="0"/>
            <a:cs typeface="Times New Roman" panose="02020603050405020304" pitchFamily="18" charset="0"/>
          </a:endParaRPr>
        </a:p>
      </dgm:t>
    </dgm:pt>
    <dgm:pt modelId="{E25939D8-2475-4051-980B-75612CECA438}" type="sibTrans" cxnId="{D3F04D70-8955-48C7-AE21-0A4700EA9A0F}">
      <dgm:prSet/>
      <dgm:spPr/>
      <dgm:t>
        <a:bodyPr/>
        <a:lstStyle/>
        <a:p>
          <a:endParaRPr lang="pl-PL">
            <a:latin typeface="Times New Roman" panose="02020603050405020304" pitchFamily="18" charset="0"/>
            <a:cs typeface="Times New Roman" panose="02020603050405020304" pitchFamily="18" charset="0"/>
          </a:endParaRPr>
        </a:p>
      </dgm:t>
    </dgm:pt>
    <dgm:pt modelId="{15D20264-1F60-417B-9585-3B9B4CA5764C}">
      <dgm:prSet phldrT="[Tekst]" custT="1"/>
      <dgm:spPr/>
      <dgm:t>
        <a:bodyPr/>
        <a:lstStyle/>
        <a:p>
          <a:pPr algn="l"/>
          <a:r>
            <a:rPr lang="pl-PL" sz="1100">
              <a:latin typeface="Times New Roman" panose="02020603050405020304" pitchFamily="18" charset="0"/>
              <a:cs typeface="Times New Roman" panose="02020603050405020304" pitchFamily="18" charset="0"/>
            </a:rPr>
            <a:t>Oczekiwanie: konieczność osiągnięcia zmiany</a:t>
          </a:r>
          <a:br>
            <a:rPr lang="pl-PL" sz="1100">
              <a:latin typeface="Times New Roman" panose="02020603050405020304" pitchFamily="18" charset="0"/>
              <a:cs typeface="Times New Roman" panose="02020603050405020304" pitchFamily="18" charset="0"/>
            </a:rPr>
          </a:br>
          <a:r>
            <a:rPr lang="pl-PL" sz="1100">
              <a:latin typeface="Times New Roman" panose="02020603050405020304" pitchFamily="18" charset="0"/>
              <a:cs typeface="Times New Roman" panose="02020603050405020304" pitchFamily="18" charset="0"/>
            </a:rPr>
            <a:t>strukturalnej na obszarze rewitalizacji</a:t>
          </a:r>
          <a:r>
            <a:rPr lang="pl-PL" sz="1200">
              <a:latin typeface="Times New Roman" panose="02020603050405020304" pitchFamily="18" charset="0"/>
              <a:cs typeface="Times New Roman" panose="02020603050405020304" pitchFamily="18" charset="0"/>
            </a:rPr>
            <a:t>.</a:t>
          </a:r>
        </a:p>
      </dgm:t>
    </dgm:pt>
    <dgm:pt modelId="{11FD40A2-4F30-48AD-A639-81E3FE2B0A71}" type="parTrans" cxnId="{4D3BE133-F460-49A7-8502-5CFB2E8778BC}">
      <dgm:prSet/>
      <dgm:spPr/>
      <dgm:t>
        <a:bodyPr/>
        <a:lstStyle/>
        <a:p>
          <a:endParaRPr lang="pl-PL">
            <a:latin typeface="Times New Roman" panose="02020603050405020304" pitchFamily="18" charset="0"/>
            <a:cs typeface="Times New Roman" panose="02020603050405020304" pitchFamily="18" charset="0"/>
          </a:endParaRPr>
        </a:p>
      </dgm:t>
    </dgm:pt>
    <dgm:pt modelId="{9ABB3056-FC62-47E5-A7A8-1831AD082398}" type="sibTrans" cxnId="{4D3BE133-F460-49A7-8502-5CFB2E8778BC}">
      <dgm:prSet/>
      <dgm:spPr/>
      <dgm:t>
        <a:bodyPr/>
        <a:lstStyle/>
        <a:p>
          <a:endParaRPr lang="pl-PL">
            <a:latin typeface="Times New Roman" panose="02020603050405020304" pitchFamily="18" charset="0"/>
            <a:cs typeface="Times New Roman" panose="02020603050405020304" pitchFamily="18" charset="0"/>
          </a:endParaRPr>
        </a:p>
      </dgm:t>
    </dgm:pt>
    <dgm:pt modelId="{FD0D8A7E-43F0-4669-8111-F9F9F8A86D00}">
      <dgm:prSet custT="1"/>
      <dgm:spPr/>
      <dgm:t>
        <a:bodyPr/>
        <a:lstStyle/>
        <a:p>
          <a:r>
            <a:rPr lang="pl-PL" sz="1050">
              <a:latin typeface="Times New Roman" panose="02020603050405020304" pitchFamily="18" charset="0"/>
              <a:cs typeface="Times New Roman" panose="02020603050405020304" pitchFamily="18" charset="0"/>
            </a:rPr>
            <a:t>Realizacja zasady</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partnerstwa i</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partycypacji</a:t>
          </a:r>
        </a:p>
      </dgm:t>
    </dgm:pt>
    <dgm:pt modelId="{95874F6E-604D-4B6E-ABF8-C52BD5D99D3B}" type="parTrans" cxnId="{CCFAE494-B590-4B31-A893-8DC22468369D}">
      <dgm:prSet/>
      <dgm:spPr/>
      <dgm:t>
        <a:bodyPr/>
        <a:lstStyle/>
        <a:p>
          <a:endParaRPr lang="pl-PL">
            <a:latin typeface="Times New Roman" panose="02020603050405020304" pitchFamily="18" charset="0"/>
            <a:cs typeface="Times New Roman" panose="02020603050405020304" pitchFamily="18" charset="0"/>
          </a:endParaRPr>
        </a:p>
      </dgm:t>
    </dgm:pt>
    <dgm:pt modelId="{2CE24EE3-0A6B-4670-8030-9FE4CEAF42C7}" type="sibTrans" cxnId="{CCFAE494-B590-4B31-A893-8DC22468369D}">
      <dgm:prSet/>
      <dgm:spPr/>
      <dgm:t>
        <a:bodyPr/>
        <a:lstStyle/>
        <a:p>
          <a:endParaRPr lang="pl-PL">
            <a:latin typeface="Times New Roman" panose="02020603050405020304" pitchFamily="18" charset="0"/>
            <a:cs typeface="Times New Roman" panose="02020603050405020304" pitchFamily="18" charset="0"/>
          </a:endParaRPr>
        </a:p>
      </dgm:t>
    </dgm:pt>
    <dgm:pt modelId="{C8C3F6A6-2E99-4A69-B8E1-AA680C567614}">
      <dgm:prSet custT="1"/>
      <dgm:spPr/>
      <dgm:t>
        <a:bodyPr/>
        <a:lstStyle/>
        <a:p>
          <a:r>
            <a:rPr lang="pl-PL" sz="1050">
              <a:latin typeface="Times New Roman" panose="02020603050405020304" pitchFamily="18" charset="0"/>
              <a:cs typeface="Times New Roman" panose="02020603050405020304" pitchFamily="18" charset="0"/>
            </a:rPr>
            <a:t>Zapewnienie udziału</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wszystkich grup</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interesariuszy w etapie</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przygotowania</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programu, wdrażania i</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oceny PR.</a:t>
          </a:r>
        </a:p>
      </dgm:t>
    </dgm:pt>
    <dgm:pt modelId="{5C0A8E10-2B4B-4457-B169-071C005DE539}" type="parTrans" cxnId="{34247FB4-C1B7-4CB4-AA3F-352B1E3723B9}">
      <dgm:prSet/>
      <dgm:spPr/>
      <dgm:t>
        <a:bodyPr/>
        <a:lstStyle/>
        <a:p>
          <a:endParaRPr lang="pl-PL">
            <a:latin typeface="Times New Roman" panose="02020603050405020304" pitchFamily="18" charset="0"/>
            <a:cs typeface="Times New Roman" panose="02020603050405020304" pitchFamily="18" charset="0"/>
          </a:endParaRPr>
        </a:p>
      </dgm:t>
    </dgm:pt>
    <dgm:pt modelId="{D93C6244-E66F-4BB3-8365-D84E7EB3CED7}" type="sibTrans" cxnId="{34247FB4-C1B7-4CB4-AA3F-352B1E3723B9}">
      <dgm:prSet/>
      <dgm:spPr/>
      <dgm:t>
        <a:bodyPr/>
        <a:lstStyle/>
        <a:p>
          <a:endParaRPr lang="pl-PL">
            <a:latin typeface="Times New Roman" panose="02020603050405020304" pitchFamily="18" charset="0"/>
            <a:cs typeface="Times New Roman" panose="02020603050405020304" pitchFamily="18" charset="0"/>
          </a:endParaRPr>
        </a:p>
      </dgm:t>
    </dgm:pt>
    <dgm:pt modelId="{04C10DD1-5F0B-4DBC-BE97-D43C6ABBDE99}">
      <dgm:prSet custT="1"/>
      <dgm:spPr/>
      <dgm:t>
        <a:bodyPr/>
        <a:lstStyle/>
        <a:p>
          <a:r>
            <a:rPr lang="pl-PL" sz="1050">
              <a:latin typeface="Times New Roman" panose="02020603050405020304" pitchFamily="18" charset="0"/>
              <a:cs typeface="Times New Roman" panose="02020603050405020304" pitchFamily="18" charset="0"/>
            </a:rPr>
            <a:t>Oczekiwanie: synergia działań w</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obszarze społecznym, gospodarczym,</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przestrzenno-</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funkcjonalnym,</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technicznym,</a:t>
          </a:r>
          <a:br>
            <a:rPr lang="pl-PL" sz="1050">
              <a:latin typeface="Times New Roman" panose="02020603050405020304" pitchFamily="18" charset="0"/>
              <a:cs typeface="Times New Roman" panose="02020603050405020304" pitchFamily="18" charset="0"/>
            </a:rPr>
          </a:br>
          <a:r>
            <a:rPr lang="pl-PL" sz="1050">
              <a:latin typeface="Times New Roman" panose="02020603050405020304" pitchFamily="18" charset="0"/>
              <a:cs typeface="Times New Roman" panose="02020603050405020304" pitchFamily="18" charset="0"/>
            </a:rPr>
            <a:t>środowiskowym.</a:t>
          </a:r>
        </a:p>
      </dgm:t>
    </dgm:pt>
    <dgm:pt modelId="{BB3A63F7-6704-4227-8F79-975183E85783}" type="parTrans" cxnId="{ED1882F1-725B-4D83-8C48-584877D9F02C}">
      <dgm:prSet/>
      <dgm:spPr/>
      <dgm:t>
        <a:bodyPr/>
        <a:lstStyle/>
        <a:p>
          <a:endParaRPr lang="pl-PL">
            <a:latin typeface="Times New Roman" panose="02020603050405020304" pitchFamily="18" charset="0"/>
            <a:cs typeface="Times New Roman" panose="02020603050405020304" pitchFamily="18" charset="0"/>
          </a:endParaRPr>
        </a:p>
      </dgm:t>
    </dgm:pt>
    <dgm:pt modelId="{FDDEC021-6CE3-481B-BD34-1BBD56B82809}" type="sibTrans" cxnId="{ED1882F1-725B-4D83-8C48-584877D9F02C}">
      <dgm:prSet/>
      <dgm:spPr/>
      <dgm:t>
        <a:bodyPr/>
        <a:lstStyle/>
        <a:p>
          <a:endParaRPr lang="pl-PL">
            <a:latin typeface="Times New Roman" panose="02020603050405020304" pitchFamily="18" charset="0"/>
            <a:cs typeface="Times New Roman" panose="02020603050405020304" pitchFamily="18" charset="0"/>
          </a:endParaRPr>
        </a:p>
      </dgm:t>
    </dgm:pt>
    <dgm:pt modelId="{50ADB5DD-78DC-4D79-B288-60DBA5BD975A}" type="pres">
      <dgm:prSet presAssocID="{6C0AA81D-0F2C-4ACA-8D0D-6F8DAA8B8590}" presName="Name0" presStyleCnt="0">
        <dgm:presLayoutVars>
          <dgm:dir/>
          <dgm:animLvl val="lvl"/>
          <dgm:resizeHandles val="exact"/>
        </dgm:presLayoutVars>
      </dgm:prSet>
      <dgm:spPr/>
    </dgm:pt>
    <dgm:pt modelId="{C0965A40-2A4D-4022-B523-ED09B560CB00}" type="pres">
      <dgm:prSet presAssocID="{7FFD4E0D-C5DD-44DF-A90A-983091D7B141}" presName="composite" presStyleCnt="0"/>
      <dgm:spPr/>
    </dgm:pt>
    <dgm:pt modelId="{7EB58EDD-BEB6-46B1-B031-081FEC94CA4C}" type="pres">
      <dgm:prSet presAssocID="{7FFD4E0D-C5DD-44DF-A90A-983091D7B141}" presName="parTx" presStyleLbl="alignNode1" presStyleIdx="0" presStyleCnt="4">
        <dgm:presLayoutVars>
          <dgm:chMax val="0"/>
          <dgm:chPref val="0"/>
          <dgm:bulletEnabled val="1"/>
        </dgm:presLayoutVars>
      </dgm:prSet>
      <dgm:spPr/>
    </dgm:pt>
    <dgm:pt modelId="{98680A2D-C895-4B1F-AA5D-9A231173582F}" type="pres">
      <dgm:prSet presAssocID="{7FFD4E0D-C5DD-44DF-A90A-983091D7B141}" presName="desTx" presStyleLbl="alignAccFollowNode1" presStyleIdx="0" presStyleCnt="4">
        <dgm:presLayoutVars>
          <dgm:bulletEnabled val="1"/>
        </dgm:presLayoutVars>
      </dgm:prSet>
      <dgm:spPr/>
    </dgm:pt>
    <dgm:pt modelId="{F36495E4-7EA1-4CA3-B5E9-7413C6EA3A14}" type="pres">
      <dgm:prSet presAssocID="{FF9D11BD-A3F3-46F0-90FF-F0003922FA71}" presName="space" presStyleCnt="0"/>
      <dgm:spPr/>
    </dgm:pt>
    <dgm:pt modelId="{85515652-1CF6-420C-8E02-D55C4FD252B8}" type="pres">
      <dgm:prSet presAssocID="{FA037CEE-BB3F-4E8A-8A4A-B4994961C904}" presName="composite" presStyleCnt="0"/>
      <dgm:spPr/>
    </dgm:pt>
    <dgm:pt modelId="{2575D273-6297-4DF8-855F-A7A452E6F47A}" type="pres">
      <dgm:prSet presAssocID="{FA037CEE-BB3F-4E8A-8A4A-B4994961C904}" presName="parTx" presStyleLbl="alignNode1" presStyleIdx="1" presStyleCnt="4">
        <dgm:presLayoutVars>
          <dgm:chMax val="0"/>
          <dgm:chPref val="0"/>
          <dgm:bulletEnabled val="1"/>
        </dgm:presLayoutVars>
      </dgm:prSet>
      <dgm:spPr/>
    </dgm:pt>
    <dgm:pt modelId="{77729697-62BF-46BF-91B7-83EE6FD052BE}" type="pres">
      <dgm:prSet presAssocID="{FA037CEE-BB3F-4E8A-8A4A-B4994961C904}" presName="desTx" presStyleLbl="alignAccFollowNode1" presStyleIdx="1" presStyleCnt="4">
        <dgm:presLayoutVars>
          <dgm:bulletEnabled val="1"/>
        </dgm:presLayoutVars>
      </dgm:prSet>
      <dgm:spPr/>
    </dgm:pt>
    <dgm:pt modelId="{AEAA0E3F-8069-4AE1-A713-05CE911D6D79}" type="pres">
      <dgm:prSet presAssocID="{B1A8FF21-CD95-4A21-9F9F-8DED9BBC9461}" presName="space" presStyleCnt="0"/>
      <dgm:spPr/>
    </dgm:pt>
    <dgm:pt modelId="{E4EE4728-33E4-4B98-B415-7617BC47AF26}" type="pres">
      <dgm:prSet presAssocID="{37E3153C-8442-4BF8-97B7-BD054FD2A0F5}" presName="composite" presStyleCnt="0"/>
      <dgm:spPr/>
    </dgm:pt>
    <dgm:pt modelId="{37FD2919-B905-4962-94FE-D211CA56D3C9}" type="pres">
      <dgm:prSet presAssocID="{37E3153C-8442-4BF8-97B7-BD054FD2A0F5}" presName="parTx" presStyleLbl="alignNode1" presStyleIdx="2" presStyleCnt="4">
        <dgm:presLayoutVars>
          <dgm:chMax val="0"/>
          <dgm:chPref val="0"/>
          <dgm:bulletEnabled val="1"/>
        </dgm:presLayoutVars>
      </dgm:prSet>
      <dgm:spPr/>
    </dgm:pt>
    <dgm:pt modelId="{D9CA69CD-9C21-4E1C-AF38-FEEB53B552CC}" type="pres">
      <dgm:prSet presAssocID="{37E3153C-8442-4BF8-97B7-BD054FD2A0F5}" presName="desTx" presStyleLbl="alignAccFollowNode1" presStyleIdx="2" presStyleCnt="4">
        <dgm:presLayoutVars>
          <dgm:bulletEnabled val="1"/>
        </dgm:presLayoutVars>
      </dgm:prSet>
      <dgm:spPr/>
    </dgm:pt>
    <dgm:pt modelId="{5C492BF7-414B-42F8-BB46-E9AC645D6942}" type="pres">
      <dgm:prSet presAssocID="{358DCC50-E118-4051-AF20-776B63C939FD}" presName="space" presStyleCnt="0"/>
      <dgm:spPr/>
    </dgm:pt>
    <dgm:pt modelId="{1080302F-CF2B-4DEB-AB2A-F9C6FC30AF71}" type="pres">
      <dgm:prSet presAssocID="{FD0D8A7E-43F0-4669-8111-F9F9F8A86D00}" presName="composite" presStyleCnt="0"/>
      <dgm:spPr/>
    </dgm:pt>
    <dgm:pt modelId="{AA9D4EDE-D566-4796-A82C-1A9912ADEE76}" type="pres">
      <dgm:prSet presAssocID="{FD0D8A7E-43F0-4669-8111-F9F9F8A86D00}" presName="parTx" presStyleLbl="alignNode1" presStyleIdx="3" presStyleCnt="4">
        <dgm:presLayoutVars>
          <dgm:chMax val="0"/>
          <dgm:chPref val="0"/>
          <dgm:bulletEnabled val="1"/>
        </dgm:presLayoutVars>
      </dgm:prSet>
      <dgm:spPr/>
    </dgm:pt>
    <dgm:pt modelId="{9FE529C6-9348-4315-A7C6-BBD72D8F6AFF}" type="pres">
      <dgm:prSet presAssocID="{FD0D8A7E-43F0-4669-8111-F9F9F8A86D00}" presName="desTx" presStyleLbl="alignAccFollowNode1" presStyleIdx="3" presStyleCnt="4">
        <dgm:presLayoutVars>
          <dgm:bulletEnabled val="1"/>
        </dgm:presLayoutVars>
      </dgm:prSet>
      <dgm:spPr/>
    </dgm:pt>
  </dgm:ptLst>
  <dgm:cxnLst>
    <dgm:cxn modelId="{EF89AC01-FBE9-4E32-A21F-9806A5DDB483}" srcId="{6C0AA81D-0F2C-4ACA-8D0D-6F8DAA8B8590}" destId="{7FFD4E0D-C5DD-44DF-A90A-983091D7B141}" srcOrd="0" destOrd="0" parTransId="{73C45745-0D59-45A4-9364-5AFE646FABEA}" sibTransId="{FF9D11BD-A3F3-46F0-90FF-F0003922FA71}"/>
    <dgm:cxn modelId="{454BB62F-BCF6-4007-8EAA-F385470116B5}" type="presOf" srcId="{AC94731C-39E0-47BB-BEE2-A0C114476DE2}" destId="{D9CA69CD-9C21-4E1C-AF38-FEEB53B552CC}" srcOrd="0" destOrd="0" presId="urn:microsoft.com/office/officeart/2005/8/layout/hList1"/>
    <dgm:cxn modelId="{E9957F31-E78B-4414-92A1-1D3313E54387}" srcId="{7FFD4E0D-C5DD-44DF-A90A-983091D7B141}" destId="{FA928C6A-A66A-4A1D-B93B-2B223BFB4FE5}" srcOrd="0" destOrd="0" parTransId="{024328F9-D0B2-4D40-9368-3FFE7DAB6F8B}" sibTransId="{42395977-3A3E-49A1-A4A1-E3074FCEAAE2}"/>
    <dgm:cxn modelId="{4D3BE133-F460-49A7-8502-5CFB2E8778BC}" srcId="{7FFD4E0D-C5DD-44DF-A90A-983091D7B141}" destId="{15D20264-1F60-417B-9585-3B9B4CA5764C}" srcOrd="1" destOrd="0" parTransId="{11FD40A2-4F30-48AD-A639-81E3FE2B0A71}" sibTransId="{9ABB3056-FC62-47E5-A7A8-1831AD082398}"/>
    <dgm:cxn modelId="{C4C04D61-13E1-42EC-86E2-59E325026074}" type="presOf" srcId="{FA928C6A-A66A-4A1D-B93B-2B223BFB4FE5}" destId="{98680A2D-C895-4B1F-AA5D-9A231173582F}" srcOrd="0" destOrd="0" presId="urn:microsoft.com/office/officeart/2005/8/layout/hList1"/>
    <dgm:cxn modelId="{D5CC8961-F62E-4507-A623-44425BB3BF4F}" type="presOf" srcId="{6C0AA81D-0F2C-4ACA-8D0D-6F8DAA8B8590}" destId="{50ADB5DD-78DC-4D79-B288-60DBA5BD975A}" srcOrd="0" destOrd="0" presId="urn:microsoft.com/office/officeart/2005/8/layout/hList1"/>
    <dgm:cxn modelId="{718CDA41-B185-47F2-887A-3D81C145583A}" type="presOf" srcId="{FA037CEE-BB3F-4E8A-8A4A-B4994961C904}" destId="{2575D273-6297-4DF8-855F-A7A452E6F47A}" srcOrd="0" destOrd="0" presId="urn:microsoft.com/office/officeart/2005/8/layout/hList1"/>
    <dgm:cxn modelId="{EF0E474C-6347-4AAF-B038-7F566A355C17}" srcId="{37E3153C-8442-4BF8-97B7-BD054FD2A0F5}" destId="{AC94731C-39E0-47BB-BEE2-A0C114476DE2}" srcOrd="0" destOrd="0" parTransId="{AFEDD9FC-BB5A-4755-B9A1-179D2847448B}" sibTransId="{704AB577-5A17-4AD5-875F-E4C48470242C}"/>
    <dgm:cxn modelId="{A74B616D-7AAF-45CD-A99E-A57DA00A6714}" srcId="{FA037CEE-BB3F-4E8A-8A4A-B4994961C904}" destId="{BC52FA0A-5AB0-409D-9ED5-2DEFFDAA8F7E}" srcOrd="0" destOrd="0" parTransId="{0C9CEBB4-E98A-4B8D-BC31-E86125DD4547}" sibTransId="{38A01BF7-FAFF-4D69-94C1-74694C9CE294}"/>
    <dgm:cxn modelId="{7CACEA4E-C2FE-4267-8A7D-74B855B031C3}" type="presOf" srcId="{FD0D8A7E-43F0-4669-8111-F9F9F8A86D00}" destId="{AA9D4EDE-D566-4796-A82C-1A9912ADEE76}" srcOrd="0" destOrd="0" presId="urn:microsoft.com/office/officeart/2005/8/layout/hList1"/>
    <dgm:cxn modelId="{D3F04D70-8955-48C7-AE21-0A4700EA9A0F}" srcId="{37E3153C-8442-4BF8-97B7-BD054FD2A0F5}" destId="{4F153DDE-BCEB-4A63-914C-21B1475B181D}" srcOrd="1" destOrd="0" parTransId="{3ABFB60C-44E2-43F6-B522-BE186F4E080A}" sibTransId="{E25939D8-2475-4051-980B-75612CECA438}"/>
    <dgm:cxn modelId="{17B8DC50-F8FF-4AA1-83A3-9525FA001022}" type="presOf" srcId="{BC52FA0A-5AB0-409D-9ED5-2DEFFDAA8F7E}" destId="{77729697-62BF-46BF-91B7-83EE6FD052BE}" srcOrd="0" destOrd="0" presId="urn:microsoft.com/office/officeart/2005/8/layout/hList1"/>
    <dgm:cxn modelId="{CA982487-7461-4EF4-9DD9-929A01429519}" type="presOf" srcId="{7FFD4E0D-C5DD-44DF-A90A-983091D7B141}" destId="{7EB58EDD-BEB6-46B1-B031-081FEC94CA4C}" srcOrd="0" destOrd="0" presId="urn:microsoft.com/office/officeart/2005/8/layout/hList1"/>
    <dgm:cxn modelId="{18027D93-2471-4B13-8956-8C0C33594923}" type="presOf" srcId="{15D20264-1F60-417B-9585-3B9B4CA5764C}" destId="{98680A2D-C895-4B1F-AA5D-9A231173582F}" srcOrd="0" destOrd="1" presId="urn:microsoft.com/office/officeart/2005/8/layout/hList1"/>
    <dgm:cxn modelId="{CCFAE494-B590-4B31-A893-8DC22468369D}" srcId="{6C0AA81D-0F2C-4ACA-8D0D-6F8DAA8B8590}" destId="{FD0D8A7E-43F0-4669-8111-F9F9F8A86D00}" srcOrd="3" destOrd="0" parTransId="{95874F6E-604D-4B6E-ABF8-C52BD5D99D3B}" sibTransId="{2CE24EE3-0A6B-4670-8030-9FE4CEAF42C7}"/>
    <dgm:cxn modelId="{57AF189A-03E1-4279-9011-7AA5F05DAB97}" type="presOf" srcId="{C8C3F6A6-2E99-4A69-B8E1-AA680C567614}" destId="{9FE529C6-9348-4315-A7C6-BBD72D8F6AFF}" srcOrd="0" destOrd="0" presId="urn:microsoft.com/office/officeart/2005/8/layout/hList1"/>
    <dgm:cxn modelId="{34247FB4-C1B7-4CB4-AA3F-352B1E3723B9}" srcId="{FD0D8A7E-43F0-4669-8111-F9F9F8A86D00}" destId="{C8C3F6A6-2E99-4A69-B8E1-AA680C567614}" srcOrd="0" destOrd="0" parTransId="{5C0A8E10-2B4B-4457-B169-071C005DE539}" sibTransId="{D93C6244-E66F-4BB3-8365-D84E7EB3CED7}"/>
    <dgm:cxn modelId="{C62CF9C1-98E7-4642-9441-C6C5DF3869B5}" type="presOf" srcId="{04C10DD1-5F0B-4DBC-BE97-D43C6ABBDE99}" destId="{9FE529C6-9348-4315-A7C6-BBD72D8F6AFF}" srcOrd="0" destOrd="1" presId="urn:microsoft.com/office/officeart/2005/8/layout/hList1"/>
    <dgm:cxn modelId="{07322BC9-EF35-4770-A515-8A6F880F0489}" type="presOf" srcId="{4F153DDE-BCEB-4A63-914C-21B1475B181D}" destId="{D9CA69CD-9C21-4E1C-AF38-FEEB53B552CC}" srcOrd="0" destOrd="1" presId="urn:microsoft.com/office/officeart/2005/8/layout/hList1"/>
    <dgm:cxn modelId="{498448E5-9BE6-4C3D-ADBF-A156A68E5D91}" srcId="{6C0AA81D-0F2C-4ACA-8D0D-6F8DAA8B8590}" destId="{FA037CEE-BB3F-4E8A-8A4A-B4994961C904}" srcOrd="1" destOrd="0" parTransId="{72695788-B5AA-43FB-9339-6E703C844E55}" sibTransId="{B1A8FF21-CD95-4A21-9F9F-8DED9BBC9461}"/>
    <dgm:cxn modelId="{BDD940EF-0B57-4558-B2D7-1D6718872CCF}" srcId="{6C0AA81D-0F2C-4ACA-8D0D-6F8DAA8B8590}" destId="{37E3153C-8442-4BF8-97B7-BD054FD2A0F5}" srcOrd="2" destOrd="0" parTransId="{1E8FC659-19D9-4C42-98A9-D2B4897E97E0}" sibTransId="{358DCC50-E118-4051-AF20-776B63C939FD}"/>
    <dgm:cxn modelId="{ED1882F1-725B-4D83-8C48-584877D9F02C}" srcId="{FD0D8A7E-43F0-4669-8111-F9F9F8A86D00}" destId="{04C10DD1-5F0B-4DBC-BE97-D43C6ABBDE99}" srcOrd="1" destOrd="0" parTransId="{BB3A63F7-6704-4227-8F79-975183E85783}" sibTransId="{FDDEC021-6CE3-481B-BD34-1BBD56B82809}"/>
    <dgm:cxn modelId="{61A60EF5-47A9-483A-9078-0914C7533D51}" type="presOf" srcId="{37E3153C-8442-4BF8-97B7-BD054FD2A0F5}" destId="{37FD2919-B905-4962-94FE-D211CA56D3C9}" srcOrd="0" destOrd="0" presId="urn:microsoft.com/office/officeart/2005/8/layout/hList1"/>
    <dgm:cxn modelId="{FBA29F36-7208-4E79-B708-F610889E58D8}" type="presParOf" srcId="{50ADB5DD-78DC-4D79-B288-60DBA5BD975A}" destId="{C0965A40-2A4D-4022-B523-ED09B560CB00}" srcOrd="0" destOrd="0" presId="urn:microsoft.com/office/officeart/2005/8/layout/hList1"/>
    <dgm:cxn modelId="{BA38CC35-A27A-42A6-A50B-EB5FBA83C94C}" type="presParOf" srcId="{C0965A40-2A4D-4022-B523-ED09B560CB00}" destId="{7EB58EDD-BEB6-46B1-B031-081FEC94CA4C}" srcOrd="0" destOrd="0" presId="urn:microsoft.com/office/officeart/2005/8/layout/hList1"/>
    <dgm:cxn modelId="{927B914A-21F4-4B95-A2A5-412F9EEBEFFB}" type="presParOf" srcId="{C0965A40-2A4D-4022-B523-ED09B560CB00}" destId="{98680A2D-C895-4B1F-AA5D-9A231173582F}" srcOrd="1" destOrd="0" presId="urn:microsoft.com/office/officeart/2005/8/layout/hList1"/>
    <dgm:cxn modelId="{6751D3BD-815A-43A3-A99D-B4F256CAA4F7}" type="presParOf" srcId="{50ADB5DD-78DC-4D79-B288-60DBA5BD975A}" destId="{F36495E4-7EA1-4CA3-B5E9-7413C6EA3A14}" srcOrd="1" destOrd="0" presId="urn:microsoft.com/office/officeart/2005/8/layout/hList1"/>
    <dgm:cxn modelId="{5CC81DFC-AC5A-45AE-A3FF-0643246ABFA5}" type="presParOf" srcId="{50ADB5DD-78DC-4D79-B288-60DBA5BD975A}" destId="{85515652-1CF6-420C-8E02-D55C4FD252B8}" srcOrd="2" destOrd="0" presId="urn:microsoft.com/office/officeart/2005/8/layout/hList1"/>
    <dgm:cxn modelId="{B17C5899-B861-4C76-A9DE-A374B737C488}" type="presParOf" srcId="{85515652-1CF6-420C-8E02-D55C4FD252B8}" destId="{2575D273-6297-4DF8-855F-A7A452E6F47A}" srcOrd="0" destOrd="0" presId="urn:microsoft.com/office/officeart/2005/8/layout/hList1"/>
    <dgm:cxn modelId="{B4E1225A-B19B-464D-A3F2-CDDA9D6428CC}" type="presParOf" srcId="{85515652-1CF6-420C-8E02-D55C4FD252B8}" destId="{77729697-62BF-46BF-91B7-83EE6FD052BE}" srcOrd="1" destOrd="0" presId="urn:microsoft.com/office/officeart/2005/8/layout/hList1"/>
    <dgm:cxn modelId="{6013F616-B514-481B-9625-37621777F3AA}" type="presParOf" srcId="{50ADB5DD-78DC-4D79-B288-60DBA5BD975A}" destId="{AEAA0E3F-8069-4AE1-A713-05CE911D6D79}" srcOrd="3" destOrd="0" presId="urn:microsoft.com/office/officeart/2005/8/layout/hList1"/>
    <dgm:cxn modelId="{21954E10-9401-4809-99FD-EB900163AFB1}" type="presParOf" srcId="{50ADB5DD-78DC-4D79-B288-60DBA5BD975A}" destId="{E4EE4728-33E4-4B98-B415-7617BC47AF26}" srcOrd="4" destOrd="0" presId="urn:microsoft.com/office/officeart/2005/8/layout/hList1"/>
    <dgm:cxn modelId="{696046FC-47AC-4444-9F6A-8DEB79F3AB1B}" type="presParOf" srcId="{E4EE4728-33E4-4B98-B415-7617BC47AF26}" destId="{37FD2919-B905-4962-94FE-D211CA56D3C9}" srcOrd="0" destOrd="0" presId="urn:microsoft.com/office/officeart/2005/8/layout/hList1"/>
    <dgm:cxn modelId="{A031B0F9-1FE3-456E-897E-D83A5C8D6456}" type="presParOf" srcId="{E4EE4728-33E4-4B98-B415-7617BC47AF26}" destId="{D9CA69CD-9C21-4E1C-AF38-FEEB53B552CC}" srcOrd="1" destOrd="0" presId="urn:microsoft.com/office/officeart/2005/8/layout/hList1"/>
    <dgm:cxn modelId="{578CCAA9-D243-423C-9B6B-BBECE7E7F04B}" type="presParOf" srcId="{50ADB5DD-78DC-4D79-B288-60DBA5BD975A}" destId="{5C492BF7-414B-42F8-BB46-E9AC645D6942}" srcOrd="5" destOrd="0" presId="urn:microsoft.com/office/officeart/2005/8/layout/hList1"/>
    <dgm:cxn modelId="{8B41C2BB-62FD-4304-A16B-FE3477875610}" type="presParOf" srcId="{50ADB5DD-78DC-4D79-B288-60DBA5BD975A}" destId="{1080302F-CF2B-4DEB-AB2A-F9C6FC30AF71}" srcOrd="6" destOrd="0" presId="urn:microsoft.com/office/officeart/2005/8/layout/hList1"/>
    <dgm:cxn modelId="{79325BD5-0F6B-44F5-A1F0-A6483800D75F}" type="presParOf" srcId="{1080302F-CF2B-4DEB-AB2A-F9C6FC30AF71}" destId="{AA9D4EDE-D566-4796-A82C-1A9912ADEE76}" srcOrd="0" destOrd="0" presId="urn:microsoft.com/office/officeart/2005/8/layout/hList1"/>
    <dgm:cxn modelId="{A8787E91-EC9A-4E66-9FCD-3B04771EBE11}" type="presParOf" srcId="{1080302F-CF2B-4DEB-AB2A-F9C6FC30AF71}" destId="{9FE529C6-9348-4315-A7C6-BBD72D8F6AFF}"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3B8EC9-1AEC-4EC5-8895-11D79117CCA2}" type="doc">
      <dgm:prSet loTypeId="urn:microsoft.com/office/officeart/2008/layout/VerticalCurvedList" loCatId="list" qsTypeId="urn:microsoft.com/office/officeart/2005/8/quickstyle/simple1" qsCatId="simple" csTypeId="urn:microsoft.com/office/officeart/2005/8/colors/accent5_1" csCatId="accent5" phldr="1"/>
      <dgm:spPr/>
      <dgm:t>
        <a:bodyPr/>
        <a:lstStyle/>
        <a:p>
          <a:endParaRPr lang="pl-PL"/>
        </a:p>
      </dgm:t>
    </dgm:pt>
    <dgm:pt modelId="{E81A93DD-4584-49C6-BF7C-42431A7F8361}">
      <dgm:prSet phldrT="[Tekst]" custT="1"/>
      <dgm:spPr/>
      <dgm:t>
        <a:bodyPr/>
        <a:lstStyle/>
        <a:p>
          <a:r>
            <a:rPr lang="pl-PL" sz="1200">
              <a:latin typeface="Times New Roman" panose="02020603050405020304" pitchFamily="18" charset="0"/>
              <a:cs typeface="Times New Roman" panose="02020603050405020304" pitchFamily="18" charset="0"/>
            </a:rPr>
            <a:t>Bezrobocie</a:t>
          </a:r>
        </a:p>
      </dgm:t>
    </dgm:pt>
    <dgm:pt modelId="{51324EA3-4068-4DEE-A009-56C43B6FA5E6}" type="parTrans" cxnId="{642D09BD-A97D-4C3A-8541-79F10CF7815B}">
      <dgm:prSet/>
      <dgm:spPr/>
      <dgm:t>
        <a:bodyPr/>
        <a:lstStyle/>
        <a:p>
          <a:endParaRPr lang="pl-PL" sz="1200">
            <a:latin typeface="Times New Roman" panose="02020603050405020304" pitchFamily="18" charset="0"/>
            <a:cs typeface="Times New Roman" panose="02020603050405020304" pitchFamily="18" charset="0"/>
          </a:endParaRPr>
        </a:p>
      </dgm:t>
    </dgm:pt>
    <dgm:pt modelId="{E6F5471F-31A2-47A7-8EDD-80CBEF6790D9}" type="sibTrans" cxnId="{642D09BD-A97D-4C3A-8541-79F10CF7815B}">
      <dgm:prSet/>
      <dgm:spPr/>
      <dgm:t>
        <a:bodyPr/>
        <a:lstStyle/>
        <a:p>
          <a:endParaRPr lang="pl-PL" sz="1200">
            <a:latin typeface="Times New Roman" panose="02020603050405020304" pitchFamily="18" charset="0"/>
            <a:cs typeface="Times New Roman" panose="02020603050405020304" pitchFamily="18" charset="0"/>
          </a:endParaRPr>
        </a:p>
      </dgm:t>
    </dgm:pt>
    <dgm:pt modelId="{A9697DD9-1AA8-468E-932E-87A8F9568C93}">
      <dgm:prSet phldrT="[Tekst]" custT="1"/>
      <dgm:spPr/>
      <dgm:t>
        <a:bodyPr/>
        <a:lstStyle/>
        <a:p>
          <a:r>
            <a:rPr lang="pl-PL" sz="1200">
              <a:latin typeface="Times New Roman" panose="02020603050405020304" pitchFamily="18" charset="0"/>
              <a:cs typeface="Times New Roman" panose="02020603050405020304" pitchFamily="18" charset="0"/>
            </a:rPr>
            <a:t>Brak aktywnie działających organizacji społecznych zrzeszających mieszkańców i pomagających im w przezwyciężeniu życiowych trudności</a:t>
          </a:r>
        </a:p>
      </dgm:t>
    </dgm:pt>
    <dgm:pt modelId="{BA8725AD-5CC0-4558-855A-1AA43B8251EC}" type="parTrans" cxnId="{069A0534-9973-4D13-A8AA-0AEC590862A0}">
      <dgm:prSet/>
      <dgm:spPr/>
      <dgm:t>
        <a:bodyPr/>
        <a:lstStyle/>
        <a:p>
          <a:endParaRPr lang="pl-PL" sz="1200">
            <a:latin typeface="Times New Roman" panose="02020603050405020304" pitchFamily="18" charset="0"/>
            <a:cs typeface="Times New Roman" panose="02020603050405020304" pitchFamily="18" charset="0"/>
          </a:endParaRPr>
        </a:p>
      </dgm:t>
    </dgm:pt>
    <dgm:pt modelId="{B82019F8-DD3A-4368-A2B2-09B16F836813}" type="sibTrans" cxnId="{069A0534-9973-4D13-A8AA-0AEC590862A0}">
      <dgm:prSet/>
      <dgm:spPr/>
      <dgm:t>
        <a:bodyPr/>
        <a:lstStyle/>
        <a:p>
          <a:endParaRPr lang="pl-PL" sz="1200">
            <a:latin typeface="Times New Roman" panose="02020603050405020304" pitchFamily="18" charset="0"/>
            <a:cs typeface="Times New Roman" panose="02020603050405020304" pitchFamily="18" charset="0"/>
          </a:endParaRPr>
        </a:p>
      </dgm:t>
    </dgm:pt>
    <dgm:pt modelId="{8DDBBED7-9D1B-42C8-ADB8-C76CDF86CEFA}">
      <dgm:prSet phldrT="[Tekst]" custT="1"/>
      <dgm:spPr/>
      <dgm:t>
        <a:bodyPr/>
        <a:lstStyle/>
        <a:p>
          <a:r>
            <a:rPr lang="pl-PL" sz="1200">
              <a:latin typeface="Times New Roman" panose="02020603050405020304" pitchFamily="18" charset="0"/>
              <a:cs typeface="Times New Roman" panose="02020603050405020304" pitchFamily="18" charset="0"/>
            </a:rPr>
            <a:t>Znaczny odsetek osób korzystających z pomocy społecznej</a:t>
          </a:r>
        </a:p>
      </dgm:t>
    </dgm:pt>
    <dgm:pt modelId="{CE2CF3B6-EAA5-4150-9393-6767B627DE90}" type="parTrans" cxnId="{3E02E332-02DF-482A-BE7D-0FD8ECA9C8CD}">
      <dgm:prSet/>
      <dgm:spPr/>
      <dgm:t>
        <a:bodyPr/>
        <a:lstStyle/>
        <a:p>
          <a:endParaRPr lang="pl-PL" sz="1200">
            <a:latin typeface="Times New Roman" panose="02020603050405020304" pitchFamily="18" charset="0"/>
            <a:cs typeface="Times New Roman" panose="02020603050405020304" pitchFamily="18" charset="0"/>
          </a:endParaRPr>
        </a:p>
      </dgm:t>
    </dgm:pt>
    <dgm:pt modelId="{2A76A13A-116F-4B31-8895-9C20ECED21E5}" type="sibTrans" cxnId="{3E02E332-02DF-482A-BE7D-0FD8ECA9C8CD}">
      <dgm:prSet/>
      <dgm:spPr/>
      <dgm:t>
        <a:bodyPr/>
        <a:lstStyle/>
        <a:p>
          <a:endParaRPr lang="pl-PL" sz="1200">
            <a:latin typeface="Times New Roman" panose="02020603050405020304" pitchFamily="18" charset="0"/>
            <a:cs typeface="Times New Roman" panose="02020603050405020304" pitchFamily="18" charset="0"/>
          </a:endParaRPr>
        </a:p>
      </dgm:t>
    </dgm:pt>
    <dgm:pt modelId="{87F4FD02-5E36-4BBD-9A75-4EEAE56CEDA6}">
      <dgm:prSet custT="1"/>
      <dgm:spPr/>
      <dgm:t>
        <a:bodyPr/>
        <a:lstStyle/>
        <a:p>
          <a:r>
            <a:rPr lang="pl-PL" sz="1200">
              <a:latin typeface="Times New Roman" panose="02020603050405020304" pitchFamily="18" charset="0"/>
              <a:cs typeface="Times New Roman" panose="02020603050405020304" pitchFamily="18" charset="0"/>
            </a:rPr>
            <a:t>Niski poziom przedsiębiorczości mieszkańców</a:t>
          </a:r>
        </a:p>
      </dgm:t>
    </dgm:pt>
    <dgm:pt modelId="{008DB16F-50BA-45F6-A954-5514D0801E46}" type="parTrans" cxnId="{1CC617A7-BAC0-4A5C-AE32-B8FFB9181143}">
      <dgm:prSet/>
      <dgm:spPr/>
      <dgm:t>
        <a:bodyPr/>
        <a:lstStyle/>
        <a:p>
          <a:endParaRPr lang="pl-PL" sz="1200">
            <a:latin typeface="Times New Roman" panose="02020603050405020304" pitchFamily="18" charset="0"/>
            <a:cs typeface="Times New Roman" panose="02020603050405020304" pitchFamily="18" charset="0"/>
          </a:endParaRPr>
        </a:p>
      </dgm:t>
    </dgm:pt>
    <dgm:pt modelId="{9F235F62-1C05-4704-A652-4E464DB19C5D}" type="sibTrans" cxnId="{1CC617A7-BAC0-4A5C-AE32-B8FFB9181143}">
      <dgm:prSet/>
      <dgm:spPr/>
      <dgm:t>
        <a:bodyPr/>
        <a:lstStyle/>
        <a:p>
          <a:endParaRPr lang="pl-PL" sz="1200">
            <a:latin typeface="Times New Roman" panose="02020603050405020304" pitchFamily="18" charset="0"/>
            <a:cs typeface="Times New Roman" panose="02020603050405020304" pitchFamily="18" charset="0"/>
          </a:endParaRPr>
        </a:p>
      </dgm:t>
    </dgm:pt>
    <dgm:pt modelId="{AA095DE3-5622-4004-ACD4-AFCC01832262}">
      <dgm:prSet custT="1"/>
      <dgm:spPr/>
      <dgm:t>
        <a:bodyPr/>
        <a:lstStyle/>
        <a:p>
          <a:r>
            <a:rPr lang="pl-PL" sz="1200">
              <a:latin typeface="Times New Roman" panose="02020603050405020304" pitchFamily="18" charset="0"/>
              <a:cs typeface="Times New Roman" panose="02020603050405020304" pitchFamily="18" charset="0"/>
            </a:rPr>
            <a:t>Istnienie objektów zabytkowych wymagających nakładów finansowych</a:t>
          </a:r>
        </a:p>
      </dgm:t>
    </dgm:pt>
    <dgm:pt modelId="{611C89E5-2AAF-419F-9B0A-38C9FA4ED880}" type="parTrans" cxnId="{BFF98402-E57D-4737-850E-96EDCAC20C71}">
      <dgm:prSet/>
      <dgm:spPr/>
      <dgm:t>
        <a:bodyPr/>
        <a:lstStyle/>
        <a:p>
          <a:endParaRPr lang="pl-PL" sz="1200">
            <a:latin typeface="Times New Roman" panose="02020603050405020304" pitchFamily="18" charset="0"/>
            <a:cs typeface="Times New Roman" panose="02020603050405020304" pitchFamily="18" charset="0"/>
          </a:endParaRPr>
        </a:p>
      </dgm:t>
    </dgm:pt>
    <dgm:pt modelId="{8B8F7178-EDE1-4FA9-92E5-0E20FC9AEB2A}" type="sibTrans" cxnId="{BFF98402-E57D-4737-850E-96EDCAC20C71}">
      <dgm:prSet/>
      <dgm:spPr/>
      <dgm:t>
        <a:bodyPr/>
        <a:lstStyle/>
        <a:p>
          <a:endParaRPr lang="pl-PL" sz="1200">
            <a:latin typeface="Times New Roman" panose="02020603050405020304" pitchFamily="18" charset="0"/>
            <a:cs typeface="Times New Roman" panose="02020603050405020304" pitchFamily="18" charset="0"/>
          </a:endParaRPr>
        </a:p>
      </dgm:t>
    </dgm:pt>
    <dgm:pt modelId="{57ED1265-9B2B-4D89-8E52-2AFBD67A3E75}" type="pres">
      <dgm:prSet presAssocID="{473B8EC9-1AEC-4EC5-8895-11D79117CCA2}" presName="Name0" presStyleCnt="0">
        <dgm:presLayoutVars>
          <dgm:chMax val="7"/>
          <dgm:chPref val="7"/>
          <dgm:dir/>
        </dgm:presLayoutVars>
      </dgm:prSet>
      <dgm:spPr/>
    </dgm:pt>
    <dgm:pt modelId="{696D6BDF-63AA-4181-B4B8-BF606983A742}" type="pres">
      <dgm:prSet presAssocID="{473B8EC9-1AEC-4EC5-8895-11D79117CCA2}" presName="Name1" presStyleCnt="0"/>
      <dgm:spPr/>
    </dgm:pt>
    <dgm:pt modelId="{BD16B0FD-E335-4464-98B0-B1AFD5F80224}" type="pres">
      <dgm:prSet presAssocID="{473B8EC9-1AEC-4EC5-8895-11D79117CCA2}" presName="cycle" presStyleCnt="0"/>
      <dgm:spPr/>
    </dgm:pt>
    <dgm:pt modelId="{2C758CCC-9E35-4024-9D8A-7F14B65156CB}" type="pres">
      <dgm:prSet presAssocID="{473B8EC9-1AEC-4EC5-8895-11D79117CCA2}" presName="srcNode" presStyleLbl="node1" presStyleIdx="0" presStyleCnt="5"/>
      <dgm:spPr/>
    </dgm:pt>
    <dgm:pt modelId="{D4DC72D7-DD29-400E-8040-0764DF1A0CE4}" type="pres">
      <dgm:prSet presAssocID="{473B8EC9-1AEC-4EC5-8895-11D79117CCA2}" presName="conn" presStyleLbl="parChTrans1D2" presStyleIdx="0" presStyleCnt="1"/>
      <dgm:spPr/>
    </dgm:pt>
    <dgm:pt modelId="{01B51735-5DBB-4C84-8F1E-85CFAD1EE986}" type="pres">
      <dgm:prSet presAssocID="{473B8EC9-1AEC-4EC5-8895-11D79117CCA2}" presName="extraNode" presStyleLbl="node1" presStyleIdx="0" presStyleCnt="5"/>
      <dgm:spPr/>
    </dgm:pt>
    <dgm:pt modelId="{76827C71-6698-4C44-A287-316FD3D93BAE}" type="pres">
      <dgm:prSet presAssocID="{473B8EC9-1AEC-4EC5-8895-11D79117CCA2}" presName="dstNode" presStyleLbl="node1" presStyleIdx="0" presStyleCnt="5"/>
      <dgm:spPr/>
    </dgm:pt>
    <dgm:pt modelId="{15F3E33E-B4B9-4754-A479-8D5427AAE7E3}" type="pres">
      <dgm:prSet presAssocID="{E81A93DD-4584-49C6-BF7C-42431A7F8361}" presName="text_1" presStyleLbl="node1" presStyleIdx="0" presStyleCnt="5">
        <dgm:presLayoutVars>
          <dgm:bulletEnabled val="1"/>
        </dgm:presLayoutVars>
      </dgm:prSet>
      <dgm:spPr/>
    </dgm:pt>
    <dgm:pt modelId="{F39E32CB-8A81-496A-BC20-687DA6005E98}" type="pres">
      <dgm:prSet presAssocID="{E81A93DD-4584-49C6-BF7C-42431A7F8361}" presName="accent_1" presStyleCnt="0"/>
      <dgm:spPr/>
    </dgm:pt>
    <dgm:pt modelId="{C27E1FF5-DD22-4A96-B5A4-2225FEAF1076}" type="pres">
      <dgm:prSet presAssocID="{E81A93DD-4584-49C6-BF7C-42431A7F8361}" presName="accentRepeatNode" presStyleLbl="solidFgAcc1" presStyleIdx="0" presStyleCnt="5"/>
      <dgm:spPr/>
    </dgm:pt>
    <dgm:pt modelId="{396A2B3C-3BAE-4BB5-BC71-B0D63178896D}" type="pres">
      <dgm:prSet presAssocID="{A9697DD9-1AA8-468E-932E-87A8F9568C93}" presName="text_2" presStyleLbl="node1" presStyleIdx="1" presStyleCnt="5">
        <dgm:presLayoutVars>
          <dgm:bulletEnabled val="1"/>
        </dgm:presLayoutVars>
      </dgm:prSet>
      <dgm:spPr/>
    </dgm:pt>
    <dgm:pt modelId="{8146476B-9544-4572-8548-68CE4C7EF384}" type="pres">
      <dgm:prSet presAssocID="{A9697DD9-1AA8-468E-932E-87A8F9568C93}" presName="accent_2" presStyleCnt="0"/>
      <dgm:spPr/>
    </dgm:pt>
    <dgm:pt modelId="{11B738BF-A78F-49A2-B97B-28E4DA0E6192}" type="pres">
      <dgm:prSet presAssocID="{A9697DD9-1AA8-468E-932E-87A8F9568C93}" presName="accentRepeatNode" presStyleLbl="solidFgAcc1" presStyleIdx="1" presStyleCnt="5"/>
      <dgm:spPr/>
    </dgm:pt>
    <dgm:pt modelId="{7867D718-3111-4C66-A43D-D1DD670E0D2B}" type="pres">
      <dgm:prSet presAssocID="{8DDBBED7-9D1B-42C8-ADB8-C76CDF86CEFA}" presName="text_3" presStyleLbl="node1" presStyleIdx="2" presStyleCnt="5">
        <dgm:presLayoutVars>
          <dgm:bulletEnabled val="1"/>
        </dgm:presLayoutVars>
      </dgm:prSet>
      <dgm:spPr/>
    </dgm:pt>
    <dgm:pt modelId="{2B0A7D5E-A32B-4E13-B5F5-6A5A6CFA186F}" type="pres">
      <dgm:prSet presAssocID="{8DDBBED7-9D1B-42C8-ADB8-C76CDF86CEFA}" presName="accent_3" presStyleCnt="0"/>
      <dgm:spPr/>
    </dgm:pt>
    <dgm:pt modelId="{B6FE498D-4623-499B-811A-32BE4C8A4FCE}" type="pres">
      <dgm:prSet presAssocID="{8DDBBED7-9D1B-42C8-ADB8-C76CDF86CEFA}" presName="accentRepeatNode" presStyleLbl="solidFgAcc1" presStyleIdx="2" presStyleCnt="5"/>
      <dgm:spPr/>
    </dgm:pt>
    <dgm:pt modelId="{2BEB252A-89C8-4CF5-89FB-A8A1C14EEAE6}" type="pres">
      <dgm:prSet presAssocID="{87F4FD02-5E36-4BBD-9A75-4EEAE56CEDA6}" presName="text_4" presStyleLbl="node1" presStyleIdx="3" presStyleCnt="5">
        <dgm:presLayoutVars>
          <dgm:bulletEnabled val="1"/>
        </dgm:presLayoutVars>
      </dgm:prSet>
      <dgm:spPr/>
    </dgm:pt>
    <dgm:pt modelId="{68995319-0EB8-4271-AADE-3BCF3AF5EFD6}" type="pres">
      <dgm:prSet presAssocID="{87F4FD02-5E36-4BBD-9A75-4EEAE56CEDA6}" presName="accent_4" presStyleCnt="0"/>
      <dgm:spPr/>
    </dgm:pt>
    <dgm:pt modelId="{87F5B943-2D96-4A8E-8163-BDA7938BDD1A}" type="pres">
      <dgm:prSet presAssocID="{87F4FD02-5E36-4BBD-9A75-4EEAE56CEDA6}" presName="accentRepeatNode" presStyleLbl="solidFgAcc1" presStyleIdx="3" presStyleCnt="5"/>
      <dgm:spPr/>
    </dgm:pt>
    <dgm:pt modelId="{6D5463E3-3B79-455C-9A40-AAB6DFA00716}" type="pres">
      <dgm:prSet presAssocID="{AA095DE3-5622-4004-ACD4-AFCC01832262}" presName="text_5" presStyleLbl="node1" presStyleIdx="4" presStyleCnt="5">
        <dgm:presLayoutVars>
          <dgm:bulletEnabled val="1"/>
        </dgm:presLayoutVars>
      </dgm:prSet>
      <dgm:spPr/>
    </dgm:pt>
    <dgm:pt modelId="{6D4117C8-D80D-49B3-A48F-E36BB3529DBF}" type="pres">
      <dgm:prSet presAssocID="{AA095DE3-5622-4004-ACD4-AFCC01832262}" presName="accent_5" presStyleCnt="0"/>
      <dgm:spPr/>
    </dgm:pt>
    <dgm:pt modelId="{34787749-6AA6-42E7-A562-08003229B2C5}" type="pres">
      <dgm:prSet presAssocID="{AA095DE3-5622-4004-ACD4-AFCC01832262}" presName="accentRepeatNode" presStyleLbl="solidFgAcc1" presStyleIdx="4" presStyleCnt="5"/>
      <dgm:spPr/>
    </dgm:pt>
  </dgm:ptLst>
  <dgm:cxnLst>
    <dgm:cxn modelId="{BFF98402-E57D-4737-850E-96EDCAC20C71}" srcId="{473B8EC9-1AEC-4EC5-8895-11D79117CCA2}" destId="{AA095DE3-5622-4004-ACD4-AFCC01832262}" srcOrd="4" destOrd="0" parTransId="{611C89E5-2AAF-419F-9B0A-38C9FA4ED880}" sibTransId="{8B8F7178-EDE1-4FA9-92E5-0E20FC9AEB2A}"/>
    <dgm:cxn modelId="{5C9AA904-018F-45EC-ABD2-8336A42BC369}" type="presOf" srcId="{A9697DD9-1AA8-468E-932E-87A8F9568C93}" destId="{396A2B3C-3BAE-4BB5-BC71-B0D63178896D}" srcOrd="0" destOrd="0" presId="urn:microsoft.com/office/officeart/2008/layout/VerticalCurvedList"/>
    <dgm:cxn modelId="{7A3CD720-A63D-4C28-8C4F-E7666DD2ADEC}" type="presOf" srcId="{E6F5471F-31A2-47A7-8EDD-80CBEF6790D9}" destId="{D4DC72D7-DD29-400E-8040-0764DF1A0CE4}" srcOrd="0" destOrd="0" presId="urn:microsoft.com/office/officeart/2008/layout/VerticalCurvedList"/>
    <dgm:cxn modelId="{3E02E332-02DF-482A-BE7D-0FD8ECA9C8CD}" srcId="{473B8EC9-1AEC-4EC5-8895-11D79117CCA2}" destId="{8DDBBED7-9D1B-42C8-ADB8-C76CDF86CEFA}" srcOrd="2" destOrd="0" parTransId="{CE2CF3B6-EAA5-4150-9393-6767B627DE90}" sibTransId="{2A76A13A-116F-4B31-8895-9C20ECED21E5}"/>
    <dgm:cxn modelId="{069A0534-9973-4D13-A8AA-0AEC590862A0}" srcId="{473B8EC9-1AEC-4EC5-8895-11D79117CCA2}" destId="{A9697DD9-1AA8-468E-932E-87A8F9568C93}" srcOrd="1" destOrd="0" parTransId="{BA8725AD-5CC0-4558-855A-1AA43B8251EC}" sibTransId="{B82019F8-DD3A-4368-A2B2-09B16F836813}"/>
    <dgm:cxn modelId="{9A50AB6A-929F-4D3A-90EC-1EB7EDC0B2F8}" type="presOf" srcId="{87F4FD02-5E36-4BBD-9A75-4EEAE56CEDA6}" destId="{2BEB252A-89C8-4CF5-89FB-A8A1C14EEAE6}" srcOrd="0" destOrd="0" presId="urn:microsoft.com/office/officeart/2008/layout/VerticalCurvedList"/>
    <dgm:cxn modelId="{200CE686-512E-48AA-AEFC-E7DC08FC38F7}" type="presOf" srcId="{473B8EC9-1AEC-4EC5-8895-11D79117CCA2}" destId="{57ED1265-9B2B-4D89-8E52-2AFBD67A3E75}" srcOrd="0" destOrd="0" presId="urn:microsoft.com/office/officeart/2008/layout/VerticalCurvedList"/>
    <dgm:cxn modelId="{E57A7196-360C-4ADF-ACCA-AA1AA6731F35}" type="presOf" srcId="{E81A93DD-4584-49C6-BF7C-42431A7F8361}" destId="{15F3E33E-B4B9-4754-A479-8D5427AAE7E3}" srcOrd="0" destOrd="0" presId="urn:microsoft.com/office/officeart/2008/layout/VerticalCurvedList"/>
    <dgm:cxn modelId="{1CC617A7-BAC0-4A5C-AE32-B8FFB9181143}" srcId="{473B8EC9-1AEC-4EC5-8895-11D79117CCA2}" destId="{87F4FD02-5E36-4BBD-9A75-4EEAE56CEDA6}" srcOrd="3" destOrd="0" parTransId="{008DB16F-50BA-45F6-A954-5514D0801E46}" sibTransId="{9F235F62-1C05-4704-A652-4E464DB19C5D}"/>
    <dgm:cxn modelId="{642D09BD-A97D-4C3A-8541-79F10CF7815B}" srcId="{473B8EC9-1AEC-4EC5-8895-11D79117CCA2}" destId="{E81A93DD-4584-49C6-BF7C-42431A7F8361}" srcOrd="0" destOrd="0" parTransId="{51324EA3-4068-4DEE-A009-56C43B6FA5E6}" sibTransId="{E6F5471F-31A2-47A7-8EDD-80CBEF6790D9}"/>
    <dgm:cxn modelId="{D97EE5BD-1361-4F33-90C9-52DCD7DC8457}" type="presOf" srcId="{8DDBBED7-9D1B-42C8-ADB8-C76CDF86CEFA}" destId="{7867D718-3111-4C66-A43D-D1DD670E0D2B}" srcOrd="0" destOrd="0" presId="urn:microsoft.com/office/officeart/2008/layout/VerticalCurvedList"/>
    <dgm:cxn modelId="{71682CED-A94F-490C-BEDE-A5F0FFB29184}" type="presOf" srcId="{AA095DE3-5622-4004-ACD4-AFCC01832262}" destId="{6D5463E3-3B79-455C-9A40-AAB6DFA00716}" srcOrd="0" destOrd="0" presId="urn:microsoft.com/office/officeart/2008/layout/VerticalCurvedList"/>
    <dgm:cxn modelId="{3E3F417B-B9BC-4AE3-BBC2-980C7D8C3076}" type="presParOf" srcId="{57ED1265-9B2B-4D89-8E52-2AFBD67A3E75}" destId="{696D6BDF-63AA-4181-B4B8-BF606983A742}" srcOrd="0" destOrd="0" presId="urn:microsoft.com/office/officeart/2008/layout/VerticalCurvedList"/>
    <dgm:cxn modelId="{FE0EC50E-CCA8-4136-8B63-43147E92427E}" type="presParOf" srcId="{696D6BDF-63AA-4181-B4B8-BF606983A742}" destId="{BD16B0FD-E335-4464-98B0-B1AFD5F80224}" srcOrd="0" destOrd="0" presId="urn:microsoft.com/office/officeart/2008/layout/VerticalCurvedList"/>
    <dgm:cxn modelId="{0332DFEB-BF98-442B-8587-37F1C592BFFB}" type="presParOf" srcId="{BD16B0FD-E335-4464-98B0-B1AFD5F80224}" destId="{2C758CCC-9E35-4024-9D8A-7F14B65156CB}" srcOrd="0" destOrd="0" presId="urn:microsoft.com/office/officeart/2008/layout/VerticalCurvedList"/>
    <dgm:cxn modelId="{BBD6A68E-97B6-43F6-B308-234C1BAA2DD7}" type="presParOf" srcId="{BD16B0FD-E335-4464-98B0-B1AFD5F80224}" destId="{D4DC72D7-DD29-400E-8040-0764DF1A0CE4}" srcOrd="1" destOrd="0" presId="urn:microsoft.com/office/officeart/2008/layout/VerticalCurvedList"/>
    <dgm:cxn modelId="{43A48EC0-1066-4438-9185-962AC8E44970}" type="presParOf" srcId="{BD16B0FD-E335-4464-98B0-B1AFD5F80224}" destId="{01B51735-5DBB-4C84-8F1E-85CFAD1EE986}" srcOrd="2" destOrd="0" presId="urn:microsoft.com/office/officeart/2008/layout/VerticalCurvedList"/>
    <dgm:cxn modelId="{D76A077B-AB4B-47BB-A8BD-D99F52AF509E}" type="presParOf" srcId="{BD16B0FD-E335-4464-98B0-B1AFD5F80224}" destId="{76827C71-6698-4C44-A287-316FD3D93BAE}" srcOrd="3" destOrd="0" presId="urn:microsoft.com/office/officeart/2008/layout/VerticalCurvedList"/>
    <dgm:cxn modelId="{3BFBAC06-917C-4428-BBFE-6B0CD9C136BB}" type="presParOf" srcId="{696D6BDF-63AA-4181-B4B8-BF606983A742}" destId="{15F3E33E-B4B9-4754-A479-8D5427AAE7E3}" srcOrd="1" destOrd="0" presId="urn:microsoft.com/office/officeart/2008/layout/VerticalCurvedList"/>
    <dgm:cxn modelId="{809E249D-A381-47A1-BD18-DB35455229D4}" type="presParOf" srcId="{696D6BDF-63AA-4181-B4B8-BF606983A742}" destId="{F39E32CB-8A81-496A-BC20-687DA6005E98}" srcOrd="2" destOrd="0" presId="urn:microsoft.com/office/officeart/2008/layout/VerticalCurvedList"/>
    <dgm:cxn modelId="{25677806-418A-49E7-AAD0-AF031E9027A2}" type="presParOf" srcId="{F39E32CB-8A81-496A-BC20-687DA6005E98}" destId="{C27E1FF5-DD22-4A96-B5A4-2225FEAF1076}" srcOrd="0" destOrd="0" presId="urn:microsoft.com/office/officeart/2008/layout/VerticalCurvedList"/>
    <dgm:cxn modelId="{D9158B05-EDC9-49BB-996D-02EA43D33936}" type="presParOf" srcId="{696D6BDF-63AA-4181-B4B8-BF606983A742}" destId="{396A2B3C-3BAE-4BB5-BC71-B0D63178896D}" srcOrd="3" destOrd="0" presId="urn:microsoft.com/office/officeart/2008/layout/VerticalCurvedList"/>
    <dgm:cxn modelId="{984891AB-6DBA-4E0B-BA33-F2077DDE8C01}" type="presParOf" srcId="{696D6BDF-63AA-4181-B4B8-BF606983A742}" destId="{8146476B-9544-4572-8548-68CE4C7EF384}" srcOrd="4" destOrd="0" presId="urn:microsoft.com/office/officeart/2008/layout/VerticalCurvedList"/>
    <dgm:cxn modelId="{2F1C4F94-8820-42CF-A5D5-92CE84915E9B}" type="presParOf" srcId="{8146476B-9544-4572-8548-68CE4C7EF384}" destId="{11B738BF-A78F-49A2-B97B-28E4DA0E6192}" srcOrd="0" destOrd="0" presId="urn:microsoft.com/office/officeart/2008/layout/VerticalCurvedList"/>
    <dgm:cxn modelId="{3432C2BD-C0A8-4EF8-AABA-4F0A4EBE50F0}" type="presParOf" srcId="{696D6BDF-63AA-4181-B4B8-BF606983A742}" destId="{7867D718-3111-4C66-A43D-D1DD670E0D2B}" srcOrd="5" destOrd="0" presId="urn:microsoft.com/office/officeart/2008/layout/VerticalCurvedList"/>
    <dgm:cxn modelId="{1B1B38B2-16A5-4DEA-8A7B-E74CE369C4AD}" type="presParOf" srcId="{696D6BDF-63AA-4181-B4B8-BF606983A742}" destId="{2B0A7D5E-A32B-4E13-B5F5-6A5A6CFA186F}" srcOrd="6" destOrd="0" presId="urn:microsoft.com/office/officeart/2008/layout/VerticalCurvedList"/>
    <dgm:cxn modelId="{01791FA2-225E-4821-9B7C-08DD73C91924}" type="presParOf" srcId="{2B0A7D5E-A32B-4E13-B5F5-6A5A6CFA186F}" destId="{B6FE498D-4623-499B-811A-32BE4C8A4FCE}" srcOrd="0" destOrd="0" presId="urn:microsoft.com/office/officeart/2008/layout/VerticalCurvedList"/>
    <dgm:cxn modelId="{D2315D30-E298-4FB9-97F7-7D2F2590D4E2}" type="presParOf" srcId="{696D6BDF-63AA-4181-B4B8-BF606983A742}" destId="{2BEB252A-89C8-4CF5-89FB-A8A1C14EEAE6}" srcOrd="7" destOrd="0" presId="urn:microsoft.com/office/officeart/2008/layout/VerticalCurvedList"/>
    <dgm:cxn modelId="{CD28A725-4EA6-4115-9DC5-AEF5CAF9961D}" type="presParOf" srcId="{696D6BDF-63AA-4181-B4B8-BF606983A742}" destId="{68995319-0EB8-4271-AADE-3BCF3AF5EFD6}" srcOrd="8" destOrd="0" presId="urn:microsoft.com/office/officeart/2008/layout/VerticalCurvedList"/>
    <dgm:cxn modelId="{E61F4084-ED38-46F1-80E5-FC74B9DC4BA2}" type="presParOf" srcId="{68995319-0EB8-4271-AADE-3BCF3AF5EFD6}" destId="{87F5B943-2D96-4A8E-8163-BDA7938BDD1A}" srcOrd="0" destOrd="0" presId="urn:microsoft.com/office/officeart/2008/layout/VerticalCurvedList"/>
    <dgm:cxn modelId="{FFA18479-E4FA-4C53-97A6-67B21B4C091D}" type="presParOf" srcId="{696D6BDF-63AA-4181-B4B8-BF606983A742}" destId="{6D5463E3-3B79-455C-9A40-AAB6DFA00716}" srcOrd="9" destOrd="0" presId="urn:microsoft.com/office/officeart/2008/layout/VerticalCurvedList"/>
    <dgm:cxn modelId="{0042B178-C36E-4BBB-B6FA-BC7279EF8C10}" type="presParOf" srcId="{696D6BDF-63AA-4181-B4B8-BF606983A742}" destId="{6D4117C8-D80D-49B3-A48F-E36BB3529DBF}" srcOrd="10" destOrd="0" presId="urn:microsoft.com/office/officeart/2008/layout/VerticalCurvedList"/>
    <dgm:cxn modelId="{1EA9892C-81A4-49D4-9187-6CC7D8989663}" type="presParOf" srcId="{6D4117C8-D80D-49B3-A48F-E36BB3529DBF}" destId="{34787749-6AA6-42E7-A562-08003229B2C5}" srcOrd="0" destOrd="0" presId="urn:microsoft.com/office/officeart/2008/layout/VerticalCurvedList"/>
  </dgm:cxnLst>
  <dgm:bg/>
  <dgm:whole/>
  <dgm:extLst>
    <a:ext uri="http://schemas.microsoft.com/office/drawing/2008/diagram">
      <dsp:dataModelExt xmlns:dsp="http://schemas.microsoft.com/office/drawing/2008/diagram" relId="rId8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B58EDD-BEB6-46B1-B031-081FEC94CA4C}">
      <dsp:nvSpPr>
        <dsp:cNvPr id="0" name=""/>
        <dsp:cNvSpPr/>
      </dsp:nvSpPr>
      <dsp:spPr>
        <a:xfrm>
          <a:off x="2108" y="12550"/>
          <a:ext cx="1267896" cy="507158"/>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pl-PL" sz="1200" kern="1200">
              <a:latin typeface="Times New Roman" panose="02020603050405020304" pitchFamily="18" charset="0"/>
              <a:cs typeface="Times New Roman" panose="02020603050405020304" pitchFamily="18" charset="0"/>
            </a:rPr>
            <a:t>Kompleksowość</a:t>
          </a:r>
        </a:p>
      </dsp:txBody>
      <dsp:txXfrm>
        <a:off x="2108" y="12550"/>
        <a:ext cx="1267896" cy="507158"/>
      </dsp:txXfrm>
    </dsp:sp>
    <dsp:sp modelId="{98680A2D-C895-4B1F-AA5D-9A231173582F}">
      <dsp:nvSpPr>
        <dsp:cNvPr id="0" name=""/>
        <dsp:cNvSpPr/>
      </dsp:nvSpPr>
      <dsp:spPr>
        <a:xfrm>
          <a:off x="2108" y="519709"/>
          <a:ext cx="1267896" cy="266814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pl-PL" sz="1100" kern="1200">
              <a:latin typeface="Times New Roman" panose="02020603050405020304" pitchFamily="18" charset="0"/>
              <a:cs typeface="Times New Roman" panose="02020603050405020304" pitchFamily="18" charset="0"/>
            </a:rPr>
            <a:t>Osadzenie systemu</a:t>
          </a:r>
          <a:br>
            <a:rPr lang="pl-PL" sz="1100" kern="1200">
              <a:latin typeface="Times New Roman" panose="02020603050405020304" pitchFamily="18" charset="0"/>
              <a:cs typeface="Times New Roman" panose="02020603050405020304" pitchFamily="18" charset="0"/>
            </a:rPr>
          </a:br>
          <a:r>
            <a:rPr lang="pl-PL" sz="1100" kern="1200">
              <a:latin typeface="Times New Roman" panose="02020603050405020304" pitchFamily="18" charset="0"/>
              <a:cs typeface="Times New Roman" panose="02020603050405020304" pitchFamily="18" charset="0"/>
            </a:rPr>
            <a:t>zarządzania rewitalizacją w istniejącym systemie zarządzania gminą.</a:t>
          </a:r>
        </a:p>
        <a:p>
          <a:pPr marL="57150" lvl="1" indent="-57150" algn="l" defTabSz="488950">
            <a:lnSpc>
              <a:spcPct val="90000"/>
            </a:lnSpc>
            <a:spcBef>
              <a:spcPct val="0"/>
            </a:spcBef>
            <a:spcAft>
              <a:spcPct val="15000"/>
            </a:spcAft>
            <a:buChar char="•"/>
          </a:pPr>
          <a:r>
            <a:rPr lang="pl-PL" sz="1100" kern="1200">
              <a:latin typeface="Times New Roman" panose="02020603050405020304" pitchFamily="18" charset="0"/>
              <a:cs typeface="Times New Roman" panose="02020603050405020304" pitchFamily="18" charset="0"/>
            </a:rPr>
            <a:t>Oczekiwanie: konieczność osiągnięcia zmiany</a:t>
          </a:r>
          <a:br>
            <a:rPr lang="pl-PL" sz="1100" kern="1200">
              <a:latin typeface="Times New Roman" panose="02020603050405020304" pitchFamily="18" charset="0"/>
              <a:cs typeface="Times New Roman" panose="02020603050405020304" pitchFamily="18" charset="0"/>
            </a:rPr>
          </a:br>
          <a:r>
            <a:rPr lang="pl-PL" sz="1100" kern="1200">
              <a:latin typeface="Times New Roman" panose="02020603050405020304" pitchFamily="18" charset="0"/>
              <a:cs typeface="Times New Roman" panose="02020603050405020304" pitchFamily="18" charset="0"/>
            </a:rPr>
            <a:t>strukturalnej na obszarze rewitalizacji</a:t>
          </a:r>
          <a:r>
            <a:rPr lang="pl-PL" sz="1200" kern="1200">
              <a:latin typeface="Times New Roman" panose="02020603050405020304" pitchFamily="18" charset="0"/>
              <a:cs typeface="Times New Roman" panose="02020603050405020304" pitchFamily="18" charset="0"/>
            </a:rPr>
            <a:t>.</a:t>
          </a:r>
        </a:p>
      </dsp:txBody>
      <dsp:txXfrm>
        <a:off x="2108" y="519709"/>
        <a:ext cx="1267896" cy="2668140"/>
      </dsp:txXfrm>
    </dsp:sp>
    <dsp:sp modelId="{2575D273-6297-4DF8-855F-A7A452E6F47A}">
      <dsp:nvSpPr>
        <dsp:cNvPr id="0" name=""/>
        <dsp:cNvSpPr/>
      </dsp:nvSpPr>
      <dsp:spPr>
        <a:xfrm>
          <a:off x="1447510" y="12550"/>
          <a:ext cx="1267896" cy="507158"/>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pl-PL" sz="1100" kern="1200">
              <a:latin typeface="Times New Roman" panose="02020603050405020304" pitchFamily="18" charset="0"/>
              <a:cs typeface="Times New Roman" panose="02020603050405020304" pitchFamily="18" charset="0"/>
            </a:rPr>
            <a:t>Komplementarność</a:t>
          </a:r>
          <a:br>
            <a:rPr lang="pl-PL" sz="1100" kern="1200">
              <a:latin typeface="Times New Roman" panose="02020603050405020304" pitchFamily="18" charset="0"/>
              <a:cs typeface="Times New Roman" panose="02020603050405020304" pitchFamily="18" charset="0"/>
            </a:rPr>
          </a:br>
          <a:r>
            <a:rPr lang="pl-PL" sz="1100" kern="1200">
              <a:latin typeface="Times New Roman" panose="02020603050405020304" pitchFamily="18" charset="0"/>
              <a:cs typeface="Times New Roman" panose="02020603050405020304" pitchFamily="18" charset="0"/>
            </a:rPr>
            <a:t>międzyokresowa</a:t>
          </a:r>
        </a:p>
      </dsp:txBody>
      <dsp:txXfrm>
        <a:off x="1447510" y="12550"/>
        <a:ext cx="1267896" cy="507158"/>
      </dsp:txXfrm>
    </dsp:sp>
    <dsp:sp modelId="{77729697-62BF-46BF-91B7-83EE6FD052BE}">
      <dsp:nvSpPr>
        <dsp:cNvPr id="0" name=""/>
        <dsp:cNvSpPr/>
      </dsp:nvSpPr>
      <dsp:spPr>
        <a:xfrm>
          <a:off x="1447510" y="519709"/>
          <a:ext cx="1267896" cy="266814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pl-PL" sz="1100" kern="1200">
              <a:latin typeface="Times New Roman" panose="02020603050405020304" pitchFamily="18" charset="0"/>
              <a:cs typeface="Times New Roman" panose="02020603050405020304" pitchFamily="18" charset="0"/>
            </a:rPr>
            <a:t>Zasada dodatkowości</a:t>
          </a:r>
          <a:br>
            <a:rPr lang="pl-PL" sz="1100" kern="1200">
              <a:latin typeface="Times New Roman" panose="02020603050405020304" pitchFamily="18" charset="0"/>
              <a:cs typeface="Times New Roman" panose="02020603050405020304" pitchFamily="18" charset="0"/>
            </a:rPr>
          </a:br>
          <a:r>
            <a:rPr lang="pl-PL" sz="1100" kern="1200">
              <a:latin typeface="Times New Roman" panose="02020603050405020304" pitchFamily="18" charset="0"/>
              <a:cs typeface="Times New Roman" panose="02020603050405020304" pitchFamily="18" charset="0"/>
            </a:rPr>
            <a:t>środków UE –</a:t>
          </a:r>
          <a:br>
            <a:rPr lang="pl-PL" sz="1100" kern="1200">
              <a:latin typeface="Times New Roman" panose="02020603050405020304" pitchFamily="18" charset="0"/>
              <a:cs typeface="Times New Roman" panose="02020603050405020304" pitchFamily="18" charset="0"/>
            </a:rPr>
          </a:br>
          <a:r>
            <a:rPr lang="pl-PL" sz="1100" kern="1200">
              <a:latin typeface="Times New Roman" panose="02020603050405020304" pitchFamily="18" charset="0"/>
              <a:cs typeface="Times New Roman" panose="02020603050405020304" pitchFamily="18" charset="0"/>
            </a:rPr>
            <a:t>konieczność zapewnienia wsparcia różnorodnymi</a:t>
          </a:r>
          <a:br>
            <a:rPr lang="pl-PL" sz="1100" kern="1200">
              <a:latin typeface="Times New Roman" panose="02020603050405020304" pitchFamily="18" charset="0"/>
              <a:cs typeface="Times New Roman" panose="02020603050405020304" pitchFamily="18" charset="0"/>
            </a:rPr>
          </a:br>
          <a:r>
            <a:rPr lang="pl-PL" sz="1100" kern="1200">
              <a:latin typeface="Times New Roman" panose="02020603050405020304" pitchFamily="18" charset="0"/>
              <a:cs typeface="Times New Roman" panose="02020603050405020304" pitchFamily="18" charset="0"/>
            </a:rPr>
            <a:t>środkami.  </a:t>
          </a:r>
        </a:p>
      </dsp:txBody>
      <dsp:txXfrm>
        <a:off x="1447510" y="519709"/>
        <a:ext cx="1267896" cy="2668140"/>
      </dsp:txXfrm>
    </dsp:sp>
    <dsp:sp modelId="{37FD2919-B905-4962-94FE-D211CA56D3C9}">
      <dsp:nvSpPr>
        <dsp:cNvPr id="0" name=""/>
        <dsp:cNvSpPr/>
      </dsp:nvSpPr>
      <dsp:spPr>
        <a:xfrm>
          <a:off x="2892912" y="12550"/>
          <a:ext cx="1267896" cy="507158"/>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pl-PL" sz="1100" kern="1200">
              <a:latin typeface="Times New Roman" panose="02020603050405020304" pitchFamily="18" charset="0"/>
              <a:cs typeface="Times New Roman" panose="02020603050405020304" pitchFamily="18" charset="0"/>
            </a:rPr>
            <a:t>Komplementarność</a:t>
          </a:r>
          <a:br>
            <a:rPr lang="pl-PL" sz="1100" kern="1200">
              <a:latin typeface="Times New Roman" panose="02020603050405020304" pitchFamily="18" charset="0"/>
              <a:cs typeface="Times New Roman" panose="02020603050405020304" pitchFamily="18" charset="0"/>
            </a:rPr>
          </a:br>
          <a:r>
            <a:rPr lang="pl-PL" sz="1100" kern="1200">
              <a:latin typeface="Times New Roman" panose="02020603050405020304" pitchFamily="18" charset="0"/>
              <a:cs typeface="Times New Roman" panose="02020603050405020304" pitchFamily="18" charset="0"/>
            </a:rPr>
            <a:t>przestrzenna</a:t>
          </a:r>
        </a:p>
      </dsp:txBody>
      <dsp:txXfrm>
        <a:off x="2892912" y="12550"/>
        <a:ext cx="1267896" cy="507158"/>
      </dsp:txXfrm>
    </dsp:sp>
    <dsp:sp modelId="{D9CA69CD-9C21-4E1C-AF38-FEEB53B552CC}">
      <dsp:nvSpPr>
        <dsp:cNvPr id="0" name=""/>
        <dsp:cNvSpPr/>
      </dsp:nvSpPr>
      <dsp:spPr>
        <a:xfrm>
          <a:off x="2892912" y="519709"/>
          <a:ext cx="1267896" cy="266814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pl-PL" sz="1050" kern="1200">
              <a:latin typeface="Times New Roman" panose="02020603050405020304" pitchFamily="18" charset="0"/>
              <a:cs typeface="Times New Roman" panose="02020603050405020304" pitchFamily="18" charset="0"/>
            </a:rPr>
            <a:t>Problemy nie są</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przenoszone, tylko</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rozwiązywane na</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obszarze rewitalizacji.</a:t>
          </a:r>
        </a:p>
        <a:p>
          <a:pPr marL="57150" lvl="1" indent="-57150" algn="l" defTabSz="466725">
            <a:lnSpc>
              <a:spcPct val="90000"/>
            </a:lnSpc>
            <a:spcBef>
              <a:spcPct val="0"/>
            </a:spcBef>
            <a:spcAft>
              <a:spcPct val="15000"/>
            </a:spcAft>
            <a:buChar char="•"/>
          </a:pPr>
          <a:r>
            <a:rPr lang="pl-PL" sz="1050" kern="1200">
              <a:latin typeface="Times New Roman" panose="02020603050405020304" pitchFamily="18" charset="0"/>
              <a:cs typeface="Times New Roman" panose="02020603050405020304" pitchFamily="18" charset="0"/>
            </a:rPr>
            <a:t>Oczekiwanie: zapewnienie</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kontynuacji działań</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zaprogramowanych w</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poprzedniej</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perspektywie (2007-2013; 2016-2023).</a:t>
          </a:r>
        </a:p>
      </dsp:txBody>
      <dsp:txXfrm>
        <a:off x="2892912" y="519709"/>
        <a:ext cx="1267896" cy="2668140"/>
      </dsp:txXfrm>
    </dsp:sp>
    <dsp:sp modelId="{AA9D4EDE-D566-4796-A82C-1A9912ADEE76}">
      <dsp:nvSpPr>
        <dsp:cNvPr id="0" name=""/>
        <dsp:cNvSpPr/>
      </dsp:nvSpPr>
      <dsp:spPr>
        <a:xfrm>
          <a:off x="4338314" y="12550"/>
          <a:ext cx="1267896" cy="507158"/>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pl-PL" sz="1050" kern="1200">
              <a:latin typeface="Times New Roman" panose="02020603050405020304" pitchFamily="18" charset="0"/>
              <a:cs typeface="Times New Roman" panose="02020603050405020304" pitchFamily="18" charset="0"/>
            </a:rPr>
            <a:t>Realizacja zasady</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partnerstwa i</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partycypacji</a:t>
          </a:r>
        </a:p>
      </dsp:txBody>
      <dsp:txXfrm>
        <a:off x="4338314" y="12550"/>
        <a:ext cx="1267896" cy="507158"/>
      </dsp:txXfrm>
    </dsp:sp>
    <dsp:sp modelId="{9FE529C6-9348-4315-A7C6-BBD72D8F6AFF}">
      <dsp:nvSpPr>
        <dsp:cNvPr id="0" name=""/>
        <dsp:cNvSpPr/>
      </dsp:nvSpPr>
      <dsp:spPr>
        <a:xfrm>
          <a:off x="4338314" y="519709"/>
          <a:ext cx="1267896" cy="2668140"/>
        </a:xfrm>
        <a:prstGeom prst="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pl-PL" sz="1050" kern="1200">
              <a:latin typeface="Times New Roman" panose="02020603050405020304" pitchFamily="18" charset="0"/>
              <a:cs typeface="Times New Roman" panose="02020603050405020304" pitchFamily="18" charset="0"/>
            </a:rPr>
            <a:t>Zapewnienie udziału</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wszystkich grup</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interesariuszy w etapie</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przygotowania</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programu, wdrażania i</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oceny PR.</a:t>
          </a:r>
        </a:p>
        <a:p>
          <a:pPr marL="57150" lvl="1" indent="-57150" algn="l" defTabSz="466725">
            <a:lnSpc>
              <a:spcPct val="90000"/>
            </a:lnSpc>
            <a:spcBef>
              <a:spcPct val="0"/>
            </a:spcBef>
            <a:spcAft>
              <a:spcPct val="15000"/>
            </a:spcAft>
            <a:buChar char="•"/>
          </a:pPr>
          <a:r>
            <a:rPr lang="pl-PL" sz="1050" kern="1200">
              <a:latin typeface="Times New Roman" panose="02020603050405020304" pitchFamily="18" charset="0"/>
              <a:cs typeface="Times New Roman" panose="02020603050405020304" pitchFamily="18" charset="0"/>
            </a:rPr>
            <a:t>Oczekiwanie: synergia działań w</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obszarze społecznym, gospodarczym,</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przestrzenno-</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funkcjonalnym,</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technicznym,</a:t>
          </a:r>
          <a:br>
            <a:rPr lang="pl-PL" sz="1050" kern="1200">
              <a:latin typeface="Times New Roman" panose="02020603050405020304" pitchFamily="18" charset="0"/>
              <a:cs typeface="Times New Roman" panose="02020603050405020304" pitchFamily="18" charset="0"/>
            </a:rPr>
          </a:br>
          <a:r>
            <a:rPr lang="pl-PL" sz="1050" kern="1200">
              <a:latin typeface="Times New Roman" panose="02020603050405020304" pitchFamily="18" charset="0"/>
              <a:cs typeface="Times New Roman" panose="02020603050405020304" pitchFamily="18" charset="0"/>
            </a:rPr>
            <a:t>środowiskowym.</a:t>
          </a:r>
        </a:p>
      </dsp:txBody>
      <dsp:txXfrm>
        <a:off x="4338314" y="519709"/>
        <a:ext cx="1267896" cy="2668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DC72D7-DD29-400E-8040-0764DF1A0CE4}">
      <dsp:nvSpPr>
        <dsp:cNvPr id="0" name=""/>
        <dsp:cNvSpPr/>
      </dsp:nvSpPr>
      <dsp:spPr>
        <a:xfrm>
          <a:off x="-4427660" y="-679068"/>
          <a:ext cx="5274817" cy="5274817"/>
        </a:xfrm>
        <a:prstGeom prst="blockArc">
          <a:avLst>
            <a:gd name="adj1" fmla="val 18900000"/>
            <a:gd name="adj2" fmla="val 2700000"/>
            <a:gd name="adj3" fmla="val 409"/>
          </a:avLst>
        </a:pr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F3E33E-B4B9-4754-A479-8D5427AAE7E3}">
      <dsp:nvSpPr>
        <dsp:cNvPr id="0" name=""/>
        <dsp:cNvSpPr/>
      </dsp:nvSpPr>
      <dsp:spPr>
        <a:xfrm>
          <a:off x="370924" y="244714"/>
          <a:ext cx="5062615" cy="489741"/>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8732"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latin typeface="Times New Roman" panose="02020603050405020304" pitchFamily="18" charset="0"/>
              <a:cs typeface="Times New Roman" panose="02020603050405020304" pitchFamily="18" charset="0"/>
            </a:rPr>
            <a:t>Bezrobocie</a:t>
          </a:r>
        </a:p>
      </dsp:txBody>
      <dsp:txXfrm>
        <a:off x="370924" y="244714"/>
        <a:ext cx="5062615" cy="489741"/>
      </dsp:txXfrm>
    </dsp:sp>
    <dsp:sp modelId="{C27E1FF5-DD22-4A96-B5A4-2225FEAF1076}">
      <dsp:nvSpPr>
        <dsp:cNvPr id="0" name=""/>
        <dsp:cNvSpPr/>
      </dsp:nvSpPr>
      <dsp:spPr>
        <a:xfrm>
          <a:off x="64836" y="183496"/>
          <a:ext cx="612177" cy="612177"/>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6A2B3C-3BAE-4BB5-BC71-B0D63178896D}">
      <dsp:nvSpPr>
        <dsp:cNvPr id="0" name=""/>
        <dsp:cNvSpPr/>
      </dsp:nvSpPr>
      <dsp:spPr>
        <a:xfrm>
          <a:off x="721859" y="979091"/>
          <a:ext cx="4711680" cy="489741"/>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8732"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latin typeface="Times New Roman" panose="02020603050405020304" pitchFamily="18" charset="0"/>
              <a:cs typeface="Times New Roman" panose="02020603050405020304" pitchFamily="18" charset="0"/>
            </a:rPr>
            <a:t>Brak aktywnie działających organizacji społecznych zrzeszających mieszkańców i pomagających im w przezwyciężeniu życiowych trudności</a:t>
          </a:r>
        </a:p>
      </dsp:txBody>
      <dsp:txXfrm>
        <a:off x="721859" y="979091"/>
        <a:ext cx="4711680" cy="489741"/>
      </dsp:txXfrm>
    </dsp:sp>
    <dsp:sp modelId="{11B738BF-A78F-49A2-B97B-28E4DA0E6192}">
      <dsp:nvSpPr>
        <dsp:cNvPr id="0" name=""/>
        <dsp:cNvSpPr/>
      </dsp:nvSpPr>
      <dsp:spPr>
        <a:xfrm>
          <a:off x="415770" y="917873"/>
          <a:ext cx="612177" cy="612177"/>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67D718-3111-4C66-A43D-D1DD670E0D2B}">
      <dsp:nvSpPr>
        <dsp:cNvPr id="0" name=""/>
        <dsp:cNvSpPr/>
      </dsp:nvSpPr>
      <dsp:spPr>
        <a:xfrm>
          <a:off x="829568" y="1713469"/>
          <a:ext cx="4603971" cy="489741"/>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8732"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latin typeface="Times New Roman" panose="02020603050405020304" pitchFamily="18" charset="0"/>
              <a:cs typeface="Times New Roman" panose="02020603050405020304" pitchFamily="18" charset="0"/>
            </a:rPr>
            <a:t>Znaczny odsetek osób korzystających z pomocy społecznej</a:t>
          </a:r>
        </a:p>
      </dsp:txBody>
      <dsp:txXfrm>
        <a:off x="829568" y="1713469"/>
        <a:ext cx="4603971" cy="489741"/>
      </dsp:txXfrm>
    </dsp:sp>
    <dsp:sp modelId="{B6FE498D-4623-499B-811A-32BE4C8A4FCE}">
      <dsp:nvSpPr>
        <dsp:cNvPr id="0" name=""/>
        <dsp:cNvSpPr/>
      </dsp:nvSpPr>
      <dsp:spPr>
        <a:xfrm>
          <a:off x="523479" y="1652251"/>
          <a:ext cx="612177" cy="612177"/>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EB252A-89C8-4CF5-89FB-A8A1C14EEAE6}">
      <dsp:nvSpPr>
        <dsp:cNvPr id="0" name=""/>
        <dsp:cNvSpPr/>
      </dsp:nvSpPr>
      <dsp:spPr>
        <a:xfrm>
          <a:off x="721859" y="2447846"/>
          <a:ext cx="4711680" cy="489741"/>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8732"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latin typeface="Times New Roman" panose="02020603050405020304" pitchFamily="18" charset="0"/>
              <a:cs typeface="Times New Roman" panose="02020603050405020304" pitchFamily="18" charset="0"/>
            </a:rPr>
            <a:t>Niski poziom przedsiębiorczości mieszkańców</a:t>
          </a:r>
        </a:p>
      </dsp:txBody>
      <dsp:txXfrm>
        <a:off x="721859" y="2447846"/>
        <a:ext cx="4711680" cy="489741"/>
      </dsp:txXfrm>
    </dsp:sp>
    <dsp:sp modelId="{87F5B943-2D96-4A8E-8163-BDA7938BDD1A}">
      <dsp:nvSpPr>
        <dsp:cNvPr id="0" name=""/>
        <dsp:cNvSpPr/>
      </dsp:nvSpPr>
      <dsp:spPr>
        <a:xfrm>
          <a:off x="415770" y="2386628"/>
          <a:ext cx="612177" cy="612177"/>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5463E3-3B79-455C-9A40-AAB6DFA00716}">
      <dsp:nvSpPr>
        <dsp:cNvPr id="0" name=""/>
        <dsp:cNvSpPr/>
      </dsp:nvSpPr>
      <dsp:spPr>
        <a:xfrm>
          <a:off x="370924" y="3182224"/>
          <a:ext cx="5062615" cy="489741"/>
        </a:xfrm>
        <a:prstGeom prst="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8732"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latin typeface="Times New Roman" panose="02020603050405020304" pitchFamily="18" charset="0"/>
              <a:cs typeface="Times New Roman" panose="02020603050405020304" pitchFamily="18" charset="0"/>
            </a:rPr>
            <a:t>Istnienie objektów zabytkowych wymagających nakładów finansowych</a:t>
          </a:r>
        </a:p>
      </dsp:txBody>
      <dsp:txXfrm>
        <a:off x="370924" y="3182224"/>
        <a:ext cx="5062615" cy="489741"/>
      </dsp:txXfrm>
    </dsp:sp>
    <dsp:sp modelId="{34787749-6AA6-42E7-A562-08003229B2C5}">
      <dsp:nvSpPr>
        <dsp:cNvPr id="0" name=""/>
        <dsp:cNvSpPr/>
      </dsp:nvSpPr>
      <dsp:spPr>
        <a:xfrm>
          <a:off x="64836" y="3121006"/>
          <a:ext cx="612177" cy="612177"/>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13F29-7DC1-4414-9FCB-543E64A5D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126</Pages>
  <Words>28126</Words>
  <Characters>168756</Characters>
  <Application>Microsoft Office Word</Application>
  <DocSecurity>0</DocSecurity>
  <Lines>1406</Lines>
  <Paragraphs>392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Szymańska</dc:creator>
  <cp:keywords/>
  <dc:description/>
  <cp:lastModifiedBy>Katarzyna Szymańska</cp:lastModifiedBy>
  <cp:revision>2</cp:revision>
  <dcterms:created xsi:type="dcterms:W3CDTF">2023-12-19T23:03:00Z</dcterms:created>
  <dcterms:modified xsi:type="dcterms:W3CDTF">2023-12-19T23:03:00Z</dcterms:modified>
</cp:coreProperties>
</file>