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>Załącznik Nr 6 do S</w:t>
      </w:r>
      <w:r w:rsidRPr="00C623DC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WZ – </w:t>
      </w:r>
      <w:r w:rsidRPr="00C623DC">
        <w:rPr>
          <w:rFonts w:eastAsia="Calibri"/>
          <w:i/>
          <w:color w:val="000000"/>
          <w:sz w:val="24"/>
          <w:szCs w:val="24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623DC">
        <w:rPr>
          <w:rFonts w:eastAsia="Calibri"/>
          <w:b/>
          <w:bCs/>
          <w:color w:val="000000"/>
          <w:sz w:val="28"/>
          <w:szCs w:val="28"/>
          <w:lang w:eastAsia="en-US"/>
        </w:rPr>
        <w:t>OFEROWANE WARUNKI GWARANCJI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C623DC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C623DC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623DC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bookmarkStart w:id="0" w:name="_GoBack"/>
      <w:bookmarkEnd w:id="0"/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</w:r>
      <w:r w:rsidRPr="00C623DC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9F6A2E" w:rsidRPr="00C623DC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4309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F6A2E" w:rsidRPr="00E24B13" w:rsidTr="00795688">
        <w:tc>
          <w:tcPr>
            <w:tcW w:w="567" w:type="dxa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A2E" w:rsidRPr="00E24B13" w:rsidRDefault="009F6A2E" w:rsidP="007956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9F6A2E" w:rsidRDefault="009F6A2E" w:rsidP="009F6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4C1A25" w:rsidRDefault="009F6A2E" w:rsidP="009F6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Udzielamy gwarancji na okres </w:t>
      </w:r>
      <w:r w:rsidRPr="0029678D">
        <w:rPr>
          <w:rFonts w:eastAsia="Calibri"/>
          <w:b/>
          <w:color w:val="000000"/>
          <w:sz w:val="32"/>
          <w:szCs w:val="32"/>
          <w:lang w:eastAsia="en-US"/>
        </w:rPr>
        <w:t>*</w:t>
      </w:r>
      <w:r w:rsidRPr="00C92DEE">
        <w:rPr>
          <w:rFonts w:eastAsia="Calibri"/>
          <w:b/>
          <w:color w:val="000000"/>
          <w:sz w:val="22"/>
          <w:szCs w:val="22"/>
          <w:lang w:eastAsia="en-US"/>
        </w:rPr>
        <w:t xml:space="preserve"> licząc od dnia odbioru końcowego robót na: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</w:p>
    <w:p w:rsidR="00C825D9" w:rsidRDefault="00C825D9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825D9">
        <w:rPr>
          <w:rFonts w:ascii="Arial" w:hAnsi="Arial" w:cs="Arial"/>
          <w:b/>
          <w:bCs/>
        </w:rPr>
        <w:t xml:space="preserve">REMONT DROGI GMINNEJ RELACJI LEKOWO-PAWŁOWO NA ODCINKU OKOŁO 990M </w:t>
      </w:r>
    </w:p>
    <w:p w:rsidR="00394EFA" w:rsidRDefault="00394EFA" w:rsidP="00394E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highlight w:val="white"/>
          <w:lang w:eastAsia="en-US"/>
        </w:rPr>
      </w:pPr>
      <w:r w:rsidRPr="00C623DC">
        <w:rPr>
          <w:rFonts w:eastAsia="Calibri"/>
          <w:color w:val="000000"/>
          <w:sz w:val="22"/>
          <w:szCs w:val="22"/>
          <w:highlight w:val="white"/>
          <w:lang w:eastAsia="en-US"/>
        </w:rPr>
        <w:t>Zakres warunków gwarancyjnych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Wykonawca będzie zobowiązany do bezpłatnego corocznego przeglądu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ścieżki pieszo-rowerowej </w:t>
      </w:r>
      <w:proofErr w:type="gramStart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 </w:t>
      </w:r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okresie</w:t>
      </w:r>
      <w:proofErr w:type="gramEnd"/>
      <w:r w:rsidR="000B186D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gwarancji (z przeglądów gwarancyjnych zostanie sporządzony stosowny protokół).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Ostatni przegląd zostanie wykonany w roku przed zakończeniem okresu gwarancji (w terminie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nie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dłuższym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niż dwa tygodnie przed wygaśnięciem okresu gwarancji)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highlight w:val="white"/>
          <w:lang w:eastAsia="en-US"/>
        </w:rPr>
      </w:pP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-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maksymalny czas reakcji, a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zwłaszcza maksymalny czas naprawy, po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któr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ym </w:t>
      </w:r>
      <w:proofErr w:type="gramStart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wykonawca 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br/>
        <w:t xml:space="preserve">   zobowiązuje</w:t>
      </w:r>
      <w:proofErr w:type="gramEnd"/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się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do</w:t>
      </w:r>
      <w:r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</w:t>
      </w:r>
      <w:r w:rsidRPr="004C29A7">
        <w:rPr>
          <w:rFonts w:eastAsia="Calibri"/>
          <w:color w:val="000000"/>
          <w:sz w:val="22"/>
          <w:szCs w:val="22"/>
          <w:highlight w:val="white"/>
          <w:lang w:eastAsia="en-US"/>
        </w:rPr>
        <w:t>usunięcia usterki</w:t>
      </w:r>
    </w:p>
    <w:p w:rsidR="00394EFA" w:rsidRPr="004C31A6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Usterki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będą załatwiane w terminie:</w:t>
      </w:r>
      <w:r w:rsidR="000B186D">
        <w:rPr>
          <w:rFonts w:eastAsia="Calibri"/>
          <w:color w:val="000000"/>
          <w:sz w:val="24"/>
          <w:szCs w:val="24"/>
          <w:lang w:eastAsia="en-US"/>
        </w:rPr>
        <w:t xml:space="preserve"> 14</w:t>
      </w:r>
      <w:r w:rsidRPr="004C31A6">
        <w:rPr>
          <w:rFonts w:eastAsia="Calibri"/>
          <w:color w:val="000000"/>
          <w:sz w:val="24"/>
          <w:szCs w:val="24"/>
          <w:lang w:eastAsia="en-US"/>
        </w:rPr>
        <w:t xml:space="preserve"> dni od daty wpływu reklamacji.</w:t>
      </w:r>
    </w:p>
    <w:p w:rsidR="00394EFA" w:rsidRDefault="00394EFA" w:rsidP="00394EFA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4C31A6">
        <w:rPr>
          <w:rFonts w:eastAsia="Calibri"/>
          <w:color w:val="000000"/>
          <w:sz w:val="24"/>
          <w:szCs w:val="24"/>
          <w:lang w:eastAsia="en-US"/>
        </w:rPr>
        <w:t>- sposób zgłaszania problemów w przypadku uzasadnionych reklamacji: pisemnie pocztą elektroniczną na podany adres email………………………………………………….</w:t>
      </w:r>
    </w:p>
    <w:p w:rsidR="009F6A2E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9F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3AF" wp14:editId="389A8B0E">
                <wp:simplePos x="0" y="0"/>
                <wp:positionH relativeFrom="column">
                  <wp:posOffset>2132965</wp:posOffset>
                </wp:positionH>
                <wp:positionV relativeFrom="paragraph">
                  <wp:posOffset>130810</wp:posOffset>
                </wp:positionV>
                <wp:extent cx="3343275" cy="190500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  <w:p w:rsidR="009F6A2E" w:rsidRDefault="009F6A2E" w:rsidP="009F6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95pt;margin-top:10.3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">
                <v:stroke joinstyle="round" endcap="round"/>
                <v:textbox>
                  <w:txbxContent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  <w:p w:rsidR="009F6A2E" w:rsidRDefault="009F6A2E" w:rsidP="009F6A2E"/>
                  </w:txbxContent>
                </v:textbox>
              </v:shape>
            </w:pict>
          </mc:Fallback>
        </mc:AlternateContent>
      </w: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Pr="00C623DC" w:rsidRDefault="009F6A2E" w:rsidP="009F6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3B0344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Default="009F6A2E" w:rsidP="009F6A2E">
      <w:pPr>
        <w:jc w:val="both"/>
        <w:outlineLvl w:val="0"/>
        <w:rPr>
          <w:rFonts w:ascii="Arial" w:hAnsi="Arial" w:cs="Arial"/>
          <w:color w:val="000000"/>
        </w:rPr>
      </w:pPr>
    </w:p>
    <w:p w:rsidR="009F6A2E" w:rsidRPr="009F6A2E" w:rsidRDefault="009F6A2E" w:rsidP="009F6A2E">
      <w:pPr>
        <w:jc w:val="right"/>
        <w:outlineLvl w:val="0"/>
        <w:rPr>
          <w:b/>
          <w:i/>
          <w:sz w:val="24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4F46">
        <w:rPr>
          <w:rFonts w:ascii="Arial" w:hAnsi="Arial" w:cs="Arial"/>
          <w:color w:val="000000"/>
        </w:rPr>
        <w:t>(miejsce na podpis elektroniczny</w:t>
      </w:r>
      <w:r w:rsidRPr="0039099F">
        <w:rPr>
          <w:rFonts w:ascii="Arial" w:hAnsi="Arial" w:cs="Arial"/>
          <w:color w:val="000000"/>
        </w:rPr>
        <w:t xml:space="preserve"> kwalifikowany, zaufany lub osobisty</w:t>
      </w:r>
      <w:r w:rsidRPr="003B4F46">
        <w:rPr>
          <w:rFonts w:ascii="Arial" w:hAnsi="Arial" w:cs="Arial"/>
          <w:color w:val="000000"/>
        </w:rPr>
        <w:t>)</w:t>
      </w: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</w:p>
    <w:p w:rsidR="009F6A2E" w:rsidRPr="009F6A2E" w:rsidRDefault="009F6A2E" w:rsidP="009F6A2E">
      <w:pPr>
        <w:jc w:val="both"/>
        <w:outlineLvl w:val="0"/>
        <w:rPr>
          <w:b/>
          <w:i/>
          <w:sz w:val="24"/>
        </w:rPr>
      </w:pPr>
      <w:r w:rsidRPr="009F6A2E">
        <w:rPr>
          <w:b/>
          <w:i/>
          <w:sz w:val="24"/>
        </w:rPr>
        <w:t xml:space="preserve">* niepotrzebne skreślić </w:t>
      </w:r>
    </w:p>
    <w:p w:rsidR="00274E28" w:rsidRDefault="00274E28"/>
    <w:sectPr w:rsidR="002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E"/>
    <w:rsid w:val="000B186D"/>
    <w:rsid w:val="00274E28"/>
    <w:rsid w:val="00394EFA"/>
    <w:rsid w:val="003B0344"/>
    <w:rsid w:val="009F6A2E"/>
    <w:rsid w:val="00C825D9"/>
    <w:rsid w:val="00F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2023-09-13T13:54:00Z</dcterms:created>
  <dcterms:modified xsi:type="dcterms:W3CDTF">2023-09-13T13:54:00Z</dcterms:modified>
</cp:coreProperties>
</file>