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i/>
          <w:color w:val="000000"/>
          <w:sz w:val="24"/>
          <w:szCs w:val="24"/>
          <w:lang w:eastAsia="en-US"/>
        </w:rPr>
        <w:t>Załącznik Nr 6 do S</w:t>
      </w:r>
      <w:r w:rsidRPr="00C623DC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WZ – </w:t>
      </w:r>
      <w:r w:rsidRPr="00C623DC">
        <w:rPr>
          <w:rFonts w:eastAsia="Calibri"/>
          <w:i/>
          <w:color w:val="000000"/>
          <w:sz w:val="24"/>
          <w:szCs w:val="24"/>
          <w:lang w:eastAsia="en-US"/>
        </w:rPr>
        <w:t>oferowane warunki gwarancji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Default="009F6A2E" w:rsidP="009F6A2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623DC">
        <w:rPr>
          <w:rFonts w:eastAsia="Calibri"/>
          <w:b/>
          <w:bCs/>
          <w:color w:val="000000"/>
          <w:sz w:val="28"/>
          <w:szCs w:val="28"/>
          <w:lang w:eastAsia="en-US"/>
        </w:rPr>
        <w:t>OFEROWANE WARUNKI GWARANCJI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F6A2E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C623DC">
        <w:rPr>
          <w:rFonts w:eastAsia="Calibri"/>
          <w:color w:val="000000"/>
          <w:sz w:val="22"/>
          <w:szCs w:val="22"/>
          <w:lang w:eastAsia="en-US"/>
        </w:rPr>
        <w:t xml:space="preserve">Nazwa </w:t>
      </w: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C623DC">
        <w:rPr>
          <w:rFonts w:eastAsia="Calibri"/>
          <w:color w:val="000000"/>
          <w:sz w:val="22"/>
          <w:szCs w:val="22"/>
          <w:lang w:eastAsia="en-US"/>
        </w:rPr>
        <w:t>................................................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C623DC">
        <w:rPr>
          <w:rFonts w:eastAsia="Calibri"/>
          <w:color w:val="000000"/>
          <w:sz w:val="22"/>
          <w:szCs w:val="22"/>
          <w:lang w:eastAsia="en-US"/>
        </w:rPr>
        <w:t xml:space="preserve">Adres </w:t>
      </w: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C623DC">
        <w:rPr>
          <w:rFonts w:eastAsia="Calibri"/>
          <w:color w:val="000000"/>
          <w:sz w:val="22"/>
          <w:szCs w:val="22"/>
          <w:lang w:eastAsia="en-US"/>
        </w:rPr>
        <w:t>...............................................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Miejscowość ..............................................</w:t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  <w:t>Data .......................</w:t>
      </w:r>
      <w:proofErr w:type="gramEnd"/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="4309" w:tblpY="23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F6A2E" w:rsidRPr="00E24B13" w:rsidTr="00795688">
        <w:tc>
          <w:tcPr>
            <w:tcW w:w="567" w:type="dxa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48</w:t>
            </w:r>
          </w:p>
        </w:tc>
      </w:tr>
    </w:tbl>
    <w:p w:rsidR="009F6A2E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4C1A25" w:rsidRDefault="009F6A2E" w:rsidP="009F6A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C92DEE">
        <w:rPr>
          <w:rFonts w:eastAsia="Calibri"/>
          <w:b/>
          <w:color w:val="000000"/>
          <w:sz w:val="22"/>
          <w:szCs w:val="22"/>
          <w:lang w:eastAsia="en-US"/>
        </w:rPr>
        <w:t xml:space="preserve">Udzielamy gwarancji na okres </w:t>
      </w:r>
      <w:r w:rsidRPr="0029678D">
        <w:rPr>
          <w:rFonts w:eastAsia="Calibri"/>
          <w:b/>
          <w:color w:val="000000"/>
          <w:sz w:val="32"/>
          <w:szCs w:val="32"/>
          <w:lang w:eastAsia="en-US"/>
        </w:rPr>
        <w:t>*</w:t>
      </w:r>
      <w:r w:rsidRPr="00C92DEE">
        <w:rPr>
          <w:rFonts w:eastAsia="Calibri"/>
          <w:b/>
          <w:color w:val="000000"/>
          <w:sz w:val="22"/>
          <w:szCs w:val="22"/>
          <w:lang w:eastAsia="en-US"/>
        </w:rPr>
        <w:t xml:space="preserve"> licząc od dnia odbioru końcowego robót na: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</w:p>
    <w:p w:rsidR="00394EFA" w:rsidRPr="008B498C" w:rsidRDefault="00394EFA" w:rsidP="00394EF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B498C">
        <w:rPr>
          <w:rFonts w:ascii="Arial" w:hAnsi="Arial" w:cs="Arial"/>
          <w:b/>
          <w:sz w:val="22"/>
          <w:szCs w:val="22"/>
        </w:rPr>
        <w:t>MODERNIZACJA STACJI UZDATNIANIA WODY W M. ZEŃBOK</w:t>
      </w:r>
    </w:p>
    <w:p w:rsidR="00394EFA" w:rsidRPr="008B498C" w:rsidRDefault="00394EFA" w:rsidP="00394EF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94EFA" w:rsidRPr="008B498C" w:rsidRDefault="00394EFA" w:rsidP="00394E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B498C">
        <w:rPr>
          <w:rFonts w:ascii="Arial" w:hAnsi="Arial" w:cs="Arial"/>
          <w:b/>
          <w:sz w:val="22"/>
          <w:szCs w:val="22"/>
        </w:rPr>
        <w:t>(KOMPLEKSOWE WYKONANIE STUDNI GŁĘBINOWEJ NA TERENIE STACJI UZDATNIANIA WODY W M. ZEŃBOK)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394EFA" w:rsidRDefault="00394EFA" w:rsidP="00394E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highlight w:val="white"/>
          <w:lang w:eastAsia="en-US"/>
        </w:rPr>
      </w:pPr>
      <w:r w:rsidRPr="00C623DC">
        <w:rPr>
          <w:rFonts w:eastAsia="Calibri"/>
          <w:color w:val="000000"/>
          <w:sz w:val="22"/>
          <w:szCs w:val="22"/>
          <w:highlight w:val="white"/>
          <w:lang w:eastAsia="en-US"/>
        </w:rPr>
        <w:t>Zakres warunków gwarancyjnych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highlight w:val="white"/>
          <w:lang w:eastAsia="en-US"/>
        </w:rPr>
      </w:pP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- Wykonawca będzie zobowiązany do bezpłatnego corocznego przeglądu studni głębinowej w </w:t>
      </w:r>
      <w:proofErr w:type="gramStart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okresie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gwarancji</w:t>
      </w:r>
      <w:proofErr w:type="gramEnd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(z przeglądów gwarancyjnych zostanie sporządzony stosowny protokół).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Ostatni przegląd zostanie wykonany w roku przed zakończeniem okresu gwarancj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i (w terminie </w:t>
      </w:r>
      <w:proofErr w:type="gramStart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nie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dłuższym</w:t>
      </w:r>
      <w:proofErr w:type="gramEnd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>niż dwa tygodnie przed wygaśnięciem okresu gwarancji)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highlight w:val="white"/>
          <w:lang w:eastAsia="en-US"/>
        </w:rPr>
      </w:pP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-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maksymalny czas reakcji, a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zwłaszcza maksymalny czas naprawy, po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któr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ym </w:t>
      </w:r>
      <w:proofErr w:type="gramStart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wykonawca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</w:t>
      </w:r>
      <w:bookmarkStart w:id="0" w:name="_GoBack"/>
      <w:bookmarkEnd w:id="0"/>
      <w:r>
        <w:rPr>
          <w:rFonts w:eastAsia="Calibri"/>
          <w:color w:val="000000"/>
          <w:sz w:val="22"/>
          <w:szCs w:val="22"/>
          <w:highlight w:val="white"/>
          <w:lang w:eastAsia="en-US"/>
        </w:rPr>
        <w:t>zobowiązuje</w:t>
      </w:r>
      <w:proofErr w:type="gramEnd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się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do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usunięcia usterki</w:t>
      </w:r>
    </w:p>
    <w:p w:rsidR="00394EFA" w:rsidRPr="004C31A6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Usterki</w:t>
      </w:r>
      <w:r w:rsidRPr="004C31A6">
        <w:rPr>
          <w:rFonts w:eastAsia="Calibri"/>
          <w:color w:val="000000"/>
          <w:sz w:val="24"/>
          <w:szCs w:val="24"/>
          <w:lang w:eastAsia="en-US"/>
        </w:rPr>
        <w:t xml:space="preserve"> będą załatwiane w terminie:</w:t>
      </w:r>
      <w:r>
        <w:rPr>
          <w:rFonts w:eastAsia="Calibri"/>
          <w:color w:val="000000"/>
          <w:sz w:val="24"/>
          <w:szCs w:val="24"/>
          <w:lang w:eastAsia="en-US"/>
        </w:rPr>
        <w:t xml:space="preserve"> 7</w:t>
      </w:r>
      <w:r w:rsidRPr="004C31A6">
        <w:rPr>
          <w:rFonts w:eastAsia="Calibri"/>
          <w:color w:val="000000"/>
          <w:sz w:val="24"/>
          <w:szCs w:val="24"/>
          <w:lang w:eastAsia="en-US"/>
        </w:rPr>
        <w:t xml:space="preserve"> dni od daty wpływu reklamacji.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4C31A6">
        <w:rPr>
          <w:rFonts w:eastAsia="Calibri"/>
          <w:color w:val="000000"/>
          <w:sz w:val="24"/>
          <w:szCs w:val="24"/>
          <w:lang w:eastAsia="en-US"/>
        </w:rPr>
        <w:t>- sposób zgłaszania problemów w przypadku uzasadnionych reklamacji: pisemnie pocztą elektroniczną na podany adres email………………………………………………….</w:t>
      </w:r>
    </w:p>
    <w:p w:rsidR="009F6A2E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9F6A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B33AF" wp14:editId="389A8B0E">
                <wp:simplePos x="0" y="0"/>
                <wp:positionH relativeFrom="column">
                  <wp:posOffset>2132965</wp:posOffset>
                </wp:positionH>
                <wp:positionV relativeFrom="paragraph">
                  <wp:posOffset>130810</wp:posOffset>
                </wp:positionV>
                <wp:extent cx="3343275" cy="1905000"/>
                <wp:effectExtent l="0" t="0" r="28575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7.95pt;margin-top:10.3pt;width:263.2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">
                <v:stroke joinstyle="round" endcap="round"/>
                <v:textbox>
                  <w:txbxContent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</w:txbxContent>
                </v:textbox>
              </v:shape>
            </w:pict>
          </mc:Fallback>
        </mc:AlternateConten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rFonts w:ascii="Arial" w:hAnsi="Arial" w:cs="Arial"/>
          <w:color w:val="000000"/>
        </w:rPr>
      </w:pPr>
    </w:p>
    <w:p w:rsidR="009F6A2E" w:rsidRPr="009F6A2E" w:rsidRDefault="009F6A2E" w:rsidP="009F6A2E">
      <w:pPr>
        <w:jc w:val="right"/>
        <w:outlineLvl w:val="0"/>
        <w:rPr>
          <w:b/>
          <w:i/>
          <w:sz w:val="24"/>
        </w:rPr>
      </w:pPr>
      <w:r>
        <w:rPr>
          <w:rFonts w:ascii="Arial" w:hAnsi="Arial" w:cs="Arial"/>
          <w:color w:val="000000"/>
        </w:rPr>
        <w:t xml:space="preserve">                      </w:t>
      </w:r>
      <w:r w:rsidRPr="003B4F46">
        <w:rPr>
          <w:rFonts w:ascii="Arial" w:hAnsi="Arial" w:cs="Arial"/>
          <w:color w:val="000000"/>
        </w:rPr>
        <w:t>(miejsce na podpis elektroniczny</w:t>
      </w:r>
      <w:r w:rsidRPr="0039099F">
        <w:rPr>
          <w:rFonts w:ascii="Arial" w:hAnsi="Arial" w:cs="Arial"/>
          <w:color w:val="000000"/>
        </w:rPr>
        <w:t xml:space="preserve"> kwalifikowany, zaufany lub osobisty</w:t>
      </w:r>
      <w:r w:rsidRPr="003B4F46">
        <w:rPr>
          <w:rFonts w:ascii="Arial" w:hAnsi="Arial" w:cs="Arial"/>
          <w:color w:val="000000"/>
        </w:rPr>
        <w:t>)</w:t>
      </w: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  <w:r w:rsidRPr="009F6A2E">
        <w:rPr>
          <w:b/>
          <w:i/>
          <w:sz w:val="24"/>
        </w:rPr>
        <w:t xml:space="preserve">* niepotrzebne skreślić </w:t>
      </w:r>
    </w:p>
    <w:p w:rsidR="00274E28" w:rsidRDefault="00274E28"/>
    <w:sectPr w:rsidR="0027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2E"/>
    <w:rsid w:val="00274E28"/>
    <w:rsid w:val="00394EFA"/>
    <w:rsid w:val="003B0344"/>
    <w:rsid w:val="009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3</cp:revision>
  <dcterms:created xsi:type="dcterms:W3CDTF">2023-02-07T12:48:00Z</dcterms:created>
  <dcterms:modified xsi:type="dcterms:W3CDTF">2023-02-21T12:41:00Z</dcterms:modified>
</cp:coreProperties>
</file>