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22" w:rsidRDefault="00D67822" w:rsidP="002D79D8">
      <w:pPr>
        <w:pStyle w:val="Default"/>
        <w:ind w:left="567"/>
        <w:jc w:val="right"/>
        <w:rPr>
          <w:color w:val="auto"/>
          <w:sz w:val="20"/>
          <w:szCs w:val="20"/>
        </w:rPr>
      </w:pPr>
      <w:r w:rsidRPr="00EA29CF">
        <w:rPr>
          <w:b/>
          <w:bCs/>
          <w:sz w:val="22"/>
          <w:szCs w:val="22"/>
        </w:rPr>
        <w:t xml:space="preserve">Załącznik nr </w:t>
      </w:r>
      <w:r w:rsidR="002D79D8" w:rsidRPr="00EA29CF">
        <w:rPr>
          <w:b/>
          <w:bCs/>
          <w:sz w:val="22"/>
          <w:szCs w:val="22"/>
        </w:rPr>
        <w:t>2</w:t>
      </w:r>
      <w:r w:rsidRPr="00EA29CF">
        <w:rPr>
          <w:b/>
          <w:bCs/>
          <w:sz w:val="22"/>
          <w:szCs w:val="22"/>
        </w:rPr>
        <w:t xml:space="preserve"> </w:t>
      </w:r>
    </w:p>
    <w:p w:rsidR="00D0469D" w:rsidRDefault="00D0469D" w:rsidP="00D0469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Default="00D67822" w:rsidP="00D0469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UMOWA nr …………(wzór)</w:t>
      </w:r>
    </w:p>
    <w:p w:rsidR="00D0469D" w:rsidRDefault="00D0469D" w:rsidP="00D67822">
      <w:pPr>
        <w:pStyle w:val="Default"/>
        <w:rPr>
          <w:color w:val="auto"/>
          <w:sz w:val="22"/>
          <w:szCs w:val="22"/>
        </w:rPr>
      </w:pP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…….. 20</w:t>
      </w:r>
      <w:r w:rsidR="002D79D8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r. w </w:t>
      </w:r>
      <w:r w:rsidR="00825233">
        <w:rPr>
          <w:color w:val="auto"/>
          <w:sz w:val="22"/>
          <w:szCs w:val="22"/>
        </w:rPr>
        <w:t>…………………….</w:t>
      </w:r>
      <w:r>
        <w:rPr>
          <w:color w:val="auto"/>
          <w:sz w:val="22"/>
          <w:szCs w:val="22"/>
        </w:rPr>
        <w:t xml:space="preserve">, pomiędzy: </w:t>
      </w:r>
    </w:p>
    <w:p w:rsidR="00D67822" w:rsidRDefault="00825233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Gminą </w:t>
      </w:r>
      <w:r w:rsidR="00EA29CF">
        <w:rPr>
          <w:b/>
          <w:bCs/>
          <w:color w:val="auto"/>
          <w:sz w:val="22"/>
          <w:szCs w:val="22"/>
        </w:rPr>
        <w:t>Regimin</w:t>
      </w:r>
      <w:r w:rsidR="00D67822">
        <w:rPr>
          <w:b/>
          <w:bCs/>
          <w:color w:val="auto"/>
          <w:sz w:val="22"/>
          <w:szCs w:val="22"/>
        </w:rPr>
        <w:t xml:space="preserve"> </w:t>
      </w:r>
      <w:r w:rsidR="00EA29CF">
        <w:rPr>
          <w:color w:val="auto"/>
          <w:sz w:val="22"/>
          <w:szCs w:val="22"/>
        </w:rPr>
        <w:t>,ul. Adama Rzewuskiego 19, 06-461 Regimin ,</w:t>
      </w:r>
      <w:r w:rsidR="00D67822">
        <w:rPr>
          <w:color w:val="auto"/>
          <w:sz w:val="22"/>
          <w:szCs w:val="22"/>
        </w:rPr>
        <w:t xml:space="preserve">NIP </w:t>
      </w:r>
      <w:r w:rsidR="00EA29CF">
        <w:rPr>
          <w:color w:val="auto"/>
          <w:sz w:val="22"/>
          <w:szCs w:val="22"/>
        </w:rPr>
        <w:t>566-18-75</w:t>
      </w:r>
      <w:r w:rsidR="00D67822">
        <w:rPr>
          <w:color w:val="auto"/>
          <w:sz w:val="22"/>
          <w:szCs w:val="22"/>
        </w:rPr>
        <w:t xml:space="preserve">, reprezentowaną przez: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Wójta Gminy </w:t>
      </w:r>
      <w:r w:rsidR="00EA29CF">
        <w:rPr>
          <w:b/>
          <w:bCs/>
          <w:color w:val="auto"/>
          <w:sz w:val="22"/>
          <w:szCs w:val="22"/>
        </w:rPr>
        <w:t>Regimin</w:t>
      </w:r>
      <w:r>
        <w:rPr>
          <w:b/>
          <w:bCs/>
          <w:color w:val="auto"/>
          <w:sz w:val="22"/>
          <w:szCs w:val="22"/>
        </w:rPr>
        <w:t xml:space="preserve"> </w:t>
      </w:r>
      <w:r w:rsidR="00EA29CF">
        <w:rPr>
          <w:b/>
          <w:bCs/>
          <w:color w:val="auto"/>
          <w:sz w:val="22"/>
          <w:szCs w:val="22"/>
        </w:rPr>
        <w:t>–</w:t>
      </w:r>
      <w:r>
        <w:rPr>
          <w:b/>
          <w:bCs/>
          <w:color w:val="auto"/>
          <w:sz w:val="22"/>
          <w:szCs w:val="22"/>
        </w:rPr>
        <w:t xml:space="preserve"> </w:t>
      </w:r>
      <w:r w:rsidR="00EA29CF">
        <w:rPr>
          <w:b/>
          <w:bCs/>
          <w:color w:val="auto"/>
          <w:sz w:val="22"/>
          <w:szCs w:val="22"/>
        </w:rPr>
        <w:t>Mariolę Kołakowską</w:t>
      </w:r>
      <w:r>
        <w:rPr>
          <w:color w:val="auto"/>
          <w:sz w:val="22"/>
          <w:szCs w:val="22"/>
        </w:rPr>
        <w:t xml:space="preserve">, </w:t>
      </w:r>
    </w:p>
    <w:p w:rsidR="00D67822" w:rsidRPr="003F1991" w:rsidRDefault="00D67822" w:rsidP="00D6782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przy kontrasygnacie Skarbnika Gminy </w:t>
      </w:r>
      <w:r w:rsidR="00EA29CF">
        <w:rPr>
          <w:b/>
          <w:bCs/>
          <w:color w:val="auto"/>
          <w:sz w:val="22"/>
          <w:szCs w:val="22"/>
        </w:rPr>
        <w:t xml:space="preserve">Doroty </w:t>
      </w:r>
      <w:proofErr w:type="spellStart"/>
      <w:r w:rsidR="00EA29CF">
        <w:rPr>
          <w:b/>
          <w:bCs/>
          <w:color w:val="auto"/>
          <w:sz w:val="22"/>
          <w:szCs w:val="22"/>
        </w:rPr>
        <w:t>Konop</w:t>
      </w:r>
      <w:proofErr w:type="spellEnd"/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 xml:space="preserve">„Zamawiającym”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zwanym dalej </w:t>
      </w:r>
      <w:r>
        <w:rPr>
          <w:b/>
          <w:bCs/>
          <w:color w:val="auto"/>
          <w:sz w:val="22"/>
          <w:szCs w:val="22"/>
        </w:rPr>
        <w:t xml:space="preserve">„Wykonawcą”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zawarta z pominięciem przepis</w:t>
      </w:r>
      <w:r w:rsidR="005A4707">
        <w:rPr>
          <w:color w:val="auto"/>
          <w:sz w:val="22"/>
          <w:szCs w:val="22"/>
        </w:rPr>
        <w:t>ów</w:t>
      </w:r>
      <w:r>
        <w:rPr>
          <w:color w:val="auto"/>
          <w:sz w:val="22"/>
          <w:szCs w:val="22"/>
        </w:rPr>
        <w:t xml:space="preserve"> ustawy z dnia 29 stycznia 2004 r. Prawo zamówień publicznych (t. j. Dz. U. z 2015 r. poz. 2164 ze zm.) stosownie do treści art. 4 pkt 8 tej ustawy. </w:t>
      </w:r>
    </w:p>
    <w:p w:rsidR="005A4707" w:rsidRPr="00E0299C" w:rsidRDefault="005A4707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D67822" w:rsidRPr="00EA29CF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zamówienia jest </w:t>
      </w:r>
      <w:r w:rsidR="00C0447A">
        <w:rPr>
          <w:color w:val="auto"/>
          <w:sz w:val="22"/>
          <w:szCs w:val="22"/>
        </w:rPr>
        <w:t>realizacja</w:t>
      </w:r>
      <w:r>
        <w:rPr>
          <w:color w:val="auto"/>
          <w:sz w:val="22"/>
          <w:szCs w:val="22"/>
        </w:rPr>
        <w:t xml:space="preserve"> usługi polegającej na wykonaniu</w:t>
      </w:r>
      <w:r w:rsidR="00C0447A">
        <w:rPr>
          <w:color w:val="auto"/>
          <w:sz w:val="22"/>
          <w:szCs w:val="22"/>
        </w:rPr>
        <w:t xml:space="preserve"> instalacji edukacyjnych</w:t>
      </w:r>
      <w:r>
        <w:rPr>
          <w:color w:val="auto"/>
          <w:sz w:val="22"/>
          <w:szCs w:val="22"/>
        </w:rPr>
        <w:t xml:space="preserve">, stosowanie do zakresu określonego w ust. 3, zgodnie z </w:t>
      </w:r>
      <w:r w:rsidR="00C0447A">
        <w:rPr>
          <w:color w:val="auto"/>
          <w:sz w:val="22"/>
          <w:szCs w:val="22"/>
        </w:rPr>
        <w:t>opisem i spe</w:t>
      </w:r>
      <w:r w:rsidR="002D79D8">
        <w:rPr>
          <w:color w:val="auto"/>
          <w:sz w:val="22"/>
          <w:szCs w:val="22"/>
        </w:rPr>
        <w:t xml:space="preserve">cyfikacją stanowiącą </w:t>
      </w:r>
      <w:r w:rsidR="002D79D8" w:rsidRPr="00EA29CF">
        <w:rPr>
          <w:color w:val="auto"/>
          <w:sz w:val="22"/>
          <w:szCs w:val="22"/>
        </w:rPr>
        <w:t>załącznik nr 1</w:t>
      </w:r>
      <w:r w:rsidR="00983E4B" w:rsidRPr="00EA29CF">
        <w:rPr>
          <w:color w:val="auto"/>
          <w:sz w:val="22"/>
          <w:szCs w:val="22"/>
        </w:rPr>
        <w:t xml:space="preserve"> </w:t>
      </w:r>
      <w:r w:rsidR="00C0447A" w:rsidRPr="00EA29CF">
        <w:rPr>
          <w:color w:val="auto"/>
          <w:sz w:val="22"/>
          <w:szCs w:val="22"/>
        </w:rPr>
        <w:t>do Zapytania ofertowego</w:t>
      </w:r>
      <w:r w:rsidRPr="00EA29CF">
        <w:rPr>
          <w:color w:val="auto"/>
          <w:sz w:val="22"/>
          <w:szCs w:val="22"/>
        </w:rPr>
        <w:t xml:space="preserve">. </w:t>
      </w:r>
    </w:p>
    <w:p w:rsidR="005A4707" w:rsidRPr="00D0469D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Miejsce</w:t>
      </w:r>
      <w:r w:rsidR="00C44079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 wykonania zmówienia </w:t>
      </w:r>
      <w:r w:rsidR="005A4707">
        <w:rPr>
          <w:color w:val="auto"/>
          <w:sz w:val="22"/>
          <w:szCs w:val="22"/>
        </w:rPr>
        <w:t>jest:</w:t>
      </w:r>
      <w:r w:rsidR="00C44079">
        <w:rPr>
          <w:color w:val="auto"/>
          <w:sz w:val="22"/>
          <w:szCs w:val="22"/>
        </w:rPr>
        <w:t xml:space="preserve"> </w:t>
      </w:r>
      <w:r w:rsidR="003F1991" w:rsidRPr="00D0469D">
        <w:rPr>
          <w:color w:val="auto"/>
          <w:sz w:val="22"/>
          <w:szCs w:val="22"/>
        </w:rPr>
        <w:t>miejscowoś</w:t>
      </w:r>
      <w:r w:rsidR="00D0469D" w:rsidRPr="00D0469D">
        <w:rPr>
          <w:color w:val="auto"/>
          <w:sz w:val="22"/>
          <w:szCs w:val="22"/>
        </w:rPr>
        <w:t>ć</w:t>
      </w:r>
      <w:r w:rsidR="003F1991" w:rsidRPr="00D0469D">
        <w:rPr>
          <w:color w:val="auto"/>
          <w:sz w:val="22"/>
          <w:szCs w:val="22"/>
        </w:rPr>
        <w:t xml:space="preserve"> </w:t>
      </w:r>
      <w:r w:rsidR="00EA29CF">
        <w:rPr>
          <w:color w:val="auto"/>
          <w:sz w:val="22"/>
          <w:szCs w:val="22"/>
        </w:rPr>
        <w:t>Koziczyn</w:t>
      </w:r>
      <w:r w:rsidR="003F1991" w:rsidRPr="00D0469D">
        <w:rPr>
          <w:color w:val="auto"/>
          <w:sz w:val="22"/>
          <w:szCs w:val="22"/>
        </w:rPr>
        <w:t xml:space="preserve">  na działce numer </w:t>
      </w:r>
      <w:r w:rsidR="00EA29CF">
        <w:rPr>
          <w:color w:val="auto"/>
          <w:sz w:val="22"/>
          <w:szCs w:val="22"/>
        </w:rPr>
        <w:t>168</w:t>
      </w:r>
    </w:p>
    <w:p w:rsidR="00D67822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do: </w:t>
      </w:r>
    </w:p>
    <w:p w:rsidR="00C0447A" w:rsidRDefault="00D0469D" w:rsidP="00D0469D">
      <w:pPr>
        <w:pStyle w:val="Default"/>
        <w:numPr>
          <w:ilvl w:val="1"/>
          <w:numId w:val="5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Dostawy</w:t>
      </w:r>
      <w:r w:rsidR="00C0447A">
        <w:rPr>
          <w:color w:val="auto"/>
          <w:sz w:val="22"/>
          <w:szCs w:val="22"/>
        </w:rPr>
        <w:t xml:space="preserve"> i montażu pomocy edukacyjnych –</w:t>
      </w:r>
      <w:r w:rsidR="00E0299C">
        <w:rPr>
          <w:color w:val="auto"/>
          <w:sz w:val="22"/>
          <w:szCs w:val="22"/>
        </w:rPr>
        <w:t xml:space="preserve"> </w:t>
      </w:r>
      <w:r w:rsidR="00EA29CF">
        <w:rPr>
          <w:color w:val="auto"/>
          <w:sz w:val="22"/>
          <w:szCs w:val="22"/>
        </w:rPr>
        <w:t>14</w:t>
      </w:r>
      <w:r w:rsidR="00C0447A">
        <w:rPr>
          <w:color w:val="auto"/>
          <w:sz w:val="22"/>
          <w:szCs w:val="22"/>
        </w:rPr>
        <w:t xml:space="preserve"> szt.</w:t>
      </w:r>
    </w:p>
    <w:p w:rsidR="005A4707" w:rsidRDefault="005A4707" w:rsidP="00D0469D">
      <w:pPr>
        <w:pStyle w:val="Default"/>
        <w:rPr>
          <w:b/>
          <w:bCs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:rsidR="00D67822" w:rsidRDefault="00D67822" w:rsidP="00D0469D">
      <w:pPr>
        <w:pStyle w:val="Default"/>
        <w:numPr>
          <w:ilvl w:val="0"/>
          <w:numId w:val="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Wprowadzenie i protokolarne przekazanie Wykonawcy terenu robót. </w:t>
      </w:r>
    </w:p>
    <w:p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wykonania. </w:t>
      </w:r>
    </w:p>
    <w:p w:rsidR="005A4707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Terminowa zapłata wynagrodzenia za wykonane i odebrane prace. </w:t>
      </w:r>
    </w:p>
    <w:p w:rsidR="005A4707" w:rsidRDefault="005A4707" w:rsidP="00E0299C">
      <w:pPr>
        <w:pStyle w:val="Default"/>
        <w:spacing w:after="58"/>
        <w:jc w:val="both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§3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:rsidR="00D67822" w:rsidRDefault="00D67822" w:rsidP="00D0469D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Wykonawcy należy (bez odrębnego wynagrodzenia):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stosowanie i bezpieczeństwo wszelkich działań prowadzonych na terenie robót i poza nim, a związanych z wykonaniem przedmiotu umowy;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i porządku;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:rsidR="00C23A37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zapewnić wykonanie i kierowanie pracami objętymi umową przez osoby/osobę posiadające/ą stosowne kwalifikacje zawodowe.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budowy i terenie przyległym do terenu budowy. Wszelkie kary związane z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zanieczyszczeniem środowiska, przekroczeniem norm hałasu czy niewłaściwym postępowaniem z odpadami obciążają Wykonawcę. </w:t>
      </w:r>
    </w:p>
    <w:p w:rsidR="00983E4B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oświadcza, że przyjmuje do wiadomości, iż ponosić będzie wyłączną odpowiedzialność z tytułu ewentualnego uszkodzenia istniejących instalacji podziemnych powstałych w związku z pracami prowadzonymi przez Wykonawcę lub jego podwykonawców.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:rsidR="00D67822" w:rsidRPr="00E0299C" w:rsidRDefault="00D67822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Rozpoczęcie realizacji zamówienia: </w:t>
      </w:r>
      <w:r w:rsidR="00614123">
        <w:rPr>
          <w:color w:val="auto"/>
          <w:sz w:val="22"/>
          <w:szCs w:val="22"/>
        </w:rPr>
        <w:t>……………………</w:t>
      </w:r>
      <w:r w:rsidR="00983E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</w:t>
      </w:r>
      <w:r w:rsidR="002D79D8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r. </w:t>
      </w:r>
    </w:p>
    <w:p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realizacji zamówienia: </w:t>
      </w:r>
      <w:r w:rsidR="00614123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.20</w:t>
      </w:r>
      <w:r w:rsidR="002D79D8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r. </w:t>
      </w:r>
    </w:p>
    <w:p w:rsidR="00837258" w:rsidRDefault="00837258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 zrealizowanie zamówienia określonego w § 1 otrzyma wynagrodzenie ryczałtowe brutto ........................... zł (słownie: .....................................................), z czego kwota netto wynosi.................................. zł plus podatek VAT (.........%) .................................. zł, </w:t>
      </w:r>
      <w:r w:rsidR="000C5259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 xml:space="preserve">godnie z kalkulacją uproszczoną stanowiącą załącznik do niniejszej umowy.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Wykonawcy strony określiły jako ryczałtowe i zawiera ono wszelkie koszty niezbędne do zrealizowania przedmiotu umowy wynikające wprost z zapytania ofertowego, </w:t>
      </w:r>
      <w:r>
        <w:rPr>
          <w:color w:val="auto"/>
          <w:sz w:val="22"/>
          <w:szCs w:val="22"/>
        </w:rPr>
        <w:lastRenderedPageBreak/>
        <w:t xml:space="preserve">oferty Wykonawcy jak również w niej nie ujęte, a bez których nie można wykonać zamówienia w zakresie podanym w zapytaniu ofertowym, zgodnie z wiedzą techniczną i budowlaną.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płatne będzie za faktycznie wykonane i odebrane roboty przedmiotu zamówienia na podstawie faktury wystawionej w oparciu o protokół odbioru końcowego podpisany przez przedstawiciela ze strony Zamawiającego oraz przedstawiciel</w:t>
      </w:r>
      <w:r w:rsidR="000C5259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ze strony Wykonawcy.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991B31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otrzymania faktury. </w:t>
      </w:r>
    </w:p>
    <w:p w:rsidR="00D67822" w:rsidRPr="006120F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Dane do faktury: </w:t>
      </w:r>
    </w:p>
    <w:p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Nabywca: Gmina </w:t>
      </w:r>
      <w:r w:rsidR="008E220F">
        <w:rPr>
          <w:color w:val="auto"/>
          <w:sz w:val="22"/>
          <w:szCs w:val="22"/>
        </w:rPr>
        <w:t>Regimin</w:t>
      </w:r>
      <w:r w:rsidRPr="006120F2">
        <w:rPr>
          <w:color w:val="auto"/>
          <w:sz w:val="22"/>
          <w:szCs w:val="22"/>
        </w:rPr>
        <w:t xml:space="preserve">, ul. </w:t>
      </w:r>
      <w:r w:rsidR="008E220F">
        <w:rPr>
          <w:color w:val="auto"/>
          <w:sz w:val="22"/>
          <w:szCs w:val="22"/>
        </w:rPr>
        <w:t>Adama Rzewuskiego 19</w:t>
      </w:r>
      <w:r w:rsidR="000C5259" w:rsidRPr="006120F2">
        <w:rPr>
          <w:color w:val="auto"/>
          <w:sz w:val="22"/>
          <w:szCs w:val="22"/>
        </w:rPr>
        <w:t>.</w:t>
      </w:r>
      <w:r w:rsidRPr="006120F2">
        <w:rPr>
          <w:color w:val="auto"/>
          <w:sz w:val="22"/>
          <w:szCs w:val="22"/>
        </w:rPr>
        <w:t xml:space="preserve">, </w:t>
      </w:r>
      <w:r w:rsidR="008E220F">
        <w:rPr>
          <w:color w:val="auto"/>
          <w:sz w:val="22"/>
          <w:szCs w:val="22"/>
        </w:rPr>
        <w:t>06-461</w:t>
      </w:r>
      <w:r w:rsidRPr="006120F2">
        <w:rPr>
          <w:color w:val="auto"/>
          <w:sz w:val="22"/>
          <w:szCs w:val="22"/>
        </w:rPr>
        <w:t xml:space="preserve"> </w:t>
      </w:r>
      <w:r w:rsidR="008E220F">
        <w:rPr>
          <w:color w:val="auto"/>
          <w:sz w:val="22"/>
          <w:szCs w:val="22"/>
        </w:rPr>
        <w:t>Regimin</w:t>
      </w:r>
      <w:r w:rsidRPr="006120F2">
        <w:rPr>
          <w:color w:val="auto"/>
          <w:sz w:val="22"/>
          <w:szCs w:val="22"/>
        </w:rPr>
        <w:t xml:space="preserve">, NIP </w:t>
      </w:r>
      <w:r w:rsidR="008E220F">
        <w:rPr>
          <w:color w:val="auto"/>
          <w:sz w:val="22"/>
          <w:szCs w:val="22"/>
        </w:rPr>
        <w:t>566-18-75-784</w:t>
      </w:r>
      <w:r w:rsidRPr="006120F2">
        <w:rPr>
          <w:color w:val="auto"/>
          <w:sz w:val="22"/>
          <w:szCs w:val="22"/>
        </w:rPr>
        <w:t xml:space="preserve"> </w:t>
      </w:r>
    </w:p>
    <w:p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§6 </w:t>
      </w:r>
    </w:p>
    <w:p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Odbiór robót </w:t>
      </w:r>
    </w:p>
    <w:p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Strony ustalają, że przedmiotem odbioru końcowego jest wykonanie całego przedmiotu zamówienia tj. wykonanie wszystkich robót budowlanych, montażowych oraz dostaw. </w:t>
      </w:r>
    </w:p>
    <w:p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Odbioru przedmiotu zamówienia Zamawiający dokona po zgłoszeniu przez Wykonawcę gotowości do odbioru końcowego. Rozpoczęcie czynności odbioru nastąpi w terminie do </w:t>
      </w:r>
      <w:r w:rsidR="00991B31" w:rsidRPr="006120F2">
        <w:rPr>
          <w:color w:val="auto"/>
          <w:sz w:val="22"/>
          <w:szCs w:val="22"/>
        </w:rPr>
        <w:t>3</w:t>
      </w:r>
      <w:r w:rsidRPr="006120F2">
        <w:rPr>
          <w:color w:val="auto"/>
          <w:sz w:val="22"/>
          <w:szCs w:val="22"/>
        </w:rPr>
        <w:t xml:space="preserve"> dni, licząc od daty zgłoszenia przez Wykonawcę gotowości do odbioru. Zakończenie czynności odbioru winno nastąpić najpóźniej </w:t>
      </w:r>
      <w:r w:rsidR="00991B31" w:rsidRPr="006120F2">
        <w:rPr>
          <w:color w:val="auto"/>
          <w:sz w:val="22"/>
          <w:szCs w:val="22"/>
        </w:rPr>
        <w:t>7</w:t>
      </w:r>
      <w:r w:rsidRPr="006120F2">
        <w:rPr>
          <w:color w:val="auto"/>
          <w:sz w:val="22"/>
          <w:szCs w:val="22"/>
        </w:rPr>
        <w:t xml:space="preserve"> dnia, licząc od dnia ich rozpoczęcia. </w:t>
      </w:r>
    </w:p>
    <w:p w:rsidR="00D67822" w:rsidRPr="006120F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§7 </w:t>
      </w:r>
    </w:p>
    <w:p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Gwarancja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Wykonawca udziela Zamawiającemu gwarancji na wykonane prace i dostarczone materiały będące przedmiotem niniejszej umowy.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</w:t>
      </w:r>
      <w:r w:rsidR="008E220F">
        <w:rPr>
          <w:color w:val="auto"/>
          <w:sz w:val="22"/>
          <w:szCs w:val="22"/>
        </w:rPr>
        <w:t>- 36</w:t>
      </w:r>
      <w:r w:rsidRPr="006120F2">
        <w:rPr>
          <w:color w:val="auto"/>
          <w:sz w:val="22"/>
          <w:szCs w:val="22"/>
        </w:rPr>
        <w:t xml:space="preserve"> miesięcy.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 wykryciu wady Zamawiający jest obowiązany zawiadomić na piśmie Wykonawcę w terminie 14 dni od daty jej ujawnienia.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Istnienie wady powinno być stwierdzone protokolarnie z wyznaczeniem przez Zamawiającego terminu na ich usunięcie.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ulega odpowiedniemu przedłużeniu o czas trwania napraw gwarancyjnych.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Zgodnie z Kodeksem Cywilnym Zamawiający niezależnie od gwarancji może korzystać z rękojmi, która wynosi </w:t>
      </w:r>
      <w:r w:rsidR="00991B31" w:rsidRPr="006120F2">
        <w:rPr>
          <w:color w:val="auto"/>
          <w:sz w:val="22"/>
          <w:szCs w:val="22"/>
        </w:rPr>
        <w:t>36</w:t>
      </w:r>
      <w:r w:rsidRPr="006120F2">
        <w:rPr>
          <w:color w:val="auto"/>
          <w:sz w:val="22"/>
          <w:szCs w:val="22"/>
        </w:rPr>
        <w:t xml:space="preserve"> miesięcy od daty wykonania umowy. </w:t>
      </w:r>
    </w:p>
    <w:p w:rsidR="00D67822" w:rsidRDefault="00D67822" w:rsidP="00D67822">
      <w:pPr>
        <w:pStyle w:val="Default"/>
        <w:rPr>
          <w:rFonts w:cstheme="minorBidi"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:rsidR="00D67822" w:rsidRDefault="00E0299C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</w:t>
      </w:r>
      <w:r w:rsidR="00D67822">
        <w:rPr>
          <w:color w:val="auto"/>
          <w:sz w:val="22"/>
          <w:szCs w:val="22"/>
        </w:rPr>
        <w:t>wykonania umowy w terminie określonym w §4 ust. 2, Wykonawca zobowiązany jest zapłacić Zamawiającemu karę umowną w wysokości 0,</w:t>
      </w:r>
      <w:r w:rsidR="00991B31">
        <w:rPr>
          <w:color w:val="auto"/>
          <w:sz w:val="22"/>
          <w:szCs w:val="22"/>
        </w:rPr>
        <w:t>1</w:t>
      </w:r>
      <w:r w:rsidR="00D67822">
        <w:rPr>
          <w:color w:val="auto"/>
          <w:sz w:val="22"/>
          <w:szCs w:val="22"/>
        </w:rPr>
        <w:t>% wynagrodzenia brutto</w:t>
      </w:r>
      <w:r w:rsidR="00614123">
        <w:rPr>
          <w:color w:val="auto"/>
          <w:sz w:val="22"/>
          <w:szCs w:val="22"/>
        </w:rPr>
        <w:t>,</w:t>
      </w:r>
      <w:r w:rsidR="00D67822">
        <w:rPr>
          <w:color w:val="auto"/>
          <w:sz w:val="22"/>
          <w:szCs w:val="22"/>
        </w:rPr>
        <w:t xml:space="preserve"> o którym mowa w §5 ust. 1 za każdy dzień zwłoki.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nieterminowe płatności Zamawiający zapłaci Wykonawcy odsetki ustawowe za każdy dzień zwłoki.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Zamawiającemu przysługuje od Wykonawcy kara umowna w wysokości 10% wynagrodzenia brutto, o którym mowa w §5 ust. 1, jeśli Wykonawca odstąpi od wykonania umowy wskutek okoliczności za które odpowiada.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Wszelkie zmiany i uzupełnienia treści niniejszej umowy, wymagają aneksu sporządzonego z zachowaniem formy pisemnej pod rygorem nieważności.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spraw nie uregulowanych w umowie mają zastosowanie przepisy kodeksu cywilnego.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ewentualne kwestie sporne powstałe na tle niniejszej umowy Strony rozstrzygać będą polubownie na zasadzie mediacji.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dojścia do porozumienia, spory podlegają rozstrzygnięciu przez Sąd właściwy miejscowo dla siedziby Zamawiającego.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Umowę sporządzono w trzech jednobrzmiących egzemplarzach – w tym jeden egzemplarz dla Wykonawcy i dwa egzemplarze dla Zamawiającego.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0C" w:rsidRDefault="0020570C" w:rsidP="00C23A37">
      <w:pPr>
        <w:spacing w:after="0" w:line="240" w:lineRule="auto"/>
      </w:pPr>
      <w:r>
        <w:separator/>
      </w:r>
    </w:p>
  </w:endnote>
  <w:endnote w:type="continuationSeparator" w:id="0">
    <w:p w:rsidR="0020570C" w:rsidRDefault="0020570C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866356"/>
      <w:docPartObj>
        <w:docPartGallery w:val="Page Numbers (Bottom of Page)"/>
        <w:docPartUnique/>
      </w:docPartObj>
    </w:sdtPr>
    <w:sdtEndPr/>
    <w:sdtContent>
      <w:p w:rsidR="00C23A37" w:rsidRDefault="00C23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0F">
          <w:rPr>
            <w:noProof/>
          </w:rPr>
          <w:t>4</w:t>
        </w:r>
        <w:r>
          <w:fldChar w:fldCharType="end"/>
        </w:r>
      </w:p>
    </w:sdtContent>
  </w:sdt>
  <w:p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0C" w:rsidRDefault="0020570C" w:rsidP="00C23A37">
      <w:pPr>
        <w:spacing w:after="0" w:line="240" w:lineRule="auto"/>
      </w:pPr>
      <w:r>
        <w:separator/>
      </w:r>
    </w:p>
  </w:footnote>
  <w:footnote w:type="continuationSeparator" w:id="0">
    <w:p w:rsidR="0020570C" w:rsidRDefault="0020570C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144B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63B8F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6A65"/>
    <w:multiLevelType w:val="hybridMultilevel"/>
    <w:tmpl w:val="592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6EC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C309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4B60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46AE6"/>
    <w:multiLevelType w:val="hybridMultilevel"/>
    <w:tmpl w:val="98C8C6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717A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4184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E3DC3"/>
    <w:multiLevelType w:val="hybridMultilevel"/>
    <w:tmpl w:val="14EE5C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963D8B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47C7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36858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54DD2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210BC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7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58"/>
    <w:rsid w:val="000A378E"/>
    <w:rsid w:val="000C5259"/>
    <w:rsid w:val="0020570C"/>
    <w:rsid w:val="002C0457"/>
    <w:rsid w:val="002D79D8"/>
    <w:rsid w:val="003F1991"/>
    <w:rsid w:val="005456D3"/>
    <w:rsid w:val="005A4707"/>
    <w:rsid w:val="006120F2"/>
    <w:rsid w:val="00614123"/>
    <w:rsid w:val="006E2271"/>
    <w:rsid w:val="00795F6C"/>
    <w:rsid w:val="00825233"/>
    <w:rsid w:val="00837258"/>
    <w:rsid w:val="00855058"/>
    <w:rsid w:val="00860C6B"/>
    <w:rsid w:val="008E220F"/>
    <w:rsid w:val="00983E4B"/>
    <w:rsid w:val="00991B31"/>
    <w:rsid w:val="00AA3992"/>
    <w:rsid w:val="00AF1AE2"/>
    <w:rsid w:val="00B95140"/>
    <w:rsid w:val="00C0447A"/>
    <w:rsid w:val="00C23A37"/>
    <w:rsid w:val="00C44079"/>
    <w:rsid w:val="00D0469D"/>
    <w:rsid w:val="00D67822"/>
    <w:rsid w:val="00E0299C"/>
    <w:rsid w:val="00E134F7"/>
    <w:rsid w:val="00E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093D-8DC5-4708-8A6F-FB0C056E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Danuta Szewczak</cp:lastModifiedBy>
  <cp:revision>15</cp:revision>
  <dcterms:created xsi:type="dcterms:W3CDTF">2017-05-08T20:11:00Z</dcterms:created>
  <dcterms:modified xsi:type="dcterms:W3CDTF">2021-07-06T09:21:00Z</dcterms:modified>
</cp:coreProperties>
</file>