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52B" w:rsidRDefault="00B1752B" w:rsidP="0081529D">
      <w:pPr>
        <w:jc w:val="both"/>
        <w:rPr>
          <w:lang w:val="pl-PL"/>
        </w:rPr>
      </w:pPr>
      <w:r>
        <w:rPr>
          <w:lang w:val="pl-PL"/>
        </w:rPr>
        <w:t>Poniższe informacje należy uwzględnić podczas tworzenia Opisu Przedmiotu Zamówienia, w przypadku tworzenia zamówienia na opracowanie dokumentów planistycznych. Tak przygotowane dane przez biura urbanis</w:t>
      </w:r>
      <w:r w:rsidR="00057547">
        <w:rPr>
          <w:lang w:val="pl-PL"/>
        </w:rPr>
        <w:t xml:space="preserve">tyczne pozwolą w prosty sposób </w:t>
      </w:r>
      <w:r>
        <w:rPr>
          <w:lang w:val="pl-PL"/>
        </w:rPr>
        <w:t xml:space="preserve">(bez dostosowywania danych) na import opracowań planistycznych do modułu RP. </w:t>
      </w:r>
      <w:bookmarkStart w:id="0" w:name="_GoBack"/>
      <w:bookmarkEnd w:id="0"/>
    </w:p>
    <w:p w:rsidR="00F87FB3" w:rsidRPr="00424D1A" w:rsidRDefault="00F87FB3" w:rsidP="00F87FB3">
      <w:pPr>
        <w:pStyle w:val="Nagwek4"/>
        <w:numPr>
          <w:ilvl w:val="0"/>
          <w:numId w:val="10"/>
        </w:numPr>
        <w:rPr>
          <w:rFonts w:asciiTheme="minorHAnsi" w:hAnsiTheme="minorHAnsi" w:cstheme="minorHAnsi"/>
        </w:rPr>
      </w:pPr>
      <w:r w:rsidRPr="00F87FB3">
        <w:rPr>
          <w:rFonts w:asciiTheme="minorHAnsi" w:hAnsiTheme="minorHAnsi" w:cstheme="minorHAnsi"/>
        </w:rPr>
        <w:t>Pliki</w:t>
      </w:r>
    </w:p>
    <w:p w:rsidR="0081529D" w:rsidRPr="0081529D" w:rsidRDefault="00B1752B" w:rsidP="0081529D">
      <w:pPr>
        <w:pStyle w:val="Tekstkomentarza"/>
        <w:spacing w:after="20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Gotowe </w:t>
      </w:r>
      <w:r w:rsidR="0081529D" w:rsidRPr="0081529D">
        <w:rPr>
          <w:rFonts w:asciiTheme="minorHAnsi" w:hAnsiTheme="minorHAnsi" w:cstheme="minorHAnsi"/>
          <w:color w:val="000000"/>
          <w:sz w:val="22"/>
          <w:szCs w:val="22"/>
        </w:rPr>
        <w:t xml:space="preserve">opracowanie planistyczne (MPZP, </w:t>
      </w:r>
      <w:proofErr w:type="spellStart"/>
      <w:r w:rsidR="0081529D" w:rsidRPr="0081529D">
        <w:rPr>
          <w:rFonts w:asciiTheme="minorHAnsi" w:hAnsiTheme="minorHAnsi" w:cstheme="minorHAnsi"/>
          <w:color w:val="000000"/>
          <w:sz w:val="22"/>
          <w:szCs w:val="22"/>
        </w:rPr>
        <w:t>SUiKZP</w:t>
      </w:r>
      <w:proofErr w:type="spellEnd"/>
      <w:r w:rsidR="0081529D" w:rsidRPr="0081529D">
        <w:rPr>
          <w:rFonts w:asciiTheme="minorHAnsi" w:hAnsiTheme="minorHAnsi" w:cstheme="minorHAnsi"/>
          <w:color w:val="000000"/>
          <w:sz w:val="22"/>
          <w:szCs w:val="22"/>
        </w:rPr>
        <w:t xml:space="preserve">, Inne) </w:t>
      </w:r>
      <w:r>
        <w:rPr>
          <w:rFonts w:asciiTheme="minorHAnsi" w:hAnsiTheme="minorHAnsi" w:cstheme="minorHAnsi"/>
          <w:color w:val="000000"/>
          <w:sz w:val="22"/>
          <w:szCs w:val="22"/>
        </w:rPr>
        <w:t>musi zawierać</w:t>
      </w:r>
      <w:r w:rsidR="0081529D" w:rsidRPr="0081529D">
        <w:rPr>
          <w:rFonts w:asciiTheme="minorHAnsi" w:hAnsiTheme="minorHAnsi" w:cstheme="minorHAnsi"/>
          <w:color w:val="000000"/>
          <w:sz w:val="22"/>
          <w:szCs w:val="22"/>
        </w:rPr>
        <w:t xml:space="preserve"> następujące elementy: </w:t>
      </w:r>
    </w:p>
    <w:p w:rsidR="00564757" w:rsidRDefault="0081529D" w:rsidP="0081529D">
      <w:pPr>
        <w:pStyle w:val="Tekstkomentarza"/>
        <w:numPr>
          <w:ilvl w:val="0"/>
          <w:numId w:val="4"/>
        </w:numPr>
        <w:spacing w:after="200"/>
        <w:rPr>
          <w:rFonts w:asciiTheme="minorHAnsi" w:hAnsiTheme="minorHAnsi" w:cstheme="minorHAnsi"/>
          <w:color w:val="000000"/>
          <w:sz w:val="22"/>
          <w:szCs w:val="22"/>
        </w:rPr>
      </w:pPr>
      <w:r w:rsidRPr="0081529D">
        <w:rPr>
          <w:rFonts w:asciiTheme="minorHAnsi" w:hAnsiTheme="minorHAnsi" w:cstheme="minorHAnsi"/>
          <w:color w:val="000000"/>
          <w:sz w:val="22"/>
          <w:szCs w:val="22"/>
        </w:rPr>
        <w:tab/>
        <w:t xml:space="preserve">Referencja Do Dokumentu (RDD) – część tekstowa Dokumentu Planistycznego </w:t>
      </w:r>
      <w:r w:rsidRPr="0081529D">
        <w:rPr>
          <w:rFonts w:asciiTheme="minorHAnsi" w:hAnsiTheme="minorHAnsi" w:cstheme="minorHAnsi"/>
          <w:color w:val="000000"/>
          <w:sz w:val="22"/>
          <w:szCs w:val="22"/>
        </w:rPr>
        <w:tab/>
        <w:t>zapisana w postaci nieedytowalnej</w:t>
      </w:r>
      <w:r w:rsidR="0056475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564757" w:rsidRDefault="00564757" w:rsidP="00564757">
      <w:pPr>
        <w:pStyle w:val="Tekstkomentarza"/>
        <w:spacing w:after="200"/>
        <w:ind w:left="1069" w:firstLine="371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Format:(*.pdf)</w:t>
      </w:r>
    </w:p>
    <w:p w:rsidR="0081529D" w:rsidRPr="0081529D" w:rsidRDefault="00564757" w:rsidP="00564757">
      <w:pPr>
        <w:pStyle w:val="Tekstkomentarza"/>
        <w:spacing w:after="200"/>
        <w:ind w:left="1069" w:firstLine="349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Plik wymagany: TAK</w:t>
      </w:r>
    </w:p>
    <w:p w:rsidR="0081529D" w:rsidRDefault="0081529D" w:rsidP="0081529D">
      <w:pPr>
        <w:pStyle w:val="Tekstkomentarza"/>
        <w:numPr>
          <w:ilvl w:val="0"/>
          <w:numId w:val="2"/>
        </w:numPr>
        <w:spacing w:after="200"/>
        <w:ind w:left="1418" w:hanging="709"/>
        <w:rPr>
          <w:rFonts w:asciiTheme="minorHAnsi" w:hAnsiTheme="minorHAnsi" w:cstheme="minorHAnsi"/>
          <w:color w:val="000000"/>
          <w:sz w:val="22"/>
          <w:szCs w:val="22"/>
        </w:rPr>
      </w:pPr>
      <w:r w:rsidRPr="0081529D">
        <w:rPr>
          <w:rFonts w:asciiTheme="minorHAnsi" w:hAnsiTheme="minorHAnsi" w:cstheme="minorHAnsi"/>
          <w:color w:val="000000"/>
          <w:sz w:val="22"/>
          <w:szCs w:val="22"/>
        </w:rPr>
        <w:t>Prawodawstwo (P) – zbiór aktów prawnych będących podstawą do opracowania Dokumentu Planistycznego, zapisanych w postaci nieedytowalnej,</w:t>
      </w:r>
      <w:r w:rsidR="00B1752B">
        <w:rPr>
          <w:rFonts w:asciiTheme="minorHAnsi" w:hAnsiTheme="minorHAnsi" w:cstheme="minorHAnsi"/>
          <w:color w:val="000000"/>
          <w:sz w:val="22"/>
          <w:szCs w:val="22"/>
        </w:rPr>
        <w:t xml:space="preserve"> najczęściej będzie to uchwała gminy. Inne akty to załączniki do uchwały (rozstrzygnięcia, wykazy uwag itp.)</w:t>
      </w:r>
    </w:p>
    <w:p w:rsidR="00564757" w:rsidRDefault="00564757" w:rsidP="00564757">
      <w:pPr>
        <w:pStyle w:val="Tekstkomentarza"/>
        <w:spacing w:after="200"/>
        <w:ind w:left="698" w:firstLine="72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Format:(*.pdf)</w:t>
      </w:r>
    </w:p>
    <w:p w:rsidR="00564757" w:rsidRPr="00564757" w:rsidRDefault="00564757" w:rsidP="00564757">
      <w:pPr>
        <w:pStyle w:val="Tekstkomentarza"/>
        <w:spacing w:after="200"/>
        <w:ind w:left="698" w:firstLine="72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Plik wymagany: TAK</w:t>
      </w:r>
    </w:p>
    <w:p w:rsidR="0081529D" w:rsidRDefault="0081529D" w:rsidP="0081529D">
      <w:pPr>
        <w:pStyle w:val="Tekstkomentarza"/>
        <w:numPr>
          <w:ilvl w:val="0"/>
          <w:numId w:val="2"/>
        </w:numPr>
        <w:spacing w:after="200"/>
        <w:ind w:left="1418" w:hanging="709"/>
        <w:rPr>
          <w:rFonts w:asciiTheme="minorHAnsi" w:hAnsiTheme="minorHAnsi" w:cstheme="minorHAnsi"/>
          <w:color w:val="000000"/>
          <w:sz w:val="22"/>
          <w:szCs w:val="22"/>
        </w:rPr>
      </w:pPr>
      <w:r w:rsidRPr="0081529D">
        <w:rPr>
          <w:rFonts w:asciiTheme="minorHAnsi" w:hAnsiTheme="minorHAnsi" w:cstheme="minorHAnsi"/>
          <w:color w:val="000000"/>
          <w:sz w:val="22"/>
          <w:szCs w:val="22"/>
        </w:rPr>
        <w:t>Raster Planu (RP) - część rysunkowa Dokumentu Planistycznego, zapisana w postaci pliku graficznego</w:t>
      </w:r>
      <w:r w:rsidR="00B1752B">
        <w:rPr>
          <w:rFonts w:asciiTheme="minorHAnsi" w:hAnsiTheme="minorHAnsi" w:cstheme="minorHAnsi"/>
          <w:color w:val="000000"/>
          <w:sz w:val="22"/>
          <w:szCs w:val="22"/>
        </w:rPr>
        <w:t xml:space="preserve">. Raster planu nie powinien być docięty do granic opracowania. Powinien również zawierać elementy poza ramkowe takie jak legenda, opisy itp. Raster planu musi posiadać </w:t>
      </w:r>
      <w:proofErr w:type="spellStart"/>
      <w:r w:rsidR="00B1752B">
        <w:rPr>
          <w:rFonts w:asciiTheme="minorHAnsi" w:hAnsiTheme="minorHAnsi" w:cstheme="minorHAnsi"/>
          <w:color w:val="000000"/>
          <w:sz w:val="22"/>
          <w:szCs w:val="22"/>
        </w:rPr>
        <w:t>georeferencję</w:t>
      </w:r>
      <w:proofErr w:type="spellEnd"/>
      <w:r w:rsidR="00453877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="00453877">
        <w:rPr>
          <w:rFonts w:asciiTheme="minorHAnsi" w:hAnsiTheme="minorHAnsi" w:cstheme="minorHAnsi"/>
          <w:color w:val="000000"/>
          <w:sz w:val="22"/>
          <w:szCs w:val="22"/>
        </w:rPr>
        <w:t>tj</w:t>
      </w:r>
      <w:proofErr w:type="spellEnd"/>
      <w:r w:rsidR="00453877">
        <w:rPr>
          <w:rFonts w:asciiTheme="minorHAnsi" w:hAnsiTheme="minorHAnsi" w:cstheme="minorHAnsi"/>
          <w:color w:val="000000"/>
          <w:sz w:val="22"/>
          <w:szCs w:val="22"/>
        </w:rPr>
        <w:t xml:space="preserve"> powinien zostać skalibrowany do układu 1992 (EPSG 2180). Rozdzielczość rastra powinna wynosić min. 300dpi. Kompresja LZW.</w:t>
      </w:r>
    </w:p>
    <w:p w:rsidR="00564757" w:rsidRDefault="00564757" w:rsidP="00564757">
      <w:pPr>
        <w:pStyle w:val="Tekstkomentarza"/>
        <w:spacing w:after="200"/>
        <w:ind w:left="698" w:firstLine="72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Format:(*.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geotiff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>)</w:t>
      </w:r>
    </w:p>
    <w:p w:rsidR="00564757" w:rsidRPr="0081529D" w:rsidRDefault="00564757" w:rsidP="00564757">
      <w:pPr>
        <w:pStyle w:val="Tekstkomentarza"/>
        <w:spacing w:after="200"/>
        <w:ind w:left="698" w:firstLine="72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Plik wymagany: TAK</w:t>
      </w:r>
    </w:p>
    <w:p w:rsidR="0081529D" w:rsidRDefault="0081529D" w:rsidP="0081529D">
      <w:pPr>
        <w:pStyle w:val="Tekstkomentarza"/>
        <w:numPr>
          <w:ilvl w:val="0"/>
          <w:numId w:val="2"/>
        </w:numPr>
        <w:spacing w:after="200"/>
        <w:ind w:left="1418" w:hanging="709"/>
        <w:rPr>
          <w:rFonts w:asciiTheme="minorHAnsi" w:hAnsiTheme="minorHAnsi" w:cstheme="minorHAnsi"/>
          <w:color w:val="000000"/>
          <w:sz w:val="22"/>
          <w:szCs w:val="22"/>
        </w:rPr>
      </w:pPr>
      <w:r w:rsidRPr="0081529D">
        <w:rPr>
          <w:rFonts w:asciiTheme="minorHAnsi" w:hAnsiTheme="minorHAnsi" w:cstheme="minorHAnsi"/>
          <w:color w:val="000000"/>
          <w:sz w:val="22"/>
          <w:szCs w:val="22"/>
        </w:rPr>
        <w:t>Legenda Planu (LP) – legenda części rysunkowej Dokumentu Planistycznego, zapis</w:t>
      </w:r>
      <w:r w:rsidR="00564757">
        <w:rPr>
          <w:rFonts w:asciiTheme="minorHAnsi" w:hAnsiTheme="minorHAnsi" w:cstheme="minorHAnsi"/>
          <w:color w:val="000000"/>
          <w:sz w:val="22"/>
          <w:szCs w:val="22"/>
        </w:rPr>
        <w:t>ana w postaci pliku</w:t>
      </w:r>
      <w:r w:rsidR="00453877">
        <w:rPr>
          <w:rFonts w:asciiTheme="minorHAnsi" w:hAnsiTheme="minorHAnsi" w:cstheme="minorHAnsi"/>
          <w:color w:val="000000"/>
          <w:sz w:val="22"/>
          <w:szCs w:val="22"/>
        </w:rPr>
        <w:t xml:space="preserve"> graficznego. LP powinien być</w:t>
      </w:r>
      <w:r w:rsidR="00453877" w:rsidRPr="00453877">
        <w:rPr>
          <w:rFonts w:asciiTheme="minorHAnsi" w:hAnsiTheme="minorHAnsi" w:cstheme="minorHAnsi"/>
          <w:color w:val="000000"/>
          <w:sz w:val="22"/>
          <w:szCs w:val="22"/>
        </w:rPr>
        <w:t xml:space="preserve"> pojedynczy plik graficzny zawierający w swojej treści rysunek legendy Dokumentu Planistycznego. Legenda Planu nie jest plikiem wymaganym w przypadku kiedy legenda stanowi integralna część Rastra Planu</w:t>
      </w:r>
    </w:p>
    <w:p w:rsidR="00564757" w:rsidRDefault="00564757" w:rsidP="00564757">
      <w:pPr>
        <w:pStyle w:val="Tekstkomentarza"/>
        <w:numPr>
          <w:ilvl w:val="0"/>
          <w:numId w:val="2"/>
        </w:numPr>
        <w:spacing w:after="20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Format:(*.jpg)</w:t>
      </w:r>
    </w:p>
    <w:p w:rsidR="00564757" w:rsidRPr="00564757" w:rsidRDefault="00564757" w:rsidP="00564757">
      <w:pPr>
        <w:pStyle w:val="Tekstkomentarza"/>
        <w:numPr>
          <w:ilvl w:val="0"/>
          <w:numId w:val="2"/>
        </w:numPr>
        <w:spacing w:after="20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Plik wymagany: NIE</w:t>
      </w:r>
    </w:p>
    <w:p w:rsidR="00453877" w:rsidRPr="00E70DF7" w:rsidRDefault="0081529D" w:rsidP="00E70DF7">
      <w:pPr>
        <w:pStyle w:val="Tekstkomentarza"/>
        <w:numPr>
          <w:ilvl w:val="0"/>
          <w:numId w:val="2"/>
        </w:numPr>
        <w:spacing w:after="200"/>
        <w:ind w:left="1418" w:hanging="709"/>
        <w:rPr>
          <w:rFonts w:asciiTheme="minorHAnsi" w:hAnsiTheme="minorHAnsi" w:cstheme="minorHAnsi"/>
          <w:color w:val="000000"/>
          <w:sz w:val="22"/>
          <w:szCs w:val="22"/>
        </w:rPr>
      </w:pPr>
      <w:r w:rsidRPr="00453877">
        <w:rPr>
          <w:rFonts w:asciiTheme="minorHAnsi" w:hAnsiTheme="minorHAnsi" w:cstheme="minorHAnsi"/>
          <w:color w:val="000000"/>
          <w:sz w:val="22"/>
          <w:szCs w:val="22"/>
        </w:rPr>
        <w:t>Granica Planu (GP) – obszar objęty Dokumentem Planistycznym, zapis</w:t>
      </w:r>
      <w:r w:rsidR="00564757" w:rsidRPr="00453877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="00453877" w:rsidRPr="00453877">
        <w:rPr>
          <w:rFonts w:asciiTheme="minorHAnsi" w:hAnsiTheme="minorHAnsi" w:cstheme="minorHAnsi"/>
          <w:color w:val="000000"/>
          <w:sz w:val="22"/>
          <w:szCs w:val="22"/>
        </w:rPr>
        <w:t>ny w postaci pliku wektorowego. GP jest to granica obszaru obj</w:t>
      </w:r>
      <w:r w:rsidR="005E72C0">
        <w:rPr>
          <w:rFonts w:asciiTheme="minorHAnsi" w:hAnsiTheme="minorHAnsi" w:cstheme="minorHAnsi"/>
          <w:color w:val="000000"/>
          <w:sz w:val="22"/>
          <w:szCs w:val="22"/>
        </w:rPr>
        <w:t>ętego Dokumentem Planistycznym.</w:t>
      </w:r>
      <w:r w:rsidR="00E70DF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453877" w:rsidRPr="00453877">
        <w:rPr>
          <w:rFonts w:asciiTheme="minorHAnsi" w:hAnsiTheme="minorHAnsi" w:cstheme="minorHAnsi"/>
          <w:color w:val="000000"/>
          <w:sz w:val="22"/>
          <w:szCs w:val="22"/>
        </w:rPr>
        <w:t>Może być utworzona w dowolnym, niezależnym od M</w:t>
      </w:r>
      <w:r w:rsidR="00E70DF7">
        <w:rPr>
          <w:rFonts w:asciiTheme="minorHAnsi" w:hAnsiTheme="minorHAnsi" w:cstheme="minorHAnsi"/>
          <w:color w:val="000000"/>
          <w:sz w:val="22"/>
          <w:szCs w:val="22"/>
        </w:rPr>
        <w:t xml:space="preserve">odułu RP oprogramowaniu GIS </w:t>
      </w:r>
      <w:r w:rsidR="00453877" w:rsidRPr="00453877"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przeznaczonym do tworzenia danych wektorowych. Dla jednego Dokumentu Planistycznego przygotowany jest jeden plik z granicą planu. Plik ten może zawierać tylko jeden obiekt geometryczny typu </w:t>
      </w:r>
      <w:proofErr w:type="spellStart"/>
      <w:r w:rsidR="00453877" w:rsidRPr="00453877">
        <w:rPr>
          <w:rFonts w:asciiTheme="minorHAnsi" w:hAnsiTheme="minorHAnsi" w:cstheme="minorHAnsi"/>
          <w:color w:val="000000"/>
          <w:sz w:val="22"/>
          <w:szCs w:val="22"/>
        </w:rPr>
        <w:t>multipoligon</w:t>
      </w:r>
      <w:proofErr w:type="spellEnd"/>
      <w:r w:rsidR="00453877" w:rsidRPr="00453877">
        <w:rPr>
          <w:rFonts w:asciiTheme="minorHAnsi" w:hAnsiTheme="minorHAnsi" w:cstheme="minorHAnsi"/>
          <w:color w:val="000000"/>
          <w:sz w:val="22"/>
          <w:szCs w:val="22"/>
        </w:rPr>
        <w:t>. Plik GP , powinien być utworzony w układzie 1992 i zapisany</w:t>
      </w:r>
      <w:r w:rsidR="00E70DF7">
        <w:rPr>
          <w:rFonts w:asciiTheme="minorHAnsi" w:hAnsiTheme="minorHAnsi" w:cstheme="minorHAnsi"/>
          <w:color w:val="000000"/>
          <w:sz w:val="22"/>
          <w:szCs w:val="22"/>
        </w:rPr>
        <w:t xml:space="preserve"> w formacie SHP. </w:t>
      </w:r>
      <w:r w:rsidR="00453877" w:rsidRPr="006E12DF">
        <w:rPr>
          <w:rFonts w:asciiTheme="minorHAnsi" w:hAnsiTheme="minorHAnsi" w:cstheme="minorHAnsi"/>
          <w:color w:val="000000"/>
          <w:sz w:val="22"/>
          <w:szCs w:val="22"/>
        </w:rPr>
        <w:t>Dane w formacie SHP muszą zawierać następujące atrybuty:</w:t>
      </w:r>
    </w:p>
    <w:p w:rsidR="00453877" w:rsidRPr="00E70DF7" w:rsidRDefault="00453877" w:rsidP="00453877">
      <w:pPr>
        <w:pStyle w:val="Tekstkomentarza"/>
        <w:numPr>
          <w:ilvl w:val="1"/>
          <w:numId w:val="2"/>
        </w:numPr>
        <w:spacing w:after="200"/>
        <w:ind w:left="1985" w:hanging="567"/>
        <w:rPr>
          <w:rFonts w:asciiTheme="minorHAnsi" w:hAnsiTheme="minorHAnsi" w:cstheme="minorHAnsi"/>
          <w:color w:val="000000"/>
          <w:sz w:val="22"/>
          <w:szCs w:val="22"/>
        </w:rPr>
      </w:pPr>
      <w:r w:rsidRPr="00E70DF7">
        <w:rPr>
          <w:rFonts w:asciiTheme="minorHAnsi" w:hAnsiTheme="minorHAnsi" w:cstheme="minorHAnsi"/>
          <w:color w:val="000000"/>
          <w:sz w:val="22"/>
          <w:szCs w:val="22"/>
        </w:rPr>
        <w:t xml:space="preserve">atrybut </w:t>
      </w:r>
      <w:proofErr w:type="spellStart"/>
      <w:r w:rsidRPr="00E70DF7">
        <w:rPr>
          <w:rFonts w:asciiTheme="minorHAnsi" w:hAnsiTheme="minorHAnsi" w:cstheme="minorHAnsi"/>
          <w:color w:val="000000"/>
          <w:sz w:val="22"/>
          <w:szCs w:val="22"/>
        </w:rPr>
        <w:t>Shape</w:t>
      </w:r>
      <w:proofErr w:type="spellEnd"/>
      <w:r w:rsidRPr="00E70DF7">
        <w:rPr>
          <w:rFonts w:asciiTheme="minorHAnsi" w:hAnsiTheme="minorHAnsi" w:cstheme="minorHAnsi"/>
          <w:color w:val="000000"/>
          <w:sz w:val="22"/>
          <w:szCs w:val="22"/>
        </w:rPr>
        <w:t xml:space="preserve"> - geometria obiektu - w tym przypadku granica MPZP/SUIKZP/ON/inne w postaci </w:t>
      </w:r>
      <w:proofErr w:type="spellStart"/>
      <w:r w:rsidRPr="00E70DF7">
        <w:rPr>
          <w:rFonts w:asciiTheme="minorHAnsi" w:hAnsiTheme="minorHAnsi" w:cstheme="minorHAnsi"/>
          <w:color w:val="000000"/>
          <w:sz w:val="22"/>
          <w:szCs w:val="22"/>
        </w:rPr>
        <w:t>multipoligonu</w:t>
      </w:r>
      <w:proofErr w:type="spellEnd"/>
      <w:r w:rsidRPr="00E70DF7"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:rsidR="00453877" w:rsidRPr="00E70DF7" w:rsidRDefault="00453877" w:rsidP="00453877">
      <w:pPr>
        <w:pStyle w:val="Tekstkomentarza"/>
        <w:numPr>
          <w:ilvl w:val="1"/>
          <w:numId w:val="2"/>
        </w:numPr>
        <w:spacing w:after="200"/>
        <w:ind w:left="1985" w:hanging="567"/>
        <w:rPr>
          <w:rFonts w:asciiTheme="minorHAnsi" w:hAnsiTheme="minorHAnsi" w:cstheme="minorHAnsi"/>
          <w:color w:val="000000"/>
          <w:sz w:val="22"/>
          <w:szCs w:val="22"/>
        </w:rPr>
      </w:pPr>
      <w:r w:rsidRPr="00E70DF7">
        <w:rPr>
          <w:rFonts w:asciiTheme="minorHAnsi" w:hAnsiTheme="minorHAnsi" w:cstheme="minorHAnsi"/>
          <w:color w:val="000000"/>
          <w:sz w:val="22"/>
          <w:szCs w:val="22"/>
        </w:rPr>
        <w:t xml:space="preserve">atrybut </w:t>
      </w:r>
      <w:proofErr w:type="spellStart"/>
      <w:r w:rsidRPr="00E70DF7">
        <w:rPr>
          <w:rFonts w:asciiTheme="minorHAnsi" w:hAnsiTheme="minorHAnsi" w:cstheme="minorHAnsi"/>
          <w:color w:val="000000"/>
          <w:sz w:val="22"/>
          <w:szCs w:val="22"/>
        </w:rPr>
        <w:t>rp_id</w:t>
      </w:r>
      <w:proofErr w:type="spellEnd"/>
      <w:r w:rsidRPr="00E70DF7">
        <w:rPr>
          <w:rFonts w:asciiTheme="minorHAnsi" w:hAnsiTheme="minorHAnsi" w:cstheme="minorHAnsi"/>
          <w:color w:val="000000"/>
          <w:sz w:val="22"/>
          <w:szCs w:val="22"/>
        </w:rPr>
        <w:t xml:space="preserve"> – jego wartość powinna wynosić „1”.</w:t>
      </w:r>
    </w:p>
    <w:p w:rsidR="00453877" w:rsidRDefault="00453877" w:rsidP="005D1F55">
      <w:pPr>
        <w:pStyle w:val="Tekstkomentarza"/>
        <w:spacing w:after="240"/>
        <w:ind w:left="1418" w:hanging="2"/>
        <w:rPr>
          <w:rFonts w:asciiTheme="minorHAnsi" w:hAnsiTheme="minorHAnsi" w:cstheme="minorHAnsi"/>
          <w:color w:val="000000"/>
          <w:sz w:val="22"/>
          <w:szCs w:val="22"/>
        </w:rPr>
      </w:pPr>
      <w:r w:rsidRPr="00E70DF7">
        <w:rPr>
          <w:rFonts w:asciiTheme="minorHAnsi" w:hAnsiTheme="minorHAnsi" w:cstheme="minorHAnsi"/>
          <w:color w:val="000000"/>
          <w:sz w:val="22"/>
          <w:szCs w:val="22"/>
        </w:rPr>
        <w:t>Dodatkowo, do pliku SHP powinien być załączony plik .</w:t>
      </w:r>
      <w:proofErr w:type="spellStart"/>
      <w:r w:rsidRPr="00E70DF7">
        <w:rPr>
          <w:rFonts w:asciiTheme="minorHAnsi" w:hAnsiTheme="minorHAnsi" w:cstheme="minorHAnsi"/>
          <w:color w:val="000000"/>
          <w:sz w:val="22"/>
          <w:szCs w:val="22"/>
        </w:rPr>
        <w:t>proj</w:t>
      </w:r>
      <w:proofErr w:type="spellEnd"/>
      <w:r w:rsidRPr="00E70DF7">
        <w:rPr>
          <w:rFonts w:asciiTheme="minorHAnsi" w:hAnsiTheme="minorHAnsi" w:cstheme="minorHAnsi"/>
          <w:color w:val="000000"/>
          <w:sz w:val="22"/>
          <w:szCs w:val="22"/>
        </w:rPr>
        <w:t xml:space="preserve"> z definicją układu współrzędnych 1992 o nazwie zgodnej z plikiem SHP. </w:t>
      </w:r>
      <w:r w:rsidR="007A5E4F">
        <w:rPr>
          <w:rFonts w:asciiTheme="minorHAnsi" w:hAnsiTheme="minorHAnsi" w:cstheme="minorHAnsi"/>
          <w:color w:val="000000"/>
          <w:sz w:val="22"/>
          <w:szCs w:val="22"/>
        </w:rPr>
        <w:t>Kodowanie pliku SHP to UTF8.</w:t>
      </w:r>
    </w:p>
    <w:p w:rsidR="00564757" w:rsidRDefault="00564757" w:rsidP="00564757">
      <w:pPr>
        <w:pStyle w:val="Tekstkomentarza"/>
        <w:numPr>
          <w:ilvl w:val="0"/>
          <w:numId w:val="2"/>
        </w:numPr>
        <w:spacing w:after="20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Format:(*.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shp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>)</w:t>
      </w:r>
    </w:p>
    <w:p w:rsidR="00564757" w:rsidRPr="00564757" w:rsidRDefault="00564757" w:rsidP="00564757">
      <w:pPr>
        <w:pStyle w:val="Tekstkomentarza"/>
        <w:numPr>
          <w:ilvl w:val="0"/>
          <w:numId w:val="2"/>
        </w:numPr>
        <w:spacing w:after="20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Plik wymagany: TAK</w:t>
      </w:r>
    </w:p>
    <w:p w:rsidR="005D1F55" w:rsidRPr="005D1F55" w:rsidRDefault="0081529D" w:rsidP="005D1F55">
      <w:pPr>
        <w:pStyle w:val="Tekstkomentarza"/>
        <w:numPr>
          <w:ilvl w:val="0"/>
          <w:numId w:val="2"/>
        </w:numPr>
        <w:spacing w:after="200"/>
        <w:ind w:left="1418" w:hanging="709"/>
        <w:rPr>
          <w:rFonts w:asciiTheme="minorHAnsi" w:hAnsiTheme="minorHAnsi" w:cstheme="minorHAnsi"/>
          <w:color w:val="000000"/>
          <w:sz w:val="22"/>
          <w:szCs w:val="22"/>
        </w:rPr>
      </w:pPr>
      <w:r w:rsidRPr="0081529D">
        <w:rPr>
          <w:rFonts w:asciiTheme="minorHAnsi" w:hAnsiTheme="minorHAnsi" w:cstheme="minorHAnsi"/>
          <w:color w:val="000000"/>
          <w:sz w:val="22"/>
          <w:szCs w:val="22"/>
        </w:rPr>
        <w:t>Planistyczne Obiekty Przestrzenne (POP) – treść rysunkowa Dokumentu Planistycznego, zapis</w:t>
      </w:r>
      <w:r w:rsidR="00564757">
        <w:rPr>
          <w:rFonts w:asciiTheme="minorHAnsi" w:hAnsiTheme="minorHAnsi" w:cstheme="minorHAnsi"/>
          <w:color w:val="000000"/>
          <w:sz w:val="22"/>
          <w:szCs w:val="22"/>
        </w:rPr>
        <w:t>ana w postaci pliku wektorowego</w:t>
      </w:r>
      <w:r w:rsidR="005D1F55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5D1F55" w:rsidRPr="005D1F55">
        <w:rPr>
          <w:rFonts w:asciiTheme="minorHAnsi" w:hAnsiTheme="minorHAnsi" w:cstheme="minorHAnsi"/>
          <w:color w:val="000000"/>
          <w:sz w:val="22"/>
          <w:szCs w:val="22"/>
        </w:rPr>
        <w:t>Pliki POP powinny być tworzone w układzie 1992 i zapisywane w formacie SHP</w:t>
      </w:r>
      <w:r w:rsidR="003F11DB">
        <w:rPr>
          <w:rFonts w:asciiTheme="minorHAnsi" w:hAnsiTheme="minorHAnsi" w:cstheme="minorHAnsi"/>
          <w:color w:val="000000"/>
          <w:sz w:val="22"/>
          <w:szCs w:val="22"/>
        </w:rPr>
        <w:t>. Kodowanie UTF-8</w:t>
      </w:r>
      <w:r w:rsidR="005D1F55" w:rsidRPr="005D1F55">
        <w:rPr>
          <w:rFonts w:asciiTheme="minorHAnsi" w:hAnsiTheme="minorHAnsi" w:cstheme="minorHAnsi"/>
          <w:color w:val="000000"/>
          <w:sz w:val="22"/>
          <w:szCs w:val="22"/>
        </w:rPr>
        <w:t>. Specyfikacja formatu SHP nie pozwala na zapis obiektów o różnych typach geometrii w jednym pliku. Dane takie muszą być przechowywane w oddzielnych plikach. Każdy typ obiektów geometrycznych powinien być zdefiniowany w oddzielnym pliku SHP niezależnie od tematu do jakiego należy POP, czyli dla jednego Dokumentu Planistycznego mamy trzy pliki POP zawierające dane o różnych rodzajach geometrii (w jednym pliku są wszystkie obiekty punktowe, w drugim wszystkie liniowe, w trzecim wszystkie powierzchniowe). Dane w formacie SHP muszą zawierać minimalnie następujące atrybuty:</w:t>
      </w:r>
    </w:p>
    <w:p w:rsidR="005D1F55" w:rsidRPr="006E12DF" w:rsidRDefault="005D1F55" w:rsidP="005D1F55">
      <w:pPr>
        <w:pStyle w:val="Tekstkomentarza"/>
        <w:numPr>
          <w:ilvl w:val="1"/>
          <w:numId w:val="2"/>
        </w:numPr>
        <w:spacing w:after="200"/>
        <w:ind w:left="1985" w:hanging="567"/>
        <w:rPr>
          <w:rFonts w:asciiTheme="minorHAnsi" w:hAnsiTheme="minorHAnsi" w:cstheme="minorHAnsi"/>
          <w:color w:val="000000"/>
          <w:sz w:val="22"/>
          <w:szCs w:val="22"/>
        </w:rPr>
      </w:pPr>
      <w:r w:rsidRPr="006E12DF">
        <w:rPr>
          <w:rFonts w:asciiTheme="minorHAnsi" w:hAnsiTheme="minorHAnsi" w:cstheme="minorHAnsi"/>
          <w:color w:val="000000"/>
          <w:sz w:val="22"/>
          <w:szCs w:val="22"/>
        </w:rPr>
        <w:t xml:space="preserve">atrybut </w:t>
      </w:r>
      <w:proofErr w:type="spellStart"/>
      <w:r w:rsidRPr="006E12DF">
        <w:rPr>
          <w:rFonts w:asciiTheme="minorHAnsi" w:hAnsiTheme="minorHAnsi" w:cstheme="minorHAnsi"/>
          <w:color w:val="000000"/>
          <w:sz w:val="22"/>
          <w:szCs w:val="22"/>
        </w:rPr>
        <w:t>Shape</w:t>
      </w:r>
      <w:proofErr w:type="spellEnd"/>
      <w:r w:rsidRPr="006E12DF">
        <w:rPr>
          <w:rFonts w:asciiTheme="minorHAnsi" w:hAnsiTheme="minorHAnsi" w:cstheme="minorHAnsi"/>
          <w:color w:val="000000"/>
          <w:sz w:val="22"/>
          <w:szCs w:val="22"/>
        </w:rPr>
        <w:t xml:space="preserve"> - geometria obiektu – rodzaj geometrii zależny od typu Planistycznego Obiektu Przestrzennego może być </w:t>
      </w:r>
      <w:proofErr w:type="spellStart"/>
      <w:r w:rsidRPr="006E12DF">
        <w:rPr>
          <w:rFonts w:asciiTheme="minorHAnsi" w:hAnsiTheme="minorHAnsi" w:cstheme="minorHAnsi"/>
          <w:color w:val="000000"/>
          <w:sz w:val="22"/>
          <w:szCs w:val="22"/>
        </w:rPr>
        <w:t>multipunktowy</w:t>
      </w:r>
      <w:proofErr w:type="spellEnd"/>
      <w:r w:rsidRPr="006E12DF">
        <w:rPr>
          <w:rFonts w:asciiTheme="minorHAnsi" w:hAnsiTheme="minorHAnsi" w:cstheme="minorHAnsi"/>
          <w:color w:val="000000"/>
          <w:sz w:val="22"/>
          <w:szCs w:val="22"/>
        </w:rPr>
        <w:t xml:space="preserve">/ </w:t>
      </w:r>
      <w:proofErr w:type="spellStart"/>
      <w:r w:rsidRPr="006E12DF">
        <w:rPr>
          <w:rFonts w:asciiTheme="minorHAnsi" w:hAnsiTheme="minorHAnsi" w:cstheme="minorHAnsi"/>
          <w:color w:val="000000"/>
          <w:sz w:val="22"/>
          <w:szCs w:val="22"/>
        </w:rPr>
        <w:t>multiliniowy</w:t>
      </w:r>
      <w:proofErr w:type="spellEnd"/>
      <w:r w:rsidRPr="006E12DF">
        <w:rPr>
          <w:rFonts w:asciiTheme="minorHAnsi" w:hAnsiTheme="minorHAnsi" w:cstheme="minorHAnsi"/>
          <w:color w:val="000000"/>
          <w:sz w:val="22"/>
          <w:szCs w:val="22"/>
        </w:rPr>
        <w:t xml:space="preserve">  </w:t>
      </w:r>
      <w:proofErr w:type="spellStart"/>
      <w:r w:rsidRPr="006E12DF">
        <w:rPr>
          <w:rFonts w:asciiTheme="minorHAnsi" w:hAnsiTheme="minorHAnsi" w:cstheme="minorHAnsi"/>
          <w:color w:val="000000"/>
          <w:sz w:val="22"/>
          <w:szCs w:val="22"/>
        </w:rPr>
        <w:t>multipoligonowy</w:t>
      </w:r>
      <w:proofErr w:type="spellEnd"/>
      <w:r w:rsidRPr="006E12DF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5D1F55" w:rsidRDefault="005D1F55" w:rsidP="005D1F55">
      <w:pPr>
        <w:pStyle w:val="Tekstkomentarza"/>
        <w:numPr>
          <w:ilvl w:val="1"/>
          <w:numId w:val="2"/>
        </w:numPr>
        <w:spacing w:after="200"/>
        <w:ind w:left="1985" w:hanging="567"/>
        <w:rPr>
          <w:rFonts w:asciiTheme="minorHAnsi" w:hAnsiTheme="minorHAnsi" w:cstheme="minorHAnsi"/>
          <w:color w:val="000000"/>
          <w:sz w:val="22"/>
          <w:szCs w:val="22"/>
        </w:rPr>
      </w:pPr>
      <w:r w:rsidRPr="006E12DF">
        <w:rPr>
          <w:rFonts w:asciiTheme="minorHAnsi" w:hAnsiTheme="minorHAnsi" w:cstheme="minorHAnsi"/>
          <w:color w:val="000000"/>
          <w:sz w:val="22"/>
          <w:szCs w:val="22"/>
        </w:rPr>
        <w:t xml:space="preserve">atrybut </w:t>
      </w:r>
      <w:proofErr w:type="spellStart"/>
      <w:r w:rsidRPr="006E12DF">
        <w:rPr>
          <w:rFonts w:asciiTheme="minorHAnsi" w:hAnsiTheme="minorHAnsi" w:cstheme="minorHAnsi"/>
          <w:color w:val="000000"/>
          <w:sz w:val="22"/>
          <w:szCs w:val="22"/>
        </w:rPr>
        <w:t>rp_id</w:t>
      </w:r>
      <w:proofErr w:type="spellEnd"/>
      <w:r w:rsidRPr="006E12DF">
        <w:rPr>
          <w:rFonts w:asciiTheme="minorHAnsi" w:hAnsiTheme="minorHAnsi" w:cstheme="minorHAnsi"/>
          <w:color w:val="000000"/>
          <w:sz w:val="22"/>
          <w:szCs w:val="22"/>
        </w:rPr>
        <w:t xml:space="preserve"> – unikalny identyfikator Planistycznego Obiektu Przestrzennego. Unikalność identyfikatora dotyczy wszystkich plików SHP definiujących PO</w:t>
      </w:r>
      <w:r w:rsidR="00CC7A15">
        <w:rPr>
          <w:rFonts w:asciiTheme="minorHAnsi" w:hAnsiTheme="minorHAnsi" w:cstheme="minorHAnsi"/>
          <w:color w:val="000000"/>
          <w:sz w:val="22"/>
          <w:szCs w:val="22"/>
        </w:rPr>
        <w:t xml:space="preserve">P – co oznacza że </w:t>
      </w:r>
      <w:r w:rsidR="005E72C0">
        <w:rPr>
          <w:rFonts w:asciiTheme="minorHAnsi" w:hAnsiTheme="minorHAnsi" w:cstheme="minorHAnsi"/>
          <w:color w:val="000000"/>
          <w:sz w:val="22"/>
          <w:szCs w:val="22"/>
        </w:rPr>
        <w:t xml:space="preserve">w ramach jednego pliku SHP muszą być </w:t>
      </w:r>
      <w:r w:rsidRPr="006E12DF">
        <w:rPr>
          <w:rFonts w:asciiTheme="minorHAnsi" w:hAnsiTheme="minorHAnsi" w:cstheme="minorHAnsi"/>
          <w:color w:val="000000"/>
          <w:sz w:val="22"/>
          <w:szCs w:val="22"/>
        </w:rPr>
        <w:t>unikalne identyfikatory. Identyfikator może przybierać dowolną wartość alfanumeryczną, przy czym zalecane jest stosowanie identyfikatora w postaci kolejnych liczb całkowitych.</w:t>
      </w:r>
      <w:r w:rsidR="002F2FCF">
        <w:rPr>
          <w:rFonts w:asciiTheme="minorHAnsi" w:hAnsiTheme="minorHAnsi" w:cstheme="minorHAnsi"/>
          <w:color w:val="000000"/>
          <w:sz w:val="22"/>
          <w:szCs w:val="22"/>
        </w:rPr>
        <w:t xml:space="preserve"> Atrybut </w:t>
      </w:r>
      <w:proofErr w:type="spellStart"/>
      <w:r w:rsidR="002F2FCF">
        <w:rPr>
          <w:rFonts w:asciiTheme="minorHAnsi" w:hAnsiTheme="minorHAnsi" w:cstheme="minorHAnsi"/>
          <w:color w:val="000000"/>
          <w:sz w:val="22"/>
          <w:szCs w:val="22"/>
        </w:rPr>
        <w:t>rp_id</w:t>
      </w:r>
      <w:proofErr w:type="spellEnd"/>
      <w:r w:rsidR="002F2FCF">
        <w:rPr>
          <w:rFonts w:asciiTheme="minorHAnsi" w:hAnsiTheme="minorHAnsi" w:cstheme="minorHAnsi"/>
          <w:color w:val="000000"/>
          <w:sz w:val="22"/>
          <w:szCs w:val="22"/>
        </w:rPr>
        <w:t xml:space="preserve"> nie może być pusty.</w:t>
      </w:r>
    </w:p>
    <w:p w:rsidR="003F11DB" w:rsidRDefault="003F11DB" w:rsidP="003F11DB">
      <w:pPr>
        <w:pStyle w:val="Tekstkomentarza"/>
        <w:numPr>
          <w:ilvl w:val="0"/>
          <w:numId w:val="2"/>
        </w:numPr>
        <w:spacing w:after="20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Format:(*.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shp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>)</w:t>
      </w:r>
    </w:p>
    <w:p w:rsidR="003F11DB" w:rsidRDefault="003F11DB" w:rsidP="003F11DB">
      <w:pPr>
        <w:pStyle w:val="Tekstkomentarza"/>
        <w:numPr>
          <w:ilvl w:val="0"/>
          <w:numId w:val="2"/>
        </w:numPr>
        <w:spacing w:after="20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Plik wymagany: TAK</w:t>
      </w:r>
    </w:p>
    <w:p w:rsidR="00424D1A" w:rsidRDefault="00424D1A" w:rsidP="00424D1A">
      <w:pPr>
        <w:pStyle w:val="Tekstkomentarza"/>
        <w:numPr>
          <w:ilvl w:val="0"/>
          <w:numId w:val="2"/>
        </w:numPr>
        <w:spacing w:after="200"/>
        <w:ind w:left="1418" w:hanging="709"/>
        <w:rPr>
          <w:rFonts w:asciiTheme="minorHAnsi" w:hAnsiTheme="minorHAnsi" w:cstheme="minorHAnsi"/>
          <w:color w:val="000000"/>
          <w:sz w:val="22"/>
          <w:szCs w:val="22"/>
        </w:rPr>
      </w:pPr>
      <w:r w:rsidRPr="0081529D">
        <w:rPr>
          <w:rFonts w:asciiTheme="minorHAnsi" w:hAnsiTheme="minorHAnsi" w:cstheme="minorHAnsi"/>
          <w:color w:val="000000"/>
          <w:sz w:val="22"/>
          <w:szCs w:val="22"/>
        </w:rPr>
        <w:lastRenderedPageBreak/>
        <w:t>Tekst Planu (TP) – część teks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towa Dokumentu Planistycznego. </w:t>
      </w:r>
      <w:r w:rsidRPr="00605B57">
        <w:rPr>
          <w:rFonts w:asciiTheme="minorHAnsi" w:hAnsiTheme="minorHAnsi" w:cstheme="minorHAnsi"/>
          <w:color w:val="000000"/>
          <w:sz w:val="22"/>
          <w:szCs w:val="22"/>
        </w:rPr>
        <w:t xml:space="preserve">Tekst Planu jest to pojedynczy plik zawierający treść dokumentu planistycznego ( MPZP / </w:t>
      </w:r>
      <w:proofErr w:type="spellStart"/>
      <w:r w:rsidRPr="00605B57">
        <w:rPr>
          <w:rFonts w:asciiTheme="minorHAnsi" w:hAnsiTheme="minorHAnsi" w:cstheme="minorHAnsi"/>
          <w:color w:val="000000"/>
          <w:sz w:val="22"/>
          <w:szCs w:val="22"/>
        </w:rPr>
        <w:t>SUiKZPG</w:t>
      </w:r>
      <w:proofErr w:type="spellEnd"/>
      <w:r w:rsidRPr="00605B57">
        <w:rPr>
          <w:rFonts w:asciiTheme="minorHAnsi" w:hAnsiTheme="minorHAnsi" w:cstheme="minorHAnsi"/>
          <w:color w:val="000000"/>
          <w:sz w:val="22"/>
          <w:szCs w:val="22"/>
        </w:rPr>
        <w:t xml:space="preserve"> / inne) w postaci edytowalnej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:rsidR="00424D1A" w:rsidRDefault="00424D1A" w:rsidP="00424D1A">
      <w:pPr>
        <w:pStyle w:val="Tekstkomentarza"/>
        <w:numPr>
          <w:ilvl w:val="0"/>
          <w:numId w:val="2"/>
        </w:numPr>
        <w:spacing w:after="20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Format:</w:t>
      </w:r>
      <w:r w:rsidRPr="0056475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>(*.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doc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>/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docx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)  </w:t>
      </w:r>
    </w:p>
    <w:p w:rsidR="00424D1A" w:rsidRPr="005E72C0" w:rsidRDefault="00424D1A" w:rsidP="00424D1A">
      <w:pPr>
        <w:pStyle w:val="Tekstkomentarza"/>
        <w:numPr>
          <w:ilvl w:val="0"/>
          <w:numId w:val="2"/>
        </w:numPr>
        <w:spacing w:after="20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Plik wymagany: TAK</w:t>
      </w:r>
    </w:p>
    <w:p w:rsidR="00424D1A" w:rsidRPr="004F221E" w:rsidRDefault="00424D1A" w:rsidP="00424D1A">
      <w:pPr>
        <w:pStyle w:val="Tekstkomentarza"/>
        <w:spacing w:after="200"/>
        <w:ind w:left="1418"/>
        <w:rPr>
          <w:rFonts w:asciiTheme="minorHAnsi" w:hAnsiTheme="minorHAnsi" w:cstheme="minorHAnsi"/>
          <w:color w:val="000000"/>
          <w:sz w:val="22"/>
          <w:szCs w:val="22"/>
        </w:rPr>
      </w:pPr>
      <w:r w:rsidRPr="004F221E">
        <w:rPr>
          <w:rFonts w:asciiTheme="minorHAnsi" w:hAnsiTheme="minorHAnsi" w:cstheme="minorHAnsi"/>
          <w:color w:val="000000"/>
          <w:sz w:val="22"/>
          <w:szCs w:val="22"/>
        </w:rPr>
        <w:t xml:space="preserve">W celu zapewnienia możliwości utworzenia powiązań pomiędzy danymi opisowymi zawartymi w pliku TP, a POP należy w pliku TP zamieścić znaczniki wskazujące fragment tekstu dotyczący konkretnego POP. Znacznik to ciąg znaków określający początek </w:t>
      </w:r>
      <w:r w:rsidR="00831FF1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4F221E">
        <w:rPr>
          <w:rFonts w:asciiTheme="minorHAnsi" w:hAnsiTheme="minorHAnsi" w:cstheme="minorHAnsi"/>
          <w:color w:val="000000"/>
          <w:sz w:val="22"/>
          <w:szCs w:val="22"/>
        </w:rPr>
        <w:t xml:space="preserve">i koniec tekstu opisującego POP oraz unikalny identyfikator. Identyfikator znacznika może przybierać dowolne wartości. Zalecane jest stosowanie identyfikatorów w postaci ciągów znaków odwołujących się do treści całego znacznika np. symbol ustaleń planu </w:t>
      </w:r>
      <w:r w:rsidR="00831FF1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4F221E">
        <w:rPr>
          <w:rFonts w:asciiTheme="minorHAnsi" w:hAnsiTheme="minorHAnsi" w:cstheme="minorHAnsi"/>
          <w:color w:val="000000"/>
          <w:sz w:val="22"/>
          <w:szCs w:val="22"/>
        </w:rPr>
        <w:t xml:space="preserve">(MN1 / MW2 / ZP1 /…) lub funkcja danej części tekstu ( metryka / preambuła / słownik /…) Sposób tworzenia znacznika wygląda następująco </w:t>
      </w:r>
      <w:r w:rsidRPr="004F221E">
        <w:rPr>
          <w:rFonts w:asciiTheme="minorHAnsi" w:hAnsiTheme="minorHAnsi" w:cstheme="minorHAnsi"/>
          <w:b/>
          <w:color w:val="000000"/>
          <w:sz w:val="22"/>
          <w:szCs w:val="22"/>
        </w:rPr>
        <w:t>@{identyfikator}</w:t>
      </w:r>
      <w:r w:rsidRPr="004F221E">
        <w:rPr>
          <w:rFonts w:asciiTheme="minorHAnsi" w:hAnsiTheme="minorHAnsi" w:cstheme="minorHAnsi"/>
          <w:color w:val="000000"/>
          <w:sz w:val="22"/>
          <w:szCs w:val="22"/>
        </w:rPr>
        <w:t xml:space="preserve"> tekst ustaleń planistycznych, które przypisane będą do POP</w:t>
      </w:r>
      <w:r w:rsidR="002F436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4F221E">
        <w:rPr>
          <w:rFonts w:asciiTheme="minorHAnsi" w:hAnsiTheme="minorHAnsi" w:cstheme="minorHAnsi"/>
          <w:b/>
          <w:color w:val="000000"/>
          <w:sz w:val="22"/>
          <w:szCs w:val="22"/>
        </w:rPr>
        <w:t>@{identyfikator}</w:t>
      </w:r>
      <w:r w:rsidRPr="004F221E">
        <w:rPr>
          <w:rFonts w:asciiTheme="minorHAnsi" w:hAnsiTheme="minorHAnsi" w:cstheme="minorHAnsi"/>
          <w:color w:val="000000"/>
          <w:sz w:val="22"/>
          <w:szCs w:val="22"/>
        </w:rPr>
        <w:t>. Przykład zastosowania znaczników z identyfikatorami (zaznaczono na czerwono):</w:t>
      </w:r>
    </w:p>
    <w:p w:rsidR="00424D1A" w:rsidRPr="004F221E" w:rsidRDefault="00424D1A" w:rsidP="00424D1A">
      <w:pPr>
        <w:pStyle w:val="Tekstkomentarza"/>
        <w:ind w:left="214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4F221E">
        <w:rPr>
          <w:rFonts w:asciiTheme="minorHAnsi" w:hAnsiTheme="minorHAnsi" w:cstheme="minorHAnsi"/>
          <w:b/>
          <w:color w:val="FF0000"/>
          <w:sz w:val="22"/>
          <w:szCs w:val="22"/>
        </w:rPr>
        <w:t>@{KS}</w:t>
      </w:r>
      <w:r w:rsidRPr="004F221E">
        <w:rPr>
          <w:rFonts w:asciiTheme="minorHAnsi" w:hAnsiTheme="minorHAnsi" w:cstheme="minorHAnsi"/>
          <w:color w:val="000000"/>
          <w:sz w:val="22"/>
          <w:szCs w:val="22"/>
        </w:rPr>
        <w:t>§5.</w:t>
      </w:r>
    </w:p>
    <w:p w:rsidR="00424D1A" w:rsidRPr="004F221E" w:rsidRDefault="00424D1A" w:rsidP="00424D1A">
      <w:pPr>
        <w:pStyle w:val="Tekstkomentarza"/>
        <w:ind w:left="2140"/>
        <w:rPr>
          <w:rFonts w:asciiTheme="minorHAnsi" w:hAnsiTheme="minorHAnsi" w:cstheme="minorHAnsi"/>
          <w:color w:val="000000"/>
          <w:sz w:val="22"/>
          <w:szCs w:val="22"/>
        </w:rPr>
      </w:pPr>
    </w:p>
    <w:p w:rsidR="00424D1A" w:rsidRPr="004F221E" w:rsidRDefault="00424D1A" w:rsidP="00424D1A">
      <w:pPr>
        <w:pStyle w:val="Tekstkomentarza"/>
        <w:ind w:left="2140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4F221E">
        <w:rPr>
          <w:rFonts w:asciiTheme="minorHAnsi" w:hAnsiTheme="minorHAnsi" w:cstheme="minorHAnsi"/>
          <w:color w:val="000000"/>
          <w:sz w:val="22"/>
          <w:szCs w:val="22"/>
        </w:rPr>
        <w:t>Wyznacza się teren ulic osiedlowych o szerokości 10,0 m w liniach rozgraniczających, zgodnie z zasadą pokazaną na rysunku planu.</w:t>
      </w:r>
      <w:r w:rsidRPr="004F221E">
        <w:rPr>
          <w:rFonts w:asciiTheme="minorHAnsi" w:hAnsiTheme="minorHAnsi" w:cstheme="minorHAnsi"/>
          <w:b/>
          <w:color w:val="FF0000"/>
          <w:sz w:val="22"/>
          <w:szCs w:val="22"/>
        </w:rPr>
        <w:t>@{KS}</w:t>
      </w:r>
    </w:p>
    <w:p w:rsidR="00424D1A" w:rsidRPr="004F221E" w:rsidRDefault="00424D1A" w:rsidP="00424D1A">
      <w:pPr>
        <w:pStyle w:val="Tekstkomentarza"/>
        <w:ind w:left="2140"/>
        <w:rPr>
          <w:rFonts w:asciiTheme="minorHAnsi" w:hAnsiTheme="minorHAnsi" w:cstheme="minorHAnsi"/>
          <w:color w:val="000000"/>
          <w:sz w:val="22"/>
          <w:szCs w:val="22"/>
        </w:rPr>
      </w:pPr>
    </w:p>
    <w:p w:rsidR="00424D1A" w:rsidRPr="004F221E" w:rsidRDefault="00424D1A" w:rsidP="00424D1A">
      <w:pPr>
        <w:pStyle w:val="Tekstkomentarza"/>
        <w:ind w:left="214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4F221E">
        <w:rPr>
          <w:rFonts w:asciiTheme="minorHAnsi" w:hAnsiTheme="minorHAnsi" w:cstheme="minorHAnsi"/>
          <w:b/>
          <w:color w:val="FF0000"/>
          <w:sz w:val="22"/>
          <w:szCs w:val="22"/>
        </w:rPr>
        <w:t>@{MN1}</w:t>
      </w:r>
      <w:r w:rsidRPr="004F221E">
        <w:rPr>
          <w:rFonts w:asciiTheme="minorHAnsi" w:hAnsiTheme="minorHAnsi" w:cstheme="minorHAnsi"/>
          <w:color w:val="000000"/>
          <w:sz w:val="22"/>
          <w:szCs w:val="22"/>
        </w:rPr>
        <w:t>§6.</w:t>
      </w:r>
    </w:p>
    <w:p w:rsidR="00424D1A" w:rsidRPr="004F221E" w:rsidRDefault="00424D1A" w:rsidP="00424D1A">
      <w:pPr>
        <w:pStyle w:val="Tekstkomentarza"/>
        <w:ind w:left="2140"/>
        <w:rPr>
          <w:rFonts w:asciiTheme="minorHAnsi" w:hAnsiTheme="minorHAnsi" w:cstheme="minorHAnsi"/>
          <w:color w:val="000000"/>
          <w:sz w:val="22"/>
          <w:szCs w:val="22"/>
        </w:rPr>
      </w:pPr>
    </w:p>
    <w:p w:rsidR="00424D1A" w:rsidRPr="004F221E" w:rsidRDefault="00424D1A" w:rsidP="00424D1A">
      <w:pPr>
        <w:pStyle w:val="Tekstkomentarza"/>
        <w:ind w:left="2140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4F221E">
        <w:rPr>
          <w:rFonts w:asciiTheme="minorHAnsi" w:hAnsiTheme="minorHAnsi" w:cstheme="minorHAnsi"/>
          <w:color w:val="000000"/>
          <w:sz w:val="22"/>
          <w:szCs w:val="22"/>
        </w:rPr>
        <w:t>Wyznacza się 28 działek na lokalizację zabudowy mieszkaniowej wolnostojącej i jed</w:t>
      </w:r>
      <w:r w:rsidRPr="004F221E">
        <w:rPr>
          <w:rFonts w:asciiTheme="minorHAnsi" w:hAnsiTheme="minorHAnsi" w:cstheme="minorHAnsi"/>
          <w:color w:val="000000"/>
          <w:sz w:val="22"/>
          <w:szCs w:val="22"/>
        </w:rPr>
        <w:softHyphen/>
        <w:t>ną działkę na lokalizację zabudowy o nieuciążliwej funkcji usługowej, z dopuszcze</w:t>
      </w:r>
      <w:r w:rsidRPr="004F221E">
        <w:rPr>
          <w:rFonts w:asciiTheme="minorHAnsi" w:hAnsiTheme="minorHAnsi" w:cstheme="minorHAnsi"/>
          <w:color w:val="000000"/>
          <w:sz w:val="22"/>
          <w:szCs w:val="22"/>
        </w:rPr>
        <w:softHyphen/>
        <w:t xml:space="preserve">niem jako towarzyszącej funkcji mieszkaniowej. Ustala się możliwość podziału działki usługowej - jak na rysunku planu. </w:t>
      </w:r>
      <w:r w:rsidRPr="004F221E">
        <w:rPr>
          <w:rFonts w:asciiTheme="minorHAnsi" w:hAnsiTheme="minorHAnsi" w:cstheme="minorHAnsi"/>
          <w:b/>
          <w:color w:val="FF0000"/>
          <w:sz w:val="22"/>
          <w:szCs w:val="22"/>
        </w:rPr>
        <w:t>@{MN1}</w:t>
      </w:r>
    </w:p>
    <w:p w:rsidR="00424D1A" w:rsidRPr="004F221E" w:rsidRDefault="00424D1A" w:rsidP="00424D1A">
      <w:pPr>
        <w:pStyle w:val="Tekstkomentarza"/>
        <w:ind w:left="2140"/>
        <w:rPr>
          <w:rFonts w:asciiTheme="minorHAnsi" w:hAnsiTheme="minorHAnsi" w:cstheme="minorHAnsi"/>
          <w:color w:val="000000"/>
          <w:sz w:val="22"/>
          <w:szCs w:val="22"/>
        </w:rPr>
      </w:pPr>
    </w:p>
    <w:p w:rsidR="00424D1A" w:rsidRPr="004F221E" w:rsidRDefault="00424D1A" w:rsidP="00424D1A">
      <w:pPr>
        <w:pStyle w:val="Tekstkomentarza"/>
        <w:ind w:left="214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4F221E">
        <w:rPr>
          <w:rFonts w:asciiTheme="minorHAnsi" w:hAnsiTheme="minorHAnsi" w:cstheme="minorHAnsi"/>
          <w:b/>
          <w:color w:val="FF0000"/>
          <w:sz w:val="22"/>
          <w:szCs w:val="22"/>
        </w:rPr>
        <w:t>@{MN2}</w:t>
      </w:r>
      <w:r w:rsidRPr="004F221E">
        <w:rPr>
          <w:rFonts w:asciiTheme="minorHAnsi" w:hAnsiTheme="minorHAnsi" w:cstheme="minorHAnsi"/>
          <w:color w:val="000000"/>
          <w:sz w:val="22"/>
          <w:szCs w:val="22"/>
        </w:rPr>
        <w:t>§7.</w:t>
      </w:r>
    </w:p>
    <w:p w:rsidR="00424D1A" w:rsidRPr="004F221E" w:rsidRDefault="00424D1A" w:rsidP="00424D1A">
      <w:pPr>
        <w:pStyle w:val="Tekstkomentarza"/>
        <w:ind w:left="2140"/>
        <w:rPr>
          <w:rFonts w:asciiTheme="minorHAnsi" w:hAnsiTheme="minorHAnsi" w:cstheme="minorHAnsi"/>
          <w:color w:val="000000"/>
          <w:sz w:val="22"/>
          <w:szCs w:val="22"/>
        </w:rPr>
      </w:pPr>
    </w:p>
    <w:p w:rsidR="00424D1A" w:rsidRDefault="00424D1A" w:rsidP="00424D1A">
      <w:pPr>
        <w:pStyle w:val="Tekstkomentarza"/>
        <w:ind w:left="2140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4F221E">
        <w:rPr>
          <w:rFonts w:asciiTheme="minorHAnsi" w:hAnsiTheme="minorHAnsi" w:cstheme="minorHAnsi"/>
          <w:color w:val="000000"/>
          <w:sz w:val="22"/>
          <w:szCs w:val="22"/>
        </w:rPr>
        <w:t xml:space="preserve">W przypadku likwidacji, na sąsiedniej działce nr </w:t>
      </w:r>
      <w:proofErr w:type="spellStart"/>
      <w:r w:rsidRPr="004F221E">
        <w:rPr>
          <w:rFonts w:asciiTheme="minorHAnsi" w:hAnsiTheme="minorHAnsi" w:cstheme="minorHAnsi"/>
          <w:color w:val="000000"/>
          <w:sz w:val="22"/>
          <w:szCs w:val="22"/>
        </w:rPr>
        <w:t>ewid</w:t>
      </w:r>
      <w:proofErr w:type="spellEnd"/>
      <w:r w:rsidRPr="004F221E">
        <w:rPr>
          <w:rFonts w:asciiTheme="minorHAnsi" w:hAnsiTheme="minorHAnsi" w:cstheme="minorHAnsi"/>
          <w:color w:val="000000"/>
          <w:sz w:val="22"/>
          <w:szCs w:val="22"/>
        </w:rPr>
        <w:t>. 1132 sadu produkcyjnego, do</w:t>
      </w:r>
      <w:r w:rsidRPr="004F221E">
        <w:rPr>
          <w:rFonts w:asciiTheme="minorHAnsi" w:hAnsiTheme="minorHAnsi" w:cstheme="minorHAnsi"/>
          <w:color w:val="000000"/>
          <w:sz w:val="22"/>
          <w:szCs w:val="22"/>
        </w:rPr>
        <w:softHyphen/>
        <w:t>puszcza się wtórny podział działek budowlanych, usytuowanych pomiędzy projekto</w:t>
      </w:r>
      <w:r w:rsidRPr="004F221E">
        <w:rPr>
          <w:rFonts w:asciiTheme="minorHAnsi" w:hAnsiTheme="minorHAnsi" w:cstheme="minorHAnsi"/>
          <w:color w:val="000000"/>
          <w:sz w:val="22"/>
          <w:szCs w:val="22"/>
        </w:rPr>
        <w:softHyphen/>
        <w:t>waną główną ulica osiedlową a terenem działki nr 1132 oraz nową zabudowę miesz</w:t>
      </w:r>
      <w:r w:rsidRPr="004F221E">
        <w:rPr>
          <w:rFonts w:asciiTheme="minorHAnsi" w:hAnsiTheme="minorHAnsi" w:cstheme="minorHAnsi"/>
          <w:color w:val="000000"/>
          <w:sz w:val="22"/>
          <w:szCs w:val="22"/>
        </w:rPr>
        <w:softHyphen/>
        <w:t xml:space="preserve">kaniową - zgodnie z zasada pokazaną na rysunku planu. </w:t>
      </w:r>
      <w:r w:rsidRPr="004F221E">
        <w:rPr>
          <w:rFonts w:asciiTheme="minorHAnsi" w:hAnsiTheme="minorHAnsi" w:cstheme="minorHAnsi"/>
          <w:b/>
          <w:color w:val="FF0000"/>
          <w:sz w:val="22"/>
          <w:szCs w:val="22"/>
        </w:rPr>
        <w:t>@{MN2}</w:t>
      </w:r>
    </w:p>
    <w:p w:rsidR="00D31C2C" w:rsidRPr="004F221E" w:rsidRDefault="00D31C2C" w:rsidP="00424D1A">
      <w:pPr>
        <w:pStyle w:val="Tekstkomentarza"/>
        <w:ind w:left="2140"/>
        <w:rPr>
          <w:rFonts w:asciiTheme="minorHAnsi" w:hAnsiTheme="minorHAnsi" w:cstheme="minorHAnsi"/>
          <w:color w:val="000000"/>
          <w:sz w:val="22"/>
          <w:szCs w:val="22"/>
        </w:rPr>
      </w:pPr>
    </w:p>
    <w:p w:rsidR="005E0DD9" w:rsidRPr="005E0DD9" w:rsidRDefault="005E0DD9" w:rsidP="005E0DD9">
      <w:pPr>
        <w:pStyle w:val="Nagwek4"/>
        <w:numPr>
          <w:ilvl w:val="0"/>
          <w:numId w:val="10"/>
        </w:numPr>
        <w:rPr>
          <w:rFonts w:asciiTheme="minorHAnsi" w:hAnsiTheme="minorHAnsi" w:cstheme="minorHAnsi"/>
          <w:b w:val="0"/>
        </w:rPr>
      </w:pPr>
      <w:bookmarkStart w:id="1" w:name="_Toc530402221"/>
      <w:bookmarkStart w:id="2" w:name="_Toc530468863"/>
      <w:bookmarkStart w:id="3" w:name="_Toc530490601"/>
      <w:bookmarkStart w:id="4" w:name="_Toc530578643"/>
      <w:bookmarkStart w:id="5" w:name="_Toc530647405"/>
      <w:bookmarkStart w:id="6" w:name="_Toc2084775"/>
      <w:bookmarkStart w:id="7" w:name="_Toc2157625"/>
      <w:bookmarkStart w:id="8" w:name="_Toc2160566"/>
      <w:r w:rsidRPr="005E0DD9">
        <w:rPr>
          <w:rStyle w:val="Pogrubienie"/>
          <w:rFonts w:asciiTheme="minorHAnsi" w:hAnsiTheme="minorHAnsi" w:cstheme="minorHAnsi"/>
          <w:b/>
        </w:rPr>
        <w:t>Stworzenie pliku SHP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424D1A" w:rsidRDefault="00424D1A" w:rsidP="00424D1A">
      <w:pPr>
        <w:rPr>
          <w:lang w:val="pl-PL" w:eastAsia="pl-PL"/>
        </w:rPr>
      </w:pPr>
    </w:p>
    <w:p w:rsidR="005E0DD9" w:rsidRPr="005E0DD9" w:rsidRDefault="005E0DD9" w:rsidP="005E0DD9">
      <w:pPr>
        <w:spacing w:after="0" w:line="240" w:lineRule="auto"/>
        <w:jc w:val="both"/>
        <w:rPr>
          <w:rFonts w:eastAsia="Times New Roman" w:cs="Calibri"/>
          <w:lang w:val="pl-PL"/>
        </w:rPr>
      </w:pPr>
      <w:r>
        <w:rPr>
          <w:rFonts w:eastAsia="Times New Roman" w:cs="Calibri"/>
          <w:lang w:val="pl-PL"/>
        </w:rPr>
        <w:t xml:space="preserve">W oprogramowaniu typu GIS należy stworzyć plik SHP z minimum dwoma atrybutami </w:t>
      </w:r>
      <w:proofErr w:type="spellStart"/>
      <w:r w:rsidRPr="005E0DD9">
        <w:rPr>
          <w:rFonts w:cstheme="minorHAnsi"/>
          <w:color w:val="000000"/>
          <w:lang w:val="pl-PL"/>
        </w:rPr>
        <w:t>rp_id</w:t>
      </w:r>
      <w:proofErr w:type="spellEnd"/>
      <w:r w:rsidRPr="005E0DD9">
        <w:rPr>
          <w:rFonts w:cstheme="minorHAnsi"/>
          <w:color w:val="000000"/>
          <w:lang w:val="pl-PL"/>
        </w:rPr>
        <w:t xml:space="preserve"> – unikalny identyfikator</w:t>
      </w:r>
      <w:r w:rsidR="002F4367">
        <w:rPr>
          <w:rFonts w:cstheme="minorHAnsi"/>
          <w:color w:val="000000"/>
          <w:lang w:val="pl-PL"/>
        </w:rPr>
        <w:t>, obszar_1</w:t>
      </w:r>
      <w:r>
        <w:rPr>
          <w:rFonts w:cstheme="minorHAnsi"/>
          <w:color w:val="000000"/>
          <w:lang w:val="pl-PL"/>
        </w:rPr>
        <w:t xml:space="preserve"> – atrybut opisujący funkcję terenu.</w:t>
      </w:r>
    </w:p>
    <w:p w:rsidR="005E0DD9" w:rsidRDefault="005E0DD9" w:rsidP="005E0DD9">
      <w:pPr>
        <w:pStyle w:val="Tekstkomentarza"/>
        <w:ind w:left="360"/>
        <w:rPr>
          <w:rFonts w:ascii="Calibri" w:hAnsi="Calibri" w:cs="Calibri"/>
          <w:sz w:val="22"/>
          <w:szCs w:val="22"/>
        </w:rPr>
      </w:pPr>
    </w:p>
    <w:p w:rsidR="005E0DD9" w:rsidRDefault="005E0DD9" w:rsidP="005E0DD9">
      <w:pPr>
        <w:pStyle w:val="Tekstkomentarza"/>
      </w:pPr>
      <w:r>
        <w:rPr>
          <w:rFonts w:ascii="Calibri" w:hAnsi="Calibri" w:cs="Calibri"/>
          <w:sz w:val="22"/>
          <w:szCs w:val="22"/>
        </w:rPr>
        <w:t xml:space="preserve">Poniżej znajduje się przykład tabeli pliku </w:t>
      </w:r>
      <w:proofErr w:type="spellStart"/>
      <w:r>
        <w:rPr>
          <w:rFonts w:ascii="Calibri" w:hAnsi="Calibri" w:cs="Calibri"/>
          <w:sz w:val="22"/>
          <w:szCs w:val="22"/>
        </w:rPr>
        <w:t>shp</w:t>
      </w:r>
      <w:proofErr w:type="spellEnd"/>
      <w:r>
        <w:rPr>
          <w:rFonts w:ascii="Calibri" w:hAnsi="Calibri" w:cs="Calibri"/>
          <w:sz w:val="22"/>
          <w:szCs w:val="22"/>
        </w:rPr>
        <w:t>, w którym podane jest kilka pól (</w:t>
      </w:r>
      <w:proofErr w:type="spellStart"/>
      <w:r>
        <w:rPr>
          <w:rFonts w:ascii="Calibri" w:hAnsi="Calibri" w:cs="Calibri"/>
          <w:sz w:val="22"/>
          <w:szCs w:val="22"/>
        </w:rPr>
        <w:t>rp_id</w:t>
      </w:r>
      <w:proofErr w:type="spellEnd"/>
      <w:r>
        <w:rPr>
          <w:rFonts w:ascii="Calibri" w:hAnsi="Calibri" w:cs="Calibri"/>
          <w:sz w:val="22"/>
          <w:szCs w:val="22"/>
        </w:rPr>
        <w:t>, obszar_1, obszar_2…)</w:t>
      </w:r>
      <w:r w:rsidR="00175FE0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w które wpisuje się </w:t>
      </w:r>
      <w:r>
        <w:rPr>
          <w:rFonts w:ascii="Calibri" w:hAnsi="Calibri" w:cs="Calibri"/>
          <w:color w:val="000000"/>
          <w:sz w:val="22"/>
          <w:szCs w:val="22"/>
        </w:rPr>
        <w:t>opisy poszczególnych obszarów zwektoryzowanych na rastrze.</w:t>
      </w:r>
      <w:r>
        <w:rPr>
          <w:rFonts w:ascii="Calibri" w:hAnsi="Calibri" w:cs="Calibri"/>
          <w:sz w:val="22"/>
          <w:szCs w:val="22"/>
        </w:rPr>
        <w:t xml:space="preserve"> Ilość pól (obszar_1, obszar_2…) jest dowolna i zależy tylko od Użytkownika. </w:t>
      </w:r>
    </w:p>
    <w:p w:rsidR="005E0DD9" w:rsidRDefault="005E0DD9" w:rsidP="005E0DD9">
      <w:pPr>
        <w:pStyle w:val="Tekstkomentarza"/>
        <w:rPr>
          <w:rFonts w:ascii="Calibri" w:hAnsi="Calibri" w:cs="Calibri"/>
          <w:sz w:val="22"/>
          <w:szCs w:val="22"/>
        </w:rPr>
      </w:pPr>
    </w:p>
    <w:p w:rsidR="005E0DD9" w:rsidRDefault="005E0DD9" w:rsidP="005E0DD9">
      <w:pPr>
        <w:pStyle w:val="Tekstkomentarza"/>
        <w:jc w:val="center"/>
      </w:pPr>
      <w:r>
        <w:rPr>
          <w:noProof/>
          <w:color w:val="000000"/>
          <w:sz w:val="24"/>
          <w:szCs w:val="24"/>
        </w:rPr>
        <w:drawing>
          <wp:inline distT="0" distB="0" distL="0" distR="0" wp14:anchorId="0B9FE23E" wp14:editId="0FB723FE">
            <wp:extent cx="5939786" cy="2157727"/>
            <wp:effectExtent l="0" t="0" r="3814" b="0"/>
            <wp:docPr id="33" name="Obraz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86" cy="21577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E0DD9" w:rsidRDefault="005E0DD9" w:rsidP="005E0DD9">
      <w:pPr>
        <w:pStyle w:val="Tekstkomentarza"/>
        <w:rPr>
          <w:rFonts w:ascii="Calibri" w:hAnsi="Calibri" w:cs="Calibri"/>
          <w:color w:val="000000"/>
          <w:sz w:val="22"/>
          <w:szCs w:val="22"/>
        </w:rPr>
      </w:pPr>
    </w:p>
    <w:p w:rsidR="005E0DD9" w:rsidRDefault="005E0DD9" w:rsidP="005E0DD9">
      <w:pPr>
        <w:pStyle w:val="Tekstkomentarza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Ilość pól jest uzależniona głównie od ilości funkcji danego terenu. Każda mapa (MPZP lub Studium) zawiera legendę (patrz poniższy rysunek)</w:t>
      </w:r>
    </w:p>
    <w:p w:rsidR="005E0DD9" w:rsidRDefault="005E0DD9" w:rsidP="005E0DD9">
      <w:pPr>
        <w:pStyle w:val="Tekstkomentarza"/>
        <w:ind w:left="708"/>
        <w:rPr>
          <w:rFonts w:ascii="Calibri" w:hAnsi="Calibri" w:cs="Calibri"/>
          <w:color w:val="000000"/>
          <w:sz w:val="22"/>
          <w:szCs w:val="22"/>
        </w:rPr>
      </w:pPr>
    </w:p>
    <w:p w:rsidR="005E0DD9" w:rsidRDefault="005E0DD9" w:rsidP="005E0DD9">
      <w:pPr>
        <w:pStyle w:val="Tekstkomentarza"/>
        <w:ind w:left="708"/>
        <w:jc w:val="center"/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5DAD67ED" wp14:editId="6078C929">
            <wp:extent cx="4409291" cy="2886257"/>
            <wp:effectExtent l="0" t="0" r="0" b="9343"/>
            <wp:docPr id="34" name="Obraz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9291" cy="28862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E0DD9" w:rsidRDefault="005E0DD9" w:rsidP="005E0DD9">
      <w:pPr>
        <w:pStyle w:val="Tekstkomentarza"/>
        <w:rPr>
          <w:rFonts w:ascii="Calibri" w:hAnsi="Calibri" w:cs="Calibri"/>
          <w:color w:val="000000"/>
          <w:sz w:val="22"/>
          <w:szCs w:val="22"/>
        </w:rPr>
      </w:pPr>
    </w:p>
    <w:p w:rsidR="005E0DD9" w:rsidRDefault="005E0DD9" w:rsidP="005E0DD9">
      <w:pPr>
        <w:pStyle w:val="Tekstkomentarza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Oprócz podstawowej funkcji terenu jak np. teren zabudowy usługowej cz</w:t>
      </w:r>
      <w:r w:rsidR="00EB47A7">
        <w:rPr>
          <w:rFonts w:ascii="Calibri" w:hAnsi="Calibri" w:cs="Calibri"/>
          <w:color w:val="000000"/>
          <w:sz w:val="22"/>
          <w:szCs w:val="22"/>
        </w:rPr>
        <w:t>y tereny rolnicze, dany teren może posiadać</w:t>
      </w:r>
      <w:r>
        <w:rPr>
          <w:rFonts w:ascii="Calibri" w:hAnsi="Calibri" w:cs="Calibri"/>
          <w:color w:val="000000"/>
          <w:sz w:val="22"/>
          <w:szCs w:val="22"/>
        </w:rPr>
        <w:t xml:space="preserve"> dodatkową funkcję, ograniczenie lub informacje jak np. strefa ochrony konserwatorskiej, obszar ograniczonego zagospodarowania wzdłuż linii energetycznej. Dlatego też potrzebne jest </w:t>
      </w:r>
      <w:r>
        <w:rPr>
          <w:rFonts w:ascii="Calibri" w:hAnsi="Calibri" w:cs="Calibri"/>
          <w:color w:val="000000"/>
          <w:sz w:val="22"/>
          <w:szCs w:val="22"/>
        </w:rPr>
        <w:lastRenderedPageBreak/>
        <w:t>stworzenie dodatkowych pól opisujących dany obszar. Stąd też powstają kolejne pola oprócz obszar_1, a więc obszar_2, obszar_3 itd.</w:t>
      </w:r>
    </w:p>
    <w:p w:rsidR="005E0DD9" w:rsidRDefault="005E0DD9" w:rsidP="005E0DD9">
      <w:pPr>
        <w:spacing w:after="0" w:line="240" w:lineRule="auto"/>
        <w:jc w:val="both"/>
        <w:rPr>
          <w:lang w:val="pl-PL"/>
        </w:rPr>
      </w:pPr>
      <w:r>
        <w:rPr>
          <w:lang w:val="pl-PL"/>
        </w:rPr>
        <w:t>Na poniższym rysunku przedstawione są 3 sytuacje gdzie oprócz funkcji podstawowej danego obszaru jest funkcja dodatkowa.</w:t>
      </w:r>
    </w:p>
    <w:p w:rsidR="005E0DD9" w:rsidRDefault="005E0DD9" w:rsidP="005E0DD9">
      <w:pPr>
        <w:spacing w:after="0" w:line="240" w:lineRule="auto"/>
        <w:jc w:val="both"/>
      </w:pPr>
      <w:r>
        <w:rPr>
          <w:noProof/>
          <w:lang w:val="pl-PL" w:eastAsia="pl-PL"/>
        </w:rPr>
        <w:drawing>
          <wp:inline distT="0" distB="0" distL="0" distR="0" wp14:anchorId="3D110410" wp14:editId="50D5A7E3">
            <wp:extent cx="5931539" cy="3148965"/>
            <wp:effectExtent l="0" t="0" r="0" b="0"/>
            <wp:docPr id="35" name="Obraz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1539" cy="31489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E0DD9" w:rsidRDefault="005E0DD9" w:rsidP="005E0DD9">
      <w:pPr>
        <w:spacing w:after="0" w:line="240" w:lineRule="auto"/>
        <w:jc w:val="both"/>
        <w:rPr>
          <w:lang w:val="pl-PL"/>
        </w:rPr>
      </w:pPr>
    </w:p>
    <w:p w:rsidR="005E0DD9" w:rsidRPr="004178E0" w:rsidRDefault="005E0DD9" w:rsidP="005E0DD9">
      <w:pPr>
        <w:spacing w:after="0" w:line="240" w:lineRule="auto"/>
        <w:jc w:val="both"/>
        <w:rPr>
          <w:lang w:val="pl-PL"/>
        </w:rPr>
      </w:pPr>
      <w:r>
        <w:rPr>
          <w:lang w:val="pl-PL"/>
        </w:rPr>
        <w:t xml:space="preserve">I tak w miejscu nr 1 funkcja podstawowa (obszar_1) to tereny rolnicze, funkcja dodatkowa to </w:t>
      </w:r>
      <w:r>
        <w:rPr>
          <w:rFonts w:cs="Calibri"/>
          <w:color w:val="000000"/>
          <w:lang w:val="pl-PL"/>
        </w:rPr>
        <w:t>strefa ochrony konserwatorskiej (obszar_2).</w:t>
      </w:r>
    </w:p>
    <w:p w:rsidR="005E0DD9" w:rsidRDefault="005E0DD9" w:rsidP="005E0DD9">
      <w:pPr>
        <w:spacing w:after="0" w:line="240" w:lineRule="auto"/>
        <w:jc w:val="both"/>
        <w:rPr>
          <w:rFonts w:cs="Calibri"/>
          <w:color w:val="000000"/>
          <w:lang w:val="pl-PL"/>
        </w:rPr>
      </w:pPr>
    </w:p>
    <w:p w:rsidR="005E0DD9" w:rsidRPr="004178E0" w:rsidRDefault="005E0DD9" w:rsidP="005E0DD9">
      <w:pPr>
        <w:spacing w:after="0" w:line="240" w:lineRule="auto"/>
        <w:jc w:val="both"/>
        <w:rPr>
          <w:lang w:val="pl-PL"/>
        </w:rPr>
      </w:pPr>
      <w:r>
        <w:rPr>
          <w:lang w:val="pl-PL"/>
        </w:rPr>
        <w:t xml:space="preserve">Miejsce nr 2: funkcja podstawowa (obszar_1) to zabudowa mieszkaniowa, funkcja dodatkowa to </w:t>
      </w:r>
      <w:r>
        <w:rPr>
          <w:rFonts w:cs="Calibri"/>
          <w:color w:val="000000"/>
          <w:lang w:val="pl-PL"/>
        </w:rPr>
        <w:t>obszar ograniczonego zagospodarowania wzdłuż linii energetycznej. (obszar_2).</w:t>
      </w:r>
    </w:p>
    <w:p w:rsidR="005E0DD9" w:rsidRDefault="005E0DD9" w:rsidP="005E0DD9">
      <w:pPr>
        <w:spacing w:after="0" w:line="240" w:lineRule="auto"/>
        <w:jc w:val="both"/>
        <w:rPr>
          <w:lang w:val="pl-PL"/>
        </w:rPr>
      </w:pPr>
    </w:p>
    <w:p w:rsidR="005E0DD9" w:rsidRPr="004178E0" w:rsidRDefault="005E0DD9" w:rsidP="005E0DD9">
      <w:pPr>
        <w:spacing w:after="0" w:line="240" w:lineRule="auto"/>
        <w:jc w:val="both"/>
        <w:rPr>
          <w:lang w:val="pl-PL"/>
        </w:rPr>
      </w:pPr>
      <w:r>
        <w:rPr>
          <w:lang w:val="pl-PL"/>
        </w:rPr>
        <w:t xml:space="preserve">Miejsce nr 3: funkcja podstawowa (obszar_1) to tereny rolnicze, funkcja dodatkowa to </w:t>
      </w:r>
      <w:r>
        <w:rPr>
          <w:rFonts w:cs="Calibri"/>
          <w:color w:val="000000"/>
          <w:lang w:val="pl-PL"/>
        </w:rPr>
        <w:t>obszar ograniczonego zagospodarowania wzdłuż linii energetycznej. (obszar_2).</w:t>
      </w:r>
    </w:p>
    <w:p w:rsidR="005E0DD9" w:rsidRDefault="005E0DD9" w:rsidP="005E0DD9">
      <w:pPr>
        <w:spacing w:after="0" w:line="240" w:lineRule="auto"/>
        <w:jc w:val="both"/>
        <w:rPr>
          <w:lang w:val="pl-PL"/>
        </w:rPr>
      </w:pPr>
    </w:p>
    <w:p w:rsidR="005E0DD9" w:rsidRPr="004178E0" w:rsidRDefault="005E0DD9" w:rsidP="005E0DD9">
      <w:pPr>
        <w:spacing w:after="0" w:line="240" w:lineRule="auto"/>
        <w:jc w:val="both"/>
        <w:rPr>
          <w:lang w:val="pl-PL"/>
        </w:rPr>
      </w:pPr>
      <w:r>
        <w:rPr>
          <w:lang w:val="pl-PL"/>
        </w:rPr>
        <w:t xml:space="preserve">W przypadku, gdyby </w:t>
      </w:r>
      <w:r>
        <w:rPr>
          <w:rFonts w:cs="Calibri"/>
          <w:color w:val="000000"/>
          <w:lang w:val="pl-PL"/>
        </w:rPr>
        <w:t>obszar ograniczonego zagospodarowania wzdłuż linii energetycznej przebiegał przez strefę ochrony konserwatorskiej (kolor fioletowy), to obszar ograniczonego zagospodarowania wzdłuż linii energetycznej należałoby dodać do obszaru_3.</w:t>
      </w:r>
    </w:p>
    <w:p w:rsidR="005E0DD9" w:rsidRDefault="005E0DD9" w:rsidP="005E0DD9">
      <w:pPr>
        <w:spacing w:after="0" w:line="240" w:lineRule="auto"/>
        <w:jc w:val="both"/>
        <w:rPr>
          <w:rFonts w:cs="Calibri"/>
          <w:color w:val="000000"/>
          <w:lang w:val="pl-PL"/>
        </w:rPr>
      </w:pPr>
    </w:p>
    <w:p w:rsidR="005E0DD9" w:rsidRPr="004178E0" w:rsidRDefault="005E0DD9" w:rsidP="005E0DD9">
      <w:pPr>
        <w:spacing w:after="0" w:line="240" w:lineRule="auto"/>
        <w:jc w:val="both"/>
        <w:rPr>
          <w:lang w:val="pl-PL"/>
        </w:rPr>
      </w:pPr>
      <w:r>
        <w:rPr>
          <w:rFonts w:cs="Calibri"/>
          <w:color w:val="000000"/>
          <w:lang w:val="pl-PL"/>
        </w:rPr>
        <w:t>Taki rodzaj zastosowanej klasyfikacji pozwala na utrzymanie porządku i przejrzystości w tworzonych danych.</w:t>
      </w:r>
    </w:p>
    <w:p w:rsidR="005E0DD9" w:rsidRDefault="005E0DD9" w:rsidP="005E0DD9">
      <w:pPr>
        <w:spacing w:after="0" w:line="240" w:lineRule="auto"/>
        <w:jc w:val="both"/>
        <w:rPr>
          <w:lang w:val="pl-PL"/>
        </w:rPr>
      </w:pPr>
    </w:p>
    <w:p w:rsidR="005E0DD9" w:rsidRPr="004178E0" w:rsidRDefault="005E0DD9" w:rsidP="005E0DD9">
      <w:pPr>
        <w:spacing w:after="0" w:line="240" w:lineRule="auto"/>
        <w:jc w:val="both"/>
        <w:rPr>
          <w:lang w:val="pl-PL"/>
        </w:rPr>
      </w:pPr>
      <w:r>
        <w:rPr>
          <w:lang w:val="pl-PL"/>
        </w:rPr>
        <w:t xml:space="preserve">Sytuacja opisana powyżej będzie miała miejsce w przypadku plików </w:t>
      </w:r>
      <w:proofErr w:type="spellStart"/>
      <w:r>
        <w:rPr>
          <w:lang w:val="pl-PL"/>
        </w:rPr>
        <w:t>shp</w:t>
      </w:r>
      <w:proofErr w:type="spellEnd"/>
      <w:r>
        <w:rPr>
          <w:lang w:val="pl-PL"/>
        </w:rPr>
        <w:t xml:space="preserve">, które zawierają dane typu poligon. W przypadku plików z typem danych linie lub punkty będzie wystarczało oprócz pola obowiązkowego </w:t>
      </w:r>
      <w:r>
        <w:rPr>
          <w:b/>
          <w:lang w:val="pl-PL"/>
        </w:rPr>
        <w:t>„</w:t>
      </w:r>
      <w:proofErr w:type="spellStart"/>
      <w:r>
        <w:rPr>
          <w:b/>
          <w:lang w:val="pl-PL"/>
        </w:rPr>
        <w:t>rp_id</w:t>
      </w:r>
      <w:proofErr w:type="spellEnd"/>
      <w:r>
        <w:rPr>
          <w:b/>
          <w:lang w:val="pl-PL"/>
        </w:rPr>
        <w:t>”</w:t>
      </w:r>
      <w:r>
        <w:rPr>
          <w:lang w:val="pl-PL"/>
        </w:rPr>
        <w:t xml:space="preserve"> tylko jedno pole </w:t>
      </w:r>
      <w:r>
        <w:rPr>
          <w:b/>
          <w:lang w:val="pl-PL"/>
        </w:rPr>
        <w:t>„obszar_1”</w:t>
      </w:r>
      <w:r w:rsidR="00175FE0">
        <w:rPr>
          <w:b/>
          <w:lang w:val="pl-PL"/>
        </w:rPr>
        <w:t>,</w:t>
      </w:r>
      <w:r>
        <w:rPr>
          <w:lang w:val="pl-PL"/>
        </w:rPr>
        <w:t xml:space="preserve"> czy raczej </w:t>
      </w:r>
      <w:r>
        <w:rPr>
          <w:b/>
          <w:lang w:val="pl-PL"/>
        </w:rPr>
        <w:t>„obiekt_1”.</w:t>
      </w:r>
    </w:p>
    <w:p w:rsidR="005E0DD9" w:rsidRPr="005E0DD9" w:rsidRDefault="005E0DD9" w:rsidP="005E0DD9">
      <w:pPr>
        <w:pStyle w:val="Nagwek4"/>
        <w:numPr>
          <w:ilvl w:val="0"/>
          <w:numId w:val="10"/>
        </w:numPr>
        <w:rPr>
          <w:rFonts w:asciiTheme="minorHAnsi" w:hAnsiTheme="minorHAnsi" w:cstheme="minorHAnsi"/>
          <w:b w:val="0"/>
        </w:rPr>
      </w:pPr>
      <w:r w:rsidRPr="005E0DD9">
        <w:rPr>
          <w:rStyle w:val="Pogrubienie"/>
          <w:rFonts w:asciiTheme="minorHAnsi" w:hAnsiTheme="minorHAnsi" w:cstheme="minorHAnsi"/>
          <w:b/>
        </w:rPr>
        <w:lastRenderedPageBreak/>
        <w:t>Słownik dla opracowanych danych</w:t>
      </w:r>
      <w:r w:rsidR="00B12A91">
        <w:rPr>
          <w:rStyle w:val="Pogrubienie"/>
          <w:rFonts w:asciiTheme="minorHAnsi" w:hAnsiTheme="minorHAnsi" w:cstheme="minorHAnsi"/>
          <w:b/>
        </w:rPr>
        <w:t xml:space="preserve"> </w:t>
      </w:r>
    </w:p>
    <w:p w:rsidR="00EB47A7" w:rsidRDefault="00EB47A7" w:rsidP="005E0DD9">
      <w:pPr>
        <w:rPr>
          <w:lang w:val="pl-PL" w:eastAsia="pl-PL"/>
        </w:rPr>
      </w:pPr>
    </w:p>
    <w:p w:rsidR="005E0DD9" w:rsidRPr="002F4367" w:rsidRDefault="00EB47A7" w:rsidP="005E0DD9">
      <w:pPr>
        <w:rPr>
          <w:b/>
          <w:sz w:val="28"/>
          <w:szCs w:val="28"/>
          <w:u w:val="single"/>
          <w:lang w:val="pl-PL" w:eastAsia="pl-PL"/>
        </w:rPr>
      </w:pPr>
      <w:r w:rsidRPr="002F4367">
        <w:rPr>
          <w:b/>
          <w:sz w:val="28"/>
          <w:szCs w:val="28"/>
          <w:u w:val="single"/>
          <w:lang w:val="pl-PL" w:eastAsia="pl-PL"/>
        </w:rPr>
        <w:t>ETAP I</w:t>
      </w:r>
    </w:p>
    <w:p w:rsidR="001A0612" w:rsidRDefault="001A0612" w:rsidP="001A0612">
      <w:pPr>
        <w:pStyle w:val="Tekstkomentarza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Należy stworzyć słownik wszystkich elementów znajdujących się na mapie, z podziałem na poszczególn</w:t>
      </w:r>
      <w:r w:rsidR="00B12A91">
        <w:rPr>
          <w:rFonts w:ascii="Calibri" w:hAnsi="Calibri" w:cs="Calibri"/>
          <w:color w:val="000000"/>
          <w:sz w:val="22"/>
          <w:szCs w:val="22"/>
        </w:rPr>
        <w:t>e obszary (obszar_1, obszar_2</w:t>
      </w:r>
      <w:r w:rsidR="00175FE0">
        <w:rPr>
          <w:rFonts w:ascii="Calibri" w:hAnsi="Calibri" w:cs="Calibri"/>
          <w:color w:val="000000"/>
          <w:sz w:val="22"/>
          <w:szCs w:val="22"/>
        </w:rPr>
        <w:t xml:space="preserve">, </w:t>
      </w:r>
      <w:proofErr w:type="spellStart"/>
      <w:r w:rsidR="00175FE0">
        <w:rPr>
          <w:rFonts w:ascii="Calibri" w:hAnsi="Calibri" w:cs="Calibri"/>
          <w:color w:val="000000"/>
          <w:sz w:val="22"/>
          <w:szCs w:val="22"/>
        </w:rPr>
        <w:t>itd</w:t>
      </w:r>
      <w:proofErr w:type="spellEnd"/>
      <w:r w:rsidR="00B12A91">
        <w:rPr>
          <w:rFonts w:ascii="Calibri" w:hAnsi="Calibri" w:cs="Calibri"/>
          <w:color w:val="000000"/>
          <w:sz w:val="22"/>
          <w:szCs w:val="22"/>
        </w:rPr>
        <w:t>…).</w:t>
      </w:r>
      <w:r>
        <w:rPr>
          <w:rFonts w:ascii="Calibri" w:hAnsi="Calibri" w:cs="Calibri"/>
          <w:color w:val="000000"/>
          <w:sz w:val="22"/>
          <w:szCs w:val="22"/>
        </w:rPr>
        <w:t xml:space="preserve"> Poniże</w:t>
      </w:r>
      <w:r w:rsidR="00B12A91">
        <w:rPr>
          <w:rFonts w:ascii="Calibri" w:hAnsi="Calibri" w:cs="Calibri"/>
          <w:color w:val="000000"/>
          <w:sz w:val="22"/>
          <w:szCs w:val="22"/>
        </w:rPr>
        <w:t xml:space="preserve">j znajduje się przykład </w:t>
      </w:r>
      <w:r>
        <w:rPr>
          <w:rFonts w:ascii="Calibri" w:hAnsi="Calibri" w:cs="Calibri"/>
          <w:color w:val="000000"/>
          <w:sz w:val="22"/>
          <w:szCs w:val="22"/>
        </w:rPr>
        <w:t xml:space="preserve">słownika stworzonego </w:t>
      </w:r>
      <w:r w:rsidR="00057547">
        <w:rPr>
          <w:rFonts w:ascii="Calibri" w:hAnsi="Calibri" w:cs="Calibri"/>
          <w:color w:val="000000"/>
          <w:sz w:val="22"/>
          <w:szCs w:val="22"/>
        </w:rPr>
        <w:t>w ETAPIE nr 1.</w:t>
      </w:r>
    </w:p>
    <w:p w:rsidR="00B12A91" w:rsidRDefault="00B12A91" w:rsidP="001A0612">
      <w:pPr>
        <w:pStyle w:val="Tekstkomentarza"/>
        <w:ind w:firstLine="360"/>
        <w:rPr>
          <w:rFonts w:ascii="Calibri" w:hAnsi="Calibri" w:cs="Calibri"/>
          <w:color w:val="000000"/>
          <w:sz w:val="22"/>
          <w:szCs w:val="22"/>
        </w:rPr>
      </w:pPr>
    </w:p>
    <w:p w:rsidR="00B12A91" w:rsidRPr="00B12A91" w:rsidRDefault="00B12A91" w:rsidP="00B12A91">
      <w:pPr>
        <w:pStyle w:val="Tekstkomentarza"/>
        <w:rPr>
          <w:rFonts w:ascii="Calibri" w:hAnsi="Calibri" w:cs="Calibri"/>
          <w:sz w:val="22"/>
          <w:szCs w:val="22"/>
        </w:rPr>
      </w:pPr>
      <w:r w:rsidRPr="00B12A91">
        <w:rPr>
          <w:rFonts w:ascii="Calibri" w:hAnsi="Calibri" w:cs="Calibri"/>
          <w:sz w:val="22"/>
          <w:szCs w:val="22"/>
        </w:rPr>
        <w:t>Wymagany format słownika to *.</w:t>
      </w:r>
      <w:proofErr w:type="spellStart"/>
      <w:r w:rsidRPr="00B12A91">
        <w:rPr>
          <w:rFonts w:ascii="Calibri" w:hAnsi="Calibri" w:cs="Calibri"/>
          <w:sz w:val="22"/>
          <w:szCs w:val="22"/>
        </w:rPr>
        <w:t>ods</w:t>
      </w:r>
      <w:proofErr w:type="spellEnd"/>
    </w:p>
    <w:p w:rsidR="00B12A91" w:rsidRPr="00B12A91" w:rsidRDefault="00B12A91" w:rsidP="00B12A91">
      <w:pPr>
        <w:pStyle w:val="Tekstkomentarza"/>
        <w:jc w:val="left"/>
        <w:rPr>
          <w:rFonts w:ascii="Calibri" w:hAnsi="Calibri" w:cs="Calibri"/>
          <w:sz w:val="22"/>
          <w:szCs w:val="22"/>
        </w:rPr>
      </w:pPr>
    </w:p>
    <w:p w:rsidR="00B12A91" w:rsidRPr="00B12A91" w:rsidRDefault="00B12A91" w:rsidP="00B12A91">
      <w:pPr>
        <w:pStyle w:val="Tekstkomentarza"/>
        <w:jc w:val="left"/>
        <w:rPr>
          <w:rFonts w:ascii="Calibri" w:hAnsi="Calibri" w:cs="Calibri"/>
          <w:sz w:val="22"/>
          <w:szCs w:val="22"/>
        </w:rPr>
      </w:pPr>
      <w:r w:rsidRPr="00B12A91">
        <w:rPr>
          <w:rFonts w:ascii="Calibri" w:hAnsi="Calibri" w:cs="Calibri"/>
          <w:sz w:val="22"/>
          <w:szCs w:val="22"/>
        </w:rPr>
        <w:t>Uwaga! KOD musi być unikalny w skali całego opracowania.</w:t>
      </w:r>
    </w:p>
    <w:p w:rsidR="00B12A91" w:rsidRPr="00B12A91" w:rsidRDefault="00B12A91" w:rsidP="00B12A91">
      <w:pPr>
        <w:pStyle w:val="Tekstkomentarza"/>
        <w:jc w:val="left"/>
        <w:rPr>
          <w:rFonts w:ascii="Calibri" w:hAnsi="Calibri" w:cs="Calibri"/>
          <w:sz w:val="22"/>
          <w:szCs w:val="22"/>
        </w:rPr>
      </w:pPr>
    </w:p>
    <w:p w:rsidR="00B12A91" w:rsidRPr="00B12A91" w:rsidRDefault="002F4367" w:rsidP="00B12A91">
      <w:pPr>
        <w:pStyle w:val="Tekstkomentarza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Stworzony ma zostać</w:t>
      </w:r>
      <w:r w:rsidR="00B12A91" w:rsidRPr="00B12A91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jeden słownik </w:t>
      </w:r>
      <w:r w:rsidR="00B12A91" w:rsidRPr="00B12A91">
        <w:rPr>
          <w:rFonts w:ascii="Calibri" w:hAnsi="Calibri" w:cs="Calibri"/>
          <w:sz w:val="22"/>
          <w:szCs w:val="22"/>
        </w:rPr>
        <w:t>dla wszystkich typów plików SHP, a więc poligony, linie, punkty.</w:t>
      </w:r>
    </w:p>
    <w:p w:rsidR="001A0612" w:rsidRDefault="001A0612" w:rsidP="00B12A91">
      <w:pPr>
        <w:pStyle w:val="Tekstkomentarza"/>
        <w:rPr>
          <w:rFonts w:ascii="Calibri" w:hAnsi="Calibri" w:cs="Calibri"/>
          <w:color w:val="000000"/>
          <w:sz w:val="22"/>
          <w:szCs w:val="22"/>
        </w:rPr>
      </w:pPr>
    </w:p>
    <w:p w:rsidR="00EB47A7" w:rsidRDefault="00EB47A7" w:rsidP="00B12A91">
      <w:pPr>
        <w:pStyle w:val="Tekstkomentarza"/>
        <w:jc w:val="center"/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6751771A" wp14:editId="3B530E97">
            <wp:extent cx="5939786" cy="2202817"/>
            <wp:effectExtent l="0" t="0" r="3814" b="6983"/>
            <wp:docPr id="36" name="Obraz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86" cy="22028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B47A7" w:rsidRDefault="00EB47A7" w:rsidP="00EB47A7">
      <w:pPr>
        <w:pStyle w:val="Tekstkomentarza"/>
        <w:rPr>
          <w:rFonts w:ascii="Calibri" w:hAnsi="Calibri" w:cs="Calibri"/>
          <w:color w:val="000000"/>
          <w:sz w:val="22"/>
          <w:szCs w:val="22"/>
        </w:rPr>
      </w:pPr>
    </w:p>
    <w:p w:rsidR="00EB47A7" w:rsidRDefault="00EB47A7" w:rsidP="00EB47A7">
      <w:pPr>
        <w:pStyle w:val="Tekstkomentarza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W polu „obszar_1” wpisujemy główną funkcję terenu np. tereny rolnicze, zabudowa mieszkaniowa itp. W kolejnych obszarach wpisujemy kolejne funkcje terenu. </w:t>
      </w:r>
    </w:p>
    <w:p w:rsidR="00EB47A7" w:rsidRDefault="00EB47A7" w:rsidP="00EB47A7">
      <w:pPr>
        <w:pStyle w:val="Tekstkomentarza"/>
        <w:rPr>
          <w:rFonts w:ascii="Calibri" w:hAnsi="Calibri" w:cs="Calibri"/>
          <w:color w:val="000000"/>
          <w:sz w:val="22"/>
          <w:szCs w:val="22"/>
        </w:rPr>
      </w:pPr>
    </w:p>
    <w:p w:rsidR="00EB47A7" w:rsidRDefault="00EB47A7" w:rsidP="00EB47A7">
      <w:pPr>
        <w:pStyle w:val="Tekstkomentarza"/>
        <w:jc w:val="center"/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 wp14:anchorId="7C639124" wp14:editId="12C40D90">
            <wp:extent cx="4409291" cy="2886257"/>
            <wp:effectExtent l="0" t="0" r="0" b="9343"/>
            <wp:docPr id="37" name="Obraz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9291" cy="28862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B47A7" w:rsidRDefault="00EB47A7" w:rsidP="00EB47A7">
      <w:pPr>
        <w:pStyle w:val="Tekstkomentarza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EB47A7" w:rsidRDefault="00EB47A7" w:rsidP="00EB47A7">
      <w:pPr>
        <w:pStyle w:val="Tekstkomentarza"/>
        <w:jc w:val="lef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MN – tereny zabudowy mieszkaniowej jednorodzinnej</w:t>
      </w:r>
    </w:p>
    <w:p w:rsidR="00EB47A7" w:rsidRDefault="00EB47A7" w:rsidP="00EB47A7">
      <w:pPr>
        <w:pStyle w:val="Tekstkomentarza"/>
        <w:jc w:val="lef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UO – teren usług oświaty</w:t>
      </w:r>
    </w:p>
    <w:p w:rsidR="00EB47A7" w:rsidRDefault="00EB47A7" w:rsidP="00EB47A7">
      <w:pPr>
        <w:pStyle w:val="Tekstkomentarza"/>
        <w:jc w:val="left"/>
        <w:rPr>
          <w:rFonts w:ascii="Calibri" w:hAnsi="Calibri" w:cs="Calibri"/>
          <w:color w:val="000000"/>
          <w:sz w:val="22"/>
          <w:szCs w:val="22"/>
        </w:rPr>
      </w:pPr>
    </w:p>
    <w:p w:rsidR="00EB47A7" w:rsidRDefault="00EB47A7" w:rsidP="00EB47A7">
      <w:pPr>
        <w:pStyle w:val="Tekstkomentarza"/>
        <w:jc w:val="lef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W przypadku braku kodów w legendzie mapy, należy taki KOD stworzyć np.</w:t>
      </w:r>
    </w:p>
    <w:p w:rsidR="00EB47A7" w:rsidRDefault="00EB47A7" w:rsidP="00EB47A7">
      <w:pPr>
        <w:pStyle w:val="Tekstkomentarza"/>
        <w:jc w:val="left"/>
        <w:rPr>
          <w:rFonts w:ascii="Calibri" w:hAnsi="Calibri" w:cs="Calibri"/>
          <w:color w:val="000000"/>
          <w:sz w:val="22"/>
          <w:szCs w:val="22"/>
        </w:rPr>
      </w:pPr>
    </w:p>
    <w:p w:rsidR="00EB47A7" w:rsidRDefault="00EB47A7" w:rsidP="00EB47A7">
      <w:pPr>
        <w:pStyle w:val="Tekstkomentarza"/>
        <w:jc w:val="lef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TZ- teren zdrenowany</w:t>
      </w:r>
    </w:p>
    <w:p w:rsidR="00EB47A7" w:rsidRDefault="00EB47A7" w:rsidP="00EB47A7">
      <w:pPr>
        <w:pStyle w:val="Tekstkomentarza"/>
        <w:jc w:val="lef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SOK – strefa ochrony konserwatorskiej</w:t>
      </w:r>
    </w:p>
    <w:p w:rsidR="00EB47A7" w:rsidRDefault="00EB47A7" w:rsidP="00EB47A7">
      <w:pPr>
        <w:pStyle w:val="Tekstkomentarza"/>
        <w:jc w:val="lef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Kody tworzy się dla wszystkich elementów znajdujących się na opracowaniu, bez względu na to czy jest to poligon, linia czy też punkt. </w:t>
      </w:r>
    </w:p>
    <w:p w:rsidR="00EB47A7" w:rsidRDefault="00EB47A7" w:rsidP="00EB47A7">
      <w:pPr>
        <w:pStyle w:val="Tekstkomentarza"/>
        <w:jc w:val="left"/>
        <w:rPr>
          <w:rFonts w:ascii="Calibri" w:hAnsi="Calibri" w:cs="Calibri"/>
          <w:color w:val="000000"/>
          <w:sz w:val="22"/>
          <w:szCs w:val="22"/>
        </w:rPr>
      </w:pPr>
    </w:p>
    <w:p w:rsidR="00B12A91" w:rsidRPr="002F4367" w:rsidRDefault="00B12A91" w:rsidP="00EB47A7">
      <w:pPr>
        <w:pStyle w:val="Tekstkomentarza"/>
        <w:jc w:val="left"/>
        <w:rPr>
          <w:rFonts w:ascii="Calibri" w:hAnsi="Calibri" w:cs="Calibri"/>
          <w:b/>
          <w:color w:val="000000"/>
          <w:sz w:val="28"/>
          <w:szCs w:val="28"/>
          <w:u w:val="single"/>
        </w:rPr>
      </w:pPr>
      <w:r w:rsidRPr="002F4367">
        <w:rPr>
          <w:rFonts w:ascii="Calibri" w:hAnsi="Calibri" w:cs="Calibri"/>
          <w:b/>
          <w:color w:val="000000"/>
          <w:sz w:val="28"/>
          <w:szCs w:val="28"/>
          <w:u w:val="single"/>
        </w:rPr>
        <w:t>ETAP 2</w:t>
      </w:r>
    </w:p>
    <w:p w:rsidR="00B12A91" w:rsidRDefault="00B12A91" w:rsidP="00EB47A7">
      <w:pPr>
        <w:pStyle w:val="Tekstkomentarza"/>
        <w:jc w:val="left"/>
        <w:rPr>
          <w:rFonts w:ascii="Calibri" w:hAnsi="Calibri" w:cs="Calibri"/>
          <w:b/>
          <w:sz w:val="22"/>
          <w:szCs w:val="22"/>
        </w:rPr>
      </w:pPr>
    </w:p>
    <w:p w:rsidR="00B12A91" w:rsidRDefault="00B12A91" w:rsidP="00B12A91">
      <w:pPr>
        <w:pStyle w:val="Tekstkomentarza"/>
        <w:spacing w:after="240"/>
      </w:pPr>
      <w:r>
        <w:rPr>
          <w:rFonts w:ascii="Calibri" w:hAnsi="Calibri" w:cs="Calibri"/>
          <w:sz w:val="22"/>
          <w:szCs w:val="22"/>
        </w:rPr>
        <w:t xml:space="preserve">Należy dokonać klasyfikacji oraz uzupełnić wartość opłaty dla wszystkich elementów znajdujących się w </w:t>
      </w:r>
      <w:r>
        <w:rPr>
          <w:rFonts w:ascii="Calibri" w:hAnsi="Calibri" w:cs="Calibri"/>
          <w:b/>
          <w:sz w:val="22"/>
          <w:szCs w:val="22"/>
        </w:rPr>
        <w:t>obszarze nr 1</w:t>
      </w:r>
      <w:r>
        <w:rPr>
          <w:rFonts w:ascii="Calibri" w:hAnsi="Calibri" w:cs="Calibri"/>
          <w:sz w:val="22"/>
          <w:szCs w:val="22"/>
        </w:rPr>
        <w:t xml:space="preserve"> zarówno dla poligonów, linii i punktów.</w:t>
      </w:r>
    </w:p>
    <w:p w:rsidR="00B12A91" w:rsidRDefault="00B12A91" w:rsidP="00B12A91">
      <w:pPr>
        <w:pStyle w:val="Tekstkomentarza"/>
        <w:spacing w:after="2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 związku z tym należy dodać do istniejącego słownika kolumny w następującej kolejności: </w:t>
      </w:r>
    </w:p>
    <w:p w:rsidR="00B12A91" w:rsidRDefault="00B12A91" w:rsidP="00B12A91">
      <w:pPr>
        <w:pStyle w:val="Tekstkomentarza"/>
        <w:spacing w:after="240"/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5E662C2" wp14:editId="626789BE">
            <wp:extent cx="5943600" cy="142875"/>
            <wp:effectExtent l="0" t="0" r="0" b="9525"/>
            <wp:docPr id="39" name="Obraz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12A91" w:rsidRDefault="00B12A91" w:rsidP="00B12A91">
      <w:pPr>
        <w:pStyle w:val="Tekstkomentarza"/>
        <w:numPr>
          <w:ilvl w:val="3"/>
          <w:numId w:val="6"/>
        </w:numPr>
        <w:suppressAutoHyphens/>
        <w:autoSpaceDN w:val="0"/>
        <w:spacing w:after="2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kierunki</w:t>
      </w:r>
    </w:p>
    <w:p w:rsidR="00B12A91" w:rsidRDefault="00B12A91" w:rsidP="00B12A91">
      <w:pPr>
        <w:pStyle w:val="Tekstkomentarza"/>
        <w:numPr>
          <w:ilvl w:val="3"/>
          <w:numId w:val="6"/>
        </w:numPr>
        <w:suppressAutoHyphens/>
        <w:autoSpaceDN w:val="0"/>
        <w:spacing w:after="2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klasyfikacja</w:t>
      </w:r>
    </w:p>
    <w:p w:rsidR="00B12A91" w:rsidRDefault="00B12A91" w:rsidP="00B12A91">
      <w:pPr>
        <w:pStyle w:val="Tekstkomentarza"/>
        <w:numPr>
          <w:ilvl w:val="3"/>
          <w:numId w:val="6"/>
        </w:numPr>
        <w:suppressAutoHyphens/>
        <w:autoSpaceDN w:val="0"/>
        <w:spacing w:after="2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opłata</w:t>
      </w:r>
    </w:p>
    <w:p w:rsidR="00B12A91" w:rsidRDefault="00B12A91" w:rsidP="00B12A91">
      <w:pPr>
        <w:pStyle w:val="Tekstkomentarza"/>
        <w:numPr>
          <w:ilvl w:val="3"/>
          <w:numId w:val="6"/>
        </w:numPr>
        <w:suppressAutoHyphens/>
        <w:autoSpaceDN w:val="0"/>
        <w:spacing w:after="2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KOD</w:t>
      </w:r>
    </w:p>
    <w:p w:rsidR="00B12A91" w:rsidRDefault="00B12A91" w:rsidP="00B12A91">
      <w:pPr>
        <w:pStyle w:val="Tekstkomentarza"/>
        <w:numPr>
          <w:ilvl w:val="3"/>
          <w:numId w:val="6"/>
        </w:numPr>
        <w:suppressAutoHyphens/>
        <w:autoSpaceDN w:val="0"/>
        <w:spacing w:after="2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obszar_1</w:t>
      </w:r>
    </w:p>
    <w:p w:rsidR="00B12A91" w:rsidRDefault="00B12A91" w:rsidP="00B12A91">
      <w:pPr>
        <w:pStyle w:val="Tekstkomentarza"/>
        <w:spacing w:after="2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Pozostałe obszary (obszar_2, obszar_3…) należy usunąć z pliku.</w:t>
      </w:r>
    </w:p>
    <w:p w:rsidR="00B12A91" w:rsidRDefault="00B12A91" w:rsidP="00B12A91">
      <w:pPr>
        <w:pStyle w:val="Tekstkomentarza"/>
        <w:spacing w:after="240"/>
      </w:pPr>
      <w:r>
        <w:rPr>
          <w:rFonts w:ascii="Calibri" w:hAnsi="Calibri" w:cs="Calibri"/>
          <w:sz w:val="22"/>
          <w:szCs w:val="22"/>
        </w:rPr>
        <w:t>Aby przeprowadzić proces klasyfikacji należy wykorzystać poniższą tabelę. Należy przyporządkować opisy (</w:t>
      </w:r>
      <w:r>
        <w:rPr>
          <w:rFonts w:ascii="Calibri" w:hAnsi="Calibri" w:cs="Calibri"/>
          <w:b/>
          <w:sz w:val="22"/>
          <w:szCs w:val="22"/>
        </w:rPr>
        <w:t>tylko obszar_1</w:t>
      </w:r>
      <w:r>
        <w:rPr>
          <w:rFonts w:ascii="Calibri" w:hAnsi="Calibri" w:cs="Calibri"/>
          <w:sz w:val="22"/>
          <w:szCs w:val="22"/>
        </w:rPr>
        <w:t>) do wartości znajdujących się tabeli.</w:t>
      </w:r>
    </w:p>
    <w:p w:rsidR="00B12A91" w:rsidRDefault="00B12A91" w:rsidP="00B12A91">
      <w:pPr>
        <w:pStyle w:val="Tekstkomentarza"/>
        <w:numPr>
          <w:ilvl w:val="0"/>
          <w:numId w:val="9"/>
        </w:numPr>
        <w:suppressAutoHyphens/>
        <w:autoSpaceDN w:val="0"/>
        <w:spacing w:after="240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Uwaga! Wartości znajdujące się w poniższej tabeli, wykorzystuje się tylko i wyłącznie dla POLIGONÓW. W przypadku LINII i PUNKTÓW, Użytkownik wypełnia tylko kolumnę KIERUNKI. Zalecane jest wpisanie np. dla LINII – </w:t>
      </w:r>
      <w:proofErr w:type="spellStart"/>
      <w:r>
        <w:rPr>
          <w:rFonts w:ascii="Calibri" w:hAnsi="Calibri" w:cs="Calibri"/>
          <w:b/>
          <w:sz w:val="22"/>
          <w:szCs w:val="22"/>
        </w:rPr>
        <w:t>obiekt_liniowy</w:t>
      </w:r>
      <w:proofErr w:type="spellEnd"/>
      <w:r>
        <w:rPr>
          <w:rFonts w:ascii="Calibri" w:hAnsi="Calibri" w:cs="Calibri"/>
          <w:b/>
          <w:sz w:val="22"/>
          <w:szCs w:val="22"/>
        </w:rPr>
        <w:t xml:space="preserve">, dla PUNKTÓW – </w:t>
      </w:r>
      <w:proofErr w:type="spellStart"/>
      <w:r>
        <w:rPr>
          <w:rFonts w:ascii="Calibri" w:hAnsi="Calibri" w:cs="Calibri"/>
          <w:b/>
          <w:sz w:val="22"/>
          <w:szCs w:val="22"/>
        </w:rPr>
        <w:t>obiekt_punktowy</w:t>
      </w:r>
      <w:proofErr w:type="spellEnd"/>
      <w:r>
        <w:rPr>
          <w:rFonts w:ascii="Calibri" w:hAnsi="Calibri" w:cs="Calibri"/>
          <w:b/>
          <w:sz w:val="22"/>
          <w:szCs w:val="22"/>
        </w:rPr>
        <w:t xml:space="preserve">. </w:t>
      </w:r>
    </w:p>
    <w:p w:rsidR="00B12A91" w:rsidRDefault="00B12A91" w:rsidP="00B12A91">
      <w:pPr>
        <w:pStyle w:val="Tekstkomentarza"/>
        <w:numPr>
          <w:ilvl w:val="0"/>
          <w:numId w:val="9"/>
        </w:numPr>
        <w:suppressAutoHyphens/>
        <w:autoSpaceDN w:val="0"/>
        <w:spacing w:after="240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Wśród obiektów liniowych występują opisy: nieprzekraczalna linia zabudowy,  obowiązująca linia zabudowy lub inne rozszerzone opisy dotyczące nieprzekraczalna linia zabudowy. W ich przypadku klasyfikacja wygląda następująco: </w:t>
      </w:r>
    </w:p>
    <w:tbl>
      <w:tblPr>
        <w:tblW w:w="8856" w:type="dxa"/>
        <w:tblInd w:w="7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B12A91" w:rsidTr="00831FF1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val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pl-PL"/>
              </w:rPr>
              <w:t>kierunki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val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pl-PL"/>
              </w:rPr>
              <w:t>klasyfikacja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pStyle w:val="Tekstkomentarza"/>
              <w:spacing w:after="24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obszar_1</w:t>
            </w:r>
          </w:p>
        </w:tc>
      </w:tr>
      <w:tr w:rsidR="00B12A91" w:rsidTr="00831FF1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A91" w:rsidRDefault="00B12A91" w:rsidP="00831FF1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Nieprzekraczalna</w:t>
            </w:r>
            <w:proofErr w:type="spellEnd"/>
          </w:p>
          <w:p w:rsidR="00B12A91" w:rsidRDefault="00B12A91" w:rsidP="00831FF1">
            <w:pPr>
              <w:pStyle w:val="Tekstkomentarza"/>
              <w:spacing w:after="240"/>
              <w:rPr>
                <w:rFonts w:ascii="Calibri" w:hAnsi="Calibri" w:cs="Calibri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A91" w:rsidRDefault="00B12A91" w:rsidP="00831FF1">
            <w:pPr>
              <w:pStyle w:val="Tekstkomentarza"/>
              <w:spacing w:after="240"/>
              <w:rPr>
                <w:rFonts w:ascii="Calibri" w:hAnsi="Calibri" w:cs="Calibri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A91" w:rsidRDefault="00B12A91" w:rsidP="00831FF1">
            <w:pPr>
              <w:pStyle w:val="Tekstkomentarza"/>
              <w:spacing w:after="240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nieprzekraczalna linia zabudowy</w:t>
            </w:r>
          </w:p>
        </w:tc>
      </w:tr>
      <w:tr w:rsidR="00B12A91" w:rsidTr="00831FF1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A91" w:rsidRDefault="00B12A91" w:rsidP="00831FF1">
            <w:pPr>
              <w:pStyle w:val="Tekstkomentarza"/>
              <w:spacing w:after="240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Obowiazujaca</w:t>
            </w:r>
            <w:proofErr w:type="spellEnd"/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A91" w:rsidRDefault="00B12A91" w:rsidP="00831FF1">
            <w:pPr>
              <w:pStyle w:val="Tekstkomentarza"/>
              <w:spacing w:after="240"/>
              <w:rPr>
                <w:rFonts w:ascii="Calibri" w:hAnsi="Calibri" w:cs="Calibri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A91" w:rsidRDefault="00B12A91" w:rsidP="00831FF1">
            <w:pPr>
              <w:pStyle w:val="Tekstkomentarza"/>
              <w:spacing w:after="240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obowiązująca linia zabudowy</w:t>
            </w:r>
          </w:p>
        </w:tc>
      </w:tr>
      <w:tr w:rsidR="00B12A91" w:rsidRPr="00FC4EF3" w:rsidTr="00831FF1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A91" w:rsidRDefault="00B12A91" w:rsidP="00831FF1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Nieprzekraczalna</w:t>
            </w:r>
            <w:proofErr w:type="spellEnd"/>
          </w:p>
          <w:p w:rsidR="00B12A91" w:rsidRDefault="00B12A91" w:rsidP="00831FF1">
            <w:pPr>
              <w:pStyle w:val="Tekstkomentarza"/>
              <w:spacing w:after="240"/>
              <w:rPr>
                <w:rFonts w:ascii="Calibri" w:hAnsi="Calibri" w:cs="Calibri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A91" w:rsidRDefault="00B12A91" w:rsidP="00831FF1">
            <w:pPr>
              <w:pStyle w:val="Tekstkomentarza"/>
              <w:spacing w:after="240"/>
              <w:rPr>
                <w:rFonts w:ascii="Calibri" w:hAnsi="Calibri" w:cs="Calibri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A91" w:rsidRDefault="00B12A91" w:rsidP="00831FF1">
            <w:pPr>
              <w:pStyle w:val="Tekstkomentarza"/>
              <w:spacing w:after="240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Np. nieprzekraczalne linie zabudowy od terenów kolejowych dla budynków na pobyt ludzi</w:t>
            </w:r>
          </w:p>
        </w:tc>
      </w:tr>
    </w:tbl>
    <w:p w:rsidR="00B12A91" w:rsidRDefault="00B12A91" w:rsidP="00B12A91">
      <w:pPr>
        <w:pStyle w:val="Tekstkomentarza"/>
        <w:spacing w:after="240"/>
        <w:ind w:left="720"/>
        <w:rPr>
          <w:rFonts w:ascii="Calibri" w:hAnsi="Calibri" w:cs="Calibri"/>
          <w:b/>
          <w:sz w:val="22"/>
          <w:szCs w:val="22"/>
        </w:rPr>
      </w:pPr>
    </w:p>
    <w:p w:rsidR="00B12A91" w:rsidRDefault="00B12A91" w:rsidP="00B12A91">
      <w:pPr>
        <w:pStyle w:val="Tekstkomentarza"/>
        <w:numPr>
          <w:ilvl w:val="0"/>
          <w:numId w:val="9"/>
        </w:numPr>
        <w:suppressAutoHyphens/>
        <w:autoSpaceDN w:val="0"/>
        <w:spacing w:after="240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Uwaga! Wartości wpisane do słownika muszą być identyczne jak w poniższej tabeli tzn. podobnie jak w tabeli nie może by polskich znaków, opisy wielowyrazowe muszą być połączone podkreśleniem.</w:t>
      </w:r>
    </w:p>
    <w:p w:rsidR="00B12A91" w:rsidRDefault="00B12A91" w:rsidP="00B12A91">
      <w:pPr>
        <w:pStyle w:val="Tekstkomentarza"/>
        <w:numPr>
          <w:ilvl w:val="0"/>
          <w:numId w:val="9"/>
        </w:numPr>
        <w:suppressAutoHyphens/>
        <w:autoSpaceDN w:val="0"/>
        <w:spacing w:after="240"/>
      </w:pPr>
      <w:r>
        <w:rPr>
          <w:rFonts w:ascii="Calibri" w:hAnsi="Calibri" w:cs="Calibri"/>
          <w:sz w:val="22"/>
          <w:szCs w:val="22"/>
        </w:rPr>
        <w:t>W przypadku braku możliwości sklasyfikowania danego opisu w poligonach, Użytkownik musi stworzyć nowy</w:t>
      </w:r>
      <w:r>
        <w:rPr>
          <w:rFonts w:ascii="Calibri" w:hAnsi="Calibri" w:cs="Calibri"/>
          <w:b/>
          <w:sz w:val="22"/>
          <w:szCs w:val="22"/>
        </w:rPr>
        <w:t xml:space="preserve"> kierunek i klasyfikację. Wartości w sło</w:t>
      </w:r>
      <w:r w:rsidR="00807A4A">
        <w:rPr>
          <w:rFonts w:ascii="Calibri" w:hAnsi="Calibri" w:cs="Calibri"/>
          <w:b/>
          <w:sz w:val="22"/>
          <w:szCs w:val="22"/>
        </w:rPr>
        <w:t>wniku muszą posiadać kierunek i </w:t>
      </w:r>
      <w:r>
        <w:rPr>
          <w:rFonts w:ascii="Calibri" w:hAnsi="Calibri" w:cs="Calibri"/>
          <w:b/>
          <w:sz w:val="22"/>
          <w:szCs w:val="22"/>
        </w:rPr>
        <w:t>klasyfikację.</w:t>
      </w:r>
    </w:p>
    <w:p w:rsidR="00B12A91" w:rsidRDefault="00B12A91" w:rsidP="00B12A91">
      <w:pPr>
        <w:pStyle w:val="Tekstkomentarza"/>
        <w:spacing w:after="240"/>
        <w:rPr>
          <w:rFonts w:ascii="Calibri" w:hAnsi="Calibri" w:cs="Calibri"/>
          <w:b/>
          <w:sz w:val="22"/>
          <w:szCs w:val="22"/>
        </w:rPr>
      </w:pPr>
    </w:p>
    <w:p w:rsidR="00807A4A" w:rsidRDefault="00807A4A" w:rsidP="00B12A91">
      <w:pPr>
        <w:pStyle w:val="Tekstkomentarza"/>
        <w:spacing w:after="240"/>
        <w:rPr>
          <w:rFonts w:ascii="Calibri" w:hAnsi="Calibri" w:cs="Calibri"/>
          <w:b/>
          <w:sz w:val="22"/>
          <w:szCs w:val="22"/>
        </w:rPr>
      </w:pPr>
    </w:p>
    <w:p w:rsidR="00807A4A" w:rsidRDefault="00807A4A" w:rsidP="00B12A91">
      <w:pPr>
        <w:pStyle w:val="Tekstkomentarza"/>
        <w:spacing w:after="240"/>
        <w:rPr>
          <w:rFonts w:ascii="Calibri" w:hAnsi="Calibri" w:cs="Calibri"/>
          <w:b/>
          <w:sz w:val="22"/>
          <w:szCs w:val="22"/>
        </w:rPr>
      </w:pPr>
    </w:p>
    <w:tbl>
      <w:tblPr>
        <w:tblW w:w="8120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60"/>
        <w:gridCol w:w="4060"/>
      </w:tblGrid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lang w:val="pl-PL"/>
              </w:rPr>
            </w:pPr>
            <w:r>
              <w:rPr>
                <w:rFonts w:eastAsia="Times New Roman" w:cs="Calibri"/>
                <w:b/>
                <w:color w:val="000000"/>
                <w:lang w:val="pl-PL"/>
              </w:rPr>
              <w:lastRenderedPageBreak/>
              <w:t>kierunki</w:t>
            </w:r>
          </w:p>
        </w:tc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lang w:val="pl-PL"/>
              </w:rPr>
            </w:pPr>
            <w:r>
              <w:rPr>
                <w:rFonts w:eastAsia="Times New Roman" w:cs="Calibri"/>
                <w:b/>
                <w:color w:val="000000"/>
                <w:lang w:val="pl-PL"/>
              </w:rPr>
              <w:t>klasyfikacja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pl-PL"/>
              </w:rPr>
            </w:pPr>
            <w:r>
              <w:rPr>
                <w:rFonts w:eastAsia="Times New Roman" w:cs="Calibri"/>
                <w:color w:val="000000"/>
                <w:lang w:val="pl-PL"/>
              </w:rPr>
              <w:t>ZABUDOWA_MIESZKANIOWA</w:t>
            </w:r>
          </w:p>
        </w:tc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  <w:lang w:val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val="pl-PL"/>
              </w:rPr>
              <w:t>Zabudowa_letniskowa</w:t>
            </w:r>
            <w:proofErr w:type="spellEnd"/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  <w:lang w:val="pl-PL"/>
              </w:rPr>
            </w:pPr>
            <w:r>
              <w:rPr>
                <w:rFonts w:eastAsia="Times New Roman" w:cs="Calibri"/>
                <w:color w:val="000000"/>
                <w:lang w:val="pl-PL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Zamieszkania_zbiorowego</w:t>
            </w:r>
            <w:proofErr w:type="spellEnd"/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Mieszkaniowa_jednorodzinna</w:t>
            </w:r>
            <w:proofErr w:type="spellEnd"/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Mieszkaniowa_wielorodzinna</w:t>
            </w:r>
            <w:proofErr w:type="spellEnd"/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AKTYWNOSC_GOSPODARCZA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Produkcja_przemyslowa</w:t>
            </w:r>
            <w:proofErr w:type="spellEnd"/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Baza_logistyczna</w:t>
            </w:r>
            <w:proofErr w:type="spellEnd"/>
          </w:p>
        </w:tc>
      </w:tr>
      <w:tr w:rsidR="00B12A91" w:rsidTr="00831FF1">
        <w:trPr>
          <w:trHeight w:val="6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SKLADY_MAGAZYNY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EKSPLOATACJI_ZLOZ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Handel_hurtowy</w:t>
            </w:r>
            <w:proofErr w:type="spellEnd"/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USLUGI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SPORTU_REKREACJI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OBIEKTOW_HANDLOWYCH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Administracja</w:t>
            </w:r>
            <w:proofErr w:type="spellEnd"/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USLUGI_PUBLICZNE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Biura</w:t>
            </w:r>
            <w:proofErr w:type="spellEnd"/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Gastronomia_Rozrywka</w:t>
            </w:r>
            <w:proofErr w:type="spellEnd"/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USLUGI_ZDROWIA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USLUGI_OSWIATOWO_WYCHOWAWCZE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Nauka</w:t>
            </w:r>
            <w:proofErr w:type="spellEnd"/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Kultura</w:t>
            </w:r>
            <w:proofErr w:type="spellEnd"/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USLUGI_KULTU_RELIGIJNEGO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USLUGI_TURYSTYKI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HANDEL_DETALICZNY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RZEMIOSLO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USLUGI_NAPRAWCZE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USLUGI_PIELEGNACYJNE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USLUGI_WYSTAWIENNICZO_TARGOWE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LACZNOSC_TELEKOMUNIKACJA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OPIEKA_SPOLECZNA_SOCJALNA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OPIEKA_NAD_ZWIERZETAMI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PRODUKCJA_DROBNA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OBIEKTY_PENITENCJARNE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Rolnictwo</w:t>
            </w:r>
            <w:proofErr w:type="spellEnd"/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POLA_UPRAWNE_SADY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LAKI_PASTWISKA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ZABUDOWA_ZAGRODOWA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OBSLUGA_PRODUKCJI_ROLNEJ_LESNEJ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lastRenderedPageBreak/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UPRAWY_SZKLARNIOWE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CHOW_HODOWLA_ZWIERZAT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ZIELEN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Las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ZIELEN_URZADZONA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OGRODKI_DZIALKOWE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Cmentarz</w:t>
            </w:r>
            <w:proofErr w:type="spellEnd"/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ZIELEN_NISKA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ZIELEN_PARKOWA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ZIELEN_IZOLACYJNA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OGRODY_TEMATYCZNE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Woda</w:t>
            </w:r>
            <w:proofErr w:type="spellEnd"/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WODY_SRODLADOWE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WODY_MORSKIE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Komunikacja</w:t>
            </w:r>
            <w:proofErr w:type="spellEnd"/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OBSLUGA_KOMUNIKACJI_DROGOWEJ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OBSLUGA_KOMUNIKACJI_KOLEJOWEJ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Droga</w:t>
            </w:r>
            <w:proofErr w:type="spellEnd"/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CIAG_PIESZY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CIAG_PIESZO_JEZDNY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Plac</w:t>
            </w:r>
            <w:proofErr w:type="spellEnd"/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Parking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DWORZEC_AUTOBUSOWY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ZAJEZDNIA_AUTOBUSOWA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PETLA_AUTOBUSOWA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WEZEL_INTEGRACYJNY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KOMUNIKACJA_KOLEJOWA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OBSLUGA_TRANSPORTU_TOWAROWEGO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OBSLUGA_PODROZNYCH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KOMUNIKACJA_SZYNOWA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Petla</w:t>
            </w:r>
            <w:proofErr w:type="spellEnd"/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Zajezdnia</w:t>
            </w:r>
            <w:proofErr w:type="spellEnd"/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KOMUNIKACJA_LOTNICZA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KOMUNIKACJA_WODNA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Port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jc w:val="both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Przystan</w:t>
            </w:r>
            <w:proofErr w:type="spellEnd"/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INFRASTRUKTURA_TECHNICZNA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Elektroenergetyka</w:t>
            </w:r>
            <w:proofErr w:type="spellEnd"/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Gazownictwo</w:t>
            </w:r>
            <w:proofErr w:type="spellEnd"/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WODOCIAG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Kanalizacja</w:t>
            </w:r>
            <w:proofErr w:type="spellEnd"/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lastRenderedPageBreak/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proofErr w:type="spellStart"/>
            <w:r>
              <w:rPr>
                <w:rFonts w:eastAsia="Times New Roman" w:cs="Calibri"/>
                <w:color w:val="000000"/>
              </w:rPr>
              <w:t>Telekomunikacja</w:t>
            </w:r>
            <w:proofErr w:type="spellEnd"/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GOSPODAROWANIE_ODPADAMI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CIEPLOWNICTWO</w:t>
            </w:r>
          </w:p>
        </w:tc>
      </w:tr>
      <w:tr w:rsidR="00B12A91" w:rsidTr="00831FF1">
        <w:trPr>
          <w:trHeight w:val="300"/>
          <w:jc w:val="center"/>
        </w:trPr>
        <w:tc>
          <w:tcPr>
            <w:tcW w:w="4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40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2A91" w:rsidRDefault="00B12A91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OCHRONA_PRZECIWPOWODZIOWA</w:t>
            </w:r>
          </w:p>
        </w:tc>
      </w:tr>
    </w:tbl>
    <w:p w:rsidR="00B12A91" w:rsidRDefault="00B12A91" w:rsidP="00B12A91">
      <w:pPr>
        <w:pStyle w:val="Tekstkomentarza"/>
        <w:rPr>
          <w:rFonts w:ascii="Calibri" w:hAnsi="Calibri" w:cs="Calibri"/>
          <w:sz w:val="22"/>
          <w:szCs w:val="22"/>
        </w:rPr>
      </w:pPr>
    </w:p>
    <w:p w:rsidR="00B12A91" w:rsidRDefault="00B12A91" w:rsidP="00B12A91">
      <w:pPr>
        <w:pStyle w:val="Tekstkomentarza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Kolejnym elementem do uzupełnienia w słowniku jest opłata planistyczna. Opłata planistyczna jest opisana w dokumencie tekst planu. Zawarta jest zazwyczaj w rozdziale nt. stawki procentowej np.</w:t>
      </w:r>
    </w:p>
    <w:p w:rsidR="00B12A91" w:rsidRDefault="00B12A91" w:rsidP="00B12A91">
      <w:pPr>
        <w:pStyle w:val="Tekstkomentarza"/>
        <w:rPr>
          <w:rFonts w:ascii="Calibri" w:hAnsi="Calibri" w:cs="Calibri"/>
          <w:sz w:val="22"/>
          <w:szCs w:val="22"/>
        </w:rPr>
      </w:pPr>
    </w:p>
    <w:p w:rsidR="00B12A91" w:rsidRDefault="00B12A91" w:rsidP="00B12A91">
      <w:pPr>
        <w:pStyle w:val="Tekstkomentarza"/>
        <w:rPr>
          <w:rFonts w:ascii="Calibri" w:hAnsi="Calibri" w:cs="Calibri"/>
          <w:sz w:val="22"/>
          <w:szCs w:val="22"/>
        </w:rPr>
      </w:pPr>
    </w:p>
    <w:p w:rsidR="00B12A91" w:rsidRDefault="00B12A91" w:rsidP="009B26A7">
      <w:pPr>
        <w:keepNext/>
        <w:keepLines/>
        <w:jc w:val="center"/>
        <w:rPr>
          <w:b/>
          <w:lang w:val="pl-PL"/>
        </w:rPr>
      </w:pPr>
      <w:r>
        <w:rPr>
          <w:b/>
          <w:lang w:val="pl-PL"/>
        </w:rPr>
        <w:t>„Stawka procentowa służąca naliczaniu opłaty z tytułu</w:t>
      </w:r>
      <w:r w:rsidR="009B26A7">
        <w:rPr>
          <w:b/>
          <w:lang w:val="pl-PL"/>
        </w:rPr>
        <w:t xml:space="preserve"> </w:t>
      </w:r>
      <w:r>
        <w:rPr>
          <w:b/>
          <w:lang w:val="pl-PL"/>
        </w:rPr>
        <w:t>wzrostu wartości nieruchomości spowodowanej uchwaleniem planu</w:t>
      </w:r>
    </w:p>
    <w:p w:rsidR="00B12A91" w:rsidRPr="004178E0" w:rsidRDefault="00B12A91" w:rsidP="00B12A91">
      <w:pPr>
        <w:keepLines/>
        <w:spacing w:before="120" w:after="120"/>
        <w:ind w:firstLine="340"/>
        <w:rPr>
          <w:lang w:val="pl-PL"/>
        </w:rPr>
      </w:pPr>
      <w:r>
        <w:rPr>
          <w:b/>
          <w:lang w:val="pl-PL"/>
        </w:rPr>
        <w:t>§ 36. </w:t>
      </w:r>
      <w:r>
        <w:rPr>
          <w:lang w:val="pl-PL"/>
        </w:rPr>
        <w:t>Ustala się stawkę procentową służącą naliczeniu opłaty z tytułu wzrostu wartości nieruchomości spowodowanej uchwaleniem planu:</w:t>
      </w:r>
    </w:p>
    <w:p w:rsidR="00B12A91" w:rsidRDefault="00B12A91" w:rsidP="00B12A91">
      <w:pPr>
        <w:spacing w:before="120" w:after="120"/>
        <w:ind w:left="340" w:hanging="227"/>
        <w:rPr>
          <w:lang w:val="pl-PL"/>
        </w:rPr>
      </w:pPr>
      <w:r>
        <w:rPr>
          <w:lang w:val="pl-PL"/>
        </w:rPr>
        <w:t>1) dla terenów o symbolach U  w wysokości 30%,</w:t>
      </w:r>
    </w:p>
    <w:p w:rsidR="00B12A91" w:rsidRDefault="00B12A91" w:rsidP="00B12A91">
      <w:pPr>
        <w:spacing w:before="120" w:after="120"/>
        <w:ind w:left="340" w:hanging="227"/>
        <w:rPr>
          <w:lang w:val="pl-PL"/>
        </w:rPr>
      </w:pPr>
      <w:r>
        <w:rPr>
          <w:lang w:val="pl-PL"/>
        </w:rPr>
        <w:t>2) dla terenów o symbolach MN,  U/MN  w wysokości 20%,</w:t>
      </w:r>
    </w:p>
    <w:p w:rsidR="00B12A91" w:rsidRDefault="00B12A91" w:rsidP="00B12A91">
      <w:pPr>
        <w:spacing w:before="120" w:after="120"/>
        <w:ind w:left="340" w:hanging="227"/>
        <w:rPr>
          <w:lang w:val="pl-PL"/>
        </w:rPr>
      </w:pPr>
      <w:r>
        <w:rPr>
          <w:lang w:val="pl-PL"/>
        </w:rPr>
        <w:t>3) dla terenów o symbolach RU  w wysokości 10%,</w:t>
      </w:r>
    </w:p>
    <w:p w:rsidR="00B12A91" w:rsidRDefault="00B12A91" w:rsidP="00B12A91">
      <w:pPr>
        <w:spacing w:before="120" w:after="120"/>
        <w:ind w:left="340" w:hanging="227"/>
        <w:rPr>
          <w:lang w:val="pl-PL"/>
        </w:rPr>
      </w:pPr>
      <w:r>
        <w:rPr>
          <w:lang w:val="pl-PL"/>
        </w:rPr>
        <w:t>4) dla pozostałych terenów  w wysokości 1%”</w:t>
      </w:r>
    </w:p>
    <w:p w:rsidR="00B12A91" w:rsidRDefault="00B12A91" w:rsidP="00B12A91">
      <w:pPr>
        <w:pStyle w:val="Tekstkomentarza"/>
        <w:rPr>
          <w:rFonts w:ascii="Calibri" w:hAnsi="Calibri" w:cs="Calibri"/>
          <w:sz w:val="22"/>
          <w:szCs w:val="22"/>
        </w:rPr>
      </w:pPr>
    </w:p>
    <w:p w:rsidR="00B12A91" w:rsidRDefault="00B12A91" w:rsidP="00B12A91">
      <w:pPr>
        <w:pStyle w:val="Tekstkomentarza"/>
        <w:ind w:firstLine="3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 poszczególnych punktach wypisane są wartości naliczane w zależności od rodzaju przeznaczenia terenu. Stawki te dotyczą obiektów powierzchniowych (poligonów). </w:t>
      </w:r>
    </w:p>
    <w:p w:rsidR="00B12A91" w:rsidRDefault="00B12A91" w:rsidP="00E053D1">
      <w:pPr>
        <w:pStyle w:val="Tekstkomentarza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 przypadku gdy, dla danych terenów nie jest określona stawka procentowa lub są to obiekty punktowe lub liniowe należy wpisać wartość „0”. </w:t>
      </w:r>
    </w:p>
    <w:p w:rsidR="00E053D1" w:rsidRDefault="00E053D1" w:rsidP="00E053D1">
      <w:pPr>
        <w:pStyle w:val="Tekstkomentarza"/>
        <w:rPr>
          <w:rFonts w:ascii="Calibri" w:hAnsi="Calibri" w:cs="Calibri"/>
          <w:sz w:val="22"/>
          <w:szCs w:val="22"/>
        </w:rPr>
      </w:pPr>
    </w:p>
    <w:p w:rsidR="00B12A91" w:rsidRDefault="00B12A91" w:rsidP="00B12A91">
      <w:pPr>
        <w:pStyle w:val="Tekstkomentarza"/>
        <w:spacing w:after="240"/>
        <w:rPr>
          <w:rFonts w:ascii="Calibri" w:hAnsi="Calibri" w:cs="Calibri"/>
          <w:b/>
          <w:sz w:val="22"/>
          <w:szCs w:val="22"/>
          <w:u w:val="single"/>
        </w:rPr>
      </w:pPr>
      <w:r>
        <w:rPr>
          <w:rFonts w:ascii="Calibri" w:hAnsi="Calibri" w:cs="Calibri"/>
          <w:b/>
          <w:sz w:val="22"/>
          <w:szCs w:val="22"/>
          <w:u w:val="single"/>
        </w:rPr>
        <w:t>Końcowy przykładowy słownik ma</w:t>
      </w:r>
      <w:r w:rsidR="002F4367">
        <w:rPr>
          <w:rFonts w:ascii="Calibri" w:hAnsi="Calibri" w:cs="Calibri"/>
          <w:b/>
          <w:sz w:val="22"/>
          <w:szCs w:val="22"/>
          <w:u w:val="single"/>
        </w:rPr>
        <w:t xml:space="preserve"> mieć</w:t>
      </w:r>
      <w:r>
        <w:rPr>
          <w:rFonts w:ascii="Calibri" w:hAnsi="Calibri" w:cs="Calibri"/>
          <w:b/>
          <w:sz w:val="22"/>
          <w:szCs w:val="22"/>
          <w:u w:val="single"/>
        </w:rPr>
        <w:t xml:space="preserve"> poniższy kształt:</w:t>
      </w:r>
    </w:p>
    <w:p w:rsidR="00B12A91" w:rsidRDefault="00B12A91" w:rsidP="00B12A91">
      <w:pPr>
        <w:pStyle w:val="Tekstkomentarza"/>
        <w:spacing w:after="240"/>
      </w:pPr>
      <w:r>
        <w:rPr>
          <w:rFonts w:ascii="Calibri" w:hAnsi="Calibri" w:cs="Calibri"/>
          <w:b/>
          <w:noProof/>
          <w:sz w:val="22"/>
          <w:szCs w:val="22"/>
          <w:u w:val="single"/>
        </w:rPr>
        <w:drawing>
          <wp:inline distT="0" distB="0" distL="0" distR="0" wp14:anchorId="564083A6" wp14:editId="04074948">
            <wp:extent cx="5939786" cy="1820542"/>
            <wp:effectExtent l="0" t="0" r="3814" b="8258"/>
            <wp:docPr id="40" name="Obraz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86" cy="18205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12A91" w:rsidRPr="002F4367" w:rsidRDefault="00B12A91" w:rsidP="00EB47A7">
      <w:pPr>
        <w:pStyle w:val="Tekstkomentarza"/>
        <w:jc w:val="left"/>
        <w:rPr>
          <w:rFonts w:ascii="Calibri" w:hAnsi="Calibri" w:cs="Calibri"/>
          <w:sz w:val="22"/>
          <w:szCs w:val="22"/>
        </w:rPr>
      </w:pPr>
    </w:p>
    <w:p w:rsidR="00B12A91" w:rsidRPr="002F4367" w:rsidRDefault="00B12A91" w:rsidP="00B12A91">
      <w:pPr>
        <w:pStyle w:val="Tekstkomentarza"/>
        <w:rPr>
          <w:rFonts w:ascii="Calibri" w:hAnsi="Calibri" w:cs="Calibri"/>
          <w:sz w:val="22"/>
          <w:szCs w:val="22"/>
        </w:rPr>
      </w:pPr>
      <w:r w:rsidRPr="002F4367">
        <w:rPr>
          <w:rFonts w:ascii="Calibri" w:hAnsi="Calibri" w:cs="Calibri"/>
          <w:sz w:val="22"/>
          <w:szCs w:val="22"/>
        </w:rPr>
        <w:lastRenderedPageBreak/>
        <w:t>Wymagany format słownika to *.</w:t>
      </w:r>
      <w:proofErr w:type="spellStart"/>
      <w:r w:rsidRPr="002F4367">
        <w:rPr>
          <w:rFonts w:ascii="Calibri" w:hAnsi="Calibri" w:cs="Calibri"/>
          <w:sz w:val="22"/>
          <w:szCs w:val="22"/>
        </w:rPr>
        <w:t>ods</w:t>
      </w:r>
      <w:proofErr w:type="spellEnd"/>
    </w:p>
    <w:p w:rsidR="00B12A91" w:rsidRPr="002F4367" w:rsidRDefault="00B12A91" w:rsidP="00EB47A7">
      <w:pPr>
        <w:pStyle w:val="Tekstkomentarza"/>
        <w:jc w:val="left"/>
        <w:rPr>
          <w:rFonts w:ascii="Calibri" w:hAnsi="Calibri" w:cs="Calibri"/>
          <w:sz w:val="22"/>
          <w:szCs w:val="22"/>
        </w:rPr>
      </w:pPr>
    </w:p>
    <w:p w:rsidR="00EB47A7" w:rsidRPr="002F4367" w:rsidRDefault="00EB47A7" w:rsidP="00EB47A7">
      <w:pPr>
        <w:pStyle w:val="Tekstkomentarza"/>
        <w:jc w:val="left"/>
        <w:rPr>
          <w:rFonts w:ascii="Calibri" w:hAnsi="Calibri" w:cs="Calibri"/>
          <w:sz w:val="22"/>
          <w:szCs w:val="22"/>
        </w:rPr>
      </w:pPr>
      <w:r w:rsidRPr="002F4367">
        <w:rPr>
          <w:rFonts w:ascii="Calibri" w:hAnsi="Calibri" w:cs="Calibri"/>
          <w:sz w:val="22"/>
          <w:szCs w:val="22"/>
        </w:rPr>
        <w:t>Uwaga! KOD musi być unikalny w skali całego opracowania.</w:t>
      </w:r>
    </w:p>
    <w:p w:rsidR="00EB47A7" w:rsidRPr="002F4367" w:rsidRDefault="00EB47A7" w:rsidP="00EB47A7">
      <w:pPr>
        <w:pStyle w:val="Tekstkomentarza"/>
        <w:jc w:val="left"/>
        <w:rPr>
          <w:rFonts w:ascii="Calibri" w:hAnsi="Calibri" w:cs="Calibri"/>
          <w:sz w:val="22"/>
          <w:szCs w:val="22"/>
        </w:rPr>
      </w:pPr>
    </w:p>
    <w:p w:rsidR="002F4367" w:rsidRPr="002F4367" w:rsidRDefault="002F4367" w:rsidP="002F4367">
      <w:pPr>
        <w:pStyle w:val="Tekstkomentarza"/>
        <w:jc w:val="left"/>
        <w:rPr>
          <w:rFonts w:ascii="Calibri" w:hAnsi="Calibri" w:cs="Calibri"/>
          <w:sz w:val="22"/>
          <w:szCs w:val="22"/>
        </w:rPr>
      </w:pPr>
      <w:r w:rsidRPr="002F4367">
        <w:rPr>
          <w:rFonts w:ascii="Calibri" w:hAnsi="Calibri" w:cs="Calibri"/>
          <w:sz w:val="22"/>
          <w:szCs w:val="22"/>
        </w:rPr>
        <w:t>Stworzony ma zostać jeden słownik dla wszystkich typów plików SHP, a więc poligony, linie, punkty.</w:t>
      </w:r>
    </w:p>
    <w:p w:rsidR="002F4367" w:rsidRDefault="002F4367" w:rsidP="002F4367">
      <w:pPr>
        <w:pStyle w:val="Tekstkomentarza"/>
        <w:rPr>
          <w:rFonts w:ascii="Calibri" w:hAnsi="Calibri" w:cs="Calibri"/>
          <w:color w:val="000000"/>
          <w:sz w:val="22"/>
          <w:szCs w:val="22"/>
        </w:rPr>
      </w:pPr>
    </w:p>
    <w:p w:rsidR="00EB47A7" w:rsidRPr="002F4367" w:rsidRDefault="002F4367" w:rsidP="00EB47A7">
      <w:pPr>
        <w:pStyle w:val="Tekstkomentarza"/>
        <w:jc w:val="left"/>
        <w:rPr>
          <w:rFonts w:ascii="Calibri" w:hAnsi="Calibri" w:cs="Calibri"/>
          <w:b/>
          <w:color w:val="000000"/>
          <w:sz w:val="28"/>
          <w:szCs w:val="28"/>
          <w:u w:val="single"/>
        </w:rPr>
      </w:pPr>
      <w:r w:rsidRPr="002F4367">
        <w:rPr>
          <w:rFonts w:ascii="Calibri" w:hAnsi="Calibri" w:cs="Calibri"/>
          <w:b/>
          <w:color w:val="000000"/>
          <w:sz w:val="28"/>
          <w:szCs w:val="28"/>
          <w:u w:val="single"/>
        </w:rPr>
        <w:t xml:space="preserve">ETAP 3 </w:t>
      </w:r>
    </w:p>
    <w:p w:rsidR="00EB47A7" w:rsidRDefault="00EB47A7" w:rsidP="00EB47A7">
      <w:pPr>
        <w:pStyle w:val="Tekstkomentarza"/>
        <w:jc w:val="left"/>
        <w:rPr>
          <w:rFonts w:ascii="Calibri" w:hAnsi="Calibri" w:cs="Calibri"/>
          <w:color w:val="000000"/>
          <w:sz w:val="22"/>
          <w:szCs w:val="22"/>
        </w:rPr>
      </w:pPr>
    </w:p>
    <w:p w:rsidR="002F4367" w:rsidRDefault="002F4367" w:rsidP="002F4367">
      <w:pPr>
        <w:pStyle w:val="Tekstkomentarza"/>
        <w:ind w:firstLine="567"/>
      </w:pPr>
      <w:r>
        <w:rPr>
          <w:rFonts w:ascii="Calibri" w:hAnsi="Calibri" w:cs="Calibri"/>
          <w:color w:val="000000"/>
          <w:sz w:val="22"/>
          <w:szCs w:val="22"/>
        </w:rPr>
        <w:t>Należy stworzyć słownik</w:t>
      </w:r>
      <w:r w:rsidR="00F34CD7">
        <w:rPr>
          <w:rFonts w:ascii="Calibri" w:hAnsi="Calibri" w:cs="Calibri"/>
          <w:color w:val="000000"/>
          <w:sz w:val="22"/>
          <w:szCs w:val="22"/>
        </w:rPr>
        <w:t xml:space="preserve"> „znaczniki”</w:t>
      </w:r>
      <w:r>
        <w:rPr>
          <w:rFonts w:ascii="Calibri" w:hAnsi="Calibri" w:cs="Calibri"/>
          <w:color w:val="000000"/>
          <w:sz w:val="22"/>
          <w:szCs w:val="22"/>
        </w:rPr>
        <w:t xml:space="preserve"> odnoszący się do tekstu planu (plik edytowalny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doc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/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docx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). Słownik ten zawiera wszystkie </w:t>
      </w:r>
      <w:r>
        <w:rPr>
          <w:rFonts w:ascii="Calibri" w:hAnsi="Calibri" w:cs="Calibri"/>
          <w:sz w:val="22"/>
          <w:szCs w:val="22"/>
        </w:rPr>
        <w:t>elementy znajdujące się we wszystkich obszarach (</w:t>
      </w:r>
      <w:r>
        <w:rPr>
          <w:rFonts w:ascii="Calibri" w:hAnsi="Calibri" w:cs="Calibri"/>
          <w:b/>
          <w:sz w:val="22"/>
          <w:szCs w:val="22"/>
        </w:rPr>
        <w:t>obszar_1, obszar_2, obszar_3...)</w:t>
      </w:r>
      <w:r>
        <w:rPr>
          <w:rFonts w:ascii="Calibri" w:hAnsi="Calibri" w:cs="Calibri"/>
          <w:sz w:val="22"/>
          <w:szCs w:val="22"/>
        </w:rPr>
        <w:t xml:space="preserve"> zarówno dla poligonów, linii i punktów.</w:t>
      </w:r>
    </w:p>
    <w:p w:rsidR="002F4367" w:rsidRDefault="002F4367" w:rsidP="002F4367">
      <w:pPr>
        <w:pStyle w:val="Tekstkomentarza"/>
        <w:rPr>
          <w:rFonts w:ascii="Calibri" w:hAnsi="Calibri" w:cs="Calibri"/>
          <w:color w:val="000000"/>
          <w:sz w:val="22"/>
          <w:szCs w:val="22"/>
        </w:rPr>
      </w:pPr>
    </w:p>
    <w:p w:rsidR="002F4367" w:rsidRDefault="002F4367" w:rsidP="002F4367">
      <w:pPr>
        <w:pStyle w:val="Tekstkomentarza"/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7D8E29B1" wp14:editId="51E27757">
            <wp:extent cx="5943600" cy="3724278"/>
            <wp:effectExtent l="0" t="0" r="0" b="9522"/>
            <wp:docPr id="41" name="Obraz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42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F4367" w:rsidRDefault="002F4367" w:rsidP="002F4367">
      <w:pPr>
        <w:pStyle w:val="Tekstkomentarza"/>
        <w:rPr>
          <w:rFonts w:ascii="Calibri" w:hAnsi="Calibri" w:cs="Calibri"/>
          <w:color w:val="000000"/>
          <w:sz w:val="22"/>
          <w:szCs w:val="22"/>
        </w:rPr>
      </w:pPr>
    </w:p>
    <w:p w:rsidR="002F4367" w:rsidRDefault="002F4367" w:rsidP="002F4367">
      <w:pPr>
        <w:pStyle w:val="Tekstkomentarza"/>
      </w:pPr>
      <w:r>
        <w:rPr>
          <w:rFonts w:ascii="Calibri" w:hAnsi="Calibri" w:cs="Calibri"/>
          <w:color w:val="000000"/>
          <w:sz w:val="22"/>
          <w:szCs w:val="22"/>
        </w:rPr>
        <w:t xml:space="preserve">Powyższy słownik przedstawia kolejno </w:t>
      </w:r>
      <w:r>
        <w:rPr>
          <w:rFonts w:ascii="Calibri" w:hAnsi="Calibri" w:cs="Calibri"/>
          <w:b/>
          <w:color w:val="000000"/>
          <w:sz w:val="22"/>
          <w:szCs w:val="22"/>
        </w:rPr>
        <w:t>(ich kolejność musi pozostać w przedstawionej kolejności)</w:t>
      </w:r>
      <w:r>
        <w:rPr>
          <w:rFonts w:ascii="Calibri" w:hAnsi="Calibri" w:cs="Calibri"/>
          <w:color w:val="000000"/>
          <w:sz w:val="22"/>
          <w:szCs w:val="22"/>
        </w:rPr>
        <w:t xml:space="preserve"> następujące kolumny:</w:t>
      </w:r>
    </w:p>
    <w:p w:rsidR="002F4367" w:rsidRDefault="002F4367" w:rsidP="002F4367">
      <w:pPr>
        <w:pStyle w:val="Tekstkomentarza"/>
        <w:rPr>
          <w:rFonts w:ascii="Calibri" w:hAnsi="Calibri" w:cs="Calibri"/>
          <w:color w:val="000000"/>
          <w:sz w:val="22"/>
          <w:szCs w:val="22"/>
        </w:rPr>
      </w:pPr>
    </w:p>
    <w:p w:rsidR="002F4367" w:rsidRDefault="002F4367" w:rsidP="002F4367">
      <w:pPr>
        <w:pStyle w:val="Tekstkomentarza"/>
        <w:numPr>
          <w:ilvl w:val="6"/>
          <w:numId w:val="6"/>
        </w:numPr>
        <w:suppressAutoHyphens/>
        <w:autoSpaceDN w:val="0"/>
        <w:ind w:left="567" w:hanging="567"/>
      </w:pPr>
      <w:r>
        <w:rPr>
          <w:rFonts w:ascii="Calibri" w:hAnsi="Calibri" w:cs="Calibri"/>
          <w:b/>
          <w:color w:val="000000"/>
          <w:sz w:val="22"/>
          <w:szCs w:val="22"/>
        </w:rPr>
        <w:t>KOD</w:t>
      </w:r>
      <w:r w:rsidR="005A1294">
        <w:rPr>
          <w:rFonts w:ascii="Calibri" w:hAnsi="Calibri" w:cs="Calibri"/>
          <w:color w:val="000000"/>
          <w:sz w:val="22"/>
          <w:szCs w:val="22"/>
        </w:rPr>
        <w:t xml:space="preserve"> – powinien przyjmować</w:t>
      </w:r>
      <w:r w:rsidR="001D1852">
        <w:rPr>
          <w:rFonts w:ascii="Calibri" w:hAnsi="Calibri" w:cs="Calibri"/>
          <w:color w:val="000000"/>
          <w:sz w:val="22"/>
          <w:szCs w:val="22"/>
        </w:rPr>
        <w:t xml:space="preserve"> wartości jak w słownikach tworzonych na etapie I </w:t>
      </w:r>
      <w:proofErr w:type="spellStart"/>
      <w:r w:rsidR="001D1852">
        <w:rPr>
          <w:rFonts w:ascii="Calibri" w:hAnsi="Calibri" w:cs="Calibri"/>
          <w:color w:val="000000"/>
          <w:sz w:val="22"/>
          <w:szCs w:val="22"/>
        </w:rPr>
        <w:t>i</w:t>
      </w:r>
      <w:proofErr w:type="spellEnd"/>
      <w:r w:rsidR="001D1852">
        <w:rPr>
          <w:rFonts w:ascii="Calibri" w:hAnsi="Calibri" w:cs="Calibri"/>
          <w:color w:val="000000"/>
          <w:sz w:val="22"/>
          <w:szCs w:val="22"/>
        </w:rPr>
        <w:t xml:space="preserve"> II.</w:t>
      </w:r>
      <w:r w:rsidR="00D31C2C">
        <w:rPr>
          <w:rFonts w:ascii="Calibri" w:hAnsi="Calibri" w:cs="Calibri"/>
          <w:color w:val="000000"/>
          <w:sz w:val="22"/>
          <w:szCs w:val="22"/>
        </w:rPr>
        <w:t xml:space="preserve"> Kod jest identyfikatorem w </w:t>
      </w:r>
      <w:proofErr w:type="spellStart"/>
      <w:r w:rsidR="00D31C2C">
        <w:rPr>
          <w:rFonts w:asciiTheme="minorHAnsi" w:hAnsiTheme="minorHAnsi" w:cstheme="minorHAnsi"/>
          <w:color w:val="000000"/>
          <w:sz w:val="22"/>
          <w:szCs w:val="22"/>
        </w:rPr>
        <w:t>Tekscie</w:t>
      </w:r>
      <w:proofErr w:type="spellEnd"/>
      <w:r w:rsidR="00D31C2C" w:rsidRPr="0081529D">
        <w:rPr>
          <w:rFonts w:asciiTheme="minorHAnsi" w:hAnsiTheme="minorHAnsi" w:cstheme="minorHAnsi"/>
          <w:color w:val="000000"/>
          <w:sz w:val="22"/>
          <w:szCs w:val="22"/>
        </w:rPr>
        <w:t xml:space="preserve"> Planu (TP) – część teks</w:t>
      </w:r>
      <w:r w:rsidR="00D31C2C">
        <w:rPr>
          <w:rFonts w:asciiTheme="minorHAnsi" w:hAnsiTheme="minorHAnsi" w:cstheme="minorHAnsi"/>
          <w:color w:val="000000"/>
          <w:sz w:val="22"/>
          <w:szCs w:val="22"/>
        </w:rPr>
        <w:t>towa Dokumentu Planistycznego np</w:t>
      </w:r>
      <w:r w:rsidR="00D31C2C" w:rsidRPr="00D31C2C">
        <w:rPr>
          <w:rFonts w:asciiTheme="minorHAnsi" w:hAnsiTheme="minorHAnsi" w:cstheme="minorHAnsi"/>
          <w:sz w:val="22"/>
          <w:szCs w:val="22"/>
        </w:rPr>
        <w:t>.</w:t>
      </w:r>
      <w:r w:rsidR="00D31C2C" w:rsidRPr="00D31C2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D31C2C" w:rsidRPr="00D31C2C">
        <w:rPr>
          <w:rFonts w:asciiTheme="minorHAnsi" w:hAnsiTheme="minorHAnsi" w:cstheme="minorHAnsi"/>
          <w:sz w:val="22"/>
          <w:szCs w:val="22"/>
        </w:rPr>
        <w:t xml:space="preserve">@{MN1} </w:t>
      </w:r>
      <w:r w:rsidR="00D31C2C">
        <w:rPr>
          <w:rFonts w:asciiTheme="minorHAnsi" w:hAnsiTheme="minorHAnsi" w:cstheme="minorHAnsi"/>
          <w:sz w:val="22"/>
          <w:szCs w:val="22"/>
        </w:rPr>
        <w:t>opisanym w punkcie 1.Pliki.</w:t>
      </w:r>
    </w:p>
    <w:p w:rsidR="002F4367" w:rsidRDefault="002F4367" w:rsidP="002F4367">
      <w:pPr>
        <w:pStyle w:val="Tekstkomentarza"/>
        <w:numPr>
          <w:ilvl w:val="6"/>
          <w:numId w:val="6"/>
        </w:numPr>
        <w:suppressAutoHyphens/>
        <w:autoSpaceDN w:val="0"/>
        <w:ind w:left="567" w:hanging="567"/>
      </w:pPr>
      <w:proofErr w:type="spellStart"/>
      <w:r>
        <w:rPr>
          <w:rFonts w:ascii="Calibri" w:hAnsi="Calibri" w:cs="Calibri"/>
          <w:b/>
          <w:color w:val="000000"/>
          <w:sz w:val="22"/>
          <w:szCs w:val="22"/>
        </w:rPr>
        <w:t>Text</w:t>
      </w:r>
      <w:proofErr w:type="spellEnd"/>
      <w:r>
        <w:rPr>
          <w:rFonts w:ascii="Calibri" w:hAnsi="Calibri" w:cs="Calibri"/>
          <w:b/>
          <w:color w:val="000000"/>
          <w:sz w:val="22"/>
          <w:szCs w:val="22"/>
        </w:rPr>
        <w:t xml:space="preserve"> – </w:t>
      </w:r>
      <w:r>
        <w:rPr>
          <w:rFonts w:ascii="Calibri" w:hAnsi="Calibri" w:cs="Calibri"/>
          <w:color w:val="000000"/>
          <w:sz w:val="22"/>
          <w:szCs w:val="22"/>
        </w:rPr>
        <w:t xml:space="preserve">przyjmuje następujące wartości(kolumna opis znacznika) przedstawione w poniższej tabeli. </w:t>
      </w:r>
    </w:p>
    <w:p w:rsidR="002F4367" w:rsidRDefault="002F4367" w:rsidP="002F4367">
      <w:pPr>
        <w:pStyle w:val="Tekstkomentarza"/>
        <w:rPr>
          <w:rFonts w:ascii="Calibri" w:hAnsi="Calibri" w:cs="Calibri"/>
          <w:color w:val="000000"/>
          <w:sz w:val="22"/>
          <w:szCs w:val="22"/>
        </w:rPr>
      </w:pPr>
    </w:p>
    <w:tbl>
      <w:tblPr>
        <w:tblW w:w="6390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"/>
        <w:gridCol w:w="1048"/>
        <w:gridCol w:w="5242"/>
        <w:gridCol w:w="50"/>
      </w:tblGrid>
      <w:tr w:rsidR="002F4367" w:rsidRPr="00FC4EF3" w:rsidTr="00103289">
        <w:trPr>
          <w:gridAfter w:val="1"/>
          <w:wAfter w:w="50" w:type="dxa"/>
          <w:trHeight w:val="300"/>
          <w:jc w:val="center"/>
        </w:trPr>
        <w:tc>
          <w:tcPr>
            <w:tcW w:w="109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color w:val="000000"/>
                <w:lang w:val="pl-PL"/>
              </w:rPr>
            </w:pPr>
          </w:p>
        </w:tc>
        <w:tc>
          <w:tcPr>
            <w:tcW w:w="5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color w:val="000000"/>
                <w:lang w:val="pl-PL"/>
              </w:rPr>
            </w:pPr>
          </w:p>
        </w:tc>
      </w:tr>
      <w:tr w:rsidR="002F4367" w:rsidRPr="00FC4EF3" w:rsidTr="00103289">
        <w:trPr>
          <w:gridAfter w:val="1"/>
          <w:wAfter w:w="50" w:type="dxa"/>
          <w:trHeight w:val="375"/>
          <w:jc w:val="center"/>
        </w:trPr>
        <w:tc>
          <w:tcPr>
            <w:tcW w:w="6340" w:type="dxa"/>
            <w:gridSpan w:val="3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Pr="004178E0" w:rsidRDefault="002F4367" w:rsidP="00831FF1">
            <w:pPr>
              <w:spacing w:after="0" w:line="240" w:lineRule="auto"/>
              <w:rPr>
                <w:lang w:val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pl-PL"/>
              </w:rPr>
              <w:t xml:space="preserve">Jeśli opracowujesz </w:t>
            </w:r>
            <w:r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val="pl-PL"/>
              </w:rPr>
              <w:t>MPZP</w:t>
            </w:r>
            <w:r>
              <w:rPr>
                <w:rFonts w:eastAsia="Times New Roman" w:cs="Calibri"/>
                <w:b/>
                <w:bCs/>
                <w:color w:val="000000"/>
                <w:lang w:val="pl-PL"/>
              </w:rPr>
              <w:t xml:space="preserve"> to używasz następującego słownika:</w:t>
            </w:r>
          </w:p>
        </w:tc>
      </w:tr>
      <w:tr w:rsidR="002F4367" w:rsidRPr="00FC4EF3" w:rsidTr="00103289">
        <w:trPr>
          <w:gridAfter w:val="1"/>
          <w:wAfter w:w="50" w:type="dxa"/>
          <w:trHeight w:val="300"/>
          <w:jc w:val="center"/>
        </w:trPr>
        <w:tc>
          <w:tcPr>
            <w:tcW w:w="109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color w:val="000000"/>
                <w:lang w:val="pl-PL"/>
              </w:rPr>
            </w:pPr>
          </w:p>
        </w:tc>
        <w:tc>
          <w:tcPr>
            <w:tcW w:w="5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color w:val="000000"/>
                <w:lang w:val="pl-PL"/>
              </w:rPr>
            </w:pPr>
          </w:p>
        </w:tc>
      </w:tr>
      <w:tr w:rsidR="002F4367" w:rsidTr="00103289">
        <w:trPr>
          <w:gridAfter w:val="1"/>
          <w:wAfter w:w="50" w:type="dxa"/>
          <w:trHeight w:val="300"/>
          <w:jc w:val="center"/>
        </w:trPr>
        <w:tc>
          <w:tcPr>
            <w:tcW w:w="1098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Tekst</w:t>
            </w:r>
            <w:proofErr w:type="spellEnd"/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planu</w:t>
            </w:r>
            <w:proofErr w:type="spellEnd"/>
          </w:p>
        </w:tc>
        <w:tc>
          <w:tcPr>
            <w:tcW w:w="524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 </w:t>
            </w:r>
          </w:p>
        </w:tc>
      </w:tr>
      <w:tr w:rsidR="002F4367" w:rsidRPr="00FC4EF3" w:rsidTr="00103289">
        <w:trPr>
          <w:gridAfter w:val="1"/>
          <w:wAfter w:w="50" w:type="dxa"/>
          <w:trHeight w:val="525"/>
          <w:jc w:val="center"/>
        </w:trPr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</w:rPr>
            </w:pPr>
            <w:r>
              <w:rPr>
                <w:rFonts w:eastAsia="Times New Roman" w:cs="Calibri"/>
                <w:b/>
                <w:sz w:val="20"/>
                <w:szCs w:val="20"/>
              </w:rPr>
              <w:t>KOD</w:t>
            </w:r>
          </w:p>
        </w:tc>
        <w:tc>
          <w:tcPr>
            <w:tcW w:w="5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val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pl-PL"/>
              </w:rPr>
              <w:t>opis znacznika (wartość w bazie danych)</w:t>
            </w:r>
          </w:p>
        </w:tc>
      </w:tr>
      <w:tr w:rsidR="002F4367" w:rsidTr="00103289">
        <w:trPr>
          <w:gridAfter w:val="1"/>
          <w:wAfter w:w="50" w:type="dxa"/>
          <w:trHeight w:val="300"/>
          <w:jc w:val="center"/>
        </w:trPr>
        <w:tc>
          <w:tcPr>
            <w:tcW w:w="109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</w:rPr>
              <w:t>metryka</w:t>
            </w:r>
            <w:proofErr w:type="spellEnd"/>
          </w:p>
        </w:tc>
        <w:tc>
          <w:tcPr>
            <w:tcW w:w="52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</w:rPr>
              <w:t>metrykaDokumentu</w:t>
            </w:r>
            <w:proofErr w:type="spellEnd"/>
          </w:p>
        </w:tc>
      </w:tr>
      <w:tr w:rsidR="002F4367" w:rsidTr="00103289">
        <w:trPr>
          <w:gridAfter w:val="1"/>
          <w:wAfter w:w="50" w:type="dxa"/>
          <w:trHeight w:val="300"/>
          <w:jc w:val="center"/>
        </w:trPr>
        <w:tc>
          <w:tcPr>
            <w:tcW w:w="109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</w:rPr>
              <w:t>preambula</w:t>
            </w:r>
            <w:proofErr w:type="spellEnd"/>
          </w:p>
        </w:tc>
        <w:tc>
          <w:tcPr>
            <w:tcW w:w="52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</w:rPr>
              <w:t>preambula</w:t>
            </w:r>
            <w:proofErr w:type="spellEnd"/>
          </w:p>
        </w:tc>
      </w:tr>
      <w:tr w:rsidR="002F4367" w:rsidTr="00103289">
        <w:trPr>
          <w:gridAfter w:val="1"/>
          <w:wAfter w:w="50" w:type="dxa"/>
          <w:trHeight w:val="300"/>
          <w:jc w:val="center"/>
        </w:trPr>
        <w:tc>
          <w:tcPr>
            <w:tcW w:w="109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</w:rPr>
              <w:t>ogolne</w:t>
            </w:r>
            <w:proofErr w:type="spellEnd"/>
          </w:p>
        </w:tc>
        <w:tc>
          <w:tcPr>
            <w:tcW w:w="52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</w:rPr>
              <w:t>przepisyOgolne</w:t>
            </w:r>
            <w:proofErr w:type="spellEnd"/>
          </w:p>
        </w:tc>
      </w:tr>
      <w:tr w:rsidR="002F4367" w:rsidTr="00103289">
        <w:trPr>
          <w:gridAfter w:val="1"/>
          <w:wAfter w:w="50" w:type="dxa"/>
          <w:trHeight w:val="300"/>
          <w:jc w:val="center"/>
        </w:trPr>
        <w:tc>
          <w:tcPr>
            <w:tcW w:w="109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</w:rPr>
              <w:t>obszar</w:t>
            </w:r>
            <w:proofErr w:type="spellEnd"/>
          </w:p>
        </w:tc>
        <w:tc>
          <w:tcPr>
            <w:tcW w:w="52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</w:rPr>
              <w:t>dlaCalegoObszaru</w:t>
            </w:r>
            <w:proofErr w:type="spellEnd"/>
          </w:p>
        </w:tc>
      </w:tr>
      <w:tr w:rsidR="002F4367" w:rsidTr="00103289">
        <w:trPr>
          <w:gridAfter w:val="1"/>
          <w:wAfter w:w="50" w:type="dxa"/>
          <w:trHeight w:val="300"/>
          <w:jc w:val="center"/>
        </w:trPr>
        <w:tc>
          <w:tcPr>
            <w:tcW w:w="109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</w:rPr>
              <w:t>koncowe</w:t>
            </w:r>
            <w:proofErr w:type="spellEnd"/>
          </w:p>
        </w:tc>
        <w:tc>
          <w:tcPr>
            <w:tcW w:w="52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</w:rPr>
              <w:t>koncowe</w:t>
            </w:r>
            <w:proofErr w:type="spellEnd"/>
          </w:p>
        </w:tc>
      </w:tr>
      <w:tr w:rsidR="002F4367" w:rsidTr="00103289">
        <w:trPr>
          <w:gridAfter w:val="1"/>
          <w:wAfter w:w="50" w:type="dxa"/>
          <w:trHeight w:val="300"/>
          <w:jc w:val="center"/>
        </w:trPr>
        <w:tc>
          <w:tcPr>
            <w:tcW w:w="109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5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</w:tr>
      <w:tr w:rsidR="002F4367" w:rsidTr="00103289">
        <w:trPr>
          <w:gridAfter w:val="1"/>
          <w:wAfter w:w="50" w:type="dxa"/>
          <w:trHeight w:val="300"/>
          <w:jc w:val="center"/>
        </w:trPr>
        <w:tc>
          <w:tcPr>
            <w:tcW w:w="109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5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</w:tr>
      <w:tr w:rsidR="002F4367" w:rsidRPr="00FC4EF3" w:rsidTr="00103289">
        <w:trPr>
          <w:gridAfter w:val="1"/>
          <w:wAfter w:w="50" w:type="dxa"/>
          <w:trHeight w:val="375"/>
          <w:jc w:val="center"/>
        </w:trPr>
        <w:tc>
          <w:tcPr>
            <w:tcW w:w="6340" w:type="dxa"/>
            <w:gridSpan w:val="3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Pr="004178E0" w:rsidRDefault="002F4367" w:rsidP="00103289">
            <w:pPr>
              <w:spacing w:after="0" w:line="240" w:lineRule="auto"/>
              <w:rPr>
                <w:lang w:val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pl-PL"/>
              </w:rPr>
              <w:t xml:space="preserve">Jeśli opracowujesz </w:t>
            </w:r>
            <w:r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val="pl-PL"/>
              </w:rPr>
              <w:t>STUDIUM</w:t>
            </w:r>
            <w:r>
              <w:rPr>
                <w:rFonts w:eastAsia="Times New Roman" w:cs="Calibri"/>
                <w:b/>
                <w:bCs/>
                <w:color w:val="000000"/>
                <w:lang w:val="pl-PL"/>
              </w:rPr>
              <w:t xml:space="preserve"> to używasz następującego</w:t>
            </w:r>
            <w:r w:rsidR="00103289">
              <w:rPr>
                <w:rFonts w:eastAsia="Times New Roman" w:cs="Calibri"/>
                <w:b/>
                <w:bCs/>
                <w:color w:val="000000"/>
                <w:lang w:val="pl-PL"/>
              </w:rPr>
              <w:t xml:space="preserve"> s</w:t>
            </w:r>
            <w:r>
              <w:rPr>
                <w:rFonts w:eastAsia="Times New Roman" w:cs="Calibri"/>
                <w:b/>
                <w:bCs/>
                <w:color w:val="000000"/>
                <w:lang w:val="pl-PL"/>
              </w:rPr>
              <w:t>łownika:</w:t>
            </w:r>
          </w:p>
        </w:tc>
      </w:tr>
      <w:tr w:rsidR="00103289" w:rsidRPr="00FC4EF3" w:rsidTr="00103289">
        <w:trPr>
          <w:gridBefore w:val="1"/>
          <w:wBefore w:w="50" w:type="dxa"/>
          <w:trHeight w:val="375"/>
          <w:jc w:val="center"/>
        </w:trPr>
        <w:tc>
          <w:tcPr>
            <w:tcW w:w="6340" w:type="dxa"/>
            <w:gridSpan w:val="3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03289" w:rsidRDefault="00103289" w:rsidP="0010328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pl-PL"/>
              </w:rPr>
            </w:pPr>
          </w:p>
        </w:tc>
      </w:tr>
      <w:tr w:rsidR="002F4367" w:rsidRPr="00FC4EF3" w:rsidTr="00103289">
        <w:trPr>
          <w:gridAfter w:val="1"/>
          <w:wAfter w:w="50" w:type="dxa"/>
          <w:trHeight w:val="300"/>
          <w:jc w:val="center"/>
        </w:trPr>
        <w:tc>
          <w:tcPr>
            <w:tcW w:w="109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color w:val="000000"/>
                <w:lang w:val="pl-PL"/>
              </w:rPr>
            </w:pPr>
          </w:p>
        </w:tc>
        <w:tc>
          <w:tcPr>
            <w:tcW w:w="5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color w:val="000000"/>
                <w:lang w:val="pl-PL"/>
              </w:rPr>
            </w:pPr>
          </w:p>
        </w:tc>
      </w:tr>
      <w:tr w:rsidR="002F4367" w:rsidTr="00103289">
        <w:trPr>
          <w:gridAfter w:val="1"/>
          <w:wAfter w:w="50" w:type="dxa"/>
          <w:trHeight w:val="300"/>
          <w:jc w:val="center"/>
        </w:trPr>
        <w:tc>
          <w:tcPr>
            <w:tcW w:w="1098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Tekst</w:t>
            </w:r>
            <w:proofErr w:type="spellEnd"/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planu</w:t>
            </w:r>
            <w:proofErr w:type="spellEnd"/>
          </w:p>
        </w:tc>
        <w:tc>
          <w:tcPr>
            <w:tcW w:w="524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 </w:t>
            </w:r>
          </w:p>
        </w:tc>
      </w:tr>
      <w:tr w:rsidR="002F4367" w:rsidRPr="00FC4EF3" w:rsidTr="00103289">
        <w:trPr>
          <w:gridAfter w:val="1"/>
          <w:wAfter w:w="50" w:type="dxa"/>
          <w:trHeight w:val="300"/>
          <w:jc w:val="center"/>
        </w:trPr>
        <w:tc>
          <w:tcPr>
            <w:tcW w:w="1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</w:rPr>
            </w:pPr>
            <w:r>
              <w:rPr>
                <w:rFonts w:eastAsia="Times New Roman" w:cs="Calibri"/>
                <w:b/>
                <w:sz w:val="20"/>
                <w:szCs w:val="20"/>
              </w:rPr>
              <w:t>KOD</w:t>
            </w:r>
          </w:p>
        </w:tc>
        <w:tc>
          <w:tcPr>
            <w:tcW w:w="5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val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pl-PL"/>
              </w:rPr>
              <w:t>opis znacznika (wartość w bazie danych)</w:t>
            </w:r>
          </w:p>
        </w:tc>
      </w:tr>
      <w:tr w:rsidR="002F4367" w:rsidTr="00103289">
        <w:trPr>
          <w:gridAfter w:val="1"/>
          <w:wAfter w:w="50" w:type="dxa"/>
          <w:trHeight w:val="300"/>
          <w:jc w:val="center"/>
        </w:trPr>
        <w:tc>
          <w:tcPr>
            <w:tcW w:w="109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WSTEP</w:t>
            </w:r>
          </w:p>
        </w:tc>
        <w:tc>
          <w:tcPr>
            <w:tcW w:w="52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</w:rPr>
              <w:t>wstep</w:t>
            </w:r>
            <w:proofErr w:type="spellEnd"/>
          </w:p>
        </w:tc>
      </w:tr>
      <w:tr w:rsidR="002F4367" w:rsidTr="00103289">
        <w:trPr>
          <w:gridAfter w:val="1"/>
          <w:wAfter w:w="50" w:type="dxa"/>
          <w:trHeight w:val="300"/>
          <w:jc w:val="center"/>
        </w:trPr>
        <w:tc>
          <w:tcPr>
            <w:tcW w:w="109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UWA</w:t>
            </w:r>
          </w:p>
        </w:tc>
        <w:tc>
          <w:tcPr>
            <w:tcW w:w="52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</w:rPr>
              <w:t>uwarunkowania</w:t>
            </w:r>
            <w:proofErr w:type="spellEnd"/>
          </w:p>
        </w:tc>
      </w:tr>
      <w:tr w:rsidR="002F4367" w:rsidTr="00103289">
        <w:trPr>
          <w:gridAfter w:val="1"/>
          <w:wAfter w:w="50" w:type="dxa"/>
          <w:trHeight w:val="300"/>
          <w:jc w:val="center"/>
        </w:trPr>
        <w:tc>
          <w:tcPr>
            <w:tcW w:w="109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KIERUNKI</w:t>
            </w:r>
          </w:p>
        </w:tc>
        <w:tc>
          <w:tcPr>
            <w:tcW w:w="52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</w:rPr>
              <w:t>kierunki</w:t>
            </w:r>
            <w:proofErr w:type="spellEnd"/>
          </w:p>
        </w:tc>
      </w:tr>
      <w:tr w:rsidR="002F4367" w:rsidTr="00103289">
        <w:trPr>
          <w:gridAfter w:val="1"/>
          <w:wAfter w:w="50" w:type="dxa"/>
          <w:trHeight w:val="300"/>
          <w:jc w:val="center"/>
        </w:trPr>
        <w:tc>
          <w:tcPr>
            <w:tcW w:w="109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RYSUNKI</w:t>
            </w:r>
          </w:p>
        </w:tc>
        <w:tc>
          <w:tcPr>
            <w:tcW w:w="52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</w:rPr>
              <w:t>spisRysunkow</w:t>
            </w:r>
            <w:proofErr w:type="spellEnd"/>
          </w:p>
        </w:tc>
      </w:tr>
      <w:tr w:rsidR="002F4367" w:rsidTr="00103289">
        <w:trPr>
          <w:gridAfter w:val="1"/>
          <w:wAfter w:w="50" w:type="dxa"/>
          <w:trHeight w:val="300"/>
          <w:jc w:val="center"/>
        </w:trPr>
        <w:tc>
          <w:tcPr>
            <w:tcW w:w="109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POD</w:t>
            </w:r>
          </w:p>
        </w:tc>
        <w:tc>
          <w:tcPr>
            <w:tcW w:w="52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2F4367" w:rsidRDefault="002F436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</w:rPr>
              <w:t>podsumowanie</w:t>
            </w:r>
            <w:proofErr w:type="spellEnd"/>
          </w:p>
        </w:tc>
      </w:tr>
    </w:tbl>
    <w:p w:rsidR="002F4367" w:rsidRDefault="002F4367" w:rsidP="002F4367">
      <w:pPr>
        <w:pStyle w:val="Tekstkomentarza"/>
        <w:rPr>
          <w:rFonts w:ascii="Calibri" w:hAnsi="Calibri" w:cs="Calibri"/>
          <w:color w:val="000000"/>
          <w:sz w:val="22"/>
          <w:szCs w:val="22"/>
        </w:rPr>
      </w:pPr>
    </w:p>
    <w:p w:rsidR="002F4367" w:rsidRDefault="002F4367" w:rsidP="002F4367">
      <w:pPr>
        <w:pStyle w:val="Tekstkomentarza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Przedstawione wartości (kolumna opis znacznika) opisują całe rozdziały w tekście planu, a wewnątrz tych rozdziałów znajdują się poszczególne kody elementów planu np. MN, R ZL itd.</w:t>
      </w:r>
    </w:p>
    <w:p w:rsidR="002F4367" w:rsidRDefault="002F4367" w:rsidP="002F4367">
      <w:pPr>
        <w:pStyle w:val="Tekstkomentarza"/>
        <w:rPr>
          <w:rFonts w:ascii="Calibri" w:hAnsi="Calibri" w:cs="Calibri"/>
          <w:color w:val="000000"/>
          <w:sz w:val="22"/>
          <w:szCs w:val="22"/>
        </w:rPr>
      </w:pPr>
    </w:p>
    <w:p w:rsidR="002F4367" w:rsidRDefault="002F4367" w:rsidP="002F4367">
      <w:pPr>
        <w:pStyle w:val="Tekstkomentarza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Wartości w kolumnie KOD podobnie jak wcześniej może zostać określony przez Użytkownika, natomiast wartości w kolumnie „opis znacznika” muszą przyjmować przedstawione wartości.</w:t>
      </w:r>
    </w:p>
    <w:p w:rsidR="002F4367" w:rsidRDefault="002F4367" w:rsidP="002F4367">
      <w:pPr>
        <w:pStyle w:val="Tekstkomentarza"/>
        <w:rPr>
          <w:rFonts w:ascii="Calibri" w:hAnsi="Calibri" w:cs="Calibri"/>
          <w:color w:val="000000"/>
          <w:sz w:val="22"/>
          <w:szCs w:val="22"/>
        </w:rPr>
      </w:pPr>
    </w:p>
    <w:p w:rsidR="002F4367" w:rsidRDefault="002F4367" w:rsidP="002F4367">
      <w:pPr>
        <w:pStyle w:val="Tekstkomentarza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Sposób tworzenia znaczników i sposób oznaczania fragmentów tekstów i rozdziałów przedstawiony jest w </w:t>
      </w:r>
      <w:r w:rsidR="00404CB5">
        <w:rPr>
          <w:rFonts w:ascii="Calibri" w:hAnsi="Calibri" w:cs="Calibri"/>
          <w:sz w:val="22"/>
          <w:szCs w:val="22"/>
        </w:rPr>
        <w:t>punkcie 1.Pliki.</w:t>
      </w:r>
    </w:p>
    <w:p w:rsidR="002F4367" w:rsidRDefault="002F4367" w:rsidP="002F4367">
      <w:pPr>
        <w:pStyle w:val="Tekstkomentarza"/>
        <w:rPr>
          <w:rFonts w:ascii="Calibri" w:hAnsi="Calibri" w:cs="Calibri"/>
          <w:sz w:val="22"/>
          <w:szCs w:val="22"/>
        </w:rPr>
      </w:pPr>
    </w:p>
    <w:p w:rsidR="002F4367" w:rsidRDefault="002F4367" w:rsidP="002F4367">
      <w:pPr>
        <w:pStyle w:val="Tekstkomentarza"/>
        <w:numPr>
          <w:ilvl w:val="6"/>
          <w:numId w:val="6"/>
        </w:numPr>
        <w:suppressAutoHyphens/>
        <w:autoSpaceDN w:val="0"/>
        <w:ind w:left="567" w:hanging="567"/>
      </w:pPr>
      <w:r>
        <w:rPr>
          <w:rFonts w:ascii="Calibri" w:hAnsi="Calibri" w:cs="Calibri"/>
          <w:b/>
          <w:color w:val="000000"/>
          <w:sz w:val="22"/>
          <w:szCs w:val="22"/>
        </w:rPr>
        <w:t xml:space="preserve">Obszar 1,2,3… – </w:t>
      </w:r>
      <w:r>
        <w:rPr>
          <w:rFonts w:ascii="Calibri" w:hAnsi="Calibri" w:cs="Calibri"/>
          <w:color w:val="000000"/>
          <w:sz w:val="22"/>
          <w:szCs w:val="22"/>
        </w:rPr>
        <w:t xml:space="preserve">w kolumnie tej muszą się znaleźć wszystkie </w:t>
      </w:r>
      <w:r>
        <w:rPr>
          <w:rFonts w:ascii="Calibri" w:hAnsi="Calibri" w:cs="Calibri"/>
          <w:sz w:val="22"/>
          <w:szCs w:val="22"/>
        </w:rPr>
        <w:t>elementy znajdujące się we wszystkich obszarach (</w:t>
      </w:r>
      <w:r>
        <w:rPr>
          <w:rFonts w:ascii="Calibri" w:hAnsi="Calibri" w:cs="Calibri"/>
          <w:b/>
          <w:sz w:val="22"/>
          <w:szCs w:val="22"/>
        </w:rPr>
        <w:t>obszar_1, obszar_2, obszar_3...)</w:t>
      </w:r>
      <w:r>
        <w:rPr>
          <w:rFonts w:ascii="Calibri" w:hAnsi="Calibri" w:cs="Calibri"/>
          <w:sz w:val="22"/>
          <w:szCs w:val="22"/>
        </w:rPr>
        <w:t xml:space="preserve"> zarówno dla poligonów, linii i punktów i które mają swoje opisy(fragmenty tekstu) w tekście planu. Jeśli któryś z elementów nie ma swojego fragmentu </w:t>
      </w:r>
      <w:r>
        <w:rPr>
          <w:rFonts w:ascii="Calibri" w:hAnsi="Calibri" w:cs="Calibri"/>
          <w:sz w:val="22"/>
          <w:szCs w:val="22"/>
        </w:rPr>
        <w:lastRenderedPageBreak/>
        <w:t>tekstu w tekście planu, to należy go usunąć ze słownika.</w:t>
      </w:r>
      <w:r w:rsidR="00404CB5">
        <w:rPr>
          <w:rFonts w:ascii="Calibri" w:hAnsi="Calibri" w:cs="Calibri"/>
          <w:sz w:val="22"/>
          <w:szCs w:val="22"/>
        </w:rPr>
        <w:t xml:space="preserve"> Opisy w tej kolumnie muszą być identyczne z opisami ze słowników tworzonych na etapie I </w:t>
      </w:r>
      <w:proofErr w:type="spellStart"/>
      <w:r w:rsidR="00404CB5">
        <w:rPr>
          <w:rFonts w:ascii="Calibri" w:hAnsi="Calibri" w:cs="Calibri"/>
          <w:sz w:val="22"/>
          <w:szCs w:val="22"/>
        </w:rPr>
        <w:t>i</w:t>
      </w:r>
      <w:proofErr w:type="spellEnd"/>
      <w:r w:rsidR="00404CB5">
        <w:rPr>
          <w:rFonts w:ascii="Calibri" w:hAnsi="Calibri" w:cs="Calibri"/>
          <w:sz w:val="22"/>
          <w:szCs w:val="22"/>
        </w:rPr>
        <w:t xml:space="preserve"> .II</w:t>
      </w:r>
    </w:p>
    <w:p w:rsidR="002F4367" w:rsidRDefault="002F4367" w:rsidP="002F4367">
      <w:pPr>
        <w:pStyle w:val="Tekstkomentarza"/>
        <w:rPr>
          <w:rFonts w:ascii="Calibri" w:hAnsi="Calibri" w:cs="Calibri"/>
          <w:color w:val="000000"/>
          <w:sz w:val="22"/>
          <w:szCs w:val="22"/>
        </w:rPr>
      </w:pPr>
    </w:p>
    <w:p w:rsidR="002F4367" w:rsidRDefault="002F4367" w:rsidP="002F4367">
      <w:pPr>
        <w:pStyle w:val="Tekstkomentarza"/>
        <w:numPr>
          <w:ilvl w:val="6"/>
          <w:numId w:val="6"/>
        </w:numPr>
        <w:suppressAutoHyphens/>
        <w:autoSpaceDN w:val="0"/>
        <w:ind w:left="567" w:hanging="567"/>
      </w:pPr>
      <w:r>
        <w:rPr>
          <w:rFonts w:ascii="Calibri" w:hAnsi="Calibri" w:cs="Calibri"/>
          <w:b/>
          <w:color w:val="000000"/>
          <w:sz w:val="22"/>
          <w:szCs w:val="22"/>
        </w:rPr>
        <w:t>Rodzaj –</w:t>
      </w:r>
      <w:r>
        <w:rPr>
          <w:rFonts w:ascii="Calibri" w:hAnsi="Calibri" w:cs="Calibri"/>
          <w:color w:val="000000"/>
          <w:sz w:val="22"/>
          <w:szCs w:val="22"/>
        </w:rPr>
        <w:t>Dla wszystkich elementów jest identyczna. Przyjmuje wartość: „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inneWiazace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”</w:t>
      </w:r>
    </w:p>
    <w:p w:rsidR="002F4367" w:rsidRDefault="002F4367" w:rsidP="002F4367">
      <w:pPr>
        <w:pStyle w:val="Tekstkomentarza"/>
        <w:rPr>
          <w:rFonts w:ascii="Calibri" w:hAnsi="Calibri" w:cs="Calibri"/>
          <w:sz w:val="22"/>
          <w:szCs w:val="22"/>
        </w:rPr>
      </w:pPr>
    </w:p>
    <w:p w:rsidR="002F4367" w:rsidRDefault="002F4367" w:rsidP="002F4367">
      <w:pPr>
        <w:pStyle w:val="Tekstkomentarza"/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643A3FBD" wp14:editId="29AC1DAA">
            <wp:extent cx="5731998" cy="3686175"/>
            <wp:effectExtent l="0" t="0" r="2052" b="9525"/>
            <wp:docPr id="42" name="Obraz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998" cy="36861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F4367" w:rsidRDefault="002F4367" w:rsidP="002F4367">
      <w:pPr>
        <w:pStyle w:val="Tekstkomentarza"/>
        <w:rPr>
          <w:rFonts w:ascii="Calibri" w:hAnsi="Calibri" w:cs="Calibri"/>
          <w:sz w:val="22"/>
          <w:szCs w:val="22"/>
        </w:rPr>
      </w:pPr>
    </w:p>
    <w:p w:rsidR="002F4367" w:rsidRDefault="002F4367" w:rsidP="002F4367">
      <w:pPr>
        <w:pStyle w:val="Tekstkomentarza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Po wypełnieniu słownika (znaczniki) wszystkimi danymi należy pamiętać aby na końcu dodać wartości obramowane na czerwono na powyższej tabeli. Wartości te odnoszą się do MPZP. W przypadku Studium należy dodać poniższe wartości:</w:t>
      </w:r>
    </w:p>
    <w:p w:rsidR="002F4367" w:rsidRDefault="002F4367" w:rsidP="002F4367">
      <w:pPr>
        <w:pStyle w:val="Tekstkomentarza"/>
        <w:rPr>
          <w:rFonts w:ascii="Calibri" w:hAnsi="Calibri" w:cs="Calibri"/>
          <w:sz w:val="22"/>
          <w:szCs w:val="22"/>
        </w:rPr>
      </w:pPr>
    </w:p>
    <w:p w:rsidR="002F4367" w:rsidRDefault="002F4367" w:rsidP="002F4367">
      <w:pPr>
        <w:pStyle w:val="Tekstkomentarza"/>
        <w:jc w:val="center"/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4987B3D2" wp14:editId="760A6903">
            <wp:extent cx="4581528" cy="1228725"/>
            <wp:effectExtent l="0" t="0" r="9522" b="9525"/>
            <wp:docPr id="43" name="Obraz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528" cy="12287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F4367" w:rsidRDefault="002F4367" w:rsidP="002F4367">
      <w:pPr>
        <w:pStyle w:val="Tekstkomentarza"/>
        <w:rPr>
          <w:rFonts w:ascii="Calibri" w:hAnsi="Calibri" w:cs="Calibri"/>
          <w:sz w:val="22"/>
          <w:szCs w:val="22"/>
        </w:rPr>
      </w:pPr>
    </w:p>
    <w:p w:rsidR="002F4367" w:rsidRDefault="002F4367" w:rsidP="002F4367">
      <w:pPr>
        <w:pStyle w:val="Tekstkomentarza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Gdzie KOD zarówno dla MPZP jak i Studium zostaje określony przez Użytkownika, natomiast wartości z kolumny </w:t>
      </w:r>
      <w:proofErr w:type="spellStart"/>
      <w:r>
        <w:rPr>
          <w:rFonts w:ascii="Calibri" w:hAnsi="Calibri" w:cs="Calibri"/>
          <w:sz w:val="22"/>
          <w:szCs w:val="22"/>
        </w:rPr>
        <w:t>text</w:t>
      </w:r>
      <w:proofErr w:type="spellEnd"/>
      <w:r>
        <w:rPr>
          <w:rFonts w:ascii="Calibri" w:hAnsi="Calibri" w:cs="Calibri"/>
          <w:sz w:val="22"/>
          <w:szCs w:val="22"/>
        </w:rPr>
        <w:t xml:space="preserve"> są z góry ustalone i muszą być identyczne jak w przedstawionych słownikach.</w:t>
      </w:r>
    </w:p>
    <w:p w:rsidR="00F34CD7" w:rsidRDefault="00F34CD7" w:rsidP="00F34CD7">
      <w:pPr>
        <w:pStyle w:val="Tekstkomentarza"/>
        <w:spacing w:after="200"/>
        <w:rPr>
          <w:rFonts w:asciiTheme="minorHAnsi" w:hAnsiTheme="minorHAnsi" w:cstheme="minorHAnsi"/>
          <w:color w:val="000000"/>
          <w:sz w:val="22"/>
          <w:szCs w:val="22"/>
        </w:rPr>
      </w:pPr>
    </w:p>
    <w:p w:rsidR="00F34CD7" w:rsidRPr="00F34CD7" w:rsidRDefault="00F34CD7" w:rsidP="00F34CD7">
      <w:pPr>
        <w:pStyle w:val="Nagwek4"/>
        <w:numPr>
          <w:ilvl w:val="0"/>
          <w:numId w:val="10"/>
        </w:numPr>
        <w:rPr>
          <w:rFonts w:asciiTheme="minorHAnsi" w:hAnsiTheme="minorHAnsi" w:cstheme="minorHAnsi"/>
          <w:b w:val="0"/>
        </w:rPr>
      </w:pPr>
      <w:bookmarkStart w:id="9" w:name="_Toc530578648"/>
      <w:bookmarkStart w:id="10" w:name="_Toc530647410"/>
      <w:bookmarkStart w:id="11" w:name="_Toc2084780"/>
      <w:bookmarkStart w:id="12" w:name="_Toc2157630"/>
      <w:bookmarkStart w:id="13" w:name="_Toc2160571"/>
      <w:r w:rsidRPr="00F34CD7">
        <w:rPr>
          <w:rStyle w:val="Pogrubienie"/>
          <w:rFonts w:asciiTheme="minorHAnsi" w:hAnsiTheme="minorHAnsi" w:cstheme="minorHAnsi"/>
          <w:b/>
        </w:rPr>
        <w:lastRenderedPageBreak/>
        <w:t>Tworzenie znaczników i sposób oznaczania fragmentów tekstu planu</w:t>
      </w:r>
      <w:bookmarkEnd w:id="9"/>
      <w:bookmarkEnd w:id="10"/>
      <w:bookmarkEnd w:id="11"/>
      <w:bookmarkEnd w:id="12"/>
      <w:bookmarkEnd w:id="13"/>
    </w:p>
    <w:p w:rsidR="00F34CD7" w:rsidRDefault="00F34CD7" w:rsidP="00F34CD7">
      <w:pPr>
        <w:pStyle w:val="Tekstkomentarza"/>
        <w:rPr>
          <w:rFonts w:ascii="Calibri" w:hAnsi="Calibri" w:cs="Calibri"/>
          <w:sz w:val="22"/>
          <w:szCs w:val="22"/>
        </w:rPr>
      </w:pPr>
    </w:p>
    <w:p w:rsidR="00F34CD7" w:rsidRDefault="00F34CD7" w:rsidP="00F34CD7">
      <w:pPr>
        <w:pStyle w:val="Tekstkomentarza"/>
        <w:suppressAutoHyphens/>
        <w:autoSpaceDN w:val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KOD-y wpisane w słowniku znaczniki są ze sobą powiązane ze znacznikami wskazującymi konkretne fragmenty tekstu planu.  Oznacza to, że jeśli w tekście planu nie ma danego kodu np. R to kod ten nie może być w słowniku znaczniki.</w:t>
      </w:r>
    </w:p>
    <w:p w:rsidR="00F34CD7" w:rsidRDefault="00F34CD7" w:rsidP="00F34CD7">
      <w:pPr>
        <w:pStyle w:val="Tekstkomentarza"/>
        <w:rPr>
          <w:rFonts w:ascii="Calibri" w:hAnsi="Calibri" w:cs="Calibri"/>
          <w:color w:val="000000"/>
          <w:sz w:val="22"/>
          <w:szCs w:val="22"/>
        </w:rPr>
      </w:pPr>
    </w:p>
    <w:p w:rsidR="00F34CD7" w:rsidRDefault="00F34CD7" w:rsidP="00F34CD7">
      <w:pPr>
        <w:pStyle w:val="Tekstkomentarza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Sposób tworzenia znacznika wygląda następująco: @{KOD}, co jest szablonem danego znacznika. W miejsce nazwy KOD wpisujemy konkretny KOD np. @{MN}, @{R}, @{ZL} itd. </w:t>
      </w:r>
    </w:p>
    <w:p w:rsidR="00F34CD7" w:rsidRDefault="00F34CD7" w:rsidP="00F34CD7">
      <w:pPr>
        <w:pStyle w:val="Tekstkomentarza"/>
        <w:rPr>
          <w:rFonts w:ascii="Calibri" w:hAnsi="Calibri" w:cs="Calibri"/>
          <w:color w:val="000000"/>
          <w:sz w:val="22"/>
          <w:szCs w:val="22"/>
        </w:rPr>
      </w:pPr>
    </w:p>
    <w:p w:rsidR="00F34CD7" w:rsidRDefault="00F34CD7" w:rsidP="00F34CD7">
      <w:pPr>
        <w:pStyle w:val="Tekstkomentarza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Jeśli dla danego obszaru np. obszary rolnicze (R) w tekście planu Użytkownik znalazł 2 lub więcej fragmenty tekstu, to należy wprowadzić numerowanie tych fragmentów np. @{R1}, . @{R2}, . @{R3} itd. Nowe kody R1, R2, R3 muszą być uzupełnione w słowniku znaczniki. Dany fragment tekstu opisują zawsze dwa znaczniki jeden na początku i drugi na końcu.</w:t>
      </w:r>
    </w:p>
    <w:p w:rsidR="00F34CD7" w:rsidRDefault="00F34CD7" w:rsidP="00F34CD7">
      <w:pPr>
        <w:pStyle w:val="Tekstkomentarza"/>
        <w:rPr>
          <w:rFonts w:ascii="Calibri" w:hAnsi="Calibri" w:cs="Calibri"/>
          <w:color w:val="000000"/>
          <w:sz w:val="22"/>
          <w:szCs w:val="22"/>
        </w:rPr>
      </w:pPr>
    </w:p>
    <w:p w:rsidR="00F34CD7" w:rsidRDefault="00F34CD7" w:rsidP="00F34CD7">
      <w:pPr>
        <w:pStyle w:val="Tekstkomentarza"/>
      </w:pPr>
      <w:r>
        <w:rPr>
          <w:rFonts w:ascii="Calibri" w:hAnsi="Calibri" w:cs="Calibri"/>
          <w:color w:val="000000"/>
          <w:sz w:val="22"/>
          <w:szCs w:val="22"/>
        </w:rPr>
        <w:t>Poniżej znajduje się przykład zastosowania znaczników z identyfikatorami (zaznaczono na czerwono):</w:t>
      </w:r>
    </w:p>
    <w:p w:rsidR="00F34CD7" w:rsidRDefault="00F34CD7" w:rsidP="00F34CD7">
      <w:pPr>
        <w:pStyle w:val="Tekstkomentarza"/>
        <w:rPr>
          <w:rFonts w:ascii="Calibri" w:hAnsi="Calibri" w:cs="Calibri"/>
          <w:color w:val="000000"/>
          <w:sz w:val="22"/>
          <w:szCs w:val="22"/>
        </w:rPr>
      </w:pPr>
    </w:p>
    <w:p w:rsidR="00F34CD7" w:rsidRDefault="00F34CD7" w:rsidP="00F34CD7">
      <w:pPr>
        <w:pStyle w:val="Tekstkomentarza"/>
        <w:rPr>
          <w:rFonts w:ascii="Calibri" w:hAnsi="Calibri" w:cs="Calibri"/>
          <w:b/>
          <w:color w:val="FF0000"/>
          <w:sz w:val="22"/>
          <w:szCs w:val="22"/>
        </w:rPr>
      </w:pPr>
      <w:r>
        <w:rPr>
          <w:rFonts w:ascii="Calibri" w:hAnsi="Calibri" w:cs="Calibri"/>
          <w:b/>
          <w:color w:val="FF0000"/>
          <w:sz w:val="22"/>
          <w:szCs w:val="22"/>
        </w:rPr>
        <w:t>@{KS}</w:t>
      </w:r>
    </w:p>
    <w:p w:rsidR="00F34CD7" w:rsidRDefault="00F34CD7" w:rsidP="00F34CD7">
      <w:pPr>
        <w:pStyle w:val="Tekstkomentarza"/>
      </w:pPr>
      <w:r>
        <w:rPr>
          <w:rFonts w:ascii="Calibri" w:hAnsi="Calibri" w:cs="Calibri"/>
          <w:color w:val="000000"/>
          <w:sz w:val="22"/>
          <w:szCs w:val="22"/>
        </w:rPr>
        <w:t>§5.</w:t>
      </w:r>
    </w:p>
    <w:p w:rsidR="00F34CD7" w:rsidRDefault="00F34CD7" w:rsidP="00F34CD7">
      <w:pPr>
        <w:pStyle w:val="Tekstkomentarza"/>
      </w:pPr>
      <w:r>
        <w:rPr>
          <w:rFonts w:ascii="Calibri" w:hAnsi="Calibri" w:cs="Calibri"/>
          <w:color w:val="000000"/>
          <w:sz w:val="22"/>
          <w:szCs w:val="22"/>
        </w:rPr>
        <w:t>Wyznacza się teren ulic osiedlowych o szerokości 10,0 m w liniach rozgraniczających, zgodnie z zasadą pokazaną na rysunku planu.</w:t>
      </w:r>
      <w:r>
        <w:rPr>
          <w:rFonts w:ascii="Calibri" w:hAnsi="Calibri" w:cs="Calibri"/>
          <w:b/>
          <w:color w:val="FF0000"/>
          <w:sz w:val="22"/>
          <w:szCs w:val="22"/>
        </w:rPr>
        <w:t>@{KS}</w:t>
      </w:r>
    </w:p>
    <w:p w:rsidR="00F34CD7" w:rsidRDefault="00F34CD7" w:rsidP="00F34CD7">
      <w:pPr>
        <w:pStyle w:val="Tekstkomentarza"/>
        <w:rPr>
          <w:rFonts w:ascii="Calibri" w:hAnsi="Calibri" w:cs="Calibri"/>
          <w:color w:val="000000"/>
          <w:sz w:val="22"/>
          <w:szCs w:val="22"/>
        </w:rPr>
      </w:pPr>
    </w:p>
    <w:p w:rsidR="00F34CD7" w:rsidRDefault="00F34CD7" w:rsidP="00F34CD7">
      <w:pPr>
        <w:pStyle w:val="Tekstkomentarza"/>
        <w:rPr>
          <w:rFonts w:ascii="Calibri" w:hAnsi="Calibri" w:cs="Calibri"/>
          <w:b/>
          <w:color w:val="FF0000"/>
          <w:sz w:val="22"/>
          <w:szCs w:val="22"/>
        </w:rPr>
      </w:pPr>
      <w:r>
        <w:rPr>
          <w:rFonts w:ascii="Calibri" w:hAnsi="Calibri" w:cs="Calibri"/>
          <w:b/>
          <w:color w:val="FF0000"/>
          <w:sz w:val="22"/>
          <w:szCs w:val="22"/>
        </w:rPr>
        <w:t>@{MN1}</w:t>
      </w:r>
    </w:p>
    <w:p w:rsidR="00F34CD7" w:rsidRDefault="00F34CD7" w:rsidP="00F34CD7">
      <w:pPr>
        <w:pStyle w:val="Tekstkomentarza"/>
      </w:pPr>
      <w:r>
        <w:rPr>
          <w:rFonts w:ascii="Calibri" w:hAnsi="Calibri" w:cs="Calibri"/>
          <w:color w:val="000000"/>
          <w:sz w:val="22"/>
          <w:szCs w:val="22"/>
        </w:rPr>
        <w:t>§6.</w:t>
      </w:r>
    </w:p>
    <w:p w:rsidR="00F34CD7" w:rsidRDefault="00F34CD7" w:rsidP="00F34CD7">
      <w:pPr>
        <w:pStyle w:val="Tekstkomentarza"/>
      </w:pPr>
      <w:r>
        <w:rPr>
          <w:rFonts w:ascii="Calibri" w:hAnsi="Calibri" w:cs="Calibri"/>
          <w:color w:val="000000"/>
          <w:sz w:val="22"/>
          <w:szCs w:val="22"/>
        </w:rPr>
        <w:t>Wyznacza się 28 działek na lokalizację zabudowy mieszkaniowej wolnostojącej i jed</w:t>
      </w:r>
      <w:r>
        <w:rPr>
          <w:rFonts w:ascii="Calibri" w:hAnsi="Calibri" w:cs="Calibri"/>
          <w:color w:val="000000"/>
          <w:sz w:val="22"/>
          <w:szCs w:val="22"/>
        </w:rPr>
        <w:softHyphen/>
        <w:t>ną działkę na lokalizację zabudowy o nieuciążliwej funkcji usługowej, z dopuszcze</w:t>
      </w:r>
      <w:r>
        <w:rPr>
          <w:rFonts w:ascii="Calibri" w:hAnsi="Calibri" w:cs="Calibri"/>
          <w:color w:val="000000"/>
          <w:sz w:val="22"/>
          <w:szCs w:val="22"/>
        </w:rPr>
        <w:softHyphen/>
        <w:t xml:space="preserve">niem jako towarzyszącej funkcji mieszkaniowej. Ustala się możliwość podziału działki usługowej - jak na rysunku planu. </w:t>
      </w:r>
      <w:r>
        <w:rPr>
          <w:rFonts w:ascii="Calibri" w:hAnsi="Calibri" w:cs="Calibri"/>
          <w:b/>
          <w:color w:val="FF0000"/>
          <w:sz w:val="22"/>
          <w:szCs w:val="22"/>
        </w:rPr>
        <w:t>@{MN1}</w:t>
      </w:r>
    </w:p>
    <w:p w:rsidR="00F34CD7" w:rsidRDefault="00F34CD7" w:rsidP="00F34CD7">
      <w:pPr>
        <w:pStyle w:val="Tekstkomentarza"/>
        <w:rPr>
          <w:rFonts w:ascii="Calibri" w:hAnsi="Calibri" w:cs="Calibri"/>
          <w:color w:val="000000"/>
          <w:sz w:val="22"/>
          <w:szCs w:val="22"/>
        </w:rPr>
      </w:pPr>
    </w:p>
    <w:p w:rsidR="00F34CD7" w:rsidRDefault="00F34CD7" w:rsidP="00F34CD7">
      <w:pPr>
        <w:pStyle w:val="Tekstkomentarza"/>
        <w:rPr>
          <w:rFonts w:ascii="Calibri" w:hAnsi="Calibri" w:cs="Calibri"/>
          <w:b/>
          <w:color w:val="FF0000"/>
          <w:sz w:val="22"/>
          <w:szCs w:val="22"/>
        </w:rPr>
      </w:pPr>
      <w:r>
        <w:rPr>
          <w:rFonts w:ascii="Calibri" w:hAnsi="Calibri" w:cs="Calibri"/>
          <w:b/>
          <w:color w:val="FF0000"/>
          <w:sz w:val="22"/>
          <w:szCs w:val="22"/>
        </w:rPr>
        <w:t>@{MN2}</w:t>
      </w:r>
    </w:p>
    <w:p w:rsidR="00F34CD7" w:rsidRDefault="00F34CD7" w:rsidP="00F34CD7">
      <w:pPr>
        <w:pStyle w:val="Tekstkomentarza"/>
      </w:pPr>
      <w:r>
        <w:rPr>
          <w:rFonts w:ascii="Calibri" w:hAnsi="Calibri" w:cs="Calibri"/>
          <w:color w:val="000000"/>
          <w:sz w:val="22"/>
          <w:szCs w:val="22"/>
        </w:rPr>
        <w:t>§7.</w:t>
      </w:r>
    </w:p>
    <w:p w:rsidR="00F34CD7" w:rsidRDefault="00F34CD7" w:rsidP="00F34CD7">
      <w:pPr>
        <w:pStyle w:val="Tekstkomentarza"/>
      </w:pPr>
      <w:r>
        <w:rPr>
          <w:rFonts w:ascii="Calibri" w:hAnsi="Calibri" w:cs="Calibri"/>
          <w:color w:val="000000"/>
          <w:sz w:val="22"/>
          <w:szCs w:val="22"/>
        </w:rPr>
        <w:t xml:space="preserve">W przypadku likwidacji, na sąsiedniej działce nr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ewid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. 1132 sadu produkcyjnego, do</w:t>
      </w:r>
      <w:r>
        <w:rPr>
          <w:rFonts w:ascii="Calibri" w:hAnsi="Calibri" w:cs="Calibri"/>
          <w:color w:val="000000"/>
          <w:sz w:val="22"/>
          <w:szCs w:val="22"/>
        </w:rPr>
        <w:softHyphen/>
        <w:t>puszcza się wtórny podział działek budowlanych, usytuowanych pomiędzy projekto</w:t>
      </w:r>
      <w:r>
        <w:rPr>
          <w:rFonts w:ascii="Calibri" w:hAnsi="Calibri" w:cs="Calibri"/>
          <w:color w:val="000000"/>
          <w:sz w:val="22"/>
          <w:szCs w:val="22"/>
        </w:rPr>
        <w:softHyphen/>
        <w:t>waną główną ulica osiedlową a terenem działki nr 1132 oraz nową zabudowę miesz</w:t>
      </w:r>
      <w:r>
        <w:rPr>
          <w:rFonts w:ascii="Calibri" w:hAnsi="Calibri" w:cs="Calibri"/>
          <w:color w:val="000000"/>
          <w:sz w:val="22"/>
          <w:szCs w:val="22"/>
        </w:rPr>
        <w:softHyphen/>
        <w:t xml:space="preserve">kaniową - zgodnie z zasada pokazaną na rysunku planu. </w:t>
      </w:r>
      <w:r>
        <w:rPr>
          <w:rFonts w:ascii="Calibri" w:hAnsi="Calibri" w:cs="Calibri"/>
          <w:b/>
          <w:color w:val="FF0000"/>
          <w:sz w:val="22"/>
          <w:szCs w:val="22"/>
        </w:rPr>
        <w:t>@{MN2}</w:t>
      </w:r>
    </w:p>
    <w:p w:rsidR="00F34CD7" w:rsidRDefault="00F34CD7" w:rsidP="00F34CD7">
      <w:pPr>
        <w:pStyle w:val="Tekstkomentarza"/>
        <w:rPr>
          <w:rFonts w:ascii="Calibri" w:hAnsi="Calibri" w:cs="Calibri"/>
          <w:sz w:val="22"/>
          <w:szCs w:val="22"/>
        </w:rPr>
      </w:pPr>
    </w:p>
    <w:p w:rsidR="00F34CD7" w:rsidRDefault="00F34CD7" w:rsidP="00F34CD7">
      <w:pPr>
        <w:pStyle w:val="Tekstkomentarza"/>
        <w:suppressAutoHyphens/>
        <w:autoSpaceDN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Oprócz KOD-ów opisujących konkretne obszary, istnieją również KOD-y opisujące całe rozdziały. Chodzi o wartości słownikowe, które dodane są na końcu wszystkich wartości w słowniku znaczniki</w:t>
      </w:r>
    </w:p>
    <w:p w:rsidR="00F34CD7" w:rsidRDefault="00F34CD7" w:rsidP="00F34CD7">
      <w:pPr>
        <w:pStyle w:val="Tekstkomentarza"/>
        <w:rPr>
          <w:rFonts w:ascii="Calibri" w:hAnsi="Calibri" w:cs="Calibri"/>
          <w:sz w:val="22"/>
          <w:szCs w:val="22"/>
        </w:rPr>
      </w:pPr>
    </w:p>
    <w:tbl>
      <w:tblPr>
        <w:tblW w:w="6340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8"/>
        <w:gridCol w:w="5242"/>
      </w:tblGrid>
      <w:tr w:rsidR="00F34CD7" w:rsidRPr="00FC4EF3" w:rsidTr="00831FF1">
        <w:trPr>
          <w:trHeight w:val="300"/>
          <w:jc w:val="center"/>
        </w:trPr>
        <w:tc>
          <w:tcPr>
            <w:tcW w:w="10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color w:val="000000"/>
                <w:lang w:val="pl-PL"/>
              </w:rPr>
            </w:pPr>
          </w:p>
        </w:tc>
        <w:tc>
          <w:tcPr>
            <w:tcW w:w="5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color w:val="000000"/>
                <w:lang w:val="pl-PL"/>
              </w:rPr>
            </w:pPr>
          </w:p>
        </w:tc>
      </w:tr>
      <w:tr w:rsidR="00F34CD7" w:rsidRPr="00FC4EF3" w:rsidTr="00831FF1">
        <w:trPr>
          <w:trHeight w:val="375"/>
          <w:jc w:val="center"/>
        </w:trPr>
        <w:tc>
          <w:tcPr>
            <w:tcW w:w="6340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Pr="004178E0" w:rsidRDefault="00F34CD7" w:rsidP="00831FF1">
            <w:pPr>
              <w:spacing w:after="0" w:line="240" w:lineRule="auto"/>
              <w:rPr>
                <w:lang w:val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pl-PL"/>
              </w:rPr>
              <w:t xml:space="preserve">Jeśli opracowujesz </w:t>
            </w:r>
            <w:r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val="pl-PL"/>
              </w:rPr>
              <w:t>MPZP</w:t>
            </w:r>
            <w:r>
              <w:rPr>
                <w:rFonts w:eastAsia="Times New Roman" w:cs="Calibri"/>
                <w:b/>
                <w:bCs/>
                <w:color w:val="000000"/>
                <w:lang w:val="pl-PL"/>
              </w:rPr>
              <w:t xml:space="preserve"> to używasz następującego słownika:</w:t>
            </w:r>
          </w:p>
        </w:tc>
      </w:tr>
      <w:tr w:rsidR="00F34CD7" w:rsidRPr="00FC4EF3" w:rsidTr="00831FF1">
        <w:trPr>
          <w:trHeight w:val="300"/>
          <w:jc w:val="center"/>
        </w:trPr>
        <w:tc>
          <w:tcPr>
            <w:tcW w:w="10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color w:val="000000"/>
                <w:lang w:val="pl-PL"/>
              </w:rPr>
            </w:pPr>
          </w:p>
        </w:tc>
        <w:tc>
          <w:tcPr>
            <w:tcW w:w="5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color w:val="000000"/>
                <w:lang w:val="pl-PL"/>
              </w:rPr>
            </w:pPr>
          </w:p>
        </w:tc>
      </w:tr>
      <w:tr w:rsidR="00F34CD7" w:rsidTr="00831FF1">
        <w:trPr>
          <w:trHeight w:val="300"/>
          <w:jc w:val="center"/>
        </w:trPr>
        <w:tc>
          <w:tcPr>
            <w:tcW w:w="10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Tekst</w:t>
            </w:r>
            <w:proofErr w:type="spellEnd"/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planu</w:t>
            </w:r>
            <w:proofErr w:type="spellEnd"/>
          </w:p>
        </w:tc>
        <w:tc>
          <w:tcPr>
            <w:tcW w:w="524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 </w:t>
            </w:r>
          </w:p>
        </w:tc>
      </w:tr>
      <w:tr w:rsidR="00F34CD7" w:rsidRPr="00FC4EF3" w:rsidTr="00831FF1">
        <w:trPr>
          <w:trHeight w:val="525"/>
          <w:jc w:val="center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</w:rPr>
            </w:pPr>
            <w:r>
              <w:rPr>
                <w:rFonts w:eastAsia="Times New Roman" w:cs="Calibri"/>
                <w:b/>
                <w:sz w:val="20"/>
                <w:szCs w:val="20"/>
              </w:rPr>
              <w:lastRenderedPageBreak/>
              <w:t>KOD</w:t>
            </w:r>
          </w:p>
        </w:tc>
        <w:tc>
          <w:tcPr>
            <w:tcW w:w="5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val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pl-PL"/>
              </w:rPr>
              <w:t>opis znacznika (wartość w bazie danych)</w:t>
            </w:r>
          </w:p>
        </w:tc>
      </w:tr>
      <w:tr w:rsidR="00F34CD7" w:rsidTr="00831FF1">
        <w:trPr>
          <w:trHeight w:val="300"/>
          <w:jc w:val="center"/>
        </w:trPr>
        <w:tc>
          <w:tcPr>
            <w:tcW w:w="1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</w:rPr>
              <w:t>metryka</w:t>
            </w:r>
            <w:proofErr w:type="spellEnd"/>
          </w:p>
        </w:tc>
        <w:tc>
          <w:tcPr>
            <w:tcW w:w="52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</w:rPr>
              <w:t>metrykaDokumentu</w:t>
            </w:r>
            <w:proofErr w:type="spellEnd"/>
          </w:p>
        </w:tc>
      </w:tr>
      <w:tr w:rsidR="00F34CD7" w:rsidTr="00831FF1">
        <w:trPr>
          <w:trHeight w:val="300"/>
          <w:jc w:val="center"/>
        </w:trPr>
        <w:tc>
          <w:tcPr>
            <w:tcW w:w="1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</w:rPr>
              <w:t>preambula</w:t>
            </w:r>
            <w:proofErr w:type="spellEnd"/>
          </w:p>
        </w:tc>
        <w:tc>
          <w:tcPr>
            <w:tcW w:w="52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</w:rPr>
              <w:t>preambula</w:t>
            </w:r>
            <w:proofErr w:type="spellEnd"/>
          </w:p>
        </w:tc>
      </w:tr>
      <w:tr w:rsidR="00F34CD7" w:rsidTr="00831FF1">
        <w:trPr>
          <w:trHeight w:val="300"/>
          <w:jc w:val="center"/>
        </w:trPr>
        <w:tc>
          <w:tcPr>
            <w:tcW w:w="1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</w:rPr>
              <w:t>ogolne</w:t>
            </w:r>
            <w:proofErr w:type="spellEnd"/>
          </w:p>
        </w:tc>
        <w:tc>
          <w:tcPr>
            <w:tcW w:w="52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</w:rPr>
              <w:t>przepisyOgolne</w:t>
            </w:r>
            <w:proofErr w:type="spellEnd"/>
          </w:p>
        </w:tc>
      </w:tr>
      <w:tr w:rsidR="00F34CD7" w:rsidTr="00831FF1">
        <w:trPr>
          <w:trHeight w:val="300"/>
          <w:jc w:val="center"/>
        </w:trPr>
        <w:tc>
          <w:tcPr>
            <w:tcW w:w="1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</w:rPr>
              <w:t>obszar</w:t>
            </w:r>
            <w:proofErr w:type="spellEnd"/>
          </w:p>
        </w:tc>
        <w:tc>
          <w:tcPr>
            <w:tcW w:w="52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</w:rPr>
              <w:t>dlaCalegoObszaru</w:t>
            </w:r>
            <w:proofErr w:type="spellEnd"/>
          </w:p>
        </w:tc>
      </w:tr>
      <w:tr w:rsidR="00F34CD7" w:rsidTr="00831FF1">
        <w:trPr>
          <w:trHeight w:val="300"/>
          <w:jc w:val="center"/>
        </w:trPr>
        <w:tc>
          <w:tcPr>
            <w:tcW w:w="1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</w:rPr>
              <w:t>koncowe</w:t>
            </w:r>
            <w:proofErr w:type="spellEnd"/>
          </w:p>
        </w:tc>
        <w:tc>
          <w:tcPr>
            <w:tcW w:w="52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</w:rPr>
              <w:t>koncowe</w:t>
            </w:r>
            <w:proofErr w:type="spellEnd"/>
          </w:p>
        </w:tc>
      </w:tr>
      <w:tr w:rsidR="00F34CD7" w:rsidTr="00831FF1">
        <w:trPr>
          <w:trHeight w:val="300"/>
          <w:jc w:val="center"/>
        </w:trPr>
        <w:tc>
          <w:tcPr>
            <w:tcW w:w="10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5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</w:tr>
      <w:tr w:rsidR="00F34CD7" w:rsidTr="00831FF1">
        <w:trPr>
          <w:trHeight w:val="300"/>
          <w:jc w:val="center"/>
        </w:trPr>
        <w:tc>
          <w:tcPr>
            <w:tcW w:w="10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5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</w:tr>
      <w:tr w:rsidR="00F34CD7" w:rsidRPr="00FC4EF3" w:rsidTr="00831FF1">
        <w:trPr>
          <w:trHeight w:val="375"/>
          <w:jc w:val="center"/>
        </w:trPr>
        <w:tc>
          <w:tcPr>
            <w:tcW w:w="6340" w:type="dxa"/>
            <w:gridSpan w:val="2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Pr="004178E0" w:rsidRDefault="00F34CD7" w:rsidP="00831FF1">
            <w:pPr>
              <w:spacing w:after="0" w:line="240" w:lineRule="auto"/>
              <w:rPr>
                <w:lang w:val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pl-PL"/>
              </w:rPr>
              <w:t xml:space="preserve">Jeśli opracowujesz </w:t>
            </w:r>
            <w:r>
              <w:rPr>
                <w:rFonts w:eastAsia="Times New Roman" w:cs="Calibri"/>
                <w:b/>
                <w:bCs/>
                <w:color w:val="000000"/>
                <w:sz w:val="28"/>
                <w:szCs w:val="28"/>
                <w:u w:val="single"/>
                <w:lang w:val="pl-PL"/>
              </w:rPr>
              <w:t>STUDIUM</w:t>
            </w:r>
            <w:r>
              <w:rPr>
                <w:rFonts w:eastAsia="Times New Roman" w:cs="Calibri"/>
                <w:b/>
                <w:bCs/>
                <w:color w:val="000000"/>
                <w:lang w:val="pl-PL"/>
              </w:rPr>
              <w:t xml:space="preserve"> to używasz następującego słownika:</w:t>
            </w:r>
          </w:p>
        </w:tc>
      </w:tr>
      <w:tr w:rsidR="00F34CD7" w:rsidRPr="00FC4EF3" w:rsidTr="00831FF1">
        <w:trPr>
          <w:trHeight w:val="300"/>
          <w:jc w:val="center"/>
        </w:trPr>
        <w:tc>
          <w:tcPr>
            <w:tcW w:w="10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color w:val="000000"/>
                <w:lang w:val="pl-PL"/>
              </w:rPr>
            </w:pPr>
          </w:p>
        </w:tc>
        <w:tc>
          <w:tcPr>
            <w:tcW w:w="52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color w:val="000000"/>
                <w:lang w:val="pl-PL"/>
              </w:rPr>
            </w:pPr>
          </w:p>
        </w:tc>
      </w:tr>
      <w:tr w:rsidR="00F34CD7" w:rsidTr="00831FF1">
        <w:trPr>
          <w:trHeight w:val="300"/>
          <w:jc w:val="center"/>
        </w:trPr>
        <w:tc>
          <w:tcPr>
            <w:tcW w:w="10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Tekst</w:t>
            </w:r>
            <w:proofErr w:type="spellEnd"/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</w:rPr>
              <w:t>planu</w:t>
            </w:r>
            <w:proofErr w:type="spellEnd"/>
          </w:p>
        </w:tc>
        <w:tc>
          <w:tcPr>
            <w:tcW w:w="524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 </w:t>
            </w:r>
          </w:p>
        </w:tc>
      </w:tr>
      <w:tr w:rsidR="00F34CD7" w:rsidRPr="00FC4EF3" w:rsidTr="00831FF1">
        <w:trPr>
          <w:trHeight w:val="300"/>
          <w:jc w:val="center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</w:rPr>
            </w:pPr>
            <w:r>
              <w:rPr>
                <w:rFonts w:eastAsia="Times New Roman" w:cs="Calibri"/>
                <w:b/>
                <w:sz w:val="20"/>
                <w:szCs w:val="20"/>
              </w:rPr>
              <w:t>KOD</w:t>
            </w:r>
          </w:p>
        </w:tc>
        <w:tc>
          <w:tcPr>
            <w:tcW w:w="5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val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val="pl-PL"/>
              </w:rPr>
              <w:t>opis znacznika (wartość w bazie danych)</w:t>
            </w:r>
          </w:p>
        </w:tc>
      </w:tr>
      <w:tr w:rsidR="00F34CD7" w:rsidTr="00831FF1">
        <w:trPr>
          <w:trHeight w:val="300"/>
          <w:jc w:val="center"/>
        </w:trPr>
        <w:tc>
          <w:tcPr>
            <w:tcW w:w="1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WSTEP</w:t>
            </w:r>
          </w:p>
        </w:tc>
        <w:tc>
          <w:tcPr>
            <w:tcW w:w="52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</w:rPr>
              <w:t>wstep</w:t>
            </w:r>
            <w:proofErr w:type="spellEnd"/>
          </w:p>
        </w:tc>
      </w:tr>
      <w:tr w:rsidR="00F34CD7" w:rsidTr="00831FF1">
        <w:trPr>
          <w:trHeight w:val="300"/>
          <w:jc w:val="center"/>
        </w:trPr>
        <w:tc>
          <w:tcPr>
            <w:tcW w:w="1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UWA</w:t>
            </w:r>
          </w:p>
        </w:tc>
        <w:tc>
          <w:tcPr>
            <w:tcW w:w="52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</w:rPr>
              <w:t>uwarunkowania</w:t>
            </w:r>
            <w:proofErr w:type="spellEnd"/>
          </w:p>
        </w:tc>
      </w:tr>
      <w:tr w:rsidR="00F34CD7" w:rsidTr="00831FF1">
        <w:trPr>
          <w:trHeight w:val="300"/>
          <w:jc w:val="center"/>
        </w:trPr>
        <w:tc>
          <w:tcPr>
            <w:tcW w:w="1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KIERUNKI</w:t>
            </w:r>
          </w:p>
        </w:tc>
        <w:tc>
          <w:tcPr>
            <w:tcW w:w="52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</w:rPr>
              <w:t>kierunki</w:t>
            </w:r>
            <w:proofErr w:type="spellEnd"/>
          </w:p>
        </w:tc>
      </w:tr>
      <w:tr w:rsidR="00F34CD7" w:rsidTr="00831FF1">
        <w:trPr>
          <w:trHeight w:val="300"/>
          <w:jc w:val="center"/>
        </w:trPr>
        <w:tc>
          <w:tcPr>
            <w:tcW w:w="1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RYSUNKI</w:t>
            </w:r>
          </w:p>
        </w:tc>
        <w:tc>
          <w:tcPr>
            <w:tcW w:w="52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</w:rPr>
              <w:t>spisRysunkow</w:t>
            </w:r>
            <w:proofErr w:type="spellEnd"/>
          </w:p>
        </w:tc>
      </w:tr>
      <w:tr w:rsidR="00F34CD7" w:rsidTr="00831FF1">
        <w:trPr>
          <w:trHeight w:val="300"/>
          <w:jc w:val="center"/>
        </w:trPr>
        <w:tc>
          <w:tcPr>
            <w:tcW w:w="1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POD</w:t>
            </w:r>
          </w:p>
        </w:tc>
        <w:tc>
          <w:tcPr>
            <w:tcW w:w="52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4CD7" w:rsidRDefault="00F34CD7" w:rsidP="00831FF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Calibri"/>
                <w:color w:val="000000"/>
                <w:sz w:val="20"/>
                <w:szCs w:val="20"/>
              </w:rPr>
              <w:t>podsumowanie</w:t>
            </w:r>
            <w:proofErr w:type="spellEnd"/>
          </w:p>
        </w:tc>
      </w:tr>
    </w:tbl>
    <w:p w:rsidR="00F34CD7" w:rsidRDefault="00F34CD7" w:rsidP="00F34CD7">
      <w:pPr>
        <w:pStyle w:val="Tekstkomentarza"/>
        <w:rPr>
          <w:rFonts w:ascii="Calibri" w:hAnsi="Calibri" w:cs="Calibri"/>
          <w:sz w:val="22"/>
          <w:szCs w:val="22"/>
        </w:rPr>
      </w:pPr>
    </w:p>
    <w:p w:rsidR="00F34CD7" w:rsidRDefault="00F34CD7" w:rsidP="00F34CD7">
      <w:pPr>
        <w:pStyle w:val="Tekstkomentarza"/>
        <w:rPr>
          <w:rFonts w:ascii="Calibri" w:hAnsi="Calibri" w:cs="Calibri"/>
          <w:sz w:val="22"/>
          <w:szCs w:val="22"/>
        </w:rPr>
      </w:pPr>
    </w:p>
    <w:p w:rsidR="00F34CD7" w:rsidRDefault="00F34CD7" w:rsidP="00F34CD7">
      <w:pPr>
        <w:pStyle w:val="Tekstkomentarza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Użytkownik musi zlokalizować dane rozdziały i je oznaczyć. Z praktyki wynika, że w przypadku MPZP nie występuje „</w:t>
      </w:r>
      <w:proofErr w:type="spellStart"/>
      <w:r>
        <w:rPr>
          <w:rFonts w:ascii="Calibri" w:hAnsi="Calibri" w:cs="Calibri"/>
          <w:sz w:val="22"/>
          <w:szCs w:val="22"/>
        </w:rPr>
        <w:t>metrykaDokumentu</w:t>
      </w:r>
      <w:proofErr w:type="spellEnd"/>
      <w:r>
        <w:rPr>
          <w:rFonts w:ascii="Calibri" w:hAnsi="Calibri" w:cs="Calibri"/>
          <w:sz w:val="22"/>
          <w:szCs w:val="22"/>
        </w:rPr>
        <w:t>”. W przypadku Studium bardzo rzadko można spotkać „</w:t>
      </w:r>
      <w:proofErr w:type="spellStart"/>
      <w:r>
        <w:rPr>
          <w:rFonts w:ascii="Calibri" w:hAnsi="Calibri" w:cs="Calibri"/>
          <w:sz w:val="22"/>
          <w:szCs w:val="22"/>
        </w:rPr>
        <w:t>spisRysunkow</w:t>
      </w:r>
      <w:proofErr w:type="spellEnd"/>
      <w:r>
        <w:rPr>
          <w:rFonts w:ascii="Calibri" w:hAnsi="Calibri" w:cs="Calibri"/>
          <w:sz w:val="22"/>
          <w:szCs w:val="22"/>
        </w:rPr>
        <w:t xml:space="preserve">” </w:t>
      </w:r>
    </w:p>
    <w:p w:rsidR="00F34CD7" w:rsidRDefault="00F34CD7" w:rsidP="00F34CD7">
      <w:pPr>
        <w:pStyle w:val="Tekstkomentarza"/>
        <w:rPr>
          <w:rFonts w:ascii="Calibri" w:hAnsi="Calibri" w:cs="Calibri"/>
          <w:sz w:val="22"/>
          <w:szCs w:val="22"/>
        </w:rPr>
      </w:pPr>
    </w:p>
    <w:p w:rsidR="00F34CD7" w:rsidRDefault="00F34CD7" w:rsidP="00F34CD7">
      <w:pPr>
        <w:pStyle w:val="Tekstkomentarza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Przykład preambuły znajduje się poniżej. Pozostałe elementy są łatwe do zlokalizowania i opisania. W tekście planu znajdują się nazwy rozdziałów, które mówią, gdzie należy wstawić znacznik początkowy i końcowy</w:t>
      </w:r>
    </w:p>
    <w:p w:rsidR="00F34CD7" w:rsidRDefault="00F34CD7" w:rsidP="00F34CD7">
      <w:pPr>
        <w:pStyle w:val="Tekstkomentarza"/>
        <w:rPr>
          <w:rFonts w:ascii="Calibri" w:hAnsi="Calibri" w:cs="Calibri"/>
          <w:sz w:val="22"/>
          <w:szCs w:val="22"/>
        </w:rPr>
      </w:pPr>
    </w:p>
    <w:p w:rsidR="002F4367" w:rsidRPr="00F34CD7" w:rsidRDefault="00F34CD7" w:rsidP="00F34CD7">
      <w:pPr>
        <w:pStyle w:val="Tekstkomentarza"/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244B45A3" wp14:editId="76BB42C5">
            <wp:extent cx="5943600" cy="1714500"/>
            <wp:effectExtent l="0" t="0" r="0" b="0"/>
            <wp:docPr id="44" name="Obraz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45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34CD7" w:rsidRDefault="00F34CD7" w:rsidP="00F34CD7">
      <w:pPr>
        <w:pStyle w:val="Tekstkomentarza"/>
        <w:spacing w:after="200"/>
        <w:rPr>
          <w:rFonts w:asciiTheme="minorHAnsi" w:hAnsiTheme="minorHAnsi" w:cstheme="minorHAnsi"/>
          <w:color w:val="000000"/>
          <w:sz w:val="22"/>
          <w:szCs w:val="22"/>
        </w:rPr>
      </w:pPr>
    </w:p>
    <w:p w:rsidR="00F34CD7" w:rsidRPr="00F34CD7" w:rsidRDefault="00F34CD7" w:rsidP="00F34CD7">
      <w:pPr>
        <w:pStyle w:val="Nagwek4"/>
        <w:numPr>
          <w:ilvl w:val="0"/>
          <w:numId w:val="10"/>
        </w:numPr>
        <w:rPr>
          <w:rFonts w:asciiTheme="minorHAnsi" w:hAnsiTheme="minorHAnsi" w:cstheme="minorHAnsi"/>
          <w:b w:val="0"/>
        </w:rPr>
      </w:pPr>
      <w:r>
        <w:rPr>
          <w:rStyle w:val="Pogrubienie"/>
          <w:rFonts w:asciiTheme="minorHAnsi" w:hAnsiTheme="minorHAnsi" w:cstheme="minorHAnsi"/>
          <w:b/>
        </w:rPr>
        <w:lastRenderedPageBreak/>
        <w:t>Eksport danych opisowych</w:t>
      </w:r>
    </w:p>
    <w:p w:rsidR="00F34CD7" w:rsidRDefault="00F34CD7" w:rsidP="002F4367">
      <w:pPr>
        <w:pStyle w:val="Tekstkomentarza"/>
        <w:spacing w:after="200"/>
        <w:rPr>
          <w:rFonts w:asciiTheme="minorHAnsi" w:hAnsiTheme="minorHAnsi" w:cstheme="minorHAnsi"/>
          <w:color w:val="000000"/>
          <w:sz w:val="22"/>
          <w:szCs w:val="22"/>
        </w:rPr>
      </w:pPr>
    </w:p>
    <w:p w:rsidR="00F34CD7" w:rsidRDefault="007D3B5B" w:rsidP="002F4367">
      <w:pPr>
        <w:pStyle w:val="Tekstkomentarza"/>
        <w:spacing w:after="20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W ramach tworzenia treści rysunkowej w plikach SHP należy również wyeksportować dane opisowe </w:t>
      </w:r>
      <w:r w:rsidR="00324CC5">
        <w:rPr>
          <w:rFonts w:asciiTheme="minorHAnsi" w:hAnsiTheme="minorHAnsi" w:cstheme="minorHAnsi"/>
          <w:color w:val="000000"/>
          <w:sz w:val="22"/>
          <w:szCs w:val="22"/>
        </w:rPr>
        <w:t>z </w:t>
      </w:r>
      <w:r w:rsidR="002A4472">
        <w:rPr>
          <w:rFonts w:asciiTheme="minorHAnsi" w:hAnsiTheme="minorHAnsi" w:cstheme="minorHAnsi"/>
          <w:color w:val="000000"/>
          <w:sz w:val="22"/>
          <w:szCs w:val="22"/>
        </w:rPr>
        <w:t xml:space="preserve">powstałych plików SHP </w:t>
      </w:r>
      <w:r>
        <w:rPr>
          <w:rFonts w:asciiTheme="minorHAnsi" w:hAnsiTheme="minorHAnsi" w:cstheme="minorHAnsi"/>
          <w:color w:val="000000"/>
          <w:sz w:val="22"/>
          <w:szCs w:val="22"/>
        </w:rPr>
        <w:t>do formatu *.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ods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2A4472">
        <w:rPr>
          <w:rFonts w:asciiTheme="minorHAnsi" w:hAnsiTheme="minorHAnsi" w:cstheme="minorHAnsi"/>
          <w:color w:val="000000"/>
          <w:sz w:val="22"/>
          <w:szCs w:val="22"/>
        </w:rPr>
        <w:t xml:space="preserve">Dla pliku SHP zawierającego </w:t>
      </w:r>
      <w:r w:rsidR="00324CC5">
        <w:rPr>
          <w:rFonts w:asciiTheme="minorHAnsi" w:hAnsiTheme="minorHAnsi" w:cstheme="minorHAnsi"/>
          <w:color w:val="000000"/>
          <w:sz w:val="22"/>
          <w:szCs w:val="22"/>
        </w:rPr>
        <w:t>poligony należy dodać kolumnę z </w:t>
      </w:r>
      <w:r w:rsidR="002A4472">
        <w:rPr>
          <w:rFonts w:asciiTheme="minorHAnsi" w:hAnsiTheme="minorHAnsi" w:cstheme="minorHAnsi"/>
          <w:color w:val="000000"/>
          <w:sz w:val="22"/>
          <w:szCs w:val="22"/>
        </w:rPr>
        <w:t>powierzchnią (w m2).</w:t>
      </w:r>
      <w:r w:rsidR="00324CC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F34CD7">
        <w:rPr>
          <w:rFonts w:asciiTheme="minorHAnsi" w:hAnsiTheme="minorHAnsi" w:cstheme="minorHAnsi"/>
          <w:color w:val="000000"/>
          <w:sz w:val="22"/>
          <w:szCs w:val="22"/>
        </w:rPr>
        <w:t>Kolumna z powierzchni</w:t>
      </w:r>
      <w:r w:rsidR="00324CC5">
        <w:rPr>
          <w:rFonts w:asciiTheme="minorHAnsi" w:hAnsiTheme="minorHAnsi" w:cstheme="minorHAnsi"/>
          <w:color w:val="000000"/>
          <w:sz w:val="22"/>
          <w:szCs w:val="22"/>
        </w:rPr>
        <w:t>ą</w:t>
      </w:r>
      <w:r w:rsidR="00F34CD7">
        <w:rPr>
          <w:rFonts w:asciiTheme="minorHAnsi" w:hAnsiTheme="minorHAnsi" w:cstheme="minorHAnsi"/>
          <w:color w:val="000000"/>
          <w:sz w:val="22"/>
          <w:szCs w:val="22"/>
        </w:rPr>
        <w:t xml:space="preserve"> musi zostać wypełniona wartościami powierzchni danego obszaru.</w:t>
      </w:r>
      <w:r w:rsidR="002A447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F34CD7" w:rsidRDefault="002A4472" w:rsidP="002F4367">
      <w:pPr>
        <w:pStyle w:val="Tekstkomentarza"/>
        <w:spacing w:after="20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Wymagana jest następująca kolejność kolumn: </w:t>
      </w:r>
      <w:r w:rsidRPr="002A4472">
        <w:rPr>
          <w:rFonts w:asciiTheme="minorHAnsi" w:hAnsiTheme="minorHAnsi" w:cstheme="minorHAnsi"/>
          <w:sz w:val="22"/>
          <w:szCs w:val="22"/>
        </w:rPr>
        <w:t>„</w:t>
      </w:r>
      <w:proofErr w:type="spellStart"/>
      <w:r w:rsidRPr="002A4472">
        <w:rPr>
          <w:rFonts w:asciiTheme="minorHAnsi" w:hAnsiTheme="minorHAnsi" w:cstheme="minorHAnsi"/>
          <w:sz w:val="22"/>
          <w:szCs w:val="22"/>
        </w:rPr>
        <w:t>rp_id</w:t>
      </w:r>
      <w:proofErr w:type="spellEnd"/>
      <w:r w:rsidRPr="002A4472">
        <w:rPr>
          <w:rFonts w:asciiTheme="minorHAnsi" w:hAnsiTheme="minorHAnsi" w:cstheme="minorHAnsi"/>
          <w:sz w:val="22"/>
          <w:szCs w:val="22"/>
        </w:rPr>
        <w:t>” , „obszary_1, 2, 3</w:t>
      </w:r>
      <w:r w:rsidR="00F34CD7">
        <w:rPr>
          <w:rFonts w:asciiTheme="minorHAnsi" w:hAnsiTheme="minorHAnsi" w:cstheme="minorHAnsi"/>
          <w:sz w:val="22"/>
          <w:szCs w:val="22"/>
        </w:rPr>
        <w:t>…</w:t>
      </w:r>
      <w:r w:rsidRPr="002A4472">
        <w:rPr>
          <w:rFonts w:asciiTheme="minorHAnsi" w:hAnsiTheme="minorHAnsi" w:cstheme="minorHAnsi"/>
          <w:sz w:val="22"/>
          <w:szCs w:val="22"/>
        </w:rPr>
        <w:t xml:space="preserve"> ”.</w:t>
      </w:r>
      <w:r w:rsidR="00F34CD7" w:rsidRPr="00F34CD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7D3B5B" w:rsidRDefault="00F34CD7" w:rsidP="002F4367">
      <w:pPr>
        <w:pStyle w:val="Tekstkomentarza"/>
        <w:spacing w:after="20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Dla pliku SHP zawierającego poligony kolejność kolumn jest następująca: </w:t>
      </w:r>
      <w:r w:rsidRPr="002A4472">
        <w:rPr>
          <w:rFonts w:asciiTheme="minorHAnsi" w:hAnsiTheme="minorHAnsi" w:cstheme="minorHAnsi"/>
          <w:sz w:val="22"/>
          <w:szCs w:val="22"/>
        </w:rPr>
        <w:t>„</w:t>
      </w:r>
      <w:proofErr w:type="spellStart"/>
      <w:r w:rsidRPr="002A4472">
        <w:rPr>
          <w:rFonts w:asciiTheme="minorHAnsi" w:hAnsiTheme="minorHAnsi" w:cstheme="minorHAnsi"/>
          <w:sz w:val="22"/>
          <w:szCs w:val="22"/>
        </w:rPr>
        <w:t>rp_id</w:t>
      </w:r>
      <w:proofErr w:type="spellEnd"/>
      <w:r w:rsidRPr="002A4472">
        <w:rPr>
          <w:rFonts w:asciiTheme="minorHAnsi" w:hAnsiTheme="minorHAnsi" w:cstheme="minorHAnsi"/>
          <w:sz w:val="22"/>
          <w:szCs w:val="22"/>
        </w:rPr>
        <w:t>” , „obszary_1, 2, 3</w:t>
      </w:r>
      <w:r>
        <w:rPr>
          <w:rFonts w:asciiTheme="minorHAnsi" w:hAnsiTheme="minorHAnsi" w:cstheme="minorHAnsi"/>
          <w:sz w:val="22"/>
          <w:szCs w:val="22"/>
        </w:rPr>
        <w:t>…</w:t>
      </w:r>
      <w:r w:rsidRPr="002A4472">
        <w:rPr>
          <w:rFonts w:asciiTheme="minorHAnsi" w:hAnsiTheme="minorHAnsi" w:cstheme="minorHAnsi"/>
          <w:sz w:val="22"/>
          <w:szCs w:val="22"/>
        </w:rPr>
        <w:t xml:space="preserve"> ”.</w:t>
      </w:r>
      <w:r w:rsidRPr="00F34CD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2A4472" w:rsidRPr="002A4472">
        <w:rPr>
          <w:rFonts w:asciiTheme="minorHAnsi" w:hAnsiTheme="minorHAnsi" w:cstheme="minorHAnsi"/>
          <w:sz w:val="22"/>
          <w:szCs w:val="22"/>
        </w:rPr>
        <w:t>powierzchnia</w:t>
      </w:r>
      <w:r>
        <w:rPr>
          <w:rFonts w:asciiTheme="minorHAnsi" w:hAnsiTheme="minorHAnsi" w:cstheme="minorHAnsi"/>
          <w:sz w:val="22"/>
          <w:szCs w:val="22"/>
        </w:rPr>
        <w:t xml:space="preserve"> (m2)</w:t>
      </w:r>
      <w:r w:rsidR="002A4472" w:rsidRPr="002A4472">
        <w:rPr>
          <w:rFonts w:asciiTheme="minorHAnsi" w:hAnsiTheme="minorHAnsi" w:cstheme="minorHAnsi"/>
          <w:sz w:val="22"/>
          <w:szCs w:val="22"/>
        </w:rPr>
        <w:t>”</w:t>
      </w:r>
      <w:r w:rsidR="002A4472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F34CD7" w:rsidRDefault="00F34CD7" w:rsidP="00F34CD7">
      <w:pPr>
        <w:pStyle w:val="Bezodstpw"/>
        <w:jc w:val="both"/>
        <w:rPr>
          <w:lang w:val="pl-PL"/>
        </w:rPr>
      </w:pPr>
      <w:r>
        <w:rPr>
          <w:lang w:val="pl-PL"/>
        </w:rPr>
        <w:t xml:space="preserve">Operację zapisu danych opisowych do formatu </w:t>
      </w:r>
      <w:r w:rsidR="00EF2904">
        <w:rPr>
          <w:lang w:val="pl-PL"/>
        </w:rPr>
        <w:t>*.</w:t>
      </w:r>
      <w:proofErr w:type="spellStart"/>
      <w:r>
        <w:rPr>
          <w:lang w:val="pl-PL"/>
        </w:rPr>
        <w:t>ods</w:t>
      </w:r>
      <w:proofErr w:type="spellEnd"/>
      <w:r>
        <w:rPr>
          <w:lang w:val="pl-PL"/>
        </w:rPr>
        <w:t>, wykonujemy analogicznie dla warstw: poligony, linie, punkty, bez warstwy z granicą planu.</w:t>
      </w:r>
    </w:p>
    <w:p w:rsidR="006B5B5A" w:rsidRDefault="006B5B5A" w:rsidP="00B365A8">
      <w:pPr>
        <w:pStyle w:val="Tekstkomentarza"/>
        <w:spacing w:after="200"/>
        <w:rPr>
          <w:rFonts w:asciiTheme="minorHAnsi" w:hAnsiTheme="minorHAnsi" w:cstheme="minorHAnsi"/>
          <w:color w:val="000000"/>
          <w:sz w:val="22"/>
          <w:szCs w:val="22"/>
        </w:rPr>
      </w:pPr>
    </w:p>
    <w:p w:rsidR="00457952" w:rsidRPr="00F34CD7" w:rsidRDefault="00457952" w:rsidP="00457952">
      <w:pPr>
        <w:pStyle w:val="Nagwek4"/>
        <w:numPr>
          <w:ilvl w:val="0"/>
          <w:numId w:val="10"/>
        </w:numPr>
        <w:rPr>
          <w:rFonts w:asciiTheme="minorHAnsi" w:hAnsiTheme="minorHAnsi" w:cstheme="minorHAnsi"/>
          <w:b w:val="0"/>
        </w:rPr>
      </w:pPr>
      <w:r>
        <w:rPr>
          <w:rStyle w:val="Pogrubienie"/>
          <w:rFonts w:asciiTheme="minorHAnsi" w:hAnsiTheme="minorHAnsi" w:cstheme="minorHAnsi"/>
          <w:b/>
        </w:rPr>
        <w:t>Archiwum zip</w:t>
      </w:r>
    </w:p>
    <w:p w:rsidR="00F34CD7" w:rsidRDefault="00F34CD7" w:rsidP="00B365A8">
      <w:pPr>
        <w:pStyle w:val="Tekstkomentarza"/>
        <w:spacing w:after="200"/>
        <w:rPr>
          <w:rFonts w:asciiTheme="minorHAnsi" w:hAnsiTheme="minorHAnsi" w:cstheme="minorHAnsi"/>
          <w:color w:val="000000"/>
          <w:sz w:val="22"/>
          <w:szCs w:val="22"/>
        </w:rPr>
      </w:pPr>
    </w:p>
    <w:p w:rsidR="00B365A8" w:rsidRDefault="00B365A8" w:rsidP="00B365A8">
      <w:pPr>
        <w:pStyle w:val="Tekstkomentarza"/>
        <w:spacing w:after="20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Po opracowaniu wszystkich wyżej wymienionych plików należy przygotować plik archiwum w formacie *.zip</w:t>
      </w:r>
    </w:p>
    <w:p w:rsidR="006B5B5A" w:rsidRPr="00EE5DAC" w:rsidRDefault="006B5B5A" w:rsidP="006B5B5A">
      <w:pPr>
        <w:pStyle w:val="Tekstkomentarza"/>
        <w:spacing w:after="200"/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</w:pPr>
      <w:r w:rsidRPr="00EE5DAC"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  <w:t xml:space="preserve">Zasady nazewnictwa plików: </w:t>
      </w:r>
    </w:p>
    <w:p w:rsidR="004A7CD0" w:rsidRPr="00BE20F5" w:rsidRDefault="00EE5DAC" w:rsidP="004A7CD0">
      <w:pPr>
        <w:pStyle w:val="wypunktowanieliterowe"/>
        <w:numPr>
          <w:ilvl w:val="0"/>
          <w:numId w:val="0"/>
        </w:numPr>
        <w:ind w:left="709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Poniżej</w:t>
      </w:r>
      <w:r w:rsidR="004A7CD0" w:rsidRPr="00BE20F5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znajduje się przykładowa metodologia</w:t>
      </w:r>
      <w:r w:rsidR="004A7CD0" w:rsidRPr="00BE20F5">
        <w:rPr>
          <w:rFonts w:cstheme="minorHAnsi"/>
          <w:sz w:val="22"/>
          <w:szCs w:val="22"/>
        </w:rPr>
        <w:t xml:space="preserve"> nazywania plików Kompletnego Opracowania. Pliki powinny być nazywane wg następującego schematu </w:t>
      </w:r>
      <w:proofErr w:type="spellStart"/>
      <w:r w:rsidR="004A7CD0" w:rsidRPr="00BE20F5">
        <w:rPr>
          <w:rFonts w:cstheme="minorHAnsi"/>
          <w:b/>
          <w:sz w:val="22"/>
          <w:szCs w:val="22"/>
        </w:rPr>
        <w:t>prefix_numer_uchwaly_X_#.rozszerzenie</w:t>
      </w:r>
      <w:proofErr w:type="spellEnd"/>
      <w:r w:rsidR="004A7CD0" w:rsidRPr="00BE20F5">
        <w:rPr>
          <w:rFonts w:cstheme="minorHAnsi"/>
          <w:b/>
          <w:sz w:val="22"/>
          <w:szCs w:val="22"/>
        </w:rPr>
        <w:t xml:space="preserve"> </w:t>
      </w:r>
      <w:r w:rsidR="004A7CD0" w:rsidRPr="00BE20F5">
        <w:rPr>
          <w:rFonts w:cstheme="minorHAnsi"/>
          <w:sz w:val="22"/>
          <w:szCs w:val="22"/>
        </w:rPr>
        <w:t>gdzie:</w:t>
      </w:r>
    </w:p>
    <w:p w:rsidR="004A7CD0" w:rsidRPr="00BE20F5" w:rsidRDefault="004A7CD0" w:rsidP="004A7CD0">
      <w:pPr>
        <w:pStyle w:val="Tekstkomentarza"/>
        <w:numPr>
          <w:ilvl w:val="0"/>
          <w:numId w:val="2"/>
        </w:numPr>
        <w:spacing w:after="200"/>
        <w:ind w:left="1418" w:hanging="709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BE20F5">
        <w:rPr>
          <w:rFonts w:asciiTheme="minorHAnsi" w:hAnsiTheme="minorHAnsi" w:cstheme="minorHAnsi"/>
          <w:b/>
          <w:color w:val="000000"/>
          <w:sz w:val="22"/>
          <w:szCs w:val="22"/>
        </w:rPr>
        <w:t>prefix</w:t>
      </w:r>
      <w:proofErr w:type="spellEnd"/>
      <w:r w:rsidRPr="00BE20F5">
        <w:rPr>
          <w:rFonts w:asciiTheme="minorHAnsi" w:hAnsiTheme="minorHAnsi" w:cstheme="minorHAnsi"/>
          <w:color w:val="000000"/>
          <w:sz w:val="22"/>
          <w:szCs w:val="22"/>
        </w:rPr>
        <w:t xml:space="preserve"> może przybierać wartości:</w:t>
      </w:r>
    </w:p>
    <w:p w:rsidR="004A7CD0" w:rsidRPr="00BE20F5" w:rsidRDefault="004A7CD0" w:rsidP="004A7CD0">
      <w:pPr>
        <w:pStyle w:val="Tekstkomentarza"/>
        <w:numPr>
          <w:ilvl w:val="1"/>
          <w:numId w:val="2"/>
        </w:numPr>
        <w:spacing w:after="200"/>
        <w:ind w:left="1985" w:hanging="567"/>
        <w:rPr>
          <w:rFonts w:asciiTheme="minorHAnsi" w:hAnsiTheme="minorHAnsi" w:cstheme="minorHAnsi"/>
          <w:color w:val="000000"/>
          <w:sz w:val="22"/>
          <w:szCs w:val="22"/>
        </w:rPr>
      </w:pPr>
      <w:r w:rsidRPr="00BE20F5">
        <w:rPr>
          <w:rFonts w:asciiTheme="minorHAnsi" w:hAnsiTheme="minorHAnsi" w:cstheme="minorHAnsi"/>
          <w:b/>
          <w:color w:val="000000"/>
          <w:sz w:val="22"/>
          <w:szCs w:val="22"/>
        </w:rPr>
        <w:t>r</w:t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 xml:space="preserve"> dla rastrów referencyjnych,</w:t>
      </w:r>
    </w:p>
    <w:p w:rsidR="004A7CD0" w:rsidRPr="00BE20F5" w:rsidRDefault="004A7CD0" w:rsidP="004A7CD0">
      <w:pPr>
        <w:pStyle w:val="Tekstkomentarza"/>
        <w:numPr>
          <w:ilvl w:val="1"/>
          <w:numId w:val="2"/>
        </w:numPr>
        <w:spacing w:after="200"/>
        <w:ind w:left="1985" w:hanging="567"/>
        <w:rPr>
          <w:rFonts w:asciiTheme="minorHAnsi" w:hAnsiTheme="minorHAnsi" w:cstheme="minorHAnsi"/>
          <w:color w:val="000000"/>
          <w:sz w:val="22"/>
          <w:szCs w:val="22"/>
        </w:rPr>
      </w:pPr>
      <w:r w:rsidRPr="00BE20F5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l </w:t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>dla legendy planu,</w:t>
      </w:r>
    </w:p>
    <w:p w:rsidR="004A7CD0" w:rsidRPr="00BE20F5" w:rsidRDefault="004A7CD0" w:rsidP="004A7CD0">
      <w:pPr>
        <w:pStyle w:val="Tekstkomentarza"/>
        <w:numPr>
          <w:ilvl w:val="1"/>
          <w:numId w:val="2"/>
        </w:numPr>
        <w:spacing w:after="200"/>
        <w:ind w:left="1985" w:hanging="567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BE20F5">
        <w:rPr>
          <w:rFonts w:asciiTheme="minorHAnsi" w:hAnsiTheme="minorHAnsi" w:cstheme="minorHAnsi"/>
          <w:b/>
          <w:color w:val="000000"/>
          <w:sz w:val="22"/>
          <w:szCs w:val="22"/>
        </w:rPr>
        <w:t>gp</w:t>
      </w:r>
      <w:proofErr w:type="spellEnd"/>
      <w:r w:rsidRPr="00BE20F5">
        <w:rPr>
          <w:rFonts w:asciiTheme="minorHAnsi" w:hAnsiTheme="minorHAnsi" w:cstheme="minorHAnsi"/>
          <w:color w:val="000000"/>
          <w:sz w:val="22"/>
          <w:szCs w:val="22"/>
        </w:rPr>
        <w:t xml:space="preserve"> dla granicy planu,</w:t>
      </w:r>
    </w:p>
    <w:p w:rsidR="004A7CD0" w:rsidRPr="00BE20F5" w:rsidRDefault="004A7CD0" w:rsidP="004A7CD0">
      <w:pPr>
        <w:pStyle w:val="Tekstkomentarza"/>
        <w:numPr>
          <w:ilvl w:val="1"/>
          <w:numId w:val="2"/>
        </w:numPr>
        <w:spacing w:after="200"/>
        <w:ind w:left="1985" w:hanging="567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BE20F5">
        <w:rPr>
          <w:rFonts w:asciiTheme="minorHAnsi" w:hAnsiTheme="minorHAnsi" w:cstheme="minorHAnsi"/>
          <w:b/>
          <w:color w:val="000000"/>
          <w:sz w:val="22"/>
          <w:szCs w:val="22"/>
        </w:rPr>
        <w:t>pop_poligon</w:t>
      </w:r>
      <w:proofErr w:type="spellEnd"/>
      <w:r w:rsidRPr="00BE20F5">
        <w:rPr>
          <w:rFonts w:asciiTheme="minorHAnsi" w:hAnsiTheme="minorHAnsi" w:cstheme="minorHAnsi"/>
          <w:color w:val="000000"/>
          <w:sz w:val="22"/>
          <w:szCs w:val="22"/>
        </w:rPr>
        <w:t xml:space="preserve"> dla planistycznych obiektów przestrzennych poligonowych, </w:t>
      </w:r>
    </w:p>
    <w:p w:rsidR="004A7CD0" w:rsidRPr="00BE20F5" w:rsidRDefault="004A7CD0" w:rsidP="004A7CD0">
      <w:pPr>
        <w:pStyle w:val="Tekstkomentarza"/>
        <w:numPr>
          <w:ilvl w:val="1"/>
          <w:numId w:val="2"/>
        </w:numPr>
        <w:spacing w:after="200"/>
        <w:ind w:left="1985" w:hanging="567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BE20F5">
        <w:rPr>
          <w:rFonts w:asciiTheme="minorHAnsi" w:hAnsiTheme="minorHAnsi" w:cstheme="minorHAnsi"/>
          <w:b/>
          <w:color w:val="000000"/>
          <w:sz w:val="22"/>
          <w:szCs w:val="22"/>
        </w:rPr>
        <w:t>pop_linie</w:t>
      </w:r>
      <w:proofErr w:type="spellEnd"/>
      <w:r w:rsidRPr="00BE20F5">
        <w:rPr>
          <w:rFonts w:asciiTheme="minorHAnsi" w:hAnsiTheme="minorHAnsi" w:cstheme="minorHAnsi"/>
          <w:color w:val="000000"/>
          <w:sz w:val="22"/>
          <w:szCs w:val="22"/>
        </w:rPr>
        <w:t xml:space="preserve"> dla planistycznych obiektów przestrzennych liniowych,</w:t>
      </w:r>
    </w:p>
    <w:p w:rsidR="004A7CD0" w:rsidRPr="00BE20F5" w:rsidRDefault="004A7CD0" w:rsidP="004A7CD0">
      <w:pPr>
        <w:pStyle w:val="Tekstkomentarza"/>
        <w:numPr>
          <w:ilvl w:val="1"/>
          <w:numId w:val="2"/>
        </w:numPr>
        <w:spacing w:after="200"/>
        <w:ind w:left="1985" w:hanging="567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BE20F5">
        <w:rPr>
          <w:rFonts w:asciiTheme="minorHAnsi" w:hAnsiTheme="minorHAnsi" w:cstheme="minorHAnsi"/>
          <w:b/>
          <w:color w:val="000000"/>
          <w:sz w:val="22"/>
          <w:szCs w:val="22"/>
        </w:rPr>
        <w:t>pop_punkty</w:t>
      </w:r>
      <w:proofErr w:type="spellEnd"/>
      <w:r w:rsidRPr="00BE20F5">
        <w:rPr>
          <w:rFonts w:asciiTheme="minorHAnsi" w:hAnsiTheme="minorHAnsi" w:cstheme="minorHAnsi"/>
          <w:color w:val="000000"/>
          <w:sz w:val="22"/>
          <w:szCs w:val="22"/>
        </w:rPr>
        <w:t xml:space="preserve"> dla planistycznych obiektów przestrzennych punktowych,</w:t>
      </w:r>
    </w:p>
    <w:p w:rsidR="004A7CD0" w:rsidRPr="00BE20F5" w:rsidRDefault="004A7CD0" w:rsidP="004A7CD0">
      <w:pPr>
        <w:pStyle w:val="Tekstkomentarza"/>
        <w:numPr>
          <w:ilvl w:val="0"/>
          <w:numId w:val="2"/>
        </w:numPr>
        <w:spacing w:after="200"/>
        <w:ind w:left="1418" w:hanging="709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BE20F5">
        <w:rPr>
          <w:rFonts w:asciiTheme="minorHAnsi" w:hAnsiTheme="minorHAnsi" w:cstheme="minorHAnsi"/>
          <w:b/>
          <w:color w:val="000000"/>
          <w:sz w:val="22"/>
          <w:szCs w:val="22"/>
        </w:rPr>
        <w:t>numer_uchwaly</w:t>
      </w:r>
      <w:proofErr w:type="spellEnd"/>
      <w:r w:rsidRPr="00BE20F5">
        <w:rPr>
          <w:rFonts w:asciiTheme="minorHAnsi" w:hAnsiTheme="minorHAnsi" w:cstheme="minorHAnsi"/>
          <w:color w:val="000000"/>
          <w:sz w:val="22"/>
          <w:szCs w:val="22"/>
        </w:rPr>
        <w:t xml:space="preserve"> to numer uchwały uchwalającej plan/studium pisany małymi literami bez polskich znaków, znak „/” zastępowany powinien być znakiem „_” , w przypadku liczb rzymskich należy utrzymać pisowni</w:t>
      </w:r>
      <w:r w:rsidR="00B9733B">
        <w:rPr>
          <w:rFonts w:asciiTheme="minorHAnsi" w:hAnsiTheme="minorHAnsi" w:cstheme="minorHAnsi"/>
          <w:color w:val="000000"/>
          <w:sz w:val="22"/>
          <w:szCs w:val="22"/>
        </w:rPr>
        <w:t>ę</w:t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 xml:space="preserve"> wielką literą, </w:t>
      </w:r>
    </w:p>
    <w:p w:rsidR="004A7CD0" w:rsidRPr="00BE20F5" w:rsidRDefault="004A7CD0" w:rsidP="004A7CD0">
      <w:pPr>
        <w:pStyle w:val="Tekstkomentarza"/>
        <w:numPr>
          <w:ilvl w:val="0"/>
          <w:numId w:val="2"/>
        </w:numPr>
        <w:spacing w:after="200"/>
        <w:ind w:left="1418" w:hanging="709"/>
        <w:rPr>
          <w:rFonts w:asciiTheme="minorHAnsi" w:hAnsiTheme="minorHAnsi" w:cstheme="minorHAnsi"/>
          <w:color w:val="000000"/>
          <w:sz w:val="22"/>
          <w:szCs w:val="22"/>
        </w:rPr>
      </w:pPr>
      <w:r w:rsidRPr="00BE20F5">
        <w:rPr>
          <w:rFonts w:asciiTheme="minorHAnsi" w:hAnsiTheme="minorHAnsi" w:cstheme="minorHAnsi"/>
          <w:b/>
          <w:color w:val="000000"/>
          <w:sz w:val="22"/>
          <w:szCs w:val="22"/>
        </w:rPr>
        <w:lastRenderedPageBreak/>
        <w:t>X</w:t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 xml:space="preserve"> przyjmuje dwa oznaczenia „m” dla MPZP i „s” dla SUIKZP w przypadku innych opracowań planistycznych  powinien pojawić się znak „i”,</w:t>
      </w:r>
    </w:p>
    <w:p w:rsidR="006B5B5A" w:rsidRPr="00EE5DAC" w:rsidRDefault="004A7CD0" w:rsidP="006B5B5A">
      <w:pPr>
        <w:pStyle w:val="Tekstkomentarza"/>
        <w:numPr>
          <w:ilvl w:val="0"/>
          <w:numId w:val="2"/>
        </w:numPr>
        <w:spacing w:after="200"/>
        <w:ind w:left="1418" w:hanging="709"/>
        <w:rPr>
          <w:rFonts w:asciiTheme="minorHAnsi" w:hAnsiTheme="minorHAnsi" w:cstheme="minorHAnsi"/>
          <w:color w:val="000000"/>
          <w:sz w:val="22"/>
          <w:szCs w:val="22"/>
        </w:rPr>
      </w:pPr>
      <w:r w:rsidRPr="00BE20F5">
        <w:rPr>
          <w:rFonts w:asciiTheme="minorHAnsi" w:hAnsiTheme="minorHAnsi" w:cstheme="minorHAnsi"/>
          <w:b/>
          <w:color w:val="000000"/>
          <w:sz w:val="22"/>
          <w:szCs w:val="22"/>
        </w:rPr>
        <w:t>#</w:t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 xml:space="preserve"> stosowany dla rysunków planu</w:t>
      </w:r>
      <w:r w:rsidR="00EE5DAC">
        <w:rPr>
          <w:rFonts w:asciiTheme="minorHAnsi" w:hAnsiTheme="minorHAnsi" w:cstheme="minorHAnsi"/>
          <w:color w:val="000000"/>
          <w:sz w:val="22"/>
          <w:szCs w:val="22"/>
        </w:rPr>
        <w:t>/prawodawstwa</w:t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 xml:space="preserve"> obrazuje kolejna liczbę arkusza mapy</w:t>
      </w:r>
      <w:r w:rsidR="00EE5DAC">
        <w:rPr>
          <w:rFonts w:asciiTheme="minorHAnsi" w:hAnsiTheme="minorHAnsi" w:cstheme="minorHAnsi"/>
          <w:color w:val="000000"/>
          <w:sz w:val="22"/>
          <w:szCs w:val="22"/>
        </w:rPr>
        <w:t>/załącznika</w:t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>, o ile jest ich więcej niż 1, przy czym kolejność numeracji arkuszy planów (mapy)</w:t>
      </w:r>
      <w:r w:rsidR="00EE5DAC">
        <w:rPr>
          <w:rFonts w:asciiTheme="minorHAnsi" w:hAnsiTheme="minorHAnsi" w:cstheme="minorHAnsi"/>
          <w:color w:val="000000"/>
          <w:sz w:val="22"/>
          <w:szCs w:val="22"/>
        </w:rPr>
        <w:t>/prawodawstwa</w:t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 xml:space="preserve"> ma być taka jak na oryginale rysunku planów lub jeżeli nie ma numeracji to numery kolejne nadawane powinny być z północy na południe lub z zachodu na wschód.</w:t>
      </w:r>
      <w:bookmarkStart w:id="14" w:name="_Toc481737689"/>
    </w:p>
    <w:bookmarkEnd w:id="14"/>
    <w:p w:rsidR="004A7CD0" w:rsidRPr="00BE20F5" w:rsidRDefault="004A7CD0" w:rsidP="004A7CD0">
      <w:pPr>
        <w:pStyle w:val="wypunktowanieliterowe"/>
        <w:numPr>
          <w:ilvl w:val="0"/>
          <w:numId w:val="0"/>
        </w:numPr>
        <w:spacing w:after="240"/>
        <w:ind w:left="426"/>
        <w:rPr>
          <w:rFonts w:cstheme="minorHAnsi"/>
          <w:sz w:val="22"/>
          <w:szCs w:val="22"/>
        </w:rPr>
      </w:pPr>
      <w:r w:rsidRPr="00BE20F5">
        <w:rPr>
          <w:rFonts w:cstheme="minorHAnsi"/>
          <w:sz w:val="22"/>
          <w:szCs w:val="22"/>
        </w:rPr>
        <w:t>Archiwum zip powinno zawierać następujące pliki:</w:t>
      </w:r>
    </w:p>
    <w:p w:rsidR="004A7CD0" w:rsidRPr="00BE20F5" w:rsidRDefault="004A7CD0" w:rsidP="004A7CD0">
      <w:pPr>
        <w:pStyle w:val="Tekstkomentarza"/>
        <w:numPr>
          <w:ilvl w:val="0"/>
          <w:numId w:val="2"/>
        </w:numPr>
        <w:spacing w:after="200"/>
        <w:ind w:left="1418" w:hanging="709"/>
        <w:rPr>
          <w:rFonts w:asciiTheme="minorHAnsi" w:hAnsiTheme="minorHAnsi" w:cstheme="minorHAnsi"/>
          <w:color w:val="000000"/>
          <w:sz w:val="22"/>
          <w:szCs w:val="22"/>
        </w:rPr>
      </w:pPr>
      <w:r w:rsidRPr="00BE20F5">
        <w:rPr>
          <w:rFonts w:asciiTheme="minorHAnsi" w:hAnsiTheme="minorHAnsi" w:cstheme="minorHAnsi"/>
          <w:color w:val="000000"/>
          <w:sz w:val="22"/>
          <w:szCs w:val="22"/>
        </w:rPr>
        <w:t xml:space="preserve">Tekst Planu </w:t>
      </w:r>
      <w:r w:rsidRPr="00BE20F5">
        <w:rPr>
          <w:rFonts w:asciiTheme="minorHAnsi" w:hAnsiTheme="minorHAnsi" w:cstheme="minorHAnsi"/>
          <w:sz w:val="22"/>
          <w:szCs w:val="22"/>
        </w:rPr>
        <w:tab/>
      </w:r>
      <w:r w:rsidRPr="00BE20F5">
        <w:rPr>
          <w:rFonts w:asciiTheme="minorHAnsi" w:hAnsiTheme="minorHAnsi" w:cstheme="minorHAnsi"/>
          <w:sz w:val="22"/>
          <w:szCs w:val="22"/>
        </w:rPr>
        <w:tab/>
      </w:r>
      <w:r w:rsidRPr="00BE20F5">
        <w:rPr>
          <w:rFonts w:asciiTheme="minorHAnsi" w:hAnsiTheme="minorHAnsi" w:cstheme="minorHAnsi"/>
          <w:sz w:val="22"/>
          <w:szCs w:val="22"/>
        </w:rPr>
        <w:tab/>
      </w:r>
      <w:r w:rsidR="0081529D" w:rsidRPr="00BE20F5">
        <w:rPr>
          <w:rFonts w:asciiTheme="minorHAnsi" w:hAnsiTheme="minorHAnsi" w:cstheme="minorHAnsi"/>
          <w:color w:val="000000"/>
          <w:sz w:val="22"/>
          <w:szCs w:val="22"/>
        </w:rPr>
        <w:t>XX_193_2004_m.doc/</w:t>
      </w:r>
      <w:proofErr w:type="spellStart"/>
      <w:r w:rsidR="0081529D" w:rsidRPr="00BE20F5">
        <w:rPr>
          <w:rFonts w:asciiTheme="minorHAnsi" w:hAnsiTheme="minorHAnsi" w:cstheme="minorHAnsi"/>
          <w:color w:val="000000"/>
          <w:sz w:val="22"/>
          <w:szCs w:val="22"/>
        </w:rPr>
        <w:t>docx</w:t>
      </w:r>
      <w:proofErr w:type="spellEnd"/>
    </w:p>
    <w:p w:rsidR="004A7CD0" w:rsidRPr="00BE20F5" w:rsidRDefault="004A7CD0" w:rsidP="004A7CD0">
      <w:pPr>
        <w:pStyle w:val="Tekstkomentarza"/>
        <w:numPr>
          <w:ilvl w:val="0"/>
          <w:numId w:val="2"/>
        </w:numPr>
        <w:spacing w:after="200"/>
        <w:ind w:left="1418" w:hanging="709"/>
        <w:rPr>
          <w:rFonts w:asciiTheme="minorHAnsi" w:hAnsiTheme="minorHAnsi" w:cstheme="minorHAnsi"/>
          <w:color w:val="000000"/>
          <w:sz w:val="22"/>
          <w:szCs w:val="22"/>
        </w:rPr>
      </w:pPr>
      <w:r w:rsidRPr="00BE20F5">
        <w:rPr>
          <w:rFonts w:asciiTheme="minorHAnsi" w:hAnsiTheme="minorHAnsi" w:cstheme="minorHAnsi"/>
          <w:color w:val="000000"/>
          <w:sz w:val="22"/>
          <w:szCs w:val="22"/>
        </w:rPr>
        <w:t xml:space="preserve">Referencja Do Dokumentu </w:t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ab/>
        <w:t>XX_193_2004_m.pdf</w:t>
      </w:r>
    </w:p>
    <w:p w:rsidR="004A7CD0" w:rsidRDefault="004A7CD0" w:rsidP="004A7CD0">
      <w:pPr>
        <w:pStyle w:val="Tekstkomentarza"/>
        <w:numPr>
          <w:ilvl w:val="0"/>
          <w:numId w:val="2"/>
        </w:numPr>
        <w:spacing w:after="200"/>
        <w:ind w:left="1418" w:hanging="709"/>
        <w:rPr>
          <w:rFonts w:asciiTheme="minorHAnsi" w:hAnsiTheme="minorHAnsi" w:cstheme="minorHAnsi"/>
          <w:color w:val="000000"/>
          <w:sz w:val="22"/>
          <w:szCs w:val="22"/>
        </w:rPr>
      </w:pPr>
      <w:r w:rsidRPr="00BE20F5">
        <w:rPr>
          <w:rFonts w:asciiTheme="minorHAnsi" w:hAnsiTheme="minorHAnsi" w:cstheme="minorHAnsi"/>
          <w:color w:val="000000"/>
          <w:sz w:val="22"/>
          <w:szCs w:val="22"/>
        </w:rPr>
        <w:t>Prawodawstwo</w:t>
      </w:r>
      <w:r w:rsidR="00457952">
        <w:rPr>
          <w:rFonts w:asciiTheme="minorHAnsi" w:hAnsiTheme="minorHAnsi" w:cstheme="minorHAnsi"/>
          <w:color w:val="000000"/>
          <w:sz w:val="22"/>
          <w:szCs w:val="22"/>
        </w:rPr>
        <w:t>1</w:t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ab/>
        <w:t>p_XX_193_2004_m</w:t>
      </w:r>
      <w:r w:rsidR="00457952">
        <w:rPr>
          <w:rFonts w:asciiTheme="minorHAnsi" w:hAnsiTheme="minorHAnsi" w:cstheme="minorHAnsi"/>
          <w:color w:val="000000"/>
          <w:sz w:val="22"/>
          <w:szCs w:val="22"/>
        </w:rPr>
        <w:t>1</w:t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>.pdf</w:t>
      </w:r>
    </w:p>
    <w:p w:rsidR="00457952" w:rsidRPr="00457952" w:rsidRDefault="00457952" w:rsidP="00457952">
      <w:pPr>
        <w:pStyle w:val="Tekstkomentarza"/>
        <w:numPr>
          <w:ilvl w:val="0"/>
          <w:numId w:val="2"/>
        </w:numPr>
        <w:spacing w:after="200"/>
        <w:ind w:left="1418" w:hanging="709"/>
        <w:rPr>
          <w:rFonts w:asciiTheme="minorHAnsi" w:hAnsiTheme="minorHAnsi" w:cstheme="minorHAnsi"/>
          <w:color w:val="000000"/>
          <w:sz w:val="22"/>
          <w:szCs w:val="22"/>
        </w:rPr>
      </w:pPr>
      <w:r w:rsidRPr="00BE20F5">
        <w:rPr>
          <w:rFonts w:asciiTheme="minorHAnsi" w:hAnsiTheme="minorHAnsi" w:cstheme="minorHAnsi"/>
          <w:color w:val="000000"/>
          <w:sz w:val="22"/>
          <w:szCs w:val="22"/>
        </w:rPr>
        <w:t>Prawodawstwo</w:t>
      </w:r>
      <w:r>
        <w:rPr>
          <w:rFonts w:asciiTheme="minorHAnsi" w:hAnsiTheme="minorHAnsi" w:cstheme="minorHAnsi"/>
          <w:color w:val="000000"/>
          <w:sz w:val="22"/>
          <w:szCs w:val="22"/>
        </w:rPr>
        <w:t>2</w:t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ab/>
        <w:t>p_XX_193_2004_m</w:t>
      </w:r>
      <w:r>
        <w:rPr>
          <w:rFonts w:asciiTheme="minorHAnsi" w:hAnsiTheme="minorHAnsi" w:cstheme="minorHAnsi"/>
          <w:color w:val="000000"/>
          <w:sz w:val="22"/>
          <w:szCs w:val="22"/>
        </w:rPr>
        <w:t>2</w:t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>.pdf</w:t>
      </w:r>
    </w:p>
    <w:p w:rsidR="004A7CD0" w:rsidRPr="00457952" w:rsidRDefault="004A7CD0" w:rsidP="004A7CD0">
      <w:pPr>
        <w:pStyle w:val="Tekstkomentarza"/>
        <w:numPr>
          <w:ilvl w:val="0"/>
          <w:numId w:val="2"/>
        </w:numPr>
        <w:spacing w:after="200"/>
        <w:ind w:left="1418" w:hanging="709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457952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Raster </w:t>
      </w:r>
      <w:proofErr w:type="spellStart"/>
      <w:r w:rsidRPr="00457952">
        <w:rPr>
          <w:rFonts w:asciiTheme="minorHAnsi" w:hAnsiTheme="minorHAnsi" w:cstheme="minorHAnsi"/>
          <w:color w:val="000000"/>
          <w:sz w:val="22"/>
          <w:szCs w:val="22"/>
          <w:lang w:val="en-US"/>
        </w:rPr>
        <w:t>Planu</w:t>
      </w:r>
      <w:proofErr w:type="spellEnd"/>
      <w:r w:rsidRPr="00457952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1</w:t>
      </w:r>
      <w:r w:rsidRPr="00457952">
        <w:rPr>
          <w:rFonts w:asciiTheme="minorHAnsi" w:hAnsiTheme="minorHAnsi" w:cstheme="minorHAnsi"/>
          <w:color w:val="000000"/>
          <w:sz w:val="22"/>
          <w:szCs w:val="22"/>
          <w:lang w:val="en-US"/>
        </w:rPr>
        <w:tab/>
      </w:r>
      <w:r w:rsidRPr="00457952">
        <w:rPr>
          <w:rFonts w:asciiTheme="minorHAnsi" w:hAnsiTheme="minorHAnsi" w:cstheme="minorHAnsi"/>
          <w:color w:val="000000"/>
          <w:sz w:val="22"/>
          <w:szCs w:val="22"/>
          <w:lang w:val="en-US"/>
        </w:rPr>
        <w:tab/>
      </w:r>
      <w:r w:rsidRPr="00457952">
        <w:rPr>
          <w:rFonts w:asciiTheme="minorHAnsi" w:hAnsiTheme="minorHAnsi" w:cstheme="minorHAnsi"/>
          <w:color w:val="000000"/>
          <w:sz w:val="22"/>
          <w:szCs w:val="22"/>
          <w:lang w:val="en-US"/>
        </w:rPr>
        <w:tab/>
        <w:t>XX_193_2004_m_1.tif</w:t>
      </w:r>
    </w:p>
    <w:p w:rsidR="004A7CD0" w:rsidRPr="00BE20F5" w:rsidRDefault="004A7CD0" w:rsidP="004A7CD0">
      <w:pPr>
        <w:pStyle w:val="Tekstkomentarza"/>
        <w:numPr>
          <w:ilvl w:val="0"/>
          <w:numId w:val="2"/>
        </w:numPr>
        <w:spacing w:after="200"/>
        <w:ind w:left="1418" w:hanging="709"/>
        <w:rPr>
          <w:rFonts w:asciiTheme="minorHAnsi" w:hAnsiTheme="minorHAnsi" w:cstheme="minorHAnsi"/>
          <w:color w:val="000000"/>
          <w:sz w:val="22"/>
          <w:szCs w:val="22"/>
        </w:rPr>
      </w:pPr>
      <w:r w:rsidRPr="00BE20F5">
        <w:rPr>
          <w:rFonts w:asciiTheme="minorHAnsi" w:hAnsiTheme="minorHAnsi" w:cstheme="minorHAnsi"/>
          <w:color w:val="000000"/>
          <w:sz w:val="22"/>
          <w:szCs w:val="22"/>
        </w:rPr>
        <w:t>Raster Planu 2</w:t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ab/>
        <w:t xml:space="preserve">XX_193_2004_m_2.tif </w:t>
      </w:r>
    </w:p>
    <w:p w:rsidR="004A7CD0" w:rsidRPr="00BE20F5" w:rsidRDefault="004A7CD0" w:rsidP="004A7CD0">
      <w:pPr>
        <w:pStyle w:val="Tekstkomentarza"/>
        <w:numPr>
          <w:ilvl w:val="0"/>
          <w:numId w:val="2"/>
        </w:numPr>
        <w:spacing w:after="200"/>
        <w:ind w:left="1418" w:hanging="709"/>
        <w:rPr>
          <w:rFonts w:asciiTheme="minorHAnsi" w:hAnsiTheme="minorHAnsi" w:cstheme="minorHAnsi"/>
          <w:color w:val="000000"/>
          <w:sz w:val="22"/>
          <w:szCs w:val="22"/>
        </w:rPr>
      </w:pPr>
      <w:r w:rsidRPr="00BE20F5">
        <w:rPr>
          <w:rFonts w:asciiTheme="minorHAnsi" w:hAnsiTheme="minorHAnsi" w:cstheme="minorHAnsi"/>
          <w:color w:val="000000"/>
          <w:sz w:val="22"/>
          <w:szCs w:val="22"/>
        </w:rPr>
        <w:t>Raster Referencyjny 1</w:t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ab/>
        <w:t>r_XX_193_2004_m_1.tif</w:t>
      </w:r>
    </w:p>
    <w:p w:rsidR="004A7CD0" w:rsidRPr="00BE20F5" w:rsidRDefault="004A7CD0" w:rsidP="004A7CD0">
      <w:pPr>
        <w:pStyle w:val="Tekstkomentarza"/>
        <w:numPr>
          <w:ilvl w:val="0"/>
          <w:numId w:val="2"/>
        </w:numPr>
        <w:spacing w:after="200"/>
        <w:ind w:left="1418" w:hanging="709"/>
        <w:rPr>
          <w:rFonts w:asciiTheme="minorHAnsi" w:hAnsiTheme="minorHAnsi" w:cstheme="minorHAnsi"/>
          <w:color w:val="000000"/>
          <w:sz w:val="22"/>
          <w:szCs w:val="22"/>
        </w:rPr>
      </w:pPr>
      <w:r w:rsidRPr="00BE20F5">
        <w:rPr>
          <w:rFonts w:asciiTheme="minorHAnsi" w:hAnsiTheme="minorHAnsi" w:cstheme="minorHAnsi"/>
          <w:color w:val="000000"/>
          <w:sz w:val="22"/>
          <w:szCs w:val="22"/>
        </w:rPr>
        <w:t>Raster Referencyjny 2</w:t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ab/>
        <w:t xml:space="preserve">r_XX_193_2004_m_2.tif </w:t>
      </w:r>
    </w:p>
    <w:p w:rsidR="004A7CD0" w:rsidRPr="00BE20F5" w:rsidRDefault="004A7CD0" w:rsidP="004A7CD0">
      <w:pPr>
        <w:pStyle w:val="Tekstkomentarza"/>
        <w:numPr>
          <w:ilvl w:val="0"/>
          <w:numId w:val="2"/>
        </w:numPr>
        <w:spacing w:after="200"/>
        <w:ind w:left="1418" w:hanging="709"/>
        <w:rPr>
          <w:rFonts w:asciiTheme="minorHAnsi" w:hAnsiTheme="minorHAnsi" w:cstheme="minorHAnsi"/>
          <w:color w:val="000000"/>
          <w:sz w:val="22"/>
          <w:szCs w:val="22"/>
        </w:rPr>
      </w:pPr>
      <w:r w:rsidRPr="00BE20F5">
        <w:rPr>
          <w:rFonts w:asciiTheme="minorHAnsi" w:hAnsiTheme="minorHAnsi" w:cstheme="minorHAnsi"/>
          <w:color w:val="000000"/>
          <w:sz w:val="22"/>
          <w:szCs w:val="22"/>
        </w:rPr>
        <w:t xml:space="preserve">Legenda Planu </w:t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ab/>
        <w:t>l_XX_193_2004_m.jpg</w:t>
      </w:r>
    </w:p>
    <w:p w:rsidR="004A7CD0" w:rsidRPr="00BE20F5" w:rsidRDefault="00EE5DAC" w:rsidP="004A7CD0">
      <w:pPr>
        <w:pStyle w:val="Tekstkomentarza"/>
        <w:numPr>
          <w:ilvl w:val="0"/>
          <w:numId w:val="2"/>
        </w:numPr>
        <w:spacing w:after="200"/>
        <w:ind w:left="1418" w:hanging="709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GP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  <w:t>gp_XX_193_2004_m.shp</w:t>
      </w:r>
    </w:p>
    <w:p w:rsidR="004A7CD0" w:rsidRPr="00BE20F5" w:rsidRDefault="004A7CD0" w:rsidP="004A7CD0">
      <w:pPr>
        <w:pStyle w:val="Tekstkomentarza"/>
        <w:numPr>
          <w:ilvl w:val="0"/>
          <w:numId w:val="2"/>
        </w:numPr>
        <w:spacing w:after="200"/>
        <w:ind w:left="1418" w:hanging="709"/>
        <w:rPr>
          <w:rFonts w:asciiTheme="minorHAnsi" w:hAnsiTheme="minorHAnsi" w:cstheme="minorHAnsi"/>
          <w:color w:val="000000"/>
          <w:sz w:val="22"/>
          <w:szCs w:val="22"/>
        </w:rPr>
      </w:pPr>
      <w:r w:rsidRPr="00BE20F5">
        <w:rPr>
          <w:rFonts w:asciiTheme="minorHAnsi" w:hAnsiTheme="minorHAnsi" w:cstheme="minorHAnsi"/>
          <w:color w:val="000000"/>
          <w:sz w:val="22"/>
          <w:szCs w:val="22"/>
        </w:rPr>
        <w:t>POP</w:t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ab/>
        <w:t>pop_poligon_XX_193_2004_m.shp</w:t>
      </w:r>
    </w:p>
    <w:p w:rsidR="004A7CD0" w:rsidRPr="00BE20F5" w:rsidRDefault="004A7CD0" w:rsidP="004A7CD0">
      <w:pPr>
        <w:pStyle w:val="Tekstkomentarza"/>
        <w:ind w:left="3940" w:firstLine="308"/>
        <w:rPr>
          <w:rFonts w:asciiTheme="minorHAnsi" w:hAnsiTheme="minorHAnsi" w:cstheme="minorHAnsi"/>
          <w:color w:val="000000"/>
          <w:sz w:val="22"/>
          <w:szCs w:val="22"/>
        </w:rPr>
      </w:pPr>
      <w:r w:rsidRPr="00BE20F5">
        <w:rPr>
          <w:rFonts w:asciiTheme="minorHAnsi" w:hAnsiTheme="minorHAnsi" w:cstheme="minorHAnsi"/>
          <w:color w:val="000000"/>
          <w:sz w:val="22"/>
          <w:szCs w:val="22"/>
        </w:rPr>
        <w:t>pop_poligon_XX_193_2004_m.shx</w:t>
      </w:r>
    </w:p>
    <w:p w:rsidR="004A7CD0" w:rsidRPr="00BE20F5" w:rsidRDefault="004A7CD0" w:rsidP="004A7CD0">
      <w:pPr>
        <w:pStyle w:val="Tekstkomentarza"/>
        <w:ind w:left="3940" w:firstLine="308"/>
        <w:rPr>
          <w:rFonts w:asciiTheme="minorHAnsi" w:hAnsiTheme="minorHAnsi" w:cstheme="minorHAnsi"/>
          <w:color w:val="000000"/>
          <w:sz w:val="22"/>
          <w:szCs w:val="22"/>
        </w:rPr>
      </w:pPr>
      <w:r w:rsidRPr="00BE20F5">
        <w:rPr>
          <w:rFonts w:asciiTheme="minorHAnsi" w:hAnsiTheme="minorHAnsi" w:cstheme="minorHAnsi"/>
          <w:color w:val="000000"/>
          <w:sz w:val="22"/>
          <w:szCs w:val="22"/>
        </w:rPr>
        <w:t>pop_poligon_XX_193_2004_m.dbf</w:t>
      </w:r>
    </w:p>
    <w:p w:rsidR="004A7CD0" w:rsidRPr="00BE20F5" w:rsidRDefault="004A7CD0" w:rsidP="004A7CD0">
      <w:pPr>
        <w:pStyle w:val="Tekstkomentarza"/>
        <w:ind w:left="3940" w:firstLine="308"/>
        <w:rPr>
          <w:rFonts w:asciiTheme="minorHAnsi" w:hAnsiTheme="minorHAnsi" w:cstheme="minorHAnsi"/>
          <w:color w:val="000000"/>
          <w:sz w:val="22"/>
          <w:szCs w:val="22"/>
        </w:rPr>
      </w:pPr>
      <w:r w:rsidRPr="00BE20F5">
        <w:rPr>
          <w:rFonts w:asciiTheme="minorHAnsi" w:hAnsiTheme="minorHAnsi" w:cstheme="minorHAnsi"/>
          <w:color w:val="000000"/>
          <w:sz w:val="22"/>
          <w:szCs w:val="22"/>
        </w:rPr>
        <w:t>pop_poligon_XX_193_2004_m.proj</w:t>
      </w:r>
    </w:p>
    <w:p w:rsidR="004A7CD0" w:rsidRPr="00BE20F5" w:rsidRDefault="004A7CD0" w:rsidP="004A7CD0">
      <w:pPr>
        <w:pStyle w:val="Tekstkomentarza"/>
        <w:numPr>
          <w:ilvl w:val="0"/>
          <w:numId w:val="2"/>
        </w:numPr>
        <w:spacing w:after="200"/>
        <w:ind w:left="1418" w:hanging="709"/>
        <w:rPr>
          <w:rFonts w:asciiTheme="minorHAnsi" w:hAnsiTheme="minorHAnsi" w:cstheme="minorHAnsi"/>
          <w:color w:val="000000"/>
          <w:sz w:val="22"/>
          <w:szCs w:val="22"/>
        </w:rPr>
      </w:pPr>
      <w:r w:rsidRPr="00BE20F5">
        <w:rPr>
          <w:rFonts w:asciiTheme="minorHAnsi" w:hAnsiTheme="minorHAnsi" w:cstheme="minorHAnsi"/>
          <w:color w:val="000000"/>
          <w:sz w:val="22"/>
          <w:szCs w:val="22"/>
        </w:rPr>
        <w:t>POP</w:t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ab/>
        <w:t>pop_linie_XX_193_2004_m.shp</w:t>
      </w:r>
    </w:p>
    <w:p w:rsidR="004A7CD0" w:rsidRPr="00BE20F5" w:rsidRDefault="004A7CD0" w:rsidP="004A7CD0">
      <w:pPr>
        <w:pStyle w:val="Tekstkomentarza"/>
        <w:ind w:left="3540" w:firstLine="708"/>
        <w:rPr>
          <w:rFonts w:asciiTheme="minorHAnsi" w:hAnsiTheme="minorHAnsi" w:cstheme="minorHAnsi"/>
          <w:color w:val="000000"/>
          <w:sz w:val="22"/>
          <w:szCs w:val="22"/>
        </w:rPr>
      </w:pPr>
      <w:r w:rsidRPr="00BE20F5">
        <w:rPr>
          <w:rFonts w:asciiTheme="minorHAnsi" w:hAnsiTheme="minorHAnsi" w:cstheme="minorHAnsi"/>
          <w:color w:val="000000"/>
          <w:sz w:val="22"/>
          <w:szCs w:val="22"/>
        </w:rPr>
        <w:t>pop_linie_XX_193_2004_m.shx</w:t>
      </w:r>
    </w:p>
    <w:p w:rsidR="004A7CD0" w:rsidRPr="00BE20F5" w:rsidRDefault="004A7CD0" w:rsidP="004A7CD0">
      <w:pPr>
        <w:pStyle w:val="Tekstkomentarza"/>
        <w:ind w:left="3540" w:firstLine="708"/>
        <w:rPr>
          <w:rFonts w:asciiTheme="minorHAnsi" w:hAnsiTheme="minorHAnsi" w:cstheme="minorHAnsi"/>
          <w:color w:val="000000"/>
          <w:sz w:val="22"/>
          <w:szCs w:val="22"/>
        </w:rPr>
      </w:pPr>
      <w:r w:rsidRPr="00BE20F5">
        <w:rPr>
          <w:rFonts w:asciiTheme="minorHAnsi" w:hAnsiTheme="minorHAnsi" w:cstheme="minorHAnsi"/>
          <w:color w:val="000000"/>
          <w:sz w:val="22"/>
          <w:szCs w:val="22"/>
        </w:rPr>
        <w:t>pop_linie_XX_193_2004_m.dbf</w:t>
      </w:r>
    </w:p>
    <w:p w:rsidR="004A7CD0" w:rsidRPr="00BE20F5" w:rsidRDefault="004A7CD0" w:rsidP="004A7CD0">
      <w:pPr>
        <w:pStyle w:val="Tekstkomentarza"/>
        <w:ind w:left="3540" w:firstLine="708"/>
        <w:rPr>
          <w:rFonts w:asciiTheme="minorHAnsi" w:hAnsiTheme="minorHAnsi" w:cstheme="minorHAnsi"/>
          <w:color w:val="000000"/>
          <w:sz w:val="22"/>
          <w:szCs w:val="22"/>
        </w:rPr>
      </w:pPr>
      <w:r w:rsidRPr="00BE20F5">
        <w:rPr>
          <w:rFonts w:asciiTheme="minorHAnsi" w:hAnsiTheme="minorHAnsi" w:cstheme="minorHAnsi"/>
          <w:color w:val="000000"/>
          <w:sz w:val="22"/>
          <w:szCs w:val="22"/>
        </w:rPr>
        <w:t>pop_linie_XX_193_2004_m.proj</w:t>
      </w:r>
    </w:p>
    <w:p w:rsidR="004A7CD0" w:rsidRPr="00BE20F5" w:rsidRDefault="004A7CD0" w:rsidP="004A7CD0">
      <w:pPr>
        <w:pStyle w:val="Tekstkomentarza"/>
        <w:numPr>
          <w:ilvl w:val="0"/>
          <w:numId w:val="2"/>
        </w:numPr>
        <w:spacing w:after="200"/>
        <w:ind w:left="1418" w:hanging="709"/>
        <w:rPr>
          <w:rFonts w:asciiTheme="minorHAnsi" w:hAnsiTheme="minorHAnsi" w:cstheme="minorHAnsi"/>
          <w:color w:val="000000"/>
          <w:sz w:val="22"/>
          <w:szCs w:val="22"/>
        </w:rPr>
      </w:pPr>
      <w:r w:rsidRPr="00BE20F5">
        <w:rPr>
          <w:rFonts w:asciiTheme="minorHAnsi" w:hAnsiTheme="minorHAnsi" w:cstheme="minorHAnsi"/>
          <w:color w:val="000000"/>
          <w:sz w:val="22"/>
          <w:szCs w:val="22"/>
        </w:rPr>
        <w:t>POP</w:t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BE20F5">
        <w:rPr>
          <w:rFonts w:asciiTheme="minorHAnsi" w:hAnsiTheme="minorHAnsi" w:cstheme="minorHAnsi"/>
          <w:color w:val="000000"/>
          <w:sz w:val="22"/>
          <w:szCs w:val="22"/>
        </w:rPr>
        <w:tab/>
        <w:t>pop_punkty_XX_193_2004_m.shp</w:t>
      </w:r>
    </w:p>
    <w:p w:rsidR="004A7CD0" w:rsidRPr="00BE20F5" w:rsidRDefault="004A7CD0" w:rsidP="004A7CD0">
      <w:pPr>
        <w:pStyle w:val="Tekstkomentarza"/>
        <w:ind w:left="3540" w:firstLine="708"/>
        <w:rPr>
          <w:rFonts w:asciiTheme="minorHAnsi" w:hAnsiTheme="minorHAnsi" w:cstheme="minorHAnsi"/>
          <w:color w:val="000000"/>
          <w:sz w:val="22"/>
          <w:szCs w:val="22"/>
        </w:rPr>
      </w:pPr>
      <w:r w:rsidRPr="00BE20F5">
        <w:rPr>
          <w:rFonts w:asciiTheme="minorHAnsi" w:hAnsiTheme="minorHAnsi" w:cstheme="minorHAnsi"/>
          <w:color w:val="000000"/>
          <w:sz w:val="22"/>
          <w:szCs w:val="22"/>
        </w:rPr>
        <w:t>pop_punkty_XX_193_2004_m.shx</w:t>
      </w:r>
    </w:p>
    <w:p w:rsidR="004A7CD0" w:rsidRPr="00BE20F5" w:rsidRDefault="004A7CD0" w:rsidP="004A7CD0">
      <w:pPr>
        <w:pStyle w:val="Tekstkomentarza"/>
        <w:ind w:left="3540" w:firstLine="708"/>
        <w:rPr>
          <w:rFonts w:asciiTheme="minorHAnsi" w:hAnsiTheme="minorHAnsi" w:cstheme="minorHAnsi"/>
          <w:color w:val="000000"/>
          <w:sz w:val="22"/>
          <w:szCs w:val="22"/>
        </w:rPr>
      </w:pPr>
      <w:r w:rsidRPr="00BE20F5">
        <w:rPr>
          <w:rFonts w:asciiTheme="minorHAnsi" w:hAnsiTheme="minorHAnsi" w:cstheme="minorHAnsi"/>
          <w:color w:val="000000"/>
          <w:sz w:val="22"/>
          <w:szCs w:val="22"/>
        </w:rPr>
        <w:t>pop_punkty_XX_193_2004_m.dbf</w:t>
      </w:r>
    </w:p>
    <w:p w:rsidR="004A7CD0" w:rsidRDefault="004A7CD0" w:rsidP="004A7CD0">
      <w:pPr>
        <w:pStyle w:val="Tekstkomentarza"/>
        <w:ind w:left="3540" w:firstLine="708"/>
        <w:rPr>
          <w:rFonts w:asciiTheme="minorHAnsi" w:hAnsiTheme="minorHAnsi" w:cstheme="minorHAnsi"/>
          <w:color w:val="000000"/>
          <w:sz w:val="22"/>
          <w:szCs w:val="22"/>
        </w:rPr>
      </w:pPr>
      <w:r w:rsidRPr="00BE20F5">
        <w:rPr>
          <w:rFonts w:asciiTheme="minorHAnsi" w:hAnsiTheme="minorHAnsi" w:cstheme="minorHAnsi"/>
          <w:color w:val="000000"/>
          <w:sz w:val="22"/>
          <w:szCs w:val="22"/>
        </w:rPr>
        <w:t>pop_punkty_XX_193_2004_m.proj</w:t>
      </w:r>
    </w:p>
    <w:p w:rsidR="00457952" w:rsidRDefault="00457952" w:rsidP="004A7CD0">
      <w:pPr>
        <w:pStyle w:val="Tekstkomentarza"/>
        <w:ind w:left="3540" w:firstLine="708"/>
        <w:rPr>
          <w:rFonts w:asciiTheme="minorHAnsi" w:hAnsiTheme="minorHAnsi" w:cstheme="minorHAnsi"/>
          <w:color w:val="000000"/>
          <w:sz w:val="22"/>
          <w:szCs w:val="22"/>
        </w:rPr>
      </w:pPr>
    </w:p>
    <w:p w:rsidR="00457952" w:rsidRPr="00EA27DE" w:rsidRDefault="00457952" w:rsidP="00EA27DE">
      <w:pPr>
        <w:pStyle w:val="Tekstkomentarza"/>
        <w:numPr>
          <w:ilvl w:val="0"/>
          <w:numId w:val="2"/>
        </w:numPr>
        <w:spacing w:after="200"/>
        <w:ind w:left="1418" w:hanging="709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Słownik ETAP I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457952">
        <w:rPr>
          <w:rFonts w:asciiTheme="minorHAnsi" w:hAnsiTheme="minorHAnsi" w:cstheme="minorHAnsi"/>
          <w:color w:val="000000"/>
          <w:sz w:val="22"/>
          <w:szCs w:val="22"/>
        </w:rPr>
        <w:t>słownik V_40_15_s</w:t>
      </w:r>
      <w:r>
        <w:rPr>
          <w:rFonts w:asciiTheme="minorHAnsi" w:hAnsiTheme="minorHAnsi" w:cstheme="minorHAnsi"/>
          <w:color w:val="000000"/>
          <w:sz w:val="22"/>
          <w:szCs w:val="22"/>
        </w:rPr>
        <w:t>_obszary.ods</w:t>
      </w:r>
    </w:p>
    <w:p w:rsidR="00457952" w:rsidRPr="00EA27DE" w:rsidRDefault="00457952" w:rsidP="00EA27DE">
      <w:pPr>
        <w:pStyle w:val="Tekstkomentarza"/>
        <w:numPr>
          <w:ilvl w:val="0"/>
          <w:numId w:val="2"/>
        </w:numPr>
        <w:spacing w:after="200"/>
        <w:ind w:left="1418" w:hanging="709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Słownik ETAP II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457952">
        <w:rPr>
          <w:rFonts w:asciiTheme="minorHAnsi" w:hAnsiTheme="minorHAnsi" w:cstheme="minorHAnsi"/>
          <w:color w:val="000000"/>
          <w:sz w:val="22"/>
          <w:szCs w:val="22"/>
        </w:rPr>
        <w:t>słownik V_40_15_s</w:t>
      </w:r>
      <w:r>
        <w:rPr>
          <w:rFonts w:asciiTheme="minorHAnsi" w:hAnsiTheme="minorHAnsi" w:cstheme="minorHAnsi"/>
          <w:color w:val="000000"/>
          <w:sz w:val="22"/>
          <w:szCs w:val="22"/>
        </w:rPr>
        <w:t>.ods</w:t>
      </w:r>
    </w:p>
    <w:p w:rsidR="00457952" w:rsidRPr="00EA27DE" w:rsidRDefault="00457952" w:rsidP="00EA27DE">
      <w:pPr>
        <w:pStyle w:val="Tekstkomentarza"/>
        <w:numPr>
          <w:ilvl w:val="0"/>
          <w:numId w:val="2"/>
        </w:numPr>
        <w:spacing w:after="200"/>
        <w:ind w:left="1418" w:hanging="709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Słownik ETAP III znaczniki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proofErr w:type="spellStart"/>
      <w:r w:rsidR="004D26E6">
        <w:rPr>
          <w:rFonts w:asciiTheme="minorHAnsi" w:hAnsiTheme="minorHAnsi" w:cstheme="minorHAnsi"/>
          <w:color w:val="000000"/>
          <w:sz w:val="22"/>
          <w:szCs w:val="22"/>
        </w:rPr>
        <w:t>zna</w:t>
      </w:r>
      <w:r w:rsidRPr="00457952">
        <w:rPr>
          <w:rFonts w:asciiTheme="minorHAnsi" w:hAnsiTheme="minorHAnsi" w:cstheme="minorHAnsi"/>
          <w:color w:val="000000"/>
          <w:sz w:val="22"/>
          <w:szCs w:val="22"/>
        </w:rPr>
        <w:t>czniki</w:t>
      </w:r>
      <w:proofErr w:type="spellEnd"/>
      <w:r w:rsidRPr="00457952">
        <w:rPr>
          <w:rFonts w:asciiTheme="minorHAnsi" w:hAnsiTheme="minorHAnsi" w:cstheme="minorHAnsi"/>
          <w:color w:val="000000"/>
          <w:sz w:val="22"/>
          <w:szCs w:val="22"/>
        </w:rPr>
        <w:t xml:space="preserve"> V_40_15_s</w:t>
      </w:r>
      <w:r>
        <w:rPr>
          <w:rFonts w:asciiTheme="minorHAnsi" w:hAnsiTheme="minorHAnsi" w:cstheme="minorHAnsi"/>
          <w:color w:val="000000"/>
          <w:sz w:val="22"/>
          <w:szCs w:val="22"/>
        </w:rPr>
        <w:t>.ods</w:t>
      </w:r>
    </w:p>
    <w:p w:rsidR="00457952" w:rsidRDefault="00457952" w:rsidP="00457952">
      <w:pPr>
        <w:pStyle w:val="Tekstkomentarza"/>
        <w:numPr>
          <w:ilvl w:val="0"/>
          <w:numId w:val="2"/>
        </w:numPr>
        <w:spacing w:after="200"/>
        <w:ind w:left="1418" w:hanging="709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Dane opisowe poligon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457952">
        <w:rPr>
          <w:rFonts w:asciiTheme="minorHAnsi" w:hAnsiTheme="minorHAnsi" w:cstheme="minorHAnsi"/>
          <w:color w:val="000000"/>
          <w:sz w:val="22"/>
          <w:szCs w:val="22"/>
        </w:rPr>
        <w:t>pop_poligon_XXVII_203_2017_s</w:t>
      </w:r>
      <w:r>
        <w:rPr>
          <w:rFonts w:asciiTheme="minorHAnsi" w:hAnsiTheme="minorHAnsi" w:cstheme="minorHAnsi"/>
          <w:color w:val="000000"/>
          <w:sz w:val="22"/>
          <w:szCs w:val="22"/>
        </w:rPr>
        <w:t>.ods</w:t>
      </w:r>
    </w:p>
    <w:p w:rsidR="00457952" w:rsidRDefault="00457952" w:rsidP="00457952">
      <w:pPr>
        <w:pStyle w:val="Tekstkomentarza"/>
        <w:numPr>
          <w:ilvl w:val="0"/>
          <w:numId w:val="2"/>
        </w:numPr>
        <w:spacing w:after="200"/>
        <w:ind w:left="1418" w:hanging="709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Dane opisowe linie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  <w:t>pop_linie</w:t>
      </w:r>
      <w:r w:rsidRPr="00457952">
        <w:rPr>
          <w:rFonts w:asciiTheme="minorHAnsi" w:hAnsiTheme="minorHAnsi" w:cstheme="minorHAnsi"/>
          <w:color w:val="000000"/>
          <w:sz w:val="22"/>
          <w:szCs w:val="22"/>
        </w:rPr>
        <w:t>_XXVII_203_2017_s</w:t>
      </w:r>
      <w:r>
        <w:rPr>
          <w:rFonts w:asciiTheme="minorHAnsi" w:hAnsiTheme="minorHAnsi" w:cstheme="minorHAnsi"/>
          <w:color w:val="000000"/>
          <w:sz w:val="22"/>
          <w:szCs w:val="22"/>
        </w:rPr>
        <w:t>.ods</w:t>
      </w:r>
    </w:p>
    <w:p w:rsidR="00457952" w:rsidRPr="00457952" w:rsidRDefault="00457952" w:rsidP="00457952">
      <w:pPr>
        <w:pStyle w:val="Tekstkomentarza"/>
        <w:numPr>
          <w:ilvl w:val="0"/>
          <w:numId w:val="2"/>
        </w:numPr>
        <w:spacing w:after="200"/>
        <w:ind w:left="1418" w:hanging="709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Dane opisowe punkty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  <w:t>pop_punkty</w:t>
      </w:r>
      <w:r w:rsidRPr="00457952">
        <w:rPr>
          <w:rFonts w:asciiTheme="minorHAnsi" w:hAnsiTheme="minorHAnsi" w:cstheme="minorHAnsi"/>
          <w:color w:val="000000"/>
          <w:sz w:val="22"/>
          <w:szCs w:val="22"/>
        </w:rPr>
        <w:t>_XXVII_203_2017_s</w:t>
      </w:r>
      <w:r>
        <w:rPr>
          <w:rFonts w:asciiTheme="minorHAnsi" w:hAnsiTheme="minorHAnsi" w:cstheme="minorHAnsi"/>
          <w:color w:val="000000"/>
          <w:sz w:val="22"/>
          <w:szCs w:val="22"/>
        </w:rPr>
        <w:t>.ods</w:t>
      </w:r>
    </w:p>
    <w:sectPr w:rsidR="00457952" w:rsidRPr="00457952">
      <w:headerReference w:type="default" r:id="rId18"/>
      <w:footerReference w:type="default" r:id="rId1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033" w:rsidRDefault="00AF1033" w:rsidP="00B1752B">
      <w:pPr>
        <w:spacing w:after="0" w:line="240" w:lineRule="auto"/>
      </w:pPr>
      <w:r>
        <w:separator/>
      </w:r>
    </w:p>
  </w:endnote>
  <w:endnote w:type="continuationSeparator" w:id="0">
    <w:p w:rsidR="00AF1033" w:rsidRDefault="00AF1033" w:rsidP="00B17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Nimbus Roman No9 L">
    <w:altName w:val="Times New Roman"/>
    <w:charset w:val="00"/>
    <w:family w:val="roman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A4A" w:rsidRPr="00F1746D" w:rsidRDefault="00807A4A" w:rsidP="00807A4A">
    <w:pPr>
      <w:tabs>
        <w:tab w:val="center" w:pos="4536"/>
        <w:tab w:val="right" w:pos="9072"/>
      </w:tabs>
      <w:jc w:val="right"/>
      <w:rPr>
        <w:rFonts w:ascii="Arial" w:hAnsi="Arial" w:cs="Arial"/>
        <w:bCs/>
        <w:i/>
        <w:sz w:val="16"/>
        <w:szCs w:val="16"/>
      </w:rPr>
    </w:pPr>
    <w:proofErr w:type="spellStart"/>
    <w:r w:rsidRPr="00F1746D">
      <w:rPr>
        <w:rFonts w:ascii="Arial" w:hAnsi="Arial" w:cs="Arial"/>
        <w:bCs/>
        <w:i/>
        <w:sz w:val="16"/>
        <w:szCs w:val="16"/>
      </w:rPr>
      <w:t>dla</w:t>
    </w:r>
    <w:proofErr w:type="spellEnd"/>
    <w:r w:rsidRPr="00F1746D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Pr="00F1746D">
      <w:rPr>
        <w:rFonts w:ascii="Arial" w:hAnsi="Arial" w:cs="Arial"/>
        <w:bCs/>
        <w:i/>
        <w:sz w:val="16"/>
        <w:szCs w:val="16"/>
      </w:rPr>
      <w:t>rozwoju</w:t>
    </w:r>
    <w:proofErr w:type="spellEnd"/>
    <w:r w:rsidRPr="00F1746D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Pr="00F1746D">
      <w:rPr>
        <w:rFonts w:ascii="Arial" w:hAnsi="Arial" w:cs="Arial"/>
        <w:bCs/>
        <w:i/>
        <w:sz w:val="16"/>
        <w:szCs w:val="16"/>
      </w:rPr>
      <w:t>Mazowsza</w:t>
    </w:r>
    <w:proofErr w:type="spellEnd"/>
  </w:p>
  <w:p w:rsidR="00807A4A" w:rsidRPr="00F1746D" w:rsidRDefault="00807A4A" w:rsidP="00807A4A">
    <w:pPr>
      <w:tabs>
        <w:tab w:val="center" w:pos="4536"/>
        <w:tab w:val="right" w:pos="9072"/>
      </w:tabs>
      <w:jc w:val="center"/>
      <w:rPr>
        <w:b/>
        <w:bCs/>
        <w:i/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169CC63E" wp14:editId="176DE436">
          <wp:simplePos x="0" y="0"/>
          <wp:positionH relativeFrom="column">
            <wp:posOffset>-184150</wp:posOffset>
          </wp:positionH>
          <wp:positionV relativeFrom="paragraph">
            <wp:posOffset>-167005</wp:posOffset>
          </wp:positionV>
          <wp:extent cx="5977890" cy="770255"/>
          <wp:effectExtent l="0" t="0" r="3810" b="0"/>
          <wp:wrapNone/>
          <wp:docPr id="6" name="Obraz 2" descr="RPOWM MAZOWSZE UE (4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RPOWM MAZOWSZE UE (4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5977890" cy="770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07A4A" w:rsidRPr="00F1746D" w:rsidRDefault="00807A4A" w:rsidP="00807A4A">
    <w:pPr>
      <w:tabs>
        <w:tab w:val="center" w:pos="4536"/>
        <w:tab w:val="right" w:pos="9072"/>
      </w:tabs>
      <w:jc w:val="center"/>
      <w:rPr>
        <w:b/>
        <w:bCs/>
        <w:sz w:val="18"/>
        <w:szCs w:val="18"/>
      </w:rPr>
    </w:pPr>
  </w:p>
  <w:p w:rsidR="00807A4A" w:rsidRPr="00F1746D" w:rsidRDefault="00807A4A" w:rsidP="00807A4A">
    <w:pPr>
      <w:spacing w:after="0" w:line="240" w:lineRule="auto"/>
      <w:ind w:firstLine="708"/>
      <w:rPr>
        <w:rFonts w:ascii="Arial" w:hAnsi="Arial" w:cs="Arial"/>
        <w:bCs/>
        <w:i/>
        <w:sz w:val="15"/>
        <w:szCs w:val="15"/>
      </w:rPr>
    </w:pPr>
    <w:proofErr w:type="spellStart"/>
    <w:r w:rsidRPr="00F1746D">
      <w:rPr>
        <w:rFonts w:ascii="Arial" w:hAnsi="Arial" w:cs="Arial"/>
        <w:bCs/>
        <w:i/>
        <w:sz w:val="15"/>
        <w:szCs w:val="15"/>
      </w:rPr>
      <w:t>Projekt</w:t>
    </w:r>
    <w:proofErr w:type="spellEnd"/>
    <w:r w:rsidRPr="00F1746D">
      <w:rPr>
        <w:rFonts w:ascii="Arial" w:hAnsi="Arial" w:cs="Arial"/>
        <w:bCs/>
        <w:i/>
        <w:sz w:val="15"/>
        <w:szCs w:val="15"/>
      </w:rPr>
      <w:t xml:space="preserve"> </w:t>
    </w:r>
    <w:proofErr w:type="spellStart"/>
    <w:r w:rsidRPr="00F1746D">
      <w:rPr>
        <w:rFonts w:ascii="Arial" w:hAnsi="Arial" w:cs="Arial"/>
        <w:bCs/>
        <w:i/>
        <w:sz w:val="15"/>
        <w:szCs w:val="15"/>
      </w:rPr>
      <w:t>współfinansowany</w:t>
    </w:r>
    <w:proofErr w:type="spellEnd"/>
    <w:r w:rsidRPr="00F1746D">
      <w:rPr>
        <w:rFonts w:ascii="Arial" w:hAnsi="Arial" w:cs="Arial"/>
        <w:bCs/>
        <w:i/>
        <w:sz w:val="15"/>
        <w:szCs w:val="15"/>
      </w:rPr>
      <w:t xml:space="preserve"> </w:t>
    </w:r>
    <w:proofErr w:type="spellStart"/>
    <w:r w:rsidRPr="00F1746D">
      <w:rPr>
        <w:rFonts w:ascii="Arial" w:hAnsi="Arial" w:cs="Arial"/>
        <w:bCs/>
        <w:i/>
        <w:sz w:val="15"/>
        <w:szCs w:val="15"/>
      </w:rPr>
      <w:t>przez</w:t>
    </w:r>
    <w:proofErr w:type="spellEnd"/>
    <w:r w:rsidRPr="00F1746D">
      <w:rPr>
        <w:rFonts w:ascii="Arial" w:hAnsi="Arial" w:cs="Arial"/>
        <w:bCs/>
        <w:i/>
        <w:sz w:val="15"/>
        <w:szCs w:val="15"/>
      </w:rPr>
      <w:t xml:space="preserve"> </w:t>
    </w:r>
    <w:proofErr w:type="spellStart"/>
    <w:r w:rsidRPr="00F1746D">
      <w:rPr>
        <w:rFonts w:ascii="Arial" w:hAnsi="Arial" w:cs="Arial"/>
        <w:bCs/>
        <w:i/>
        <w:sz w:val="15"/>
        <w:szCs w:val="15"/>
      </w:rPr>
      <w:t>Unię</w:t>
    </w:r>
    <w:proofErr w:type="spellEnd"/>
    <w:r w:rsidRPr="00F1746D">
      <w:rPr>
        <w:rFonts w:ascii="Arial" w:hAnsi="Arial" w:cs="Arial"/>
        <w:bCs/>
        <w:i/>
        <w:sz w:val="15"/>
        <w:szCs w:val="15"/>
      </w:rPr>
      <w:t xml:space="preserve"> </w:t>
    </w:r>
    <w:proofErr w:type="spellStart"/>
    <w:r w:rsidRPr="00F1746D">
      <w:rPr>
        <w:rFonts w:ascii="Arial" w:hAnsi="Arial" w:cs="Arial"/>
        <w:bCs/>
        <w:i/>
        <w:sz w:val="15"/>
        <w:szCs w:val="15"/>
      </w:rPr>
      <w:t>Europejską</w:t>
    </w:r>
    <w:proofErr w:type="spellEnd"/>
    <w:r w:rsidRPr="00F1746D">
      <w:rPr>
        <w:rFonts w:ascii="Arial" w:hAnsi="Arial" w:cs="Arial"/>
        <w:bCs/>
        <w:i/>
        <w:sz w:val="15"/>
        <w:szCs w:val="15"/>
      </w:rPr>
      <w:t xml:space="preserve"> </w:t>
    </w:r>
    <w:proofErr w:type="spellStart"/>
    <w:r w:rsidRPr="00F1746D">
      <w:rPr>
        <w:rFonts w:ascii="Arial" w:hAnsi="Arial" w:cs="Arial"/>
        <w:bCs/>
        <w:i/>
        <w:sz w:val="15"/>
        <w:szCs w:val="15"/>
      </w:rPr>
      <w:t>ze</w:t>
    </w:r>
    <w:proofErr w:type="spellEnd"/>
    <w:r w:rsidRPr="00F1746D">
      <w:rPr>
        <w:rFonts w:ascii="Arial" w:hAnsi="Arial" w:cs="Arial"/>
        <w:bCs/>
        <w:i/>
        <w:sz w:val="15"/>
        <w:szCs w:val="15"/>
      </w:rPr>
      <w:t xml:space="preserve"> </w:t>
    </w:r>
    <w:proofErr w:type="spellStart"/>
    <w:r w:rsidRPr="00F1746D">
      <w:rPr>
        <w:rFonts w:ascii="Arial" w:hAnsi="Arial" w:cs="Arial"/>
        <w:bCs/>
        <w:i/>
        <w:sz w:val="15"/>
        <w:szCs w:val="15"/>
      </w:rPr>
      <w:t>środków</w:t>
    </w:r>
    <w:proofErr w:type="spellEnd"/>
    <w:r w:rsidRPr="00F1746D">
      <w:rPr>
        <w:rFonts w:ascii="Arial" w:hAnsi="Arial" w:cs="Arial"/>
        <w:bCs/>
        <w:i/>
        <w:sz w:val="15"/>
        <w:szCs w:val="15"/>
      </w:rPr>
      <w:t xml:space="preserve"> </w:t>
    </w:r>
    <w:proofErr w:type="spellStart"/>
    <w:r w:rsidRPr="00F1746D">
      <w:rPr>
        <w:rFonts w:ascii="Arial" w:hAnsi="Arial" w:cs="Arial"/>
        <w:bCs/>
        <w:i/>
        <w:iCs/>
        <w:sz w:val="15"/>
        <w:szCs w:val="15"/>
      </w:rPr>
      <w:t>Europejskiego</w:t>
    </w:r>
    <w:proofErr w:type="spellEnd"/>
    <w:r w:rsidRPr="00F1746D">
      <w:rPr>
        <w:rFonts w:ascii="Arial" w:hAnsi="Arial" w:cs="Arial"/>
        <w:bCs/>
        <w:i/>
        <w:iCs/>
        <w:sz w:val="15"/>
        <w:szCs w:val="15"/>
      </w:rPr>
      <w:t xml:space="preserve"> </w:t>
    </w:r>
    <w:proofErr w:type="spellStart"/>
    <w:r w:rsidRPr="00F1746D">
      <w:rPr>
        <w:rFonts w:ascii="Arial" w:hAnsi="Arial" w:cs="Arial"/>
        <w:bCs/>
        <w:i/>
        <w:iCs/>
        <w:sz w:val="15"/>
        <w:szCs w:val="15"/>
      </w:rPr>
      <w:t>Funduszu</w:t>
    </w:r>
    <w:proofErr w:type="spellEnd"/>
    <w:r w:rsidRPr="00F1746D">
      <w:rPr>
        <w:rFonts w:ascii="Arial" w:hAnsi="Arial" w:cs="Arial"/>
        <w:bCs/>
        <w:i/>
        <w:iCs/>
        <w:sz w:val="15"/>
        <w:szCs w:val="15"/>
      </w:rPr>
      <w:t xml:space="preserve"> Rozwoju</w:t>
    </w:r>
    <w:r w:rsidRPr="00F1746D">
      <w:rPr>
        <w:rFonts w:ascii="Arial" w:hAnsi="Arial" w:cs="Arial"/>
        <w:b/>
        <w:bCs/>
        <w:i/>
        <w:iCs/>
        <w:sz w:val="15"/>
        <w:szCs w:val="15"/>
      </w:rPr>
      <w:t xml:space="preserve"> </w:t>
    </w:r>
    <w:r w:rsidRPr="00F1746D">
      <w:rPr>
        <w:rFonts w:ascii="Arial" w:hAnsi="Arial" w:cs="Arial"/>
        <w:bCs/>
        <w:i/>
        <w:iCs/>
        <w:sz w:val="15"/>
        <w:szCs w:val="15"/>
      </w:rPr>
      <w:t>Regionalnego</w:t>
    </w:r>
  </w:p>
  <w:p w:rsidR="00807A4A" w:rsidRDefault="00807A4A" w:rsidP="00807A4A">
    <w:pPr>
      <w:spacing w:after="0" w:line="240" w:lineRule="auto"/>
      <w:ind w:left="708" w:firstLine="708"/>
      <w:rPr>
        <w:rFonts w:ascii="Arial" w:hAnsi="Arial" w:cs="Arial"/>
        <w:bCs/>
        <w:i/>
        <w:sz w:val="15"/>
        <w:szCs w:val="15"/>
      </w:rPr>
    </w:pPr>
    <w:r w:rsidRPr="00F1746D">
      <w:rPr>
        <w:rFonts w:ascii="Arial" w:hAnsi="Arial" w:cs="Arial"/>
        <w:bCs/>
        <w:i/>
        <w:sz w:val="15"/>
        <w:szCs w:val="15"/>
      </w:rPr>
      <w:t xml:space="preserve">w </w:t>
    </w:r>
    <w:proofErr w:type="spellStart"/>
    <w:r w:rsidRPr="00F1746D">
      <w:rPr>
        <w:rFonts w:ascii="Arial" w:hAnsi="Arial" w:cs="Arial"/>
        <w:bCs/>
        <w:i/>
        <w:sz w:val="15"/>
        <w:szCs w:val="15"/>
      </w:rPr>
      <w:t>ramach</w:t>
    </w:r>
    <w:proofErr w:type="spellEnd"/>
    <w:r w:rsidRPr="00F1746D">
      <w:rPr>
        <w:rFonts w:ascii="Arial" w:hAnsi="Arial" w:cs="Arial"/>
        <w:b/>
        <w:bCs/>
        <w:i/>
        <w:sz w:val="15"/>
        <w:szCs w:val="15"/>
      </w:rPr>
      <w:t xml:space="preserve"> </w:t>
    </w:r>
    <w:r w:rsidRPr="00F1746D">
      <w:rPr>
        <w:rFonts w:ascii="Arial" w:hAnsi="Arial" w:cs="Arial"/>
        <w:bCs/>
        <w:i/>
        <w:sz w:val="15"/>
        <w:szCs w:val="15"/>
      </w:rPr>
      <w:t xml:space="preserve">Regionalnego </w:t>
    </w:r>
    <w:proofErr w:type="spellStart"/>
    <w:r w:rsidRPr="00F1746D">
      <w:rPr>
        <w:rFonts w:ascii="Arial" w:hAnsi="Arial" w:cs="Arial"/>
        <w:bCs/>
        <w:i/>
        <w:sz w:val="15"/>
        <w:szCs w:val="15"/>
      </w:rPr>
      <w:t>Programu</w:t>
    </w:r>
    <w:proofErr w:type="spellEnd"/>
    <w:r w:rsidRPr="00F1746D">
      <w:rPr>
        <w:rFonts w:ascii="Arial" w:hAnsi="Arial" w:cs="Arial"/>
        <w:bCs/>
        <w:i/>
        <w:sz w:val="15"/>
        <w:szCs w:val="15"/>
      </w:rPr>
      <w:t xml:space="preserve"> </w:t>
    </w:r>
    <w:proofErr w:type="spellStart"/>
    <w:r w:rsidRPr="00F1746D">
      <w:rPr>
        <w:rFonts w:ascii="Arial" w:hAnsi="Arial" w:cs="Arial"/>
        <w:bCs/>
        <w:i/>
        <w:sz w:val="15"/>
        <w:szCs w:val="15"/>
      </w:rPr>
      <w:t>Operacyjnego</w:t>
    </w:r>
    <w:proofErr w:type="spellEnd"/>
    <w:r w:rsidRPr="00F1746D">
      <w:rPr>
        <w:rFonts w:ascii="Arial" w:hAnsi="Arial" w:cs="Arial"/>
        <w:bCs/>
        <w:i/>
        <w:sz w:val="15"/>
        <w:szCs w:val="15"/>
      </w:rPr>
      <w:t xml:space="preserve"> </w:t>
    </w:r>
    <w:proofErr w:type="spellStart"/>
    <w:r w:rsidRPr="00F1746D">
      <w:rPr>
        <w:rFonts w:ascii="Arial" w:hAnsi="Arial" w:cs="Arial"/>
        <w:bCs/>
        <w:i/>
        <w:sz w:val="15"/>
        <w:szCs w:val="15"/>
      </w:rPr>
      <w:t>Województwa</w:t>
    </w:r>
    <w:proofErr w:type="spellEnd"/>
    <w:r w:rsidRPr="00F1746D">
      <w:rPr>
        <w:rFonts w:ascii="Arial" w:hAnsi="Arial" w:cs="Arial"/>
        <w:bCs/>
        <w:i/>
        <w:sz w:val="15"/>
        <w:szCs w:val="15"/>
      </w:rPr>
      <w:t xml:space="preserve"> </w:t>
    </w:r>
    <w:proofErr w:type="spellStart"/>
    <w:r w:rsidRPr="00F1746D">
      <w:rPr>
        <w:rFonts w:ascii="Arial" w:hAnsi="Arial" w:cs="Arial"/>
        <w:bCs/>
        <w:i/>
        <w:sz w:val="15"/>
        <w:szCs w:val="15"/>
      </w:rPr>
      <w:t>Mazowieckiego</w:t>
    </w:r>
    <w:proofErr w:type="spellEnd"/>
    <w:r w:rsidRPr="00F1746D">
      <w:rPr>
        <w:rFonts w:ascii="Arial" w:hAnsi="Arial" w:cs="Arial"/>
        <w:bCs/>
        <w:i/>
        <w:sz w:val="15"/>
        <w:szCs w:val="15"/>
      </w:rPr>
      <w:t xml:space="preserve"> 2007 -2013</w:t>
    </w:r>
  </w:p>
  <w:p w:rsidR="00807A4A" w:rsidRPr="001D67D2" w:rsidRDefault="00807A4A" w:rsidP="00807A4A">
    <w:pPr>
      <w:spacing w:after="0" w:line="240" w:lineRule="auto"/>
      <w:ind w:left="708" w:firstLine="708"/>
      <w:rPr>
        <w:rFonts w:ascii="Arial" w:hAnsi="Arial" w:cs="Arial"/>
        <w:bCs/>
        <w:i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033" w:rsidRDefault="00AF1033" w:rsidP="00B1752B">
      <w:pPr>
        <w:spacing w:after="0" w:line="240" w:lineRule="auto"/>
      </w:pPr>
      <w:r>
        <w:separator/>
      </w:r>
    </w:p>
  </w:footnote>
  <w:footnote w:type="continuationSeparator" w:id="0">
    <w:p w:rsidR="00AF1033" w:rsidRDefault="00AF1033" w:rsidP="00B17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A4A" w:rsidRPr="00807A4A" w:rsidRDefault="00807A4A" w:rsidP="00807A4A">
    <w:pPr>
      <w:ind w:left="-284" w:right="-279"/>
      <w:jc w:val="center"/>
      <w:rPr>
        <w:b/>
        <w:sz w:val="18"/>
        <w:szCs w:val="18"/>
        <w:lang w:val="pl-PL"/>
      </w:rPr>
    </w:pPr>
    <w:r w:rsidRPr="00807A4A">
      <w:rPr>
        <w:b/>
        <w:sz w:val="18"/>
        <w:szCs w:val="18"/>
        <w:lang w:val="pl-PL"/>
      </w:rPr>
      <w:t>Rekomendacje</w:t>
    </w:r>
    <w:r w:rsidRPr="00807A4A">
      <w:rPr>
        <w:b/>
        <w:sz w:val="18"/>
        <w:szCs w:val="18"/>
        <w:lang w:val="pl-PL"/>
      </w:rPr>
      <w:t xml:space="preserve"> dla Partnerów Projektu </w:t>
    </w:r>
    <w:r w:rsidRPr="00807A4A">
      <w:rPr>
        <w:b/>
        <w:sz w:val="18"/>
        <w:szCs w:val="18"/>
        <w:lang w:val="pl-PL"/>
      </w:rPr>
      <w:t xml:space="preserve">BW </w:t>
    </w:r>
    <w:r w:rsidRPr="00807A4A">
      <w:rPr>
        <w:b/>
        <w:sz w:val="18"/>
        <w:szCs w:val="18"/>
        <w:lang w:val="pl-PL"/>
      </w:rPr>
      <w:t xml:space="preserve">do </w:t>
    </w:r>
    <w:r w:rsidRPr="00807A4A">
      <w:rPr>
        <w:b/>
        <w:sz w:val="18"/>
        <w:szCs w:val="18"/>
        <w:lang w:val="pl-PL"/>
      </w:rPr>
      <w:t>Opisu Przedmiotu Zamówienia</w:t>
    </w:r>
    <w:r w:rsidRPr="00807A4A">
      <w:rPr>
        <w:b/>
        <w:sz w:val="18"/>
        <w:szCs w:val="18"/>
        <w:lang w:val="pl-PL"/>
      </w:rPr>
      <w:t xml:space="preserve"> dla nowo zamawianych </w:t>
    </w:r>
    <w:r w:rsidRPr="00807A4A">
      <w:rPr>
        <w:b/>
        <w:sz w:val="18"/>
        <w:szCs w:val="18"/>
        <w:lang w:val="pl-PL"/>
      </w:rPr>
      <w:t>opracowań planistycznych</w:t>
    </w:r>
  </w:p>
  <w:p w:rsidR="00807A4A" w:rsidRDefault="00807A4A">
    <w:pPr>
      <w:pStyle w:val="Nagwek"/>
    </w:pPr>
  </w:p>
  <w:p w:rsidR="00807A4A" w:rsidRDefault="00807A4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D32942"/>
    <w:multiLevelType w:val="multilevel"/>
    <w:tmpl w:val="F15A9ED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017451C"/>
    <w:multiLevelType w:val="multilevel"/>
    <w:tmpl w:val="2C28748A"/>
    <w:lvl w:ilvl="0">
      <w:start w:val="6"/>
      <w:numFmt w:val="decimal"/>
      <w:lvlText w:val="%1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"/>
      <w:lvlJc w:val="left"/>
      <w:pPr>
        <w:ind w:left="2007" w:hanging="720"/>
      </w:pPr>
      <w:rPr>
        <w:b w:val="0"/>
      </w:rPr>
    </w:lvl>
    <w:lvl w:ilvl="2">
      <w:start w:val="1"/>
      <w:numFmt w:val="decimal"/>
      <w:lvlText w:val="%1.%2.%3"/>
      <w:lvlJc w:val="left"/>
      <w:pPr>
        <w:ind w:left="3294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4941" w:hanging="108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6228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7875" w:hanging="144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9522" w:hanging="180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10809" w:hanging="180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12456" w:hanging="2160"/>
      </w:pPr>
      <w:rPr>
        <w:b w:val="0"/>
      </w:rPr>
    </w:lvl>
  </w:abstractNum>
  <w:abstractNum w:abstractNumId="2" w15:restartNumberingAfterBreak="0">
    <w:nsid w:val="2BC60340"/>
    <w:multiLevelType w:val="hybridMultilevel"/>
    <w:tmpl w:val="8FC637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C66FD8"/>
    <w:multiLevelType w:val="multilevel"/>
    <w:tmpl w:val="09BCDBB4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4" w15:restartNumberingAfterBreak="0">
    <w:nsid w:val="35913DF9"/>
    <w:multiLevelType w:val="hybridMultilevel"/>
    <w:tmpl w:val="8FC637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101C41"/>
    <w:multiLevelType w:val="multilevel"/>
    <w:tmpl w:val="40EAD67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376153DF"/>
    <w:multiLevelType w:val="hybridMultilevel"/>
    <w:tmpl w:val="086C5C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046C25"/>
    <w:multiLevelType w:val="hybridMultilevel"/>
    <w:tmpl w:val="E9F88C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D020BF"/>
    <w:multiLevelType w:val="multilevel"/>
    <w:tmpl w:val="B86C76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Calibri" w:eastAsia="Calibri" w:hAnsi="Calibri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32120B"/>
    <w:multiLevelType w:val="hybridMultilevel"/>
    <w:tmpl w:val="962211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670956"/>
    <w:multiLevelType w:val="hybridMultilevel"/>
    <w:tmpl w:val="6DDE47A0"/>
    <w:lvl w:ilvl="0" w:tplc="04150001">
      <w:start w:val="1"/>
      <w:numFmt w:val="bullet"/>
      <w:lvlText w:val=""/>
      <w:lvlJc w:val="left"/>
      <w:pPr>
        <w:ind w:left="21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2BEA2BD2">
      <w:numFmt w:val="bullet"/>
      <w:lvlText w:val="•"/>
      <w:lvlJc w:val="left"/>
      <w:pPr>
        <w:ind w:left="3580" w:hanging="360"/>
      </w:pPr>
      <w:rPr>
        <w:rFonts w:ascii="Calibri" w:eastAsia="Times New Roman" w:hAnsi="Calibri" w:cs="Nimbus Roman No9 L" w:hint="default"/>
      </w:rPr>
    </w:lvl>
    <w:lvl w:ilvl="3" w:tplc="0415000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11" w15:restartNumberingAfterBreak="0">
    <w:nsid w:val="5E467F27"/>
    <w:multiLevelType w:val="multilevel"/>
    <w:tmpl w:val="7C6CB618"/>
    <w:lvl w:ilvl="0">
      <w:start w:val="1"/>
      <w:numFmt w:val="decimal"/>
      <w:pStyle w:val="Nagwek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576"/>
        </w:tabs>
        <w:ind w:left="576" w:hanging="576"/>
      </w:pPr>
      <w:rPr>
        <w:rFonts w:hint="default"/>
        <w:color w:val="auto"/>
      </w:rPr>
    </w:lvl>
    <w:lvl w:ilvl="2">
      <w:start w:val="1"/>
      <w:numFmt w:val="decimal"/>
      <w:pStyle w:val="Nagwek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  <w:b/>
        <w:i w:val="0"/>
        <w:sz w:val="24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  <w:b/>
        <w:i/>
        <w:strike w:val="0"/>
        <w:sz w:val="24"/>
        <w:u w:val="none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6EA50D7F"/>
    <w:multiLevelType w:val="multilevel"/>
    <w:tmpl w:val="2188DB16"/>
    <w:lvl w:ilvl="0">
      <w:start w:val="1"/>
      <w:numFmt w:val="decimal"/>
      <w:lvlText w:val="%1"/>
      <w:lvlJc w:val="left"/>
      <w:pPr>
        <w:ind w:left="660" w:hanging="6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30" w:hanging="6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660" w:hanging="720"/>
      </w:pPr>
      <w:rPr>
        <w:rFonts w:hint="default"/>
        <w:b w:val="0"/>
      </w:rPr>
    </w:lvl>
    <w:lvl w:ilvl="3">
      <w:start w:val="1"/>
      <w:numFmt w:val="lowerLetter"/>
      <w:pStyle w:val="wypunktowanieliterowe"/>
      <w:lvlText w:val="%4)"/>
      <w:lvlJc w:val="left"/>
      <w:pPr>
        <w:ind w:left="1996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ind w:left="2781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43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2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73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560" w:hanging="1800"/>
      </w:pPr>
      <w:rPr>
        <w:rFonts w:hint="default"/>
        <w:b w:val="0"/>
      </w:rPr>
    </w:lvl>
  </w:abstractNum>
  <w:abstractNum w:abstractNumId="13" w15:restartNumberingAfterBreak="0">
    <w:nsid w:val="6F722C52"/>
    <w:multiLevelType w:val="hybridMultilevel"/>
    <w:tmpl w:val="1FDA4F3A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7A002185"/>
    <w:multiLevelType w:val="multilevel"/>
    <w:tmpl w:val="2D94FAA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582A6F"/>
    <w:multiLevelType w:val="hybridMultilevel"/>
    <w:tmpl w:val="0A745E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13"/>
  </w:num>
  <w:num w:numId="5">
    <w:abstractNumId w:val="5"/>
  </w:num>
  <w:num w:numId="6">
    <w:abstractNumId w:val="8"/>
  </w:num>
  <w:num w:numId="7">
    <w:abstractNumId w:val="14"/>
  </w:num>
  <w:num w:numId="8">
    <w:abstractNumId w:val="1"/>
  </w:num>
  <w:num w:numId="9">
    <w:abstractNumId w:val="0"/>
  </w:num>
  <w:num w:numId="10">
    <w:abstractNumId w:val="6"/>
  </w:num>
  <w:num w:numId="11">
    <w:abstractNumId w:val="3"/>
  </w:num>
  <w:num w:numId="12">
    <w:abstractNumId w:val="2"/>
  </w:num>
  <w:num w:numId="13">
    <w:abstractNumId w:val="4"/>
  </w:num>
  <w:num w:numId="14">
    <w:abstractNumId w:val="15"/>
  </w:num>
  <w:num w:numId="15">
    <w:abstractNumId w:val="7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C01"/>
    <w:rsid w:val="00057547"/>
    <w:rsid w:val="00103289"/>
    <w:rsid w:val="00175FE0"/>
    <w:rsid w:val="00184A50"/>
    <w:rsid w:val="001A0612"/>
    <w:rsid w:val="001D1852"/>
    <w:rsid w:val="0023659B"/>
    <w:rsid w:val="002A4472"/>
    <w:rsid w:val="002F2FCF"/>
    <w:rsid w:val="002F4367"/>
    <w:rsid w:val="00324CC5"/>
    <w:rsid w:val="00355375"/>
    <w:rsid w:val="0038312C"/>
    <w:rsid w:val="003B31B3"/>
    <w:rsid w:val="003F11DB"/>
    <w:rsid w:val="00404CB5"/>
    <w:rsid w:val="00424D1A"/>
    <w:rsid w:val="00453877"/>
    <w:rsid w:val="00457952"/>
    <w:rsid w:val="004A5438"/>
    <w:rsid w:val="004A7CD0"/>
    <w:rsid w:val="004D26E6"/>
    <w:rsid w:val="004D72DC"/>
    <w:rsid w:val="004E600E"/>
    <w:rsid w:val="004F221E"/>
    <w:rsid w:val="00564757"/>
    <w:rsid w:val="005A1294"/>
    <w:rsid w:val="005D1F55"/>
    <w:rsid w:val="005E0DD9"/>
    <w:rsid w:val="005E72C0"/>
    <w:rsid w:val="00605B57"/>
    <w:rsid w:val="006B5B5A"/>
    <w:rsid w:val="006E12DF"/>
    <w:rsid w:val="00717B38"/>
    <w:rsid w:val="00786004"/>
    <w:rsid w:val="00786C72"/>
    <w:rsid w:val="00794C25"/>
    <w:rsid w:val="007A5E4F"/>
    <w:rsid w:val="007D3B5B"/>
    <w:rsid w:val="00807A4A"/>
    <w:rsid w:val="0081529D"/>
    <w:rsid w:val="00831FF1"/>
    <w:rsid w:val="008E2F83"/>
    <w:rsid w:val="008F4D76"/>
    <w:rsid w:val="009A6D17"/>
    <w:rsid w:val="009B23A5"/>
    <w:rsid w:val="009B26A7"/>
    <w:rsid w:val="00A80C01"/>
    <w:rsid w:val="00AF1033"/>
    <w:rsid w:val="00B12A91"/>
    <w:rsid w:val="00B1752B"/>
    <w:rsid w:val="00B365A8"/>
    <w:rsid w:val="00B601A3"/>
    <w:rsid w:val="00B9733B"/>
    <w:rsid w:val="00BE20F5"/>
    <w:rsid w:val="00BF2C5F"/>
    <w:rsid w:val="00CC7A15"/>
    <w:rsid w:val="00CF4992"/>
    <w:rsid w:val="00D31C2C"/>
    <w:rsid w:val="00E053D1"/>
    <w:rsid w:val="00E70DF7"/>
    <w:rsid w:val="00EA27DE"/>
    <w:rsid w:val="00EB47A7"/>
    <w:rsid w:val="00EE5DAC"/>
    <w:rsid w:val="00EF2904"/>
    <w:rsid w:val="00F34CD7"/>
    <w:rsid w:val="00F35FD3"/>
    <w:rsid w:val="00F87FB3"/>
    <w:rsid w:val="00FC6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C5716C-1AE9-4B9D-83EE-56CAC6004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aliases w:val="H1"/>
    <w:basedOn w:val="Normalny"/>
    <w:next w:val="Normalny"/>
    <w:link w:val="Nagwek1Znak"/>
    <w:qFormat/>
    <w:rsid w:val="004A7CD0"/>
    <w:pPr>
      <w:pageBreakBefore/>
      <w:numPr>
        <w:numId w:val="1"/>
      </w:numPr>
      <w:spacing w:before="240" w:after="60" w:line="240" w:lineRule="auto"/>
      <w:ind w:left="431" w:hanging="431"/>
      <w:jc w:val="both"/>
      <w:outlineLvl w:val="0"/>
    </w:pPr>
    <w:rPr>
      <w:rFonts w:ascii="Times New Roman" w:eastAsia="Times New Roman" w:hAnsi="Times New Roman" w:cs="Times New Roman"/>
      <w:b/>
      <w:sz w:val="28"/>
      <w:szCs w:val="24"/>
      <w:lang w:val="pl-PL" w:eastAsia="pl-PL"/>
    </w:rPr>
  </w:style>
  <w:style w:type="paragraph" w:styleId="Nagwek2">
    <w:name w:val="heading 2"/>
    <w:basedOn w:val="Normalny"/>
    <w:next w:val="Normalny"/>
    <w:link w:val="Nagwek2Znak"/>
    <w:qFormat/>
    <w:rsid w:val="004A7CD0"/>
    <w:pPr>
      <w:keepNext/>
      <w:numPr>
        <w:ilvl w:val="1"/>
        <w:numId w:val="1"/>
      </w:numPr>
      <w:spacing w:before="120" w:after="120" w:line="240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4"/>
      <w:lang w:val="pl-PL" w:eastAsia="pl-PL"/>
    </w:rPr>
  </w:style>
  <w:style w:type="paragraph" w:styleId="Nagwek3">
    <w:name w:val="heading 3"/>
    <w:aliases w:val="H3,H3-Heading 3,3,l3.3,h3,l3,list 3,Naglówek 3"/>
    <w:basedOn w:val="Normalny"/>
    <w:next w:val="Normalny"/>
    <w:link w:val="Nagwek3Znak"/>
    <w:qFormat/>
    <w:rsid w:val="004A7CD0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val="pl-PL" w:eastAsia="pl-PL"/>
    </w:rPr>
  </w:style>
  <w:style w:type="paragraph" w:styleId="Nagwek4">
    <w:name w:val="heading 4"/>
    <w:aliases w:val="4,H4-Heading 4,h4,Naglówek 4"/>
    <w:basedOn w:val="Normalny"/>
    <w:next w:val="Normalny"/>
    <w:link w:val="Nagwek4Znak"/>
    <w:qFormat/>
    <w:rsid w:val="004A7CD0"/>
    <w:pPr>
      <w:numPr>
        <w:ilvl w:val="3"/>
        <w:numId w:val="1"/>
      </w:numPr>
      <w:spacing w:before="60" w:after="60" w:line="240" w:lineRule="auto"/>
      <w:jc w:val="both"/>
      <w:outlineLvl w:val="3"/>
    </w:pPr>
    <w:rPr>
      <w:rFonts w:ascii="Times New Roman" w:eastAsia="Times New Roman" w:hAnsi="Times New Roman" w:cs="Times New Roman"/>
      <w:b/>
      <w:smallCaps/>
      <w:sz w:val="24"/>
      <w:szCs w:val="24"/>
      <w:lang w:val="pl-PL" w:eastAsia="pl-PL"/>
    </w:rPr>
  </w:style>
  <w:style w:type="paragraph" w:styleId="Nagwek5">
    <w:name w:val="heading 5"/>
    <w:basedOn w:val="Nagwek4"/>
    <w:next w:val="Normalny"/>
    <w:link w:val="Nagwek5Znak"/>
    <w:qFormat/>
    <w:rsid w:val="004A7CD0"/>
    <w:pPr>
      <w:numPr>
        <w:ilvl w:val="4"/>
      </w:numPr>
      <w:outlineLvl w:val="4"/>
    </w:pPr>
  </w:style>
  <w:style w:type="paragraph" w:styleId="Nagwek6">
    <w:name w:val="heading 6"/>
    <w:basedOn w:val="Nagwek5"/>
    <w:link w:val="Nagwek6Znak"/>
    <w:qFormat/>
    <w:rsid w:val="004A7CD0"/>
    <w:pPr>
      <w:numPr>
        <w:ilvl w:val="5"/>
      </w:numPr>
      <w:outlineLvl w:val="5"/>
    </w:pPr>
    <w:rPr>
      <w:b w:val="0"/>
      <w:i/>
    </w:rPr>
  </w:style>
  <w:style w:type="paragraph" w:styleId="Nagwek7">
    <w:name w:val="heading 7"/>
    <w:basedOn w:val="Nagwek5"/>
    <w:next w:val="Normalny"/>
    <w:link w:val="Nagwek7Znak"/>
    <w:qFormat/>
    <w:rsid w:val="004A7CD0"/>
    <w:pPr>
      <w:numPr>
        <w:ilvl w:val="6"/>
      </w:numPr>
      <w:outlineLvl w:val="6"/>
    </w:pPr>
    <w:rPr>
      <w:b w:val="0"/>
    </w:rPr>
  </w:style>
  <w:style w:type="paragraph" w:styleId="Nagwek8">
    <w:name w:val="heading 8"/>
    <w:basedOn w:val="Normalny"/>
    <w:next w:val="Normalny"/>
    <w:link w:val="Nagwek8Znak"/>
    <w:qFormat/>
    <w:rsid w:val="004A7CD0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b/>
      <w:sz w:val="24"/>
      <w:szCs w:val="24"/>
      <w:lang w:val="pl-PL" w:eastAsia="pl-PL"/>
    </w:rPr>
  </w:style>
  <w:style w:type="paragraph" w:styleId="Nagwek9">
    <w:name w:val="heading 9"/>
    <w:basedOn w:val="Normalny"/>
    <w:next w:val="Normalny"/>
    <w:link w:val="Nagwek9Znak"/>
    <w:qFormat/>
    <w:rsid w:val="004A7CD0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eastAsia="Times New Roman" w:hAnsi="Arial" w:cs="Times New Roman"/>
      <w:i/>
      <w:sz w:val="18"/>
      <w:szCs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H1 Znak"/>
    <w:basedOn w:val="Domylnaczcionkaakapitu"/>
    <w:link w:val="Nagwek1"/>
    <w:rsid w:val="004A7CD0"/>
    <w:rPr>
      <w:rFonts w:ascii="Times New Roman" w:eastAsia="Times New Roman" w:hAnsi="Times New Roman" w:cs="Times New Roman"/>
      <w:b/>
      <w:sz w:val="28"/>
      <w:szCs w:val="24"/>
      <w:lang w:val="pl-PL" w:eastAsia="pl-PL"/>
    </w:rPr>
  </w:style>
  <w:style w:type="character" w:customStyle="1" w:styleId="Nagwek2Znak">
    <w:name w:val="Nagłówek 2 Znak"/>
    <w:basedOn w:val="Domylnaczcionkaakapitu"/>
    <w:link w:val="Nagwek2"/>
    <w:rsid w:val="004A7CD0"/>
    <w:rPr>
      <w:rFonts w:ascii="Times New Roman" w:eastAsia="Times New Roman" w:hAnsi="Times New Roman" w:cs="Times New Roman"/>
      <w:b/>
      <w:sz w:val="24"/>
      <w:szCs w:val="24"/>
      <w:lang w:val="pl-PL" w:eastAsia="pl-PL"/>
    </w:rPr>
  </w:style>
  <w:style w:type="character" w:customStyle="1" w:styleId="Nagwek3Znak">
    <w:name w:val="Nagłówek 3 Znak"/>
    <w:aliases w:val="H3 Znak,H3-Heading 3 Znak,3 Znak,l3.3 Znak,h3 Znak,l3 Znak,list 3 Znak,Naglówek 3 Znak"/>
    <w:basedOn w:val="Domylnaczcionkaakapitu"/>
    <w:link w:val="Nagwek3"/>
    <w:rsid w:val="004A7CD0"/>
    <w:rPr>
      <w:rFonts w:ascii="Times New Roman" w:eastAsia="Times New Roman" w:hAnsi="Times New Roman" w:cs="Times New Roman"/>
      <w:b/>
      <w:sz w:val="24"/>
      <w:szCs w:val="24"/>
      <w:lang w:val="pl-PL" w:eastAsia="pl-PL"/>
    </w:rPr>
  </w:style>
  <w:style w:type="character" w:customStyle="1" w:styleId="Nagwek4Znak">
    <w:name w:val="Nagłówek 4 Znak"/>
    <w:aliases w:val="4 Znak,H4-Heading 4 Znak,h4 Znak,Naglówek 4 Znak"/>
    <w:basedOn w:val="Domylnaczcionkaakapitu"/>
    <w:link w:val="Nagwek4"/>
    <w:rsid w:val="004A7CD0"/>
    <w:rPr>
      <w:rFonts w:ascii="Times New Roman" w:eastAsia="Times New Roman" w:hAnsi="Times New Roman" w:cs="Times New Roman"/>
      <w:b/>
      <w:smallCaps/>
      <w:sz w:val="24"/>
      <w:szCs w:val="24"/>
      <w:lang w:val="pl-PL" w:eastAsia="pl-PL"/>
    </w:rPr>
  </w:style>
  <w:style w:type="character" w:customStyle="1" w:styleId="Nagwek5Znak">
    <w:name w:val="Nagłówek 5 Znak"/>
    <w:basedOn w:val="Domylnaczcionkaakapitu"/>
    <w:link w:val="Nagwek5"/>
    <w:rsid w:val="004A7CD0"/>
    <w:rPr>
      <w:rFonts w:ascii="Times New Roman" w:eastAsia="Times New Roman" w:hAnsi="Times New Roman" w:cs="Times New Roman"/>
      <w:b/>
      <w:smallCaps/>
      <w:sz w:val="24"/>
      <w:szCs w:val="24"/>
      <w:lang w:val="pl-PL" w:eastAsia="pl-PL"/>
    </w:rPr>
  </w:style>
  <w:style w:type="character" w:customStyle="1" w:styleId="Nagwek6Znak">
    <w:name w:val="Nagłówek 6 Znak"/>
    <w:basedOn w:val="Domylnaczcionkaakapitu"/>
    <w:link w:val="Nagwek6"/>
    <w:rsid w:val="004A7CD0"/>
    <w:rPr>
      <w:rFonts w:ascii="Times New Roman" w:eastAsia="Times New Roman" w:hAnsi="Times New Roman" w:cs="Times New Roman"/>
      <w:i/>
      <w:smallCaps/>
      <w:sz w:val="24"/>
      <w:szCs w:val="24"/>
      <w:lang w:val="pl-PL" w:eastAsia="pl-PL"/>
    </w:rPr>
  </w:style>
  <w:style w:type="character" w:customStyle="1" w:styleId="Nagwek7Znak">
    <w:name w:val="Nagłówek 7 Znak"/>
    <w:basedOn w:val="Domylnaczcionkaakapitu"/>
    <w:link w:val="Nagwek7"/>
    <w:rsid w:val="004A7CD0"/>
    <w:rPr>
      <w:rFonts w:ascii="Times New Roman" w:eastAsia="Times New Roman" w:hAnsi="Times New Roman" w:cs="Times New Roman"/>
      <w:smallCaps/>
      <w:sz w:val="24"/>
      <w:szCs w:val="24"/>
      <w:lang w:val="pl-PL" w:eastAsia="pl-PL"/>
    </w:rPr>
  </w:style>
  <w:style w:type="character" w:customStyle="1" w:styleId="Nagwek8Znak">
    <w:name w:val="Nagłówek 8 Znak"/>
    <w:basedOn w:val="Domylnaczcionkaakapitu"/>
    <w:link w:val="Nagwek8"/>
    <w:rsid w:val="004A7CD0"/>
    <w:rPr>
      <w:rFonts w:ascii="Times New Roman" w:eastAsia="Times New Roman" w:hAnsi="Times New Roman" w:cs="Times New Roman"/>
      <w:b/>
      <w:sz w:val="24"/>
      <w:szCs w:val="24"/>
      <w:lang w:val="pl-PL" w:eastAsia="pl-PL"/>
    </w:rPr>
  </w:style>
  <w:style w:type="character" w:customStyle="1" w:styleId="Nagwek9Znak">
    <w:name w:val="Nagłówek 9 Znak"/>
    <w:basedOn w:val="Domylnaczcionkaakapitu"/>
    <w:link w:val="Nagwek9"/>
    <w:rsid w:val="004A7CD0"/>
    <w:rPr>
      <w:rFonts w:ascii="Arial" w:eastAsia="Times New Roman" w:hAnsi="Arial" w:cs="Times New Roman"/>
      <w:i/>
      <w:sz w:val="18"/>
      <w:szCs w:val="24"/>
      <w:lang w:val="pl-PL" w:eastAsia="pl-PL"/>
    </w:rPr>
  </w:style>
  <w:style w:type="paragraph" w:styleId="Tekstkomentarza">
    <w:name w:val="annotation text"/>
    <w:basedOn w:val="Normalny"/>
    <w:link w:val="TekstkomentarzaZnak"/>
    <w:rsid w:val="004A7CD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4A7CD0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customStyle="1" w:styleId="wypunktowanieliterowe">
    <w:name w:val="wypunktowanie_literowe"/>
    <w:basedOn w:val="Normalny"/>
    <w:link w:val="wypunktowanieliteroweZnak"/>
    <w:qFormat/>
    <w:rsid w:val="004A7CD0"/>
    <w:pPr>
      <w:widowControl w:val="0"/>
      <w:numPr>
        <w:ilvl w:val="3"/>
        <w:numId w:val="3"/>
      </w:numPr>
      <w:suppressAutoHyphens/>
      <w:spacing w:after="0"/>
      <w:jc w:val="both"/>
    </w:pPr>
    <w:rPr>
      <w:rFonts w:eastAsia="Times New Roman" w:cs="Nimbus Roman No9 L"/>
      <w:color w:val="000000"/>
      <w:sz w:val="24"/>
      <w:szCs w:val="24"/>
      <w:lang w:val="pl-PL"/>
    </w:rPr>
  </w:style>
  <w:style w:type="character" w:customStyle="1" w:styleId="wypunktowanieliteroweZnak">
    <w:name w:val="wypunktowanie_literowe Znak"/>
    <w:basedOn w:val="Domylnaczcionkaakapitu"/>
    <w:link w:val="wypunktowanieliterowe"/>
    <w:rsid w:val="004A7CD0"/>
    <w:rPr>
      <w:rFonts w:eastAsia="Times New Roman" w:cs="Nimbus Roman No9 L"/>
      <w:color w:val="000000"/>
      <w:sz w:val="24"/>
      <w:szCs w:val="24"/>
      <w:lang w:val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752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752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752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7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72DC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rsid w:val="003F11DB"/>
    <w:rPr>
      <w:b/>
      <w:bCs/>
    </w:rPr>
  </w:style>
  <w:style w:type="paragraph" w:styleId="Bezodstpw">
    <w:name w:val="No Spacing"/>
    <w:rsid w:val="00F34CD7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45795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07A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7A4A"/>
  </w:style>
  <w:style w:type="paragraph" w:styleId="Stopka">
    <w:name w:val="footer"/>
    <w:basedOn w:val="Normalny"/>
    <w:link w:val="StopkaZnak"/>
    <w:uiPriority w:val="99"/>
    <w:unhideWhenUsed/>
    <w:rsid w:val="00807A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7A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C2F70A13-DC10-4A56-AD2A-688F89DA3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19</Pages>
  <Words>3116</Words>
  <Characters>18699</Characters>
  <Application>Microsoft Office Word</Application>
  <DocSecurity>0</DocSecurity>
  <Lines>155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DanielD</dc:creator>
  <cp:lastModifiedBy>Kaźmierczak Katarzyna</cp:lastModifiedBy>
  <cp:revision>5</cp:revision>
  <dcterms:created xsi:type="dcterms:W3CDTF">2019-05-31T13:44:00Z</dcterms:created>
  <dcterms:modified xsi:type="dcterms:W3CDTF">2019-06-03T07:02:00Z</dcterms:modified>
</cp:coreProperties>
</file>