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63"/>
        <w:gridCol w:w="706"/>
        <w:gridCol w:w="5885"/>
      </w:tblGrid>
      <w:tr w:rsidR="002432B0" w:rsidRPr="00A8012D" w:rsidTr="002432B0">
        <w:trPr>
          <w:trHeight w:val="411"/>
        </w:trPr>
        <w:tc>
          <w:tcPr>
            <w:tcW w:w="534" w:type="dxa"/>
          </w:tcPr>
          <w:p w:rsidR="002432B0" w:rsidRPr="00A8012D" w:rsidRDefault="002432B0" w:rsidP="00A8012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163" w:type="dxa"/>
            <w:noWrap/>
            <w:hideMark/>
          </w:tcPr>
          <w:p w:rsidR="002432B0" w:rsidRPr="00A8012D" w:rsidRDefault="002432B0" w:rsidP="00A8012D">
            <w:pPr>
              <w:rPr>
                <w:b/>
                <w:bCs/>
              </w:rPr>
            </w:pPr>
          </w:p>
        </w:tc>
        <w:tc>
          <w:tcPr>
            <w:tcW w:w="706" w:type="dxa"/>
            <w:noWrap/>
            <w:hideMark/>
          </w:tcPr>
          <w:p w:rsidR="002432B0" w:rsidRPr="00A8012D" w:rsidRDefault="002432B0" w:rsidP="00A8012D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5885" w:type="dxa"/>
            <w:noWrap/>
            <w:hideMark/>
          </w:tcPr>
          <w:p w:rsidR="002432B0" w:rsidRPr="00A8012D" w:rsidRDefault="002432B0" w:rsidP="00A8012D">
            <w:pPr>
              <w:rPr>
                <w:b/>
                <w:bCs/>
              </w:rPr>
            </w:pPr>
            <w:r w:rsidRPr="00A8012D">
              <w:rPr>
                <w:b/>
                <w:bCs/>
              </w:rPr>
              <w:t>Opis</w:t>
            </w:r>
          </w:p>
        </w:tc>
      </w:tr>
      <w:tr w:rsidR="002432B0" w:rsidRPr="00A8012D" w:rsidTr="002432B0">
        <w:trPr>
          <w:trHeight w:val="3246"/>
        </w:trPr>
        <w:tc>
          <w:tcPr>
            <w:tcW w:w="534" w:type="dxa"/>
          </w:tcPr>
          <w:p w:rsidR="002432B0" w:rsidRPr="00A8012D" w:rsidRDefault="00551294">
            <w:r>
              <w:t>1</w:t>
            </w:r>
          </w:p>
        </w:tc>
        <w:tc>
          <w:tcPr>
            <w:tcW w:w="2163" w:type="dxa"/>
            <w:hideMark/>
          </w:tcPr>
          <w:p w:rsidR="002432B0" w:rsidRPr="00A8012D" w:rsidRDefault="002432B0">
            <w:r w:rsidRPr="00A8012D">
              <w:t>Monitor interaktywny  65''</w:t>
            </w:r>
            <w:bookmarkStart w:id="0" w:name="_GoBack"/>
            <w:bookmarkEnd w:id="0"/>
          </w:p>
        </w:tc>
        <w:tc>
          <w:tcPr>
            <w:tcW w:w="706" w:type="dxa"/>
            <w:noWrap/>
            <w:hideMark/>
          </w:tcPr>
          <w:p w:rsidR="002432B0" w:rsidRPr="00A8012D" w:rsidRDefault="00551294" w:rsidP="00A8012D">
            <w:r>
              <w:t>3</w:t>
            </w:r>
          </w:p>
        </w:tc>
        <w:tc>
          <w:tcPr>
            <w:tcW w:w="5885" w:type="dxa"/>
            <w:hideMark/>
          </w:tcPr>
          <w:p w:rsidR="002432B0" w:rsidRPr="00A8012D" w:rsidRDefault="008804CF" w:rsidP="008804CF">
            <w:pPr>
              <w:spacing w:after="200"/>
            </w:pPr>
            <w:r>
              <w:t>- 65 cali, w</w:t>
            </w:r>
            <w:r w:rsidR="002432B0" w:rsidRPr="00A8012D">
              <w:t xml:space="preserve">budowany system Android 8.0- Rozdzielczość 4K UHD 3840 x 2160- Moduł Wi-Fi- Pamięć wbudowana: 10 GB- Slot OPS umożliwiający wbudowanie komputera z systemem Windows.- Plug and </w:t>
            </w:r>
            <w:proofErr w:type="spellStart"/>
            <w:r w:rsidR="002432B0" w:rsidRPr="00A8012D">
              <w:t>play</w:t>
            </w:r>
            <w:proofErr w:type="spellEnd"/>
            <w:r w:rsidR="002432B0" w:rsidRPr="00A8012D">
              <w:t xml:space="preserve"> - użytkownik może korzystać z funkcji dotykowej bez instalacji sterownika.- Multi-</w:t>
            </w:r>
            <w:proofErr w:type="spellStart"/>
            <w:r w:rsidR="002432B0" w:rsidRPr="00A8012D">
              <w:t>touch</w:t>
            </w:r>
            <w:proofErr w:type="spellEnd"/>
            <w:r w:rsidR="002432B0" w:rsidRPr="00A8012D">
              <w:t xml:space="preserve"> - do 20 punktów </w:t>
            </w:r>
            <w:proofErr w:type="spellStart"/>
            <w:r w:rsidR="002432B0" w:rsidRPr="00A8012D">
              <w:t>multi-touch</w:t>
            </w:r>
            <w:proofErr w:type="spellEnd"/>
            <w:r w:rsidR="002432B0" w:rsidRPr="00A8012D">
              <w:t xml:space="preserve"> w systemie Windows, 10-punktowy </w:t>
            </w:r>
            <w:proofErr w:type="spellStart"/>
            <w:r w:rsidR="002432B0" w:rsidRPr="00A8012D">
              <w:t>multi-touch</w:t>
            </w:r>
            <w:proofErr w:type="spellEnd"/>
            <w:r w:rsidR="002432B0" w:rsidRPr="00A8012D">
              <w:t xml:space="preserve"> w systemie Android. - Długopis z dwiema końcówkami do pisania w dwóch kolorach jednocześnie w systemie Android. Automatyczne wykrywanie końcówki pióra / palca / gumki w trybie adnotacji Windows Edge w aplikacji M</w:t>
            </w:r>
            <w:r w:rsidR="002432B0">
              <w:t xml:space="preserve">icrosoft </w:t>
            </w:r>
            <w:proofErr w:type="spellStart"/>
            <w:r w:rsidR="002432B0">
              <w:t>Whiteboard</w:t>
            </w:r>
            <w:proofErr w:type="spellEnd"/>
            <w:r w:rsidR="002432B0">
              <w:t>- S</w:t>
            </w:r>
            <w:r w:rsidR="002432B0" w:rsidRPr="00A8012D">
              <w:t>talowa rama- Przyciski skrótów po prawej stronie ekranu- Przednie porty po lewej stronie ekranu- Wbudowane w przedni panel głośniki (2x15W)</w:t>
            </w:r>
            <w:r w:rsidR="002432B0">
              <w:t xml:space="preserve">, </w:t>
            </w:r>
            <w:r w:rsidR="002432B0" w:rsidRPr="00A8012D">
              <w:t xml:space="preserve">interaktywny ekran dotykowy z podświetleniem LED, Intuicyjny </w:t>
            </w:r>
            <w:proofErr w:type="spellStart"/>
            <w:r w:rsidR="002432B0" w:rsidRPr="00A8012D">
              <w:t>interface</w:t>
            </w:r>
            <w:proofErr w:type="spellEnd"/>
            <w:r w:rsidR="002432B0" w:rsidRPr="00A8012D">
              <w:t xml:space="preserve"> z przydatnymi aplikacjami:- do szybkiego przełączania się pomiędzy wbudowanym systemem Android a dodatkowym komputerem OPS</w:t>
            </w:r>
            <w:r w:rsidR="002432B0">
              <w:t>,</w:t>
            </w:r>
            <w:r w:rsidR="002432B0" w:rsidRPr="00A8012D">
              <w:t xml:space="preserve"> zmiany źródła wyświetlanego obrazu- tablica (rysowanie, wprowadzanie tekstu, wklejanie obrazu, auto kształt)</w:t>
            </w:r>
            <w:r w:rsidR="002432B0">
              <w:t>,</w:t>
            </w:r>
            <w:r w:rsidR="002432B0" w:rsidRPr="00A8012D">
              <w:t xml:space="preserve"> program do zarządzania plikami (intuicyjna obsługa wycinania / kopiowania / wklejania / usuwania, obsługa usługi w chmurze / FTP / sieci lokalnej) program do zarządzania aplikacjami (pakiet biurowy, przeglądarka, kalendarz, kalkulator- udostępnienie ekranu (ekran urządzeń mobilnych można przesyłać bezprzewodowo do ekranu monitora za pomocą aplikacji)</w:t>
            </w:r>
            <w:r w:rsidR="002432B0" w:rsidRPr="00A8012D">
              <w:br/>
              <w:t xml:space="preserve">Kontrast 4000:1• Jasność 370cd/m2• Głębia kolorów 8 bit• Czas reakcji 8ms• </w:t>
            </w:r>
            <w:proofErr w:type="spellStart"/>
            <w:r w:rsidR="002432B0" w:rsidRPr="00A8012D">
              <w:t>Plug&amp;Play</w:t>
            </w:r>
            <w:proofErr w:type="spellEnd"/>
            <w:r w:rsidR="002432B0" w:rsidRPr="00A8012D">
              <w:t>• Technologia dotyku IR• 20 punktów dotyku w systemie Windows, 10 punktów w systemie Android• Proporcje obrazu 16:9• Panel LED</w:t>
            </w:r>
            <w:r>
              <w:t xml:space="preserve"> o żywotności do 30 000 godzin</w:t>
            </w:r>
            <w:r w:rsidR="002432B0" w:rsidRPr="00A8012D">
              <w:t xml:space="preserve">• Ekran szyba hartowana z powłoką </w:t>
            </w:r>
            <w:proofErr w:type="spellStart"/>
            <w:r w:rsidR="002432B0" w:rsidRPr="00A8012D">
              <w:t>Anti</w:t>
            </w:r>
            <w:proofErr w:type="spellEnd"/>
            <w:r w:rsidR="002432B0" w:rsidRPr="00A8012D">
              <w:t xml:space="preserve"> </w:t>
            </w:r>
            <w:proofErr w:type="spellStart"/>
            <w:r w:rsidR="002432B0" w:rsidRPr="00A8012D">
              <w:t>Glare</w:t>
            </w:r>
            <w:proofErr w:type="spellEnd"/>
            <w:r w:rsidR="002432B0" w:rsidRPr="00A8012D">
              <w:t xml:space="preserve">• </w:t>
            </w:r>
          </w:p>
        </w:tc>
      </w:tr>
      <w:tr w:rsidR="002432B0" w:rsidRPr="00A8012D" w:rsidTr="002432B0">
        <w:trPr>
          <w:trHeight w:val="836"/>
        </w:trPr>
        <w:tc>
          <w:tcPr>
            <w:tcW w:w="534" w:type="dxa"/>
          </w:tcPr>
          <w:p w:rsidR="002432B0" w:rsidRPr="00A8012D" w:rsidRDefault="00551294">
            <w:r>
              <w:t>2</w:t>
            </w:r>
          </w:p>
        </w:tc>
        <w:tc>
          <w:tcPr>
            <w:tcW w:w="2163" w:type="dxa"/>
            <w:hideMark/>
          </w:tcPr>
          <w:p w:rsidR="002432B0" w:rsidRPr="00A8012D" w:rsidRDefault="002432B0">
            <w:r w:rsidRPr="00A8012D">
              <w:t>Uchwyt ścienny do monitora</w:t>
            </w:r>
          </w:p>
        </w:tc>
        <w:tc>
          <w:tcPr>
            <w:tcW w:w="706" w:type="dxa"/>
            <w:noWrap/>
            <w:hideMark/>
          </w:tcPr>
          <w:p w:rsidR="002432B0" w:rsidRPr="00A8012D" w:rsidRDefault="00551294" w:rsidP="00A8012D">
            <w:r>
              <w:t>3</w:t>
            </w:r>
          </w:p>
        </w:tc>
        <w:tc>
          <w:tcPr>
            <w:tcW w:w="5885" w:type="dxa"/>
            <w:hideMark/>
          </w:tcPr>
          <w:p w:rsidR="002432B0" w:rsidRPr="00A8012D" w:rsidRDefault="002432B0" w:rsidP="002432B0">
            <w:r w:rsidRPr="00A8012D">
              <w:t>Uchwyt ścienny do monitorów interaktywnych.</w:t>
            </w:r>
            <w:r w:rsidRPr="00A8012D">
              <w:br/>
              <w:t>Maksymalny ud</w:t>
            </w:r>
            <w:r w:rsidR="008804CF">
              <w:t>źwig - 120 kg</w:t>
            </w:r>
            <w:r w:rsidRPr="00A8012D">
              <w:br/>
              <w:t>Maksymalne nachylenie - 15 stopni. Kolor czarny.</w:t>
            </w:r>
          </w:p>
        </w:tc>
      </w:tr>
    </w:tbl>
    <w:p w:rsidR="008C3174" w:rsidRDefault="008C3174" w:rsidP="002432B0">
      <w:pPr>
        <w:spacing w:line="240" w:lineRule="auto"/>
        <w:ind w:left="360"/>
      </w:pPr>
    </w:p>
    <w:p w:rsidR="001A0461" w:rsidRDefault="002432B0" w:rsidP="008C3174">
      <w:pPr>
        <w:spacing w:line="240" w:lineRule="auto"/>
        <w:jc w:val="both"/>
      </w:pPr>
      <w:r>
        <w:t>Wszystkie urządzenia muszą posiadać instrukcję obsługi oraz dokumenty gwarancyjne w języku polskim. Do wszystkich urządzeń należy dołączyć wszelkie kable niezbędne do ich prawidłowego użytkowania.</w:t>
      </w:r>
      <w:r w:rsidR="008C3174">
        <w:t xml:space="preserve"> </w:t>
      </w:r>
      <w:r>
        <w:t>Każdy sprzęt musi posiadać odpowiednie certyfikaty w języku polskim.</w:t>
      </w:r>
      <w:r w:rsidR="008C3174">
        <w:t xml:space="preserve"> </w:t>
      </w:r>
      <w:r>
        <w:t>Sprzęt w którym jest oprogramowanie musi posiadać oryginalne licencje wystawione przez producentów oprogramowania.</w:t>
      </w:r>
      <w:r w:rsidR="008C3174">
        <w:t xml:space="preserve"> </w:t>
      </w:r>
      <w:r>
        <w:t>Do oferty należy dołączyć dokumenty (karty katalogowe, specyfikacje, opis produktu lub inne) potwierdzające spełnianie wymogów Zamawiającego w zakresie dotyczącym przedmiotu dostawy.</w:t>
      </w:r>
      <w:r w:rsidR="00621EF7">
        <w:t xml:space="preserve"> Zamawiający dopuszcza wymiary i wagę produktów +/- 2% od podanej w opisie.</w:t>
      </w:r>
    </w:p>
    <w:sectPr w:rsidR="001A04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6D" w:rsidRDefault="005E536D" w:rsidP="00314B94">
      <w:pPr>
        <w:spacing w:after="0" w:line="240" w:lineRule="auto"/>
      </w:pPr>
      <w:r>
        <w:separator/>
      </w:r>
    </w:p>
  </w:endnote>
  <w:endnote w:type="continuationSeparator" w:id="0">
    <w:p w:rsidR="005E536D" w:rsidRDefault="005E536D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9E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6D" w:rsidRDefault="005E536D" w:rsidP="00314B94">
      <w:pPr>
        <w:spacing w:after="0" w:line="240" w:lineRule="auto"/>
      </w:pPr>
      <w:r>
        <w:separator/>
      </w:r>
    </w:p>
  </w:footnote>
  <w:footnote w:type="continuationSeparator" w:id="0">
    <w:p w:rsidR="005E536D" w:rsidRDefault="005E536D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524EB9" w:rsidP="00D64804">
    <w:pPr>
      <w:pStyle w:val="Nagwek"/>
      <w:jc w:val="right"/>
      <w:rPr>
        <w:b/>
      </w:rPr>
    </w:pPr>
    <w:r>
      <w:rPr>
        <w:b/>
      </w:rPr>
      <w:t>Załącznik nr 2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  <w:r w:rsidR="00314B94" w:rsidRPr="00314B94">
      <w:rPr>
        <w:b/>
      </w:rPr>
      <w:t>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3BB"/>
    <w:multiLevelType w:val="hybridMultilevel"/>
    <w:tmpl w:val="FD62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A2194"/>
    <w:multiLevelType w:val="hybridMultilevel"/>
    <w:tmpl w:val="52F286FA"/>
    <w:lvl w:ilvl="0" w:tplc="F76C6C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4106D"/>
    <w:rsid w:val="000505C3"/>
    <w:rsid w:val="0008333B"/>
    <w:rsid w:val="000A79C1"/>
    <w:rsid w:val="00196436"/>
    <w:rsid w:val="001A0461"/>
    <w:rsid w:val="001C1783"/>
    <w:rsid w:val="001F313E"/>
    <w:rsid w:val="002432B0"/>
    <w:rsid w:val="0024772A"/>
    <w:rsid w:val="00251B55"/>
    <w:rsid w:val="002A27AF"/>
    <w:rsid w:val="00314B94"/>
    <w:rsid w:val="004451C5"/>
    <w:rsid w:val="004B6FD0"/>
    <w:rsid w:val="00524EB9"/>
    <w:rsid w:val="00551294"/>
    <w:rsid w:val="005E536D"/>
    <w:rsid w:val="005E7AC9"/>
    <w:rsid w:val="00601488"/>
    <w:rsid w:val="00621EF7"/>
    <w:rsid w:val="00694E95"/>
    <w:rsid w:val="006B4951"/>
    <w:rsid w:val="00705A92"/>
    <w:rsid w:val="007725EC"/>
    <w:rsid w:val="008804CF"/>
    <w:rsid w:val="0089006D"/>
    <w:rsid w:val="008C3174"/>
    <w:rsid w:val="00917ECF"/>
    <w:rsid w:val="009E50B8"/>
    <w:rsid w:val="00A8012D"/>
    <w:rsid w:val="00B4559B"/>
    <w:rsid w:val="00BE4DEC"/>
    <w:rsid w:val="00C51417"/>
    <w:rsid w:val="00D60A9E"/>
    <w:rsid w:val="00D64804"/>
    <w:rsid w:val="00E20CEA"/>
    <w:rsid w:val="00E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  <w:style w:type="paragraph" w:styleId="Tekstdymka">
    <w:name w:val="Balloon Text"/>
    <w:basedOn w:val="Normalny"/>
    <w:link w:val="TekstdymkaZnak"/>
    <w:uiPriority w:val="99"/>
    <w:semiHidden/>
    <w:unhideWhenUsed/>
    <w:rsid w:val="0089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0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  <w:style w:type="paragraph" w:styleId="Tekstdymka">
    <w:name w:val="Balloon Text"/>
    <w:basedOn w:val="Normalny"/>
    <w:link w:val="TekstdymkaZnak"/>
    <w:uiPriority w:val="99"/>
    <w:semiHidden/>
    <w:unhideWhenUsed/>
    <w:rsid w:val="0089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0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11</cp:revision>
  <cp:lastPrinted>2021-08-12T08:29:00Z</cp:lastPrinted>
  <dcterms:created xsi:type="dcterms:W3CDTF">2021-08-11T12:32:00Z</dcterms:created>
  <dcterms:modified xsi:type="dcterms:W3CDTF">2021-10-22T11:03:00Z</dcterms:modified>
</cp:coreProperties>
</file>