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76C6B">
        <w:rPr>
          <w:rFonts w:ascii="Times New Roman" w:hAnsi="Times New Roman"/>
          <w:b/>
          <w:sz w:val="28"/>
          <w:szCs w:val="28"/>
        </w:rPr>
        <w:t>dostawy</w:t>
      </w:r>
      <w:r w:rsidRPr="00076C6B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="00C63DF2">
        <w:rPr>
          <w:rFonts w:ascii="Times New Roman" w:hAnsi="Times New Roman"/>
          <w:sz w:val="20"/>
          <w:szCs w:val="20"/>
        </w:rPr>
        <w:t xml:space="preserve">Hubert </w:t>
      </w:r>
      <w:proofErr w:type="spellStart"/>
      <w:r w:rsidR="00C63DF2">
        <w:rPr>
          <w:rFonts w:ascii="Times New Roman" w:hAnsi="Times New Roman"/>
          <w:sz w:val="20"/>
          <w:szCs w:val="20"/>
        </w:rPr>
        <w:t>Wasila</w:t>
      </w:r>
      <w:proofErr w:type="spellEnd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Default="00076C6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76C6B">
        <w:rPr>
          <w:rFonts w:ascii="Times New Roman" w:hAnsi="Times New Roman"/>
          <w:i/>
          <w:color w:val="000000"/>
          <w:sz w:val="20"/>
          <w:szCs w:val="20"/>
        </w:rPr>
        <w:t>Zakup i dostaw</w:t>
      </w:r>
      <w:r>
        <w:rPr>
          <w:rFonts w:ascii="Times New Roman" w:hAnsi="Times New Roman"/>
          <w:i/>
          <w:color w:val="000000"/>
          <w:sz w:val="20"/>
          <w:szCs w:val="20"/>
        </w:rPr>
        <w:t>a</w:t>
      </w:r>
      <w:r w:rsidRPr="00076C6B">
        <w:rPr>
          <w:rFonts w:ascii="Times New Roman" w:hAnsi="Times New Roman"/>
          <w:i/>
          <w:color w:val="000000"/>
          <w:sz w:val="20"/>
          <w:szCs w:val="20"/>
        </w:rPr>
        <w:t xml:space="preserve"> agregatu prądotwórczego wraz trzema układami SZR dla potrzeb Urzędu Gminy w Pniewach</w:t>
      </w:r>
    </w:p>
    <w:p w:rsidR="00076C6B" w:rsidRDefault="00076C6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076C6B">
        <w:rPr>
          <w:rFonts w:ascii="Times New Roman" w:hAnsi="Times New Roman"/>
          <w:sz w:val="20"/>
          <w:szCs w:val="20"/>
        </w:rPr>
        <w:t>Specyfikacja techniczna załącznik nr 1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) </w:t>
      </w:r>
      <w:r w:rsidR="00B91B06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–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) </w:t>
      </w:r>
      <w:r w:rsidR="00B91B06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–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Utworzenie dokumentu.</w:t>
      </w:r>
    </w:p>
    <w:p w:rsidR="00B91B06" w:rsidRDefault="00B91B0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B91B06" w:rsidRDefault="00B91B0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B91B06" w:rsidRDefault="00B91B0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B91B06" w:rsidRDefault="00B91B0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B91B06" w:rsidRDefault="00B91B06" w:rsidP="00B91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1</w:t>
      </w:r>
    </w:p>
    <w:p w:rsidR="00B91B06" w:rsidRPr="00B91B06" w:rsidRDefault="00B91B06" w:rsidP="00B9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91B06">
        <w:rPr>
          <w:rFonts w:ascii="Times New Roman" w:hAnsi="Times New Roman"/>
          <w:b/>
          <w:bCs/>
          <w:sz w:val="20"/>
          <w:szCs w:val="20"/>
        </w:rPr>
        <w:t>SPECYFIKACJA TECHNICZNA</w:t>
      </w:r>
    </w:p>
    <w:p w:rsidR="00B91B06" w:rsidRDefault="00B91B06" w:rsidP="00B91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5"/>
        <w:gridCol w:w="879"/>
        <w:gridCol w:w="4069"/>
      </w:tblGrid>
      <w:tr w:rsidR="00B91B06" w:rsidRPr="00C6666F" w:rsidTr="001D4243">
        <w:trPr>
          <w:trHeight w:val="29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Agregat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Moc maksymalna E.S.P. [kVA] / [kW] do 136,0 / 109,0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Moc znamionowa P.R.P. [kVA] / [kW] 124,0 / 99,0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Prąd znamionowy P.R.P [A] 179,0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Częstotliwość [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] 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Napięcie [V] 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Emisja spalin 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stage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Autonomia dla obciążenia 100% [h] 10,9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sterowania silnika[V] 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Waga agregatu bez paliwa [kg] ~1640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Gwarantowana moc akustyczna Lwa [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dBA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] do 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Ciśnienie akustyczne z 7m 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LPa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dBA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] 67,1 ±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STEROWNIK STANDARD</w:t>
            </w: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 sterownika: IL-NT-AMF 25   Intuicyjny interfejs graficzny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Zegar czasu rzeczywistego z akumulatorem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Kontrola zasilania sieciowego, automatyczny start generatora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Dziennik zdarzeń,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 wartości prądu w 3 fazach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593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 wartości napięcia sieci i generatora Pomiar mocy czynnej, biernej i pozornej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Licznik energii czynnej i biernej generatora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Licznik czasu pracy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 napięcia akumulatora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Pomiar poziomu paliwa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593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Ochrona generatora (częstotliwość, napięcie, asymetria, przeciążenie)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Obsługa silników z protokołem CAN wg. standardu J1939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Komunikacja RS 485 oraz RS232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Obsługa zdalna przez GPRS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Obsługa zdalna przez Internet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593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odpłatny system informatyczny do podglądu parametrów agregatów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Wysyłanie powiadomień o błędach poprzez SMS lub e-mail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SILNIK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Parametr oferowany</w:t>
            </w:r>
          </w:p>
        </w:tc>
      </w:tr>
      <w:tr w:rsidR="00B91B06" w:rsidRPr="00C6666F" w:rsidTr="00B91B06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Producent silnika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B06" w:rsidRPr="00C6666F" w:rsidRDefault="00B91B06" w:rsidP="00B91B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B91B06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Typ silnika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B06" w:rsidRPr="00C6666F" w:rsidRDefault="00B91B06" w:rsidP="00B91B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B91B06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Kraj produkcji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B06" w:rsidRPr="00C6666F" w:rsidRDefault="00B91B06" w:rsidP="00B91B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Moc silnika netto [kW]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 </w:t>
            </w: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Emisja spalin* 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stage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Obroty [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obr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/min] 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Regulacja obrotów mechaniczna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Klasa wykonania** G2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Pojemność silnika [l]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max </w:t>
            </w: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Liczba cylindrów 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Układ paliwowy wtrysk bezpośredni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Instalacja [V] 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Chłodzony cieczą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paliwa Diesel (EN 590)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Zużycie paliwa dla obciążenia 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50% [l/h] do 15                 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75% [l/h] do 20                 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100% [l/h] do 28                                       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110% [l/h] do 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Pojemność stand. zbiornika paliwa [l] min. 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 xml:space="preserve">PRĄDNICA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>TAK/NIE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>Parametr oferowany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>Napięcie znamionowe [V] 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 xml:space="preserve">Współczynnik mocy (cos φ) 0,8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>Moc znamionowa [kVA] 125,0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C6BC7">
              <w:t>Ochrona IP 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Konstrukcja jednołożyskowa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Podtrzymanie prądu zwarciowego 270% 10s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Klasa izolacji 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Zawartość harmonicznych THD[%] &lt;2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Reaktancja </w:t>
            </w:r>
            <w:proofErr w:type="spellStart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Xd</w:t>
            </w:r>
            <w:proofErr w:type="spellEnd"/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’’ [%] 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Regulacja napięcia DVR, cyfrowy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Pomiar napięcia 3 fazy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Dokładność regulacji [%] +/- 0,25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Zasilanie AVR uzwojenie pomocnicze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91B06" w:rsidRPr="00C6666F" w:rsidTr="001D4243">
        <w:trPr>
          <w:trHeight w:val="296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Zasilanie AVR (opcjonalne) PMG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B06" w:rsidRPr="00C6666F" w:rsidRDefault="00B91B06" w:rsidP="001D42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666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91B06" w:rsidRDefault="00B91B06" w:rsidP="00D02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/ Uwaga: Niespełnienie co najmniej jednego z postawionych poniżej wymagań co do ich wartości minimalnych spowoduje odrzucenie oferty./ </w:t>
      </w: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t>Oświadczamy, że oferowane powyżej wyspecyfikowane urządzenie jest kompletne i będzie po uruchomieniu gotowe do pracy bez żadnych dodatkowych zakupów i inwestycji (poza materiałami eksploatacyjnymi).</w:t>
      </w: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.................................dnia ......................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DC1" w:rsidRDefault="00D02DC1" w:rsidP="00D02DC1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............................................................ </w:t>
      </w:r>
    </w:p>
    <w:p w:rsidR="00D02DC1" w:rsidRPr="00D02DC1" w:rsidRDefault="00D02DC1" w:rsidP="00D02DC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>
        <w:t>(podpis Wykonawcy/Wykonawców)</w:t>
      </w:r>
    </w:p>
    <w:sectPr w:rsidR="00D02DC1" w:rsidRPr="00D02DC1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76C6B"/>
    <w:rsid w:val="000B55BB"/>
    <w:rsid w:val="000F634D"/>
    <w:rsid w:val="0020445C"/>
    <w:rsid w:val="002071CE"/>
    <w:rsid w:val="003268FB"/>
    <w:rsid w:val="004176FA"/>
    <w:rsid w:val="0073217A"/>
    <w:rsid w:val="007B0D64"/>
    <w:rsid w:val="008773C5"/>
    <w:rsid w:val="00947C6E"/>
    <w:rsid w:val="00A63DA5"/>
    <w:rsid w:val="00B91B06"/>
    <w:rsid w:val="00C63DF2"/>
    <w:rsid w:val="00D02DC1"/>
    <w:rsid w:val="00E412B2"/>
    <w:rsid w:val="00E45295"/>
    <w:rsid w:val="00E755E2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7AC"/>
  <w15:docId w15:val="{61D5895E-CA8F-463E-8826-9FD37BD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Hubert</cp:lastModifiedBy>
  <cp:revision>4</cp:revision>
  <dcterms:created xsi:type="dcterms:W3CDTF">2019-11-15T11:33:00Z</dcterms:created>
  <dcterms:modified xsi:type="dcterms:W3CDTF">2019-11-15T12:19:00Z</dcterms:modified>
</cp:coreProperties>
</file>