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Załącznik nr 1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OŚWIADCZENIE 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 PRZYNALEŻNOŚCI LUB BRAKU PRZYNALEŻNOŚCI DO TEJ SAMEJ GRUPY KAPITAŁOWEJ, O KTÓREJ MOWA W ART. 24 UST. 1 PKT 23 USTAWY PZP 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Niniejsze oświadczenie należy złożyć 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. W przypadku wykonawców wspólnie ubiegających się o udzielenie zamówienia składa ją każdy z tych wykonawców.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In.271.3.2019</w:t>
      </w:r>
      <w:r>
        <w:rPr>
          <w:rFonts w:ascii="Arial" w:hAnsi="Arial" w:cs="Arial"/>
          <w:color w:val="000000"/>
        </w:rPr>
        <w:t xml:space="preserve">. Nazwa zadania: </w:t>
      </w:r>
      <w:r>
        <w:rPr>
          <w:rFonts w:ascii="Arial" w:hAnsi="Arial" w:cs="Arial"/>
          <w:color w:val="000000"/>
          <w:highlight w:val="white"/>
        </w:rPr>
        <w:t>Świadczenie usług wywozu i zagospodarowania odpadów komunalnych z terenu gminy Pniewy</w:t>
      </w:r>
      <w:r>
        <w:rPr>
          <w:rFonts w:ascii="Arial" w:hAnsi="Arial" w:cs="Arial"/>
          <w:color w:val="000000"/>
        </w:rPr>
        <w:t xml:space="preserve">, prowadzonego przez: </w:t>
      </w:r>
      <w:r>
        <w:rPr>
          <w:rFonts w:ascii="Arial" w:hAnsi="Arial" w:cs="Arial"/>
          <w:color w:val="000000"/>
          <w:highlight w:val="white"/>
        </w:rPr>
        <w:t>Gmina Pniewy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Oświadczenie wykonawcy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Składając ofertę w niniejszym postępowaniu o udzielenie zamówienia publicznego w nawiązaniu do zamieszczonej na stronie Zamawiającego Informacji o treści złożonych ofert oświadczam, że: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nie należę do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wykonawcy, którzy złożyli oferty w niniejszym postępowaniu; 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należę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następujący wykonawcy, którzy złożyli oferty w niniejszym postępowaniu:   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B85125" w:rsidRDefault="00B85125" w:rsidP="00B85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B85125" w:rsidRDefault="00B85125" w:rsidP="00B8512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54CD1" w:rsidRDefault="00C54CD1"/>
    <w:sectPr w:rsidR="00C5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25"/>
    <w:rsid w:val="008171D7"/>
    <w:rsid w:val="00B85125"/>
    <w:rsid w:val="00C5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F6EC9-B479-4C2C-BAC2-8193E52E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Płodzik</cp:lastModifiedBy>
  <cp:revision>2</cp:revision>
  <dcterms:created xsi:type="dcterms:W3CDTF">2019-03-27T08:33:00Z</dcterms:created>
  <dcterms:modified xsi:type="dcterms:W3CDTF">2019-03-27T08:33:00Z</dcterms:modified>
</cp:coreProperties>
</file>