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4" w:rsidRPr="003E1DBF" w:rsidRDefault="00741254" w:rsidP="0074125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 M O W A Nr In.</w:t>
      </w:r>
      <w:r w:rsidR="00553D9C">
        <w:rPr>
          <w:b/>
          <w:bCs/>
          <w:sz w:val="32"/>
          <w:szCs w:val="32"/>
        </w:rPr>
        <w:t>272….201</w:t>
      </w:r>
      <w:r w:rsidR="00483F3E">
        <w:rPr>
          <w:b/>
          <w:bCs/>
          <w:sz w:val="32"/>
          <w:szCs w:val="32"/>
        </w:rPr>
        <w:t>7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>
        <w:rPr>
          <w:bCs/>
          <w:sz w:val="28"/>
          <w:szCs w:val="28"/>
        </w:rPr>
        <w:t>…………….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Pniewach , pomiędzy Gminą Pniewy zwaną dalej w treści </w:t>
      </w:r>
      <w:r>
        <w:rPr>
          <w:b/>
          <w:bCs/>
          <w:sz w:val="28"/>
          <w:szCs w:val="28"/>
        </w:rPr>
        <w:t xml:space="preserve">Zamawiającym , </w:t>
      </w:r>
      <w:r>
        <w:rPr>
          <w:sz w:val="28"/>
          <w:szCs w:val="28"/>
        </w:rPr>
        <w:t xml:space="preserve">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Wiesława Nasiłowskiego – Wójta Gminy Pniewy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 w:rsidRPr="003E1DBF">
        <w:rPr>
          <w:sz w:val="28"/>
          <w:szCs w:val="28"/>
        </w:rPr>
        <w:t xml:space="preserve">a </w:t>
      </w:r>
      <w:r>
        <w:rPr>
          <w:sz w:val="28"/>
          <w:szCs w:val="28"/>
        </w:rPr>
        <w:t>……………………………………………………………………………………</w:t>
      </w:r>
      <w:r w:rsidRPr="003E1DBF">
        <w:rPr>
          <w:sz w:val="28"/>
          <w:szCs w:val="28"/>
        </w:rPr>
        <w:t xml:space="preserve">,NIP </w:t>
      </w:r>
      <w:r>
        <w:rPr>
          <w:sz w:val="28"/>
          <w:szCs w:val="28"/>
        </w:rPr>
        <w:t>……………………………..</w:t>
      </w:r>
      <w:r w:rsidRPr="003E1DBF">
        <w:rPr>
          <w:sz w:val="28"/>
          <w:szCs w:val="28"/>
        </w:rPr>
        <w:t xml:space="preserve">, REGON </w:t>
      </w:r>
      <w:r>
        <w:rPr>
          <w:sz w:val="28"/>
          <w:szCs w:val="28"/>
        </w:rPr>
        <w:t>……………………………</w:t>
      </w:r>
      <w:r w:rsidRPr="003E1DBF">
        <w:rPr>
          <w:sz w:val="28"/>
          <w:szCs w:val="28"/>
        </w:rPr>
        <w:t xml:space="preserve">, 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……………………………………………,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dalej </w:t>
      </w:r>
      <w:r>
        <w:rPr>
          <w:b/>
          <w:bCs/>
          <w:sz w:val="28"/>
          <w:szCs w:val="28"/>
        </w:rPr>
        <w:t xml:space="preserve">Wykonawcą </w:t>
      </w:r>
      <w:r>
        <w:rPr>
          <w:sz w:val="28"/>
          <w:szCs w:val="28"/>
        </w:rPr>
        <w:t xml:space="preserve">, została zawarta umowa o następującej treści : </w:t>
      </w:r>
    </w:p>
    <w:p w:rsidR="00741254" w:rsidRPr="00340903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zapytania ofertowego, </w:t>
      </w:r>
      <w:r w:rsidR="00483F3E">
        <w:rPr>
          <w:sz w:val="28"/>
          <w:szCs w:val="28"/>
        </w:rPr>
        <w:t xml:space="preserve"> na podstawie </w:t>
      </w:r>
      <w:r>
        <w:rPr>
          <w:sz w:val="28"/>
          <w:szCs w:val="28"/>
        </w:rPr>
        <w:t>art. 4 ust. 8, Ustawy Prawo Zamówień Publicznych z dnia 29 stycznia 2004 roku ( Dz. U. z 201</w:t>
      </w:r>
      <w:r w:rsidR="00553D9C">
        <w:rPr>
          <w:sz w:val="28"/>
          <w:szCs w:val="28"/>
        </w:rPr>
        <w:t>5</w:t>
      </w:r>
      <w:r>
        <w:rPr>
          <w:sz w:val="28"/>
          <w:szCs w:val="28"/>
        </w:rPr>
        <w:t xml:space="preserve"> r., poz. </w:t>
      </w:r>
      <w:r w:rsidR="00553D9C">
        <w:rPr>
          <w:sz w:val="28"/>
          <w:szCs w:val="28"/>
        </w:rPr>
        <w:t>2164</w:t>
      </w:r>
      <w:r w:rsidR="00483F3E">
        <w:rPr>
          <w:sz w:val="28"/>
          <w:szCs w:val="28"/>
        </w:rPr>
        <w:t xml:space="preserve"> z p. zm.</w:t>
      </w:r>
      <w:r>
        <w:rPr>
          <w:sz w:val="28"/>
          <w:szCs w:val="28"/>
        </w:rPr>
        <w:t xml:space="preserve">), przeprowadzonego w dniu ………………. </w:t>
      </w:r>
      <w:r>
        <w:rPr>
          <w:b/>
          <w:bCs/>
          <w:sz w:val="28"/>
          <w:szCs w:val="28"/>
        </w:rPr>
        <w:t xml:space="preserve">Zamawiający </w:t>
      </w:r>
      <w:r>
        <w:rPr>
          <w:sz w:val="28"/>
          <w:szCs w:val="28"/>
        </w:rPr>
        <w:t xml:space="preserve">zleca, a </w:t>
      </w:r>
      <w:r>
        <w:rPr>
          <w:b/>
          <w:bCs/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przyjmuje do realizacji : </w:t>
      </w:r>
    </w:p>
    <w:p w:rsidR="00741254" w:rsidRPr="0044657B" w:rsidRDefault="00741254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</w:rPr>
      </w:pP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Wykonanie remontów cząstkowych dróg o nawierzchni emulsyjno - grysowej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               </w:t>
      </w: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i asfaltowej na terenie Gminy Pniewy w miejscowościach: </w:t>
      </w:r>
    </w:p>
    <w:p w:rsidR="00741254" w:rsidRPr="006C71F1" w:rsidRDefault="00B8193E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8193E">
        <w:rPr>
          <w:rFonts w:ascii="Times New Roman" w:hAnsi="Times New Roman"/>
          <w:sz w:val="28"/>
          <w:szCs w:val="28"/>
        </w:rPr>
        <w:t xml:space="preserve">Załęże Duże, Aleksandrów, Karolew, Jurki, Kruszew, Kocerany, Michrówek, Kolonia Jurki,  Nowina Przęsławice, Przęsławice, Jeziora, Tomaszówka, </w:t>
      </w:r>
      <w:proofErr w:type="spellStart"/>
      <w:r w:rsidRPr="00B8193E">
        <w:rPr>
          <w:rFonts w:ascii="Times New Roman" w:hAnsi="Times New Roman"/>
          <w:sz w:val="28"/>
          <w:szCs w:val="28"/>
        </w:rPr>
        <w:t>Daszew</w:t>
      </w:r>
      <w:proofErr w:type="spellEnd"/>
      <w:r w:rsidRPr="00B8193E">
        <w:rPr>
          <w:rFonts w:ascii="Times New Roman" w:hAnsi="Times New Roman"/>
          <w:sz w:val="28"/>
          <w:szCs w:val="28"/>
        </w:rPr>
        <w:t>, Wiatrowiec, Cychry, Przykory, Józefów, Wólka Załęska, Osieczek, Rosołów, Jeziora Nowina, Pniewy, Wola Pniewska</w:t>
      </w:r>
      <w:r w:rsidR="006C71F1" w:rsidRPr="006C71F1">
        <w:rPr>
          <w:rFonts w:ascii="Times New Roman" w:hAnsi="Times New Roman"/>
          <w:sz w:val="28"/>
          <w:szCs w:val="28"/>
          <w:highlight w:val="white"/>
        </w:rPr>
        <w:t xml:space="preserve"> na pow. ok. </w:t>
      </w:r>
      <w:r>
        <w:rPr>
          <w:rFonts w:ascii="Times New Roman" w:hAnsi="Times New Roman"/>
          <w:sz w:val="28"/>
          <w:szCs w:val="28"/>
          <w:highlight w:val="white"/>
        </w:rPr>
        <w:t>740</w:t>
      </w:r>
      <w:bookmarkStart w:id="0" w:name="_GoBack"/>
      <w:bookmarkEnd w:id="0"/>
      <w:r w:rsidR="00741254" w:rsidRPr="006C71F1">
        <w:rPr>
          <w:rFonts w:ascii="Times New Roman" w:hAnsi="Times New Roman"/>
          <w:sz w:val="28"/>
          <w:szCs w:val="28"/>
          <w:highlight w:val="white"/>
        </w:rPr>
        <w:t xml:space="preserve"> m</w:t>
      </w:r>
      <w:r w:rsidR="00741254" w:rsidRPr="006C71F1">
        <w:rPr>
          <w:rFonts w:ascii="Times New Roman" w:hAnsi="Times New Roman"/>
          <w:sz w:val="28"/>
          <w:szCs w:val="28"/>
          <w:highlight w:val="white"/>
          <w:vertAlign w:val="superscript"/>
        </w:rPr>
        <w:t>2</w:t>
      </w:r>
      <w:r w:rsidR="00741254" w:rsidRPr="006C71F1">
        <w:rPr>
          <w:rFonts w:ascii="Times New Roman" w:hAnsi="Times New Roman"/>
          <w:sz w:val="28"/>
          <w:szCs w:val="28"/>
        </w:rPr>
        <w:t>,</w:t>
      </w:r>
      <w:r w:rsidR="00741254" w:rsidRPr="006C71F1">
        <w:rPr>
          <w:sz w:val="28"/>
          <w:szCs w:val="28"/>
        </w:rPr>
        <w:t xml:space="preserve"> </w:t>
      </w:r>
      <w:r w:rsidR="00741254" w:rsidRPr="006C71F1">
        <w:rPr>
          <w:rFonts w:ascii="Times New Roman" w:hAnsi="Times New Roman"/>
          <w:sz w:val="28"/>
          <w:szCs w:val="28"/>
        </w:rPr>
        <w:t>pow. grójecki, woj. mazowieckie, zgodnie  z ofertą.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41254" w:rsidRPr="00035E1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przedmiot umowy określony w § 1 składa się zakres rzeczowy zgodny z dokumentacją przetargową , obowiązującymi przepisami , polskimi normami przenoszącymi normy europejskie oraz zasadami wiedzy technicznej 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Roboty stanowiące przedmiot umowy będą wykonane w terminie od dnia podpisania umowy do dnia </w:t>
      </w:r>
      <w:r w:rsidR="00483F3E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 r.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ustanawia kierownika budowy w osobie ………………………… legitymującego się uprawnieniami ……………….. . </w:t>
      </w:r>
    </w:p>
    <w:p w:rsidR="00741254" w:rsidRPr="00F361C5" w:rsidRDefault="00741254" w:rsidP="00741254">
      <w:pPr>
        <w:pStyle w:val="Default"/>
        <w:jc w:val="center"/>
        <w:rPr>
          <w:b/>
          <w:sz w:val="28"/>
          <w:szCs w:val="28"/>
        </w:rPr>
      </w:pPr>
      <w:r w:rsidRPr="00F361C5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strzec mienia znajdującego się na terenie budowy , a także zapewnić warunki bezpieczeństwa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W czasie realizacji robót Wykonawca będzie utrzymywał teren budowy w stanie wolnym od przeszkód komunikacyjnych oraz będzie usuwał i składował wszystkie urządzenia i zbędne materiały , odpady i śmieci oraz niepotrzebne urządzenia prowizoryczne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zobowiązuje się do umożliwienia wstępu na teren budowy pracownikom organów państwowego nadzoru budowlanego , do których należy wykonywanie zadań określonych ustawą – Prawo Budowlane oraz do udostępniania im danych i informacji wymaganych tą ustawą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4/ Po zakończeniu robót Wykonawca zobowiązany jest uporządkować teren budowy i przekazać go Zamawiającemu w terminie ustalonym na odbiór robót.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</w:t>
      </w:r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zobowiązuje się do ubezpieczenia budowy i robót z tytułu szkód, które mogą zaistnieć w związku z określonymi zdarzeniami losowymi oraz od odpowiedzialności cywilnej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Ubezpieczeniu w szczególności podlegają od odpowiedzialności cywilnej szkody oraz następstwa nieszczęśliwych wypadków dotyczących pracowników i osób trzecich , a powstałych w związku z prowadzonymi robotami.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</w:t>
      </w:r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wykonać przedmiot umowy z materiałów własnych , z zastosowaniem preferencji krajowych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Na każde żądanie Zamawiającego, Wykonawca obowiązany jest mieć w stosunku do wskazanych materiałów certyfikaty i atesty i złożyć je podpisane przez inspektora nadzoru inwestorowi w dniu odbioru robót.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ma prawo do złożenia wniosku o przedłużenie terminu jeżeli niedotrzymanie pierwotnego terminu umownego stanowi konsekwencję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okoliczności , których nie można było przewidzieć ,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 przyczyn zależnych od Zamawiającego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W przypadku wystąpienia którejkolwiek z okoliczności wymienionej w ust. 3 Wykonawca ma obowiązek niezwłocznego powiadomienia o tym także Zamawiającego i wystąpienia z wnioskiem o przedłużenie terminu umowy.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1/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Całkowita wartość zamówienia w okresie obowiązywania umowy </w:t>
      </w:r>
      <w:r w:rsidRPr="00B70E8A">
        <w:rPr>
          <w:rFonts w:ascii="Times New Roman" w:hAnsi="Times New Roman"/>
          <w:color w:val="000000"/>
          <w:sz w:val="28"/>
          <w:szCs w:val="28"/>
          <w:u w:val="single"/>
        </w:rPr>
        <w:t>nie może przekroczyć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kwoty .................... zł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netto </w:t>
      </w: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...) plus obowiązujący podatek VAT …… % tj. .............. zł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.....................................).</w:t>
      </w: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 xml:space="preserve">Wartość umowy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brutto 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.................. zł.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..................................................................)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 Zapłata nastąpi za faktyczną ilość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wykonanych napraw zgodnie z protokołem odbioru, ale nie większą od wartości umowy</w:t>
      </w:r>
      <w:r w:rsidRPr="00B70E8A">
        <w:rPr>
          <w:rFonts w:ascii="Times New Roman" w:hAnsi="Times New Roman"/>
          <w:color w:val="000000"/>
          <w:sz w:val="28"/>
          <w:szCs w:val="28"/>
        </w:rPr>
        <w:t>.</w:t>
      </w:r>
    </w:p>
    <w:p w:rsidR="00741254" w:rsidRPr="008C36A8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§9</w:t>
      </w:r>
    </w:p>
    <w:p w:rsidR="00741254" w:rsidRDefault="00741254" w:rsidP="00741254">
      <w:pPr>
        <w:pStyle w:val="Default"/>
        <w:rPr>
          <w:sz w:val="28"/>
          <w:szCs w:val="28"/>
        </w:rPr>
      </w:pPr>
    </w:p>
    <w:p w:rsidR="00741254" w:rsidRPr="00B70E8A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Okres gwarancji na wykonane roboty wynosi 12 miesięcy, zaczynając od daty odbioru końcowego .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10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Pr="00A427D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Rozliczenie za wykonane roboty nastąpi po dokonaniu komisyjnego ich odbioru ostatecznego i przedłożeniu faktury zatwierdzonej przez inspektora nadzoru. Zapłata nastąpi w ciągu 30 dni od daty jej otrzymania, przelewem na konto Wykonawcy. Za dzień zapłaty strony ustalają datę polecenia przelewu wystawioną przez Zamawiającego.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Strony postanawiają , że obowiązującą je formą odszkodowania stanowią kary umowne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Kary te będą naliczane w następujących wypadkach i wysokościach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płaci Zamawiającemu kary umowne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za opóźnienie w wykonaniu określonego w umowie przedmiotu odbioru w wysokości 0,1 % wynagrodzenia ustalonego w umowie za każdy dzień zwłoki </w:t>
      </w:r>
    </w:p>
    <w:p w:rsidR="00741254" w:rsidRPr="003926EB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za opóźnienie w usunięciu wad stwierdzonych przy odbiorze lub w okresie rękojmi – w wysokości 0,1 % wynagrodzenia umownego za wykonany przedmiot odbioru za każdy dzień zwłoki liczonej od dnia wyznaczonego na usunięcie wad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z tytułu samego faktu istnienia wad w przedmiocie odbioru w wysokości 10% wynagrodzenia umownego za przedmiot odbioru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d/ za spowodowanie przerwy w realizacji robót z przyczyn zależnych od Wykonawcy w wysokości 0,2 % za każdy dzień przerwy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e/ za odstąpienie od umowy z przyczyn zależnych od Wykonawcy w wysokości 10 % wynagrodzenia umownego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Zamawiający płaci Wykonawcy kary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 tytułu odstąpienia od umowy z przyczyn niezależnych od Wykonawcy – w wysokości 10 % wynagrodzenia umownego.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Strony zastrzegają sobie prawo do odszkodowania uzupełniającego przenoszącego wysokość kar umownych do wysokości rzeczywiście poniesionej szkody.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12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opóźnienia w zapłacie należności pieniężnych strony zobowiązują się do zapłaty ustawowych odsetek za opóźnienie 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13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Zmiana postanowień umowy wymaga zgody obu stron wyrażonej w formie pisemnej pod rygorem nieważności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Nie można dokonać zmian niniejszej umowy jeżeli są one niekorzystne dla Zamawiającego i przy ich uwzględnieniu należałoby zmienić treść oferty , na podstawie której dokonano wyboru oferenta.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3/ Zakaz określony w pkt. 2 nie dotyczy wprowadzenia takich zmian , których dokonuje się w wyniku okoliczności niemożliwych do przewidzenia w chwili zawarcia umowy.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14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nieuregulowanych niniejszą umową stosuje się przepisy Kodeksu Cywilnego oraz w sprawach procesowych przepisy kodeksu postępowania cywilnego.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Spory wynikłe na tle realizacji niniejszej umowy będą rozstrzygane przez Sąd właściwy według siedziby Zamawiającego.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16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trzech jednobrzmiących egzemplarzach , w tym 2 egz. dla Zamawiającego i 1 egz. dla Wykonawcy.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Pr="00231C4B" w:rsidRDefault="00741254" w:rsidP="00741254">
      <w:pPr>
        <w:jc w:val="both"/>
      </w:pPr>
      <w:r>
        <w:rPr>
          <w:b/>
          <w:bCs/>
          <w:sz w:val="28"/>
          <w:szCs w:val="28"/>
        </w:rPr>
        <w:t xml:space="preserve">WYKONAWCA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ZAMAWIAJĄCY</w:t>
      </w:r>
    </w:p>
    <w:p w:rsidR="002B2777" w:rsidRPr="00741254" w:rsidRDefault="000B1AF1" w:rsidP="00741254"/>
    <w:sectPr w:rsidR="002B2777" w:rsidRPr="00741254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1AF1"/>
    <w:rsid w:val="000B55BB"/>
    <w:rsid w:val="00355B01"/>
    <w:rsid w:val="004176FA"/>
    <w:rsid w:val="00483F3E"/>
    <w:rsid w:val="00553D9C"/>
    <w:rsid w:val="00684E49"/>
    <w:rsid w:val="006C71F1"/>
    <w:rsid w:val="0073217A"/>
    <w:rsid w:val="00741254"/>
    <w:rsid w:val="008773C5"/>
    <w:rsid w:val="009B3F0E"/>
    <w:rsid w:val="00B8193E"/>
    <w:rsid w:val="00E15EBB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Mirek</cp:lastModifiedBy>
  <cp:revision>2</cp:revision>
  <cp:lastPrinted>2016-05-16T12:15:00Z</cp:lastPrinted>
  <dcterms:created xsi:type="dcterms:W3CDTF">2017-05-17T07:00:00Z</dcterms:created>
  <dcterms:modified xsi:type="dcterms:W3CDTF">2017-05-17T07:00:00Z</dcterms:modified>
</cp:coreProperties>
</file>