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F1" w:rsidRDefault="00E60DF1" w:rsidP="00E60DF1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OBJAŚNIENIA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Wieloletnia Prognoza Finansowa została sporządzona zgodnie z art. 226-232 ustawy z dnia 27 sierpnia 2009 roku o finansach publicznych. Obejmuje ona lata 201</w:t>
      </w:r>
      <w:r w:rsidR="007D5AC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-20</w:t>
      </w:r>
      <w:r w:rsidR="007D5AC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co wynika z art. 227 ust. 1 ustawy o finansach publicznych (wieloletnia prognoza finansowa obejmuje okres roku budżetowego oraz co</w:t>
      </w:r>
      <w:r w:rsidR="004D4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najmniej trzech kolejnych lat budżetowych) oraz z prognozy kwoty długu na okres zaciągniętych zobowiązań.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Dochody i wydatki oraz rozchody na 201</w:t>
      </w:r>
      <w:r w:rsidR="00AC3F8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 przyjęto w wartościach zgodnych z projektem uchwały budżetowej na ten rok.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lata 201</w:t>
      </w:r>
      <w:r w:rsidR="00AC3F8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</w:t>
      </w:r>
      <w:r w:rsidR="00AC3F8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FE210F">
        <w:rPr>
          <w:rFonts w:ascii="Times New Roman" w:hAnsi="Times New Roman" w:cs="Times New Roman"/>
        </w:rPr>
        <w:t>wyliczeń dochodów i wydatków dokonano w oparciu o następujące wskaźniki inflacji średniorocznej: rok 201</w:t>
      </w:r>
      <w:r w:rsidR="002617E6">
        <w:rPr>
          <w:rFonts w:ascii="Times New Roman" w:hAnsi="Times New Roman" w:cs="Times New Roman"/>
        </w:rPr>
        <w:t>8</w:t>
      </w:r>
      <w:r w:rsidR="00FE210F">
        <w:rPr>
          <w:rFonts w:ascii="Times New Roman" w:hAnsi="Times New Roman" w:cs="Times New Roman"/>
        </w:rPr>
        <w:t xml:space="preserve"> – 1</w:t>
      </w:r>
      <w:r w:rsidR="00526F3F">
        <w:rPr>
          <w:rFonts w:ascii="Times New Roman" w:hAnsi="Times New Roman" w:cs="Times New Roman"/>
        </w:rPr>
        <w:t>,8</w:t>
      </w:r>
      <w:r w:rsidR="00FE210F">
        <w:rPr>
          <w:rFonts w:ascii="Times New Roman" w:hAnsi="Times New Roman" w:cs="Times New Roman"/>
        </w:rPr>
        <w:t>%, rok 201</w:t>
      </w:r>
      <w:r w:rsidR="002617E6">
        <w:rPr>
          <w:rFonts w:ascii="Times New Roman" w:hAnsi="Times New Roman" w:cs="Times New Roman"/>
        </w:rPr>
        <w:t>9</w:t>
      </w:r>
      <w:r w:rsidR="00FE210F">
        <w:rPr>
          <w:rFonts w:ascii="Times New Roman" w:hAnsi="Times New Roman" w:cs="Times New Roman"/>
        </w:rPr>
        <w:t xml:space="preserve"> – 2,</w:t>
      </w:r>
      <w:r w:rsidR="002617E6">
        <w:rPr>
          <w:rFonts w:ascii="Times New Roman" w:hAnsi="Times New Roman" w:cs="Times New Roman"/>
        </w:rPr>
        <w:t>2</w:t>
      </w:r>
      <w:r w:rsidR="00FE210F">
        <w:rPr>
          <w:rFonts w:ascii="Times New Roman" w:hAnsi="Times New Roman" w:cs="Times New Roman"/>
        </w:rPr>
        <w:t xml:space="preserve">%, </w:t>
      </w:r>
      <w:r w:rsidR="00526F3F">
        <w:rPr>
          <w:rFonts w:ascii="Times New Roman" w:hAnsi="Times New Roman" w:cs="Times New Roman"/>
        </w:rPr>
        <w:t>rok 20</w:t>
      </w:r>
      <w:r w:rsidR="002617E6">
        <w:rPr>
          <w:rFonts w:ascii="Times New Roman" w:hAnsi="Times New Roman" w:cs="Times New Roman"/>
        </w:rPr>
        <w:t>20</w:t>
      </w:r>
      <w:r w:rsidR="00526F3F">
        <w:rPr>
          <w:rFonts w:ascii="Times New Roman" w:hAnsi="Times New Roman" w:cs="Times New Roman"/>
        </w:rPr>
        <w:t xml:space="preserve"> – 2,5% </w:t>
      </w:r>
      <w:r w:rsidR="00FE210F">
        <w:rPr>
          <w:rFonts w:ascii="Times New Roman" w:hAnsi="Times New Roman" w:cs="Times New Roman"/>
        </w:rPr>
        <w:t>na podstawie założeń makroekonomicznych</w:t>
      </w:r>
      <w:r>
        <w:rPr>
          <w:rFonts w:ascii="Times New Roman" w:hAnsi="Times New Roman" w:cs="Times New Roman"/>
        </w:rPr>
        <w:t xml:space="preserve"> </w:t>
      </w:r>
      <w:r w:rsidR="009C4D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ostosowując kwoty w tych pozycjach do realnych wartości.</w:t>
      </w:r>
      <w:r w:rsidR="00FE210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lanowanie dochodów Gminy Pniewy na okres objęty Prognozą rozpoczęto od analizy dotychczasowych trendów zmian dochodów w ostatnich trzech latach. Nast</w:t>
      </w:r>
      <w:r w:rsidR="004D4A28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pnie skoncentrowano się na źródłach, które generują największe wpływy. W budżecie na 201</w:t>
      </w:r>
      <w:r w:rsidR="00261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 przyjęto: podane przez Ministra Finansów planowane kwoty poszczególnych części subwencji ogólnej oraz planowane kwoty dochodów z tytułu udziału we wpływach z podatku dochodowego od osób fizycznych, oszacowane wpływy z udziałów w podatku od osób prawnych, ustalone przez Wojewodę Mazowieckiego kwoty dotacji na zadania z zakresu administracji rządowej, szacunkowo kwoty dochodów własnych ze sprzedaży majątku, opłat wynikających z ustaw, odpłatności za realizowane usługi, wynajmu lokali oraz wpływów z różnych dochodów.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oceny posiadanego przez Gminę mienia komunalnego. W roku 201</w:t>
      </w:r>
      <w:r w:rsidR="00AC3F8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gmina będzie dokonywała sprzedaży majątku w celu uzyskania jak najlepszych efektów ekonomicznych</w:t>
      </w:r>
      <w:r w:rsidR="001A1B67">
        <w:rPr>
          <w:rFonts w:ascii="Times New Roman" w:hAnsi="Times New Roman" w:cs="Times New Roman"/>
        </w:rPr>
        <w:t xml:space="preserve"> (w 2016 roku odnotowano zwiększone zainteresowanie nieruchomościami na terenie Gminy związane z realizacją inwestycji budowa trasy S7 co spowoduje dużo lepsze i szybsze połączenie z Warszawą</w:t>
      </w:r>
      <w:r w:rsidR="003817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3963BB">
        <w:rPr>
          <w:rFonts w:ascii="Times New Roman" w:hAnsi="Times New Roman" w:cs="Times New Roman"/>
        </w:rPr>
        <w:t xml:space="preserve"> Gmina Pniewy zgodnie z uchwałami Rady Gminy ma przeznaczone do sprzedaży 11 działek w następujących miejscowościach: Jeziora, Osieczek, oraz Budki Petrykowskie o łącznej powierzchni 3,55ha. Na wszystkie działki przeznaczone do sprzedaży są opracowane operaty szacunkowe.</w:t>
      </w:r>
      <w:r w:rsidR="00A42B1E">
        <w:rPr>
          <w:rFonts w:ascii="Times New Roman" w:hAnsi="Times New Roman" w:cs="Times New Roman"/>
        </w:rPr>
        <w:t xml:space="preserve"> </w:t>
      </w:r>
      <w:r w:rsidR="00381796">
        <w:rPr>
          <w:rFonts w:ascii="Times New Roman" w:hAnsi="Times New Roman" w:cs="Times New Roman"/>
        </w:rPr>
        <w:t xml:space="preserve"> 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Prognoza wydatków oparta została o przewidywane wykonanie w 201</w:t>
      </w:r>
      <w:r w:rsidR="00AC3F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roku. Wydatki kalkulowano przy uwzględnieniu możliwości dochodowych, jednak z uwzględnieniem analizy zadań bieżących koniecznych do realizacji oraz obligatoryjności wynikającej z przepisów obowiązującego prawa.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201</w:t>
      </w:r>
      <w:r w:rsidR="00AC3F8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 wydatki ogółem zaplanowano w kwocie 1</w:t>
      </w:r>
      <w:r w:rsidR="001A1B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1A1B67">
        <w:rPr>
          <w:rFonts w:ascii="Times New Roman" w:hAnsi="Times New Roman" w:cs="Times New Roman"/>
        </w:rPr>
        <w:t>857</w:t>
      </w:r>
      <w:r>
        <w:rPr>
          <w:rFonts w:ascii="Times New Roman" w:hAnsi="Times New Roman" w:cs="Times New Roman"/>
        </w:rPr>
        <w:t>.</w:t>
      </w:r>
      <w:r w:rsidR="001A1B67">
        <w:rPr>
          <w:rFonts w:ascii="Times New Roman" w:hAnsi="Times New Roman" w:cs="Times New Roman"/>
        </w:rPr>
        <w:t>407</w:t>
      </w:r>
      <w:r>
        <w:rPr>
          <w:rFonts w:ascii="Times New Roman" w:hAnsi="Times New Roman" w:cs="Times New Roman"/>
        </w:rPr>
        <w:t>,</w:t>
      </w:r>
      <w:r w:rsidR="001A1B67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zł., w tym: na bieżące 1</w:t>
      </w:r>
      <w:r w:rsidR="001A1B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0E2D88">
        <w:rPr>
          <w:rFonts w:ascii="Times New Roman" w:hAnsi="Times New Roman" w:cs="Times New Roman"/>
        </w:rPr>
        <w:t>85</w:t>
      </w:r>
      <w:r w:rsidR="001A1B67">
        <w:rPr>
          <w:rFonts w:ascii="Times New Roman" w:hAnsi="Times New Roman" w:cs="Times New Roman"/>
        </w:rPr>
        <w:t>2</w:t>
      </w:r>
      <w:r w:rsidR="00381796">
        <w:rPr>
          <w:rFonts w:ascii="Times New Roman" w:hAnsi="Times New Roman" w:cs="Times New Roman"/>
        </w:rPr>
        <w:t>.</w:t>
      </w:r>
      <w:r w:rsidR="001A1B67">
        <w:rPr>
          <w:rFonts w:ascii="Times New Roman" w:hAnsi="Times New Roman" w:cs="Times New Roman"/>
        </w:rPr>
        <w:t>430</w:t>
      </w:r>
      <w:r w:rsidR="00381796">
        <w:rPr>
          <w:rFonts w:ascii="Times New Roman" w:hAnsi="Times New Roman" w:cs="Times New Roman"/>
        </w:rPr>
        <w:t>,</w:t>
      </w:r>
      <w:r w:rsidR="001A1B67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zł. i majątkowe </w:t>
      </w:r>
      <w:r w:rsidR="000E2D88">
        <w:rPr>
          <w:rFonts w:ascii="Times New Roman" w:hAnsi="Times New Roman" w:cs="Times New Roman"/>
        </w:rPr>
        <w:t>2.004.976</w:t>
      </w:r>
      <w:r w:rsidR="00381796">
        <w:rPr>
          <w:rFonts w:ascii="Times New Roman" w:hAnsi="Times New Roman" w:cs="Times New Roman"/>
        </w:rPr>
        <w:t>,</w:t>
      </w:r>
      <w:r w:rsidR="001A1B67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zł.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wynagrodzenia i pochodne od nich naliczane ustalono na poziomie zawartych umów o pracę na koniec 201</w:t>
      </w:r>
      <w:r w:rsidR="00AC3F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roku.</w:t>
      </w:r>
      <w:r w:rsidR="004D4A28">
        <w:rPr>
          <w:rFonts w:ascii="Times New Roman" w:hAnsi="Times New Roman" w:cs="Times New Roman"/>
        </w:rPr>
        <w:t xml:space="preserve"> </w:t>
      </w:r>
      <w:r w:rsidR="0038179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ydatki związane z funkcjonowaniem organów Gminy na 20</w:t>
      </w: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="00AC3F8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 przewiduje się </w:t>
      </w:r>
      <w:r w:rsidR="00381796">
        <w:rPr>
          <w:rFonts w:ascii="Times New Roman" w:hAnsi="Times New Roman" w:cs="Times New Roman"/>
        </w:rPr>
        <w:t>na poziomie</w:t>
      </w:r>
      <w:r>
        <w:rPr>
          <w:rFonts w:ascii="Times New Roman" w:hAnsi="Times New Roman" w:cs="Times New Roman"/>
        </w:rPr>
        <w:t xml:space="preserve"> roku 201</w:t>
      </w:r>
      <w:r w:rsidR="00AC3F8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E60DF1" w:rsidRDefault="00E60DF1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na obsługę długu zaplanowano na podstawie harmonogramu spłat zaciągniętego kredytu</w:t>
      </w:r>
      <w:r w:rsidR="00381796">
        <w:rPr>
          <w:rFonts w:ascii="Times New Roman" w:hAnsi="Times New Roman" w:cs="Times New Roman"/>
        </w:rPr>
        <w:t xml:space="preserve"> (oprocentowanie na poziomie obecnego 1m WIBOR)</w:t>
      </w:r>
      <w:r>
        <w:rPr>
          <w:rFonts w:ascii="Times New Roman" w:hAnsi="Times New Roman" w:cs="Times New Roman"/>
        </w:rPr>
        <w:t>.</w:t>
      </w:r>
    </w:p>
    <w:p w:rsidR="00E60DF1" w:rsidRDefault="00605B40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0DF1">
        <w:rPr>
          <w:rFonts w:ascii="Times New Roman" w:hAnsi="Times New Roman" w:cs="Times New Roman"/>
        </w:rPr>
        <w:t>W latach 201</w:t>
      </w:r>
      <w:r w:rsidR="00AC3F86">
        <w:rPr>
          <w:rFonts w:ascii="Times New Roman" w:hAnsi="Times New Roman" w:cs="Times New Roman"/>
        </w:rPr>
        <w:t>7</w:t>
      </w:r>
      <w:r w:rsidR="00E60DF1">
        <w:rPr>
          <w:rFonts w:ascii="Times New Roman" w:hAnsi="Times New Roman" w:cs="Times New Roman"/>
        </w:rPr>
        <w:t>-20</w:t>
      </w:r>
      <w:r w:rsidR="00AC3F86">
        <w:rPr>
          <w:rFonts w:ascii="Times New Roman" w:hAnsi="Times New Roman" w:cs="Times New Roman"/>
        </w:rPr>
        <w:t>20</w:t>
      </w:r>
      <w:r w:rsidR="00E60DF1">
        <w:rPr>
          <w:rFonts w:ascii="Times New Roman" w:hAnsi="Times New Roman" w:cs="Times New Roman"/>
        </w:rPr>
        <w:t xml:space="preserve"> indywidualny wska</w:t>
      </w:r>
      <w:r w:rsidR="004D4A28">
        <w:rPr>
          <w:rFonts w:ascii="Times New Roman" w:hAnsi="Times New Roman" w:cs="Times New Roman"/>
        </w:rPr>
        <w:t>ź</w:t>
      </w:r>
      <w:r w:rsidR="00E60DF1">
        <w:rPr>
          <w:rFonts w:ascii="Times New Roman" w:hAnsi="Times New Roman" w:cs="Times New Roman"/>
        </w:rPr>
        <w:t>nik zadłużenia kształtuje się poniżej dopuszczalnego wskaźnika poziomu określonego w wyżej wymienionym przepisie.</w:t>
      </w:r>
    </w:p>
    <w:p w:rsidR="00E60DF1" w:rsidRDefault="002617E6" w:rsidP="00E60DF1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12A3" w:rsidRDefault="00526F3F" w:rsidP="00605B40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07FC" w:rsidRDefault="003963BB" w:rsidP="003107FC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Przewodniczący Rady Gminy</w:t>
      </w:r>
    </w:p>
    <w:p w:rsidR="00A155DE" w:rsidRDefault="003963BB">
      <w:pPr>
        <w:pStyle w:val="Normal"/>
        <w:jc w:val="right"/>
      </w:pPr>
      <w:r>
        <w:rPr>
          <w:rFonts w:ascii="Times New Roman" w:hAnsi="Times New Roman" w:cs="Times New Roman"/>
        </w:rPr>
        <w:t xml:space="preserve">Kinga Dominiak </w:t>
      </w:r>
    </w:p>
    <w:sectPr w:rsidR="00A155DE" w:rsidSect="00174F16">
      <w:pgSz w:w="11894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DF1"/>
    <w:rsid w:val="0004287C"/>
    <w:rsid w:val="000E2D88"/>
    <w:rsid w:val="000F6E63"/>
    <w:rsid w:val="001A1B67"/>
    <w:rsid w:val="002617E6"/>
    <w:rsid w:val="003107FC"/>
    <w:rsid w:val="00381796"/>
    <w:rsid w:val="003963BB"/>
    <w:rsid w:val="004712A3"/>
    <w:rsid w:val="004C31F5"/>
    <w:rsid w:val="004D4A28"/>
    <w:rsid w:val="00526F3F"/>
    <w:rsid w:val="005C3BEE"/>
    <w:rsid w:val="00605B40"/>
    <w:rsid w:val="007D5AC7"/>
    <w:rsid w:val="009C4D3A"/>
    <w:rsid w:val="00A155DE"/>
    <w:rsid w:val="00A42B1E"/>
    <w:rsid w:val="00AC3F86"/>
    <w:rsid w:val="00BC641A"/>
    <w:rsid w:val="00DE4C03"/>
    <w:rsid w:val="00E60DF1"/>
    <w:rsid w:val="00ED5F8A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C8F5-0F6E-481A-9BB9-3F72CF04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19</cp:revision>
  <cp:lastPrinted>2013-11-26T06:55:00Z</cp:lastPrinted>
  <dcterms:created xsi:type="dcterms:W3CDTF">2013-11-14T12:52:00Z</dcterms:created>
  <dcterms:modified xsi:type="dcterms:W3CDTF">2016-12-14T07:46:00Z</dcterms:modified>
</cp:coreProperties>
</file>