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2B78F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>Świadczenie usług pocztowych na potrzeby Urzędu Gminy Pniewy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C0620E">
        <w:rPr>
          <w:rFonts w:ascii="Arial" w:hAnsi="Arial" w:cs="Arial"/>
          <w:color w:val="000000"/>
        </w:rPr>
        <w:t>271.10</w:t>
      </w:r>
      <w:r w:rsidR="001B31AA">
        <w:rPr>
          <w:rFonts w:ascii="Arial" w:hAnsi="Arial" w:cs="Arial"/>
          <w:color w:val="000000"/>
        </w:rPr>
        <w:t>.2016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 xml:space="preserve">warunkami udziału 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18"/>
        <w:gridCol w:w="2156"/>
        <w:gridCol w:w="1960"/>
        <w:gridCol w:w="1290"/>
        <w:gridCol w:w="1290"/>
      </w:tblGrid>
      <w:tr w:rsidR="006C26A1" w:rsidRPr="006C26A1" w:rsidTr="006C26A1">
        <w:tc>
          <w:tcPr>
            <w:tcW w:w="508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Lp.</w:t>
            </w:r>
          </w:p>
        </w:tc>
        <w:tc>
          <w:tcPr>
            <w:tcW w:w="2418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Rodzaj przesyłki</w:t>
            </w:r>
          </w:p>
        </w:tc>
        <w:tc>
          <w:tcPr>
            <w:tcW w:w="2156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Waga przesyłki</w:t>
            </w:r>
          </w:p>
        </w:tc>
        <w:tc>
          <w:tcPr>
            <w:tcW w:w="196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Szacowana ilość korespondencji lub usług przez cały okres obowiązywania umowy (24 miesiące)</w:t>
            </w:r>
          </w:p>
        </w:tc>
        <w:tc>
          <w:tcPr>
            <w:tcW w:w="129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Cena jednostkowa</w:t>
            </w:r>
          </w:p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brutto</w:t>
            </w:r>
          </w:p>
        </w:tc>
        <w:tc>
          <w:tcPr>
            <w:tcW w:w="129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Cena brutto</w:t>
            </w:r>
          </w:p>
        </w:tc>
      </w:tr>
      <w:tr w:rsidR="00BF4910" w:rsidRPr="006C26A1" w:rsidTr="006C26A1">
        <w:tc>
          <w:tcPr>
            <w:tcW w:w="508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</w:t>
            </w:r>
          </w:p>
        </w:tc>
        <w:tc>
          <w:tcPr>
            <w:tcW w:w="2418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B</w:t>
            </w:r>
          </w:p>
        </w:tc>
        <w:tc>
          <w:tcPr>
            <w:tcW w:w="2156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C</w:t>
            </w:r>
          </w:p>
        </w:tc>
        <w:tc>
          <w:tcPr>
            <w:tcW w:w="196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</w:t>
            </w:r>
          </w:p>
        </w:tc>
        <w:tc>
          <w:tcPr>
            <w:tcW w:w="129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E</w:t>
            </w:r>
          </w:p>
        </w:tc>
        <w:tc>
          <w:tcPr>
            <w:tcW w:w="129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</w:t>
            </w: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krajowym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240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44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najszybszej kategorii w obrocie krajowym (priorytetowe)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zagranicznym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4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zagranicznym poza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5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niebędące przesyłkami najszybszej kategorii ze zwrotnym potwierdzeniem </w:t>
            </w: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odbioru w obrocie krajowym (polecone ZPO)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Do 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764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9192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6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90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1462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7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najszybszej kategorii w obszarze Europy (zwykłe, 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8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niebędące przesyłkami najszybszej kategorii w obrocie krajowym (polecone)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18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480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9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najszybszej kategorii w obrocie krajowym (priorytetowe 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18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454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E92FAB" w:rsidP="002404B4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10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C318DD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</w:t>
            </w:r>
            <w:r w:rsidR="00C318DD">
              <w:rPr>
                <w:rFonts w:asciiTheme="minorHAnsi" w:eastAsiaTheme="minorEastAsia" w:hAnsiTheme="minorHAnsi"/>
                <w:sz w:val="20"/>
                <w:szCs w:val="20"/>
              </w:rPr>
              <w:t xml:space="preserve">priorytetowe </w:t>
            </w: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w obrocie zagranicznym obszar Europy (polecone)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11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</w:t>
            </w:r>
            <w:r w:rsidR="00C318DD">
              <w:rPr>
                <w:rFonts w:asciiTheme="minorHAnsi" w:eastAsiaTheme="minorEastAsia" w:hAnsiTheme="minorHAnsi"/>
                <w:sz w:val="20"/>
                <w:szCs w:val="20"/>
              </w:rPr>
              <w:t>priorytetowe</w:t>
            </w:r>
            <w:r w:rsidR="00C318DD"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w obrocie zagranicznym poza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najszybszej kategorii w obrocie zagranicznym obszar Europy (priorytetowe 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13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14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Paczki rejestrowane niebędące paczkami najszybszej kategorii w obrocie krajowym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15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Paczki rejestrowane najszybszej kategorii w obrocie krajowym (priorytetowe)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16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„polecenie”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17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„polecenie”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18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„potwierdzenie odbioru”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19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„potwierdzenie odbioru”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20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do adresata”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21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do adresata”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22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„zwrot przesyłki rejestrowanej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B53AF3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23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„zwrot przesyłki rejestrowanej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24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 xml:space="preserve">Usługa ”zwrot paczki </w:t>
            </w: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rejestrowanej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26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przesyłki rejestrowanej, z potwierdzeniem odbioru,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27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przesyłki rejestrowanej, z potwierdzeniem odbioru,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28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rejestrowanej, z potwierdzeniem odbioru,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29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rejestrowanej, z potwierdzeniem odbioru, do siedziby zamawiającego” w obrocie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D30DD7" w:rsidTr="00547F81">
        <w:tc>
          <w:tcPr>
            <w:tcW w:w="508" w:type="dxa"/>
          </w:tcPr>
          <w:p w:rsidR="00063E9D" w:rsidRPr="00D30DD7" w:rsidRDefault="00063E9D" w:rsidP="0064007A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  <w:r w:rsidR="0064007A">
              <w:rPr>
                <w:rFonts w:asciiTheme="minorHAnsi" w:eastAsiaTheme="minorEastAsia" w:hAnsi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824" w:type="dxa"/>
            <w:gridSpan w:val="4"/>
          </w:tcPr>
          <w:p w:rsidR="00063E9D" w:rsidRPr="00D30DD7" w:rsidRDefault="00063E9D" w:rsidP="00D30DD7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b/>
                <w:sz w:val="20"/>
                <w:szCs w:val="20"/>
              </w:rPr>
              <w:t>Cena brutto oferty ( koszt za 24 miesiące)</w:t>
            </w:r>
          </w:p>
        </w:tc>
        <w:tc>
          <w:tcPr>
            <w:tcW w:w="1290" w:type="dxa"/>
          </w:tcPr>
          <w:p w:rsidR="00063E9D" w:rsidRPr="00D30DD7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</w:tr>
    </w:tbl>
    <w:p w:rsidR="006C26A1" w:rsidRDefault="00BF4910" w:rsidP="00BF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celu</w:t>
      </w:r>
      <w:r w:rsidR="00937361">
        <w:rPr>
          <w:rFonts w:ascii="Arial" w:hAnsi="Arial" w:cs="Arial"/>
          <w:color w:val="000000"/>
        </w:rPr>
        <w:t xml:space="preserve"> dokonania oceny ofert pod uwagę</w:t>
      </w:r>
      <w:r>
        <w:rPr>
          <w:rFonts w:ascii="Arial" w:hAnsi="Arial" w:cs="Arial"/>
          <w:color w:val="000000"/>
        </w:rPr>
        <w:t xml:space="preserve"> będzie brana cena oferty (suma wszystkich wierszy w kolumnie F), która wynosi  ……………………………………………………… zł (brutto),                słownie ……………………………………………………………………………………………………… i obejmuje cały okres realizacji przedmiotu określonego w SIWZ.</w:t>
      </w:r>
    </w:p>
    <w:sectPr w:rsidR="006C26A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95" w:rsidRDefault="00E06695" w:rsidP="006C26A1">
      <w:pPr>
        <w:spacing w:after="0" w:line="240" w:lineRule="auto"/>
      </w:pPr>
      <w:r>
        <w:separator/>
      </w:r>
    </w:p>
  </w:endnote>
  <w:endnote w:type="continuationSeparator" w:id="0">
    <w:p w:rsidR="00E06695" w:rsidRDefault="00E06695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5C" w:rsidRDefault="00FE525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07A">
      <w:rPr>
        <w:noProof/>
      </w:rPr>
      <w:t>10</w:t>
    </w:r>
    <w:r>
      <w:fldChar w:fldCharType="end"/>
    </w:r>
  </w:p>
  <w:p w:rsidR="00FE525C" w:rsidRDefault="00FE5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95" w:rsidRDefault="00E06695" w:rsidP="006C26A1">
      <w:pPr>
        <w:spacing w:after="0" w:line="240" w:lineRule="auto"/>
      </w:pPr>
      <w:r>
        <w:separator/>
      </w:r>
    </w:p>
  </w:footnote>
  <w:footnote w:type="continuationSeparator" w:id="0">
    <w:p w:rsidR="00E06695" w:rsidRDefault="00E06695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63E9D"/>
    <w:rsid w:val="001B31AA"/>
    <w:rsid w:val="002404B4"/>
    <w:rsid w:val="002B78FB"/>
    <w:rsid w:val="002D5A86"/>
    <w:rsid w:val="003531F2"/>
    <w:rsid w:val="0038000C"/>
    <w:rsid w:val="00524C7A"/>
    <w:rsid w:val="00547F81"/>
    <w:rsid w:val="0064007A"/>
    <w:rsid w:val="006C26A1"/>
    <w:rsid w:val="006C302D"/>
    <w:rsid w:val="006E2203"/>
    <w:rsid w:val="006E4C66"/>
    <w:rsid w:val="006F1188"/>
    <w:rsid w:val="00775B8E"/>
    <w:rsid w:val="008229DE"/>
    <w:rsid w:val="00937361"/>
    <w:rsid w:val="0095213B"/>
    <w:rsid w:val="00AB31A6"/>
    <w:rsid w:val="00B53AF3"/>
    <w:rsid w:val="00B878DB"/>
    <w:rsid w:val="00BF4910"/>
    <w:rsid w:val="00C0620E"/>
    <w:rsid w:val="00C318DD"/>
    <w:rsid w:val="00D30DD7"/>
    <w:rsid w:val="00E06695"/>
    <w:rsid w:val="00E92FAB"/>
    <w:rsid w:val="00F021B8"/>
    <w:rsid w:val="00F16BAD"/>
    <w:rsid w:val="00F56423"/>
    <w:rsid w:val="00F84C4B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2014-12-18T11:59:00Z</cp:lastPrinted>
  <dcterms:created xsi:type="dcterms:W3CDTF">2016-12-22T06:52:00Z</dcterms:created>
  <dcterms:modified xsi:type="dcterms:W3CDTF">2016-12-22T06:52:00Z</dcterms:modified>
</cp:coreProperties>
</file>