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4F" w:rsidRPr="00945031" w:rsidRDefault="00782CE6" w:rsidP="0056344F">
      <w:pPr>
        <w:jc w:val="center"/>
        <w:rPr>
          <w:rFonts w:ascii="Calibri" w:hAnsi="Calibri"/>
          <w:sz w:val="26"/>
          <w:szCs w:val="26"/>
        </w:rPr>
      </w:pPr>
      <w:r w:rsidRPr="00945031">
        <w:rPr>
          <w:rFonts w:ascii="Calibri" w:hAnsi="Calibri"/>
          <w:b/>
          <w:sz w:val="26"/>
          <w:szCs w:val="26"/>
        </w:rPr>
        <w:t>Wójt Gminy Pniewy</w:t>
      </w:r>
    </w:p>
    <w:p w:rsidR="0056344F" w:rsidRDefault="0056344F" w:rsidP="0056344F">
      <w:pPr>
        <w:pStyle w:val="Nagwek1"/>
        <w:jc w:val="both"/>
        <w:rPr>
          <w:rFonts w:ascii="Calibri" w:hAnsi="Calibri"/>
          <w:szCs w:val="24"/>
        </w:rPr>
      </w:pPr>
      <w:proofErr w:type="gramStart"/>
      <w:r w:rsidRPr="00510EF3">
        <w:rPr>
          <w:rFonts w:ascii="Calibri" w:hAnsi="Calibri"/>
          <w:szCs w:val="24"/>
        </w:rPr>
        <w:t>ogłasza</w:t>
      </w:r>
      <w:proofErr w:type="gramEnd"/>
      <w:r w:rsidRPr="00510EF3">
        <w:rPr>
          <w:rFonts w:ascii="Calibri" w:hAnsi="Calibri"/>
          <w:szCs w:val="24"/>
        </w:rPr>
        <w:t xml:space="preserve"> </w:t>
      </w:r>
      <w:r w:rsidRPr="00C52724">
        <w:rPr>
          <w:rFonts w:ascii="Calibri" w:hAnsi="Calibri"/>
          <w:b/>
          <w:szCs w:val="24"/>
        </w:rPr>
        <w:t xml:space="preserve">I </w:t>
      </w:r>
      <w:r w:rsidRPr="00510EF3">
        <w:rPr>
          <w:rFonts w:ascii="Calibri" w:hAnsi="Calibri"/>
          <w:b/>
          <w:szCs w:val="24"/>
        </w:rPr>
        <w:t>przetarg ustny nieograniczony</w:t>
      </w:r>
      <w:r w:rsidRPr="00510EF3">
        <w:rPr>
          <w:rFonts w:ascii="Calibri" w:hAnsi="Calibri"/>
          <w:szCs w:val="24"/>
        </w:rPr>
        <w:t xml:space="preserve"> na sp</w:t>
      </w:r>
      <w:r>
        <w:rPr>
          <w:rFonts w:ascii="Calibri" w:hAnsi="Calibri"/>
          <w:szCs w:val="24"/>
        </w:rPr>
        <w:t>rzedaż nieruchomości, stanowiących</w:t>
      </w:r>
      <w:r w:rsidRPr="00510EF3">
        <w:rPr>
          <w:rFonts w:ascii="Calibri" w:hAnsi="Calibri"/>
          <w:szCs w:val="24"/>
        </w:rPr>
        <w:t xml:space="preserve"> własność gminy Pniewy. </w:t>
      </w:r>
    </w:p>
    <w:p w:rsidR="0056344F" w:rsidRDefault="0056344F" w:rsidP="0056344F">
      <w:pPr>
        <w:pStyle w:val="Akapitzlist"/>
        <w:spacing w:line="175" w:lineRule="atLeast"/>
        <w:ind w:left="0"/>
        <w:jc w:val="both"/>
        <w:rPr>
          <w:b/>
          <w:sz w:val="24"/>
          <w:szCs w:val="24"/>
          <w:lang w:eastAsia="pl-PL"/>
        </w:rPr>
      </w:pPr>
      <w:r w:rsidRPr="009D3221">
        <w:rPr>
          <w:b/>
          <w:sz w:val="24"/>
          <w:szCs w:val="24"/>
          <w:lang w:eastAsia="pl-PL"/>
        </w:rPr>
        <w:t>Nieruchomości gruntowe, położone we wsi Budki Petrykowskie, gm. Pniewy</w:t>
      </w:r>
      <w:r w:rsidR="00510967">
        <w:rPr>
          <w:b/>
          <w:sz w:val="24"/>
          <w:szCs w:val="24"/>
          <w:lang w:eastAsia="pl-PL"/>
        </w:rPr>
        <w:t>, pow. grójecki, woj. Mazowieckie</w:t>
      </w:r>
      <w:r>
        <w:rPr>
          <w:b/>
          <w:sz w:val="24"/>
          <w:szCs w:val="24"/>
          <w:lang w:eastAsia="pl-PL"/>
        </w:rPr>
        <w:t>.</w:t>
      </w:r>
    </w:p>
    <w:p w:rsidR="00B468AC" w:rsidRDefault="00B468AC" w:rsidP="0056344F">
      <w:pPr>
        <w:pStyle w:val="Akapitzlist"/>
        <w:spacing w:line="175" w:lineRule="atLeast"/>
        <w:ind w:left="0"/>
        <w:jc w:val="both"/>
        <w:rPr>
          <w:b/>
          <w:sz w:val="24"/>
          <w:szCs w:val="24"/>
          <w:lang w:eastAsia="pl-PL"/>
        </w:rPr>
      </w:pPr>
    </w:p>
    <w:p w:rsidR="00B468AC" w:rsidRDefault="00B468AC" w:rsidP="00B468AC">
      <w:pPr>
        <w:pStyle w:val="Akapitzlist"/>
        <w:spacing w:after="0" w:line="175" w:lineRule="atLeast"/>
        <w:ind w:left="0"/>
        <w:jc w:val="both"/>
        <w:rPr>
          <w:rStyle w:val="Pogrubienie"/>
          <w:bCs w:val="0"/>
          <w:sz w:val="24"/>
          <w:szCs w:val="24"/>
        </w:rPr>
      </w:pPr>
      <w:r>
        <w:rPr>
          <w:rStyle w:val="Pogrubienie"/>
          <w:rFonts w:cs="Tahoma"/>
          <w:bCs w:val="0"/>
          <w:color w:val="1C1C1C"/>
        </w:rPr>
        <w:t xml:space="preserve">I – 1.     </w:t>
      </w:r>
      <w:r>
        <w:rPr>
          <w:rStyle w:val="Pogrubienie"/>
          <w:rFonts w:cs="Tahoma"/>
          <w:bCs w:val="0"/>
          <w:color w:val="1C1C1C"/>
          <w:sz w:val="24"/>
          <w:szCs w:val="24"/>
        </w:rPr>
        <w:t xml:space="preserve">działka nr </w:t>
      </w:r>
      <w:r>
        <w:rPr>
          <w:rStyle w:val="Pogrubienie"/>
          <w:rFonts w:cs="Tahoma"/>
          <w:color w:val="1C1C1C"/>
          <w:sz w:val="24"/>
          <w:szCs w:val="24"/>
        </w:rPr>
        <w:t>58 o pow</w:t>
      </w:r>
      <w:proofErr w:type="gramStart"/>
      <w:r>
        <w:rPr>
          <w:rStyle w:val="Pogrubienie"/>
          <w:rFonts w:cs="Tahoma"/>
          <w:color w:val="1C1C1C"/>
          <w:sz w:val="24"/>
          <w:szCs w:val="24"/>
        </w:rPr>
        <w:t>. 1,2033 ha</w:t>
      </w:r>
      <w:proofErr w:type="gramEnd"/>
      <w:r>
        <w:rPr>
          <w:rStyle w:val="Pogrubienie"/>
          <w:rFonts w:cs="Tahoma"/>
          <w:color w:val="1C1C1C"/>
          <w:sz w:val="24"/>
          <w:szCs w:val="24"/>
        </w:rPr>
        <w:t xml:space="preserve"> w tym:</w:t>
      </w:r>
    </w:p>
    <w:p w:rsidR="00B468AC" w:rsidRDefault="00B468AC" w:rsidP="00B468AC">
      <w:pPr>
        <w:pStyle w:val="NormalnyWeb"/>
        <w:spacing w:line="175" w:lineRule="atLeast"/>
        <w:ind w:left="720"/>
        <w:jc w:val="both"/>
        <w:rPr>
          <w:rStyle w:val="Pogrubienie"/>
          <w:rFonts w:ascii="Calibri" w:hAnsi="Calibri" w:cs="Tahoma"/>
          <w:b w:val="0"/>
          <w:bCs w:val="0"/>
          <w:color w:val="1C1C1C"/>
        </w:rPr>
      </w:pPr>
      <w:r>
        <w:rPr>
          <w:rStyle w:val="Pogrubienie"/>
          <w:rFonts w:ascii="Calibri" w:hAnsi="Calibri" w:cs="Tahoma"/>
          <w:b w:val="0"/>
          <w:bCs w:val="0"/>
          <w:color w:val="1C1C1C"/>
        </w:rPr>
        <w:t xml:space="preserve">grunty orne, klasa gruntu R </w:t>
      </w:r>
      <w:proofErr w:type="spellStart"/>
      <w:r>
        <w:rPr>
          <w:rStyle w:val="Pogrubienie"/>
          <w:rFonts w:ascii="Calibri" w:hAnsi="Calibri" w:cs="Tahoma"/>
          <w:b w:val="0"/>
          <w:bCs w:val="0"/>
          <w:color w:val="1C1C1C"/>
        </w:rPr>
        <w:t>IVa</w:t>
      </w:r>
      <w:proofErr w:type="spellEnd"/>
      <w:proofErr w:type="gramStart"/>
      <w:r>
        <w:rPr>
          <w:rStyle w:val="Pogrubienie"/>
          <w:rFonts w:ascii="Calibri" w:hAnsi="Calibri" w:cs="Tahoma"/>
          <w:b w:val="0"/>
          <w:bCs w:val="0"/>
          <w:color w:val="1C1C1C"/>
        </w:rPr>
        <w:t xml:space="preserve"> – 0,3894 ha</w:t>
      </w:r>
      <w:proofErr w:type="gramEnd"/>
      <w:r>
        <w:rPr>
          <w:rStyle w:val="Pogrubienie"/>
          <w:rFonts w:ascii="Calibri" w:hAnsi="Calibri" w:cs="Tahoma"/>
          <w:b w:val="0"/>
          <w:bCs w:val="0"/>
          <w:color w:val="1C1C1C"/>
        </w:rPr>
        <w:t>, R V – 0,2156 ha, R VI – 0,5983 ha.</w:t>
      </w:r>
    </w:p>
    <w:p w:rsidR="00B468AC" w:rsidRDefault="00B468AC" w:rsidP="00B468AC">
      <w:pPr>
        <w:pStyle w:val="NormalnyWeb"/>
        <w:spacing w:line="175" w:lineRule="atLeast"/>
        <w:ind w:left="720"/>
        <w:jc w:val="both"/>
        <w:rPr>
          <w:rStyle w:val="Pogrubienie"/>
          <w:rFonts w:ascii="Calibri" w:hAnsi="Calibri" w:cs="Tahoma"/>
          <w:b w:val="0"/>
          <w:bCs w:val="0"/>
          <w:color w:val="1C1C1C"/>
        </w:rPr>
      </w:pPr>
      <w:r>
        <w:rPr>
          <w:rStyle w:val="Pogrubienie"/>
          <w:rFonts w:ascii="Calibri" w:hAnsi="Calibri" w:cs="Tahoma"/>
          <w:b w:val="0"/>
          <w:bCs w:val="0"/>
          <w:color w:val="1C1C1C"/>
        </w:rPr>
        <w:t>Działka użytkowana jest rolniczo o wymiarach – dł. ok. 800 m i szer. 15 – 19 m.</w:t>
      </w:r>
    </w:p>
    <w:p w:rsidR="00B468AC" w:rsidRDefault="00B468AC" w:rsidP="00B468AC">
      <w:pPr>
        <w:pStyle w:val="NormalnyWeb"/>
        <w:numPr>
          <w:ilvl w:val="0"/>
          <w:numId w:val="10"/>
        </w:numPr>
        <w:spacing w:line="175" w:lineRule="atLeast"/>
        <w:jc w:val="both"/>
        <w:rPr>
          <w:rStyle w:val="Pogrubienie"/>
          <w:rFonts w:ascii="Calibri" w:hAnsi="Calibri" w:cs="Tahoma"/>
          <w:b w:val="0"/>
          <w:bCs w:val="0"/>
          <w:color w:val="1C1C1C"/>
        </w:rPr>
      </w:pPr>
      <w:r>
        <w:rPr>
          <w:rStyle w:val="Pogrubienie"/>
          <w:rFonts w:ascii="Calibri" w:hAnsi="Calibri" w:cs="Tahoma"/>
          <w:color w:val="1C1C1C"/>
        </w:rPr>
        <w:t xml:space="preserve">Oznaczenie w planie zagospodarowania przestrzennego – </w:t>
      </w:r>
      <w:r>
        <w:rPr>
          <w:rStyle w:val="Pogrubienie"/>
          <w:rFonts w:ascii="Calibri" w:hAnsi="Calibri" w:cs="Tahoma"/>
          <w:b w:val="0"/>
          <w:color w:val="1C1C1C"/>
        </w:rPr>
        <w:t>działka znajduje się na terenach rolnych z prawem do zabudowy mieszkaniowej, zagrodowej i jednorodzinnej, przy czym szerokość frontu działki w zabudowie wolnostojącej winna wynosić 18 m. Znajduje się w strefie obszaru chronionego krajobrazu „Doliny Rzeki Jeziorki”</w:t>
      </w:r>
    </w:p>
    <w:p w:rsidR="00B468AC" w:rsidRDefault="00B468AC" w:rsidP="00B468AC">
      <w:pPr>
        <w:pStyle w:val="Akapitzlist"/>
        <w:numPr>
          <w:ilvl w:val="0"/>
          <w:numId w:val="10"/>
        </w:numPr>
        <w:spacing w:after="0" w:line="175" w:lineRule="atLeast"/>
        <w:jc w:val="both"/>
        <w:rPr>
          <w:rStyle w:val="Pogrubienie"/>
          <w:rFonts w:cs="Tahoma"/>
          <w:b w:val="0"/>
          <w:bCs w:val="0"/>
          <w:color w:val="1C1C1C"/>
        </w:rPr>
      </w:pPr>
      <w:r>
        <w:rPr>
          <w:rFonts w:eastAsia="Times New Roman"/>
          <w:b/>
          <w:sz w:val="24"/>
          <w:szCs w:val="24"/>
          <w:lang w:eastAsia="pl-PL"/>
        </w:rPr>
        <w:t xml:space="preserve">Użytkownik </w:t>
      </w:r>
      <w:r>
        <w:rPr>
          <w:rFonts w:eastAsia="Times New Roman"/>
          <w:sz w:val="24"/>
          <w:szCs w:val="24"/>
          <w:lang w:eastAsia="pl-PL"/>
        </w:rPr>
        <w:t>– Umowa dzierżawy do dnia 01 września 2021 r. z okresem wypowiedzenie do dnia 01 marca 2015 r.</w:t>
      </w:r>
    </w:p>
    <w:p w:rsidR="00B468AC" w:rsidRDefault="00B468AC" w:rsidP="00B468AC">
      <w:pPr>
        <w:pStyle w:val="NormalnyWeb"/>
        <w:numPr>
          <w:ilvl w:val="0"/>
          <w:numId w:val="10"/>
        </w:numPr>
        <w:spacing w:line="175" w:lineRule="atLeast"/>
        <w:jc w:val="both"/>
        <w:rPr>
          <w:rStyle w:val="Pogrubienie"/>
          <w:rFonts w:ascii="Calibri" w:hAnsi="Calibri" w:cs="Tahoma"/>
          <w:b w:val="0"/>
          <w:bCs w:val="0"/>
          <w:color w:val="1C1C1C"/>
        </w:rPr>
      </w:pPr>
      <w:r>
        <w:rPr>
          <w:rStyle w:val="Pogrubienie"/>
          <w:rFonts w:ascii="Calibri" w:hAnsi="Calibri" w:cs="Tahoma"/>
          <w:color w:val="1C1C1C"/>
        </w:rPr>
        <w:t xml:space="preserve">Cena wywoławcza </w:t>
      </w:r>
      <w:r>
        <w:rPr>
          <w:rStyle w:val="Pogrubienie"/>
          <w:rFonts w:ascii="Calibri" w:hAnsi="Calibri" w:cs="Tahoma"/>
          <w:b w:val="0"/>
          <w:color w:val="1C1C1C"/>
        </w:rPr>
        <w:t>wynosi</w:t>
      </w:r>
      <w:proofErr w:type="gramStart"/>
      <w:r>
        <w:rPr>
          <w:rStyle w:val="Pogrubienie"/>
          <w:rFonts w:ascii="Calibri" w:hAnsi="Calibri" w:cs="Tahoma"/>
          <w:b w:val="0"/>
          <w:color w:val="1C1C1C"/>
        </w:rPr>
        <w:t xml:space="preserve"> – </w:t>
      </w:r>
      <w:r>
        <w:rPr>
          <w:rStyle w:val="Pogrubienie"/>
          <w:rFonts w:ascii="Calibri" w:hAnsi="Calibri" w:cs="Tahoma"/>
          <w:color w:val="1C1C1C"/>
        </w:rPr>
        <w:t>55 500,00</w:t>
      </w:r>
      <w:r>
        <w:rPr>
          <w:rStyle w:val="Pogrubienie"/>
          <w:rFonts w:ascii="Calibri" w:hAnsi="Calibri" w:cs="Tahoma"/>
          <w:b w:val="0"/>
          <w:color w:val="1C1C1C"/>
        </w:rPr>
        <w:t xml:space="preserve"> zł</w:t>
      </w:r>
      <w:proofErr w:type="gramEnd"/>
      <w:r>
        <w:rPr>
          <w:rStyle w:val="Pogrubienie"/>
          <w:rFonts w:ascii="Calibri" w:hAnsi="Calibri" w:cs="Tahoma"/>
          <w:b w:val="0"/>
          <w:color w:val="1C1C1C"/>
        </w:rPr>
        <w:t>. (słownie: pięćdziesiąt pięć tysięcy pięćset złotych 00/100) netto (tj</w:t>
      </w:r>
      <w:proofErr w:type="gramStart"/>
      <w:r>
        <w:rPr>
          <w:rStyle w:val="Pogrubienie"/>
          <w:rFonts w:ascii="Calibri" w:hAnsi="Calibri" w:cs="Tahoma"/>
          <w:b w:val="0"/>
          <w:color w:val="1C1C1C"/>
        </w:rPr>
        <w:t>. – 4,61 zł</w:t>
      </w:r>
      <w:proofErr w:type="gramEnd"/>
      <w:r>
        <w:rPr>
          <w:rStyle w:val="Pogrubienie"/>
          <w:rFonts w:ascii="Calibri" w:hAnsi="Calibri" w:cs="Tahoma"/>
          <w:b w:val="0"/>
          <w:color w:val="1C1C1C"/>
        </w:rPr>
        <w:t>/m</w:t>
      </w:r>
      <w:r>
        <w:rPr>
          <w:rStyle w:val="Pogrubienie"/>
          <w:rFonts w:ascii="Calibri" w:hAnsi="Calibri" w:cs="Tahoma"/>
          <w:b w:val="0"/>
          <w:color w:val="1C1C1C"/>
          <w:vertAlign w:val="superscript"/>
        </w:rPr>
        <w:t>2</w:t>
      </w:r>
      <w:r>
        <w:rPr>
          <w:rStyle w:val="Pogrubienie"/>
          <w:rFonts w:ascii="Calibri" w:hAnsi="Calibri" w:cs="Tahoma"/>
          <w:b w:val="0"/>
          <w:color w:val="1C1C1C"/>
        </w:rPr>
        <w:t>),</w:t>
      </w:r>
    </w:p>
    <w:p w:rsidR="00B468AC" w:rsidRPr="00B468AC" w:rsidRDefault="00B468AC" w:rsidP="00B468AC">
      <w:pPr>
        <w:pStyle w:val="Akapitzlist"/>
        <w:numPr>
          <w:ilvl w:val="0"/>
          <w:numId w:val="10"/>
        </w:numPr>
        <w:spacing w:after="0" w:line="175" w:lineRule="atLeast"/>
        <w:jc w:val="both"/>
        <w:rPr>
          <w:rFonts w:cs="Tahoma"/>
          <w:b/>
          <w:color w:val="1C1C1C"/>
        </w:rPr>
      </w:pPr>
      <w:r w:rsidRPr="00B468AC">
        <w:rPr>
          <w:rFonts w:eastAsia="Times New Roman"/>
          <w:b/>
          <w:sz w:val="24"/>
          <w:szCs w:val="24"/>
          <w:lang w:eastAsia="pl-PL"/>
        </w:rPr>
        <w:t>Wadium</w:t>
      </w:r>
      <w:proofErr w:type="gramStart"/>
      <w:r w:rsidRPr="00B468AC">
        <w:rPr>
          <w:rFonts w:eastAsia="Times New Roman"/>
          <w:b/>
          <w:sz w:val="24"/>
          <w:szCs w:val="24"/>
          <w:lang w:eastAsia="pl-PL"/>
        </w:rPr>
        <w:t xml:space="preserve"> 10 000,00 zł</w:t>
      </w:r>
      <w:proofErr w:type="gramEnd"/>
      <w:r w:rsidRPr="00B468AC">
        <w:rPr>
          <w:rFonts w:eastAsia="Times New Roman"/>
          <w:sz w:val="24"/>
          <w:szCs w:val="24"/>
          <w:lang w:eastAsia="pl-PL"/>
        </w:rPr>
        <w:t>.(</w:t>
      </w:r>
      <w:proofErr w:type="gramStart"/>
      <w:r w:rsidRPr="00B468AC">
        <w:rPr>
          <w:rFonts w:eastAsia="Times New Roman"/>
          <w:sz w:val="24"/>
          <w:szCs w:val="24"/>
          <w:lang w:eastAsia="pl-PL"/>
        </w:rPr>
        <w:t>słownie</w:t>
      </w:r>
      <w:proofErr w:type="gramEnd"/>
      <w:r w:rsidRPr="00B468AC">
        <w:rPr>
          <w:rFonts w:eastAsia="Times New Roman"/>
          <w:sz w:val="24"/>
          <w:szCs w:val="24"/>
          <w:lang w:eastAsia="pl-PL"/>
        </w:rPr>
        <w:t>: dziesięć tysięcy złotych).</w:t>
      </w:r>
    </w:p>
    <w:p w:rsidR="00B468AC" w:rsidRDefault="0056344F" w:rsidP="00B468AC">
      <w:pPr>
        <w:pStyle w:val="NormalnyWeb"/>
        <w:spacing w:line="175" w:lineRule="atLeast"/>
        <w:jc w:val="both"/>
        <w:rPr>
          <w:rStyle w:val="Pogrubienie"/>
          <w:rFonts w:ascii="Calibri" w:hAnsi="Calibri" w:cs="Tahoma"/>
          <w:b w:val="0"/>
          <w:bCs w:val="0"/>
          <w:color w:val="1C1C1C"/>
        </w:rPr>
      </w:pPr>
      <w:r>
        <w:rPr>
          <w:rStyle w:val="Pogrubienie"/>
          <w:rFonts w:ascii="Calibri" w:hAnsi="Calibri" w:cs="Tahoma"/>
          <w:color w:val="1C1C1C"/>
        </w:rPr>
        <w:t>II -1.   działka nr 60 o pow</w:t>
      </w:r>
      <w:proofErr w:type="gramStart"/>
      <w:r>
        <w:rPr>
          <w:rStyle w:val="Pogrubienie"/>
          <w:rFonts w:ascii="Calibri" w:hAnsi="Calibri" w:cs="Tahoma"/>
          <w:color w:val="1C1C1C"/>
        </w:rPr>
        <w:t xml:space="preserve">. </w:t>
      </w:r>
      <w:r w:rsidR="00B468AC">
        <w:rPr>
          <w:rStyle w:val="Pogrubienie"/>
          <w:rFonts w:ascii="Calibri" w:hAnsi="Calibri" w:cs="Tahoma"/>
          <w:color w:val="1C1C1C"/>
        </w:rPr>
        <w:t>0,8222 ha</w:t>
      </w:r>
      <w:proofErr w:type="gramEnd"/>
      <w:r w:rsidR="00B468AC">
        <w:rPr>
          <w:rStyle w:val="Pogrubienie"/>
          <w:rFonts w:ascii="Calibri" w:hAnsi="Calibri" w:cs="Tahoma"/>
          <w:color w:val="1C1C1C"/>
        </w:rPr>
        <w:t xml:space="preserve"> w tym:</w:t>
      </w:r>
    </w:p>
    <w:p w:rsidR="00B468AC" w:rsidRDefault="00B468AC" w:rsidP="00B468AC">
      <w:pPr>
        <w:pStyle w:val="NormalnyWeb"/>
        <w:spacing w:line="175" w:lineRule="atLeast"/>
        <w:ind w:left="720"/>
        <w:jc w:val="both"/>
        <w:rPr>
          <w:rStyle w:val="Pogrubienie"/>
          <w:rFonts w:ascii="Calibri" w:hAnsi="Calibri" w:cs="Tahoma"/>
          <w:b w:val="0"/>
          <w:color w:val="1C1C1C"/>
        </w:rPr>
      </w:pPr>
      <w:r>
        <w:rPr>
          <w:rStyle w:val="Pogrubienie"/>
          <w:rFonts w:ascii="Calibri" w:hAnsi="Calibri" w:cs="Tahoma"/>
          <w:b w:val="0"/>
          <w:color w:val="1C1C1C"/>
        </w:rPr>
        <w:t xml:space="preserve">grunty orne, kl. gruntu - R </w:t>
      </w:r>
      <w:proofErr w:type="spellStart"/>
      <w:r>
        <w:rPr>
          <w:rStyle w:val="Pogrubienie"/>
          <w:rFonts w:ascii="Calibri" w:hAnsi="Calibri" w:cs="Tahoma"/>
          <w:b w:val="0"/>
          <w:color w:val="1C1C1C"/>
        </w:rPr>
        <w:t>IVa</w:t>
      </w:r>
      <w:proofErr w:type="spellEnd"/>
      <w:proofErr w:type="gramStart"/>
      <w:r>
        <w:rPr>
          <w:rStyle w:val="Pogrubienie"/>
          <w:rFonts w:ascii="Calibri" w:hAnsi="Calibri" w:cs="Tahoma"/>
          <w:b w:val="0"/>
          <w:color w:val="1C1C1C"/>
        </w:rPr>
        <w:t xml:space="preserve"> – 0,0985 ha</w:t>
      </w:r>
      <w:proofErr w:type="gramEnd"/>
      <w:r>
        <w:rPr>
          <w:rStyle w:val="Pogrubienie"/>
          <w:rFonts w:ascii="Calibri" w:hAnsi="Calibri" w:cs="Tahoma"/>
          <w:b w:val="0"/>
          <w:color w:val="1C1C1C"/>
        </w:rPr>
        <w:t>, R V – 0,2570 ha, R VI – 0,4667 ha.</w:t>
      </w:r>
    </w:p>
    <w:p w:rsidR="00B468AC" w:rsidRDefault="00B468AC" w:rsidP="00B468AC">
      <w:pPr>
        <w:pStyle w:val="NormalnyWeb"/>
        <w:spacing w:line="175" w:lineRule="atLeast"/>
        <w:ind w:left="720"/>
        <w:jc w:val="both"/>
        <w:rPr>
          <w:rStyle w:val="Pogrubienie"/>
          <w:rFonts w:ascii="Calibri" w:hAnsi="Calibri" w:cs="Tahoma"/>
          <w:b w:val="0"/>
          <w:color w:val="1C1C1C"/>
        </w:rPr>
      </w:pPr>
      <w:r>
        <w:rPr>
          <w:rStyle w:val="Pogrubienie"/>
          <w:rFonts w:ascii="Calibri" w:hAnsi="Calibri" w:cs="Tahoma"/>
          <w:b w:val="0"/>
          <w:color w:val="1C1C1C"/>
        </w:rPr>
        <w:t>Działka użytkowana jest rolniczo.</w:t>
      </w:r>
    </w:p>
    <w:p w:rsidR="00B468AC" w:rsidRDefault="00B468AC" w:rsidP="00B468AC">
      <w:pPr>
        <w:pStyle w:val="NormalnyWeb"/>
        <w:numPr>
          <w:ilvl w:val="0"/>
          <w:numId w:val="11"/>
        </w:numPr>
        <w:spacing w:line="175" w:lineRule="atLeast"/>
        <w:jc w:val="both"/>
        <w:rPr>
          <w:rStyle w:val="Pogrubienie"/>
          <w:rFonts w:ascii="Calibri" w:hAnsi="Calibri" w:cs="Tahoma"/>
          <w:b w:val="0"/>
          <w:bCs w:val="0"/>
          <w:color w:val="1C1C1C"/>
        </w:rPr>
      </w:pPr>
      <w:r>
        <w:rPr>
          <w:rStyle w:val="Pogrubienie"/>
          <w:rFonts w:ascii="Calibri" w:hAnsi="Calibri" w:cs="Tahoma"/>
          <w:color w:val="1C1C1C"/>
        </w:rPr>
        <w:t>działka nr 61 o pow</w:t>
      </w:r>
      <w:proofErr w:type="gramStart"/>
      <w:r>
        <w:rPr>
          <w:rStyle w:val="Pogrubienie"/>
          <w:rFonts w:ascii="Calibri" w:hAnsi="Calibri" w:cs="Tahoma"/>
          <w:color w:val="1C1C1C"/>
        </w:rPr>
        <w:t>. 1,2058 ha</w:t>
      </w:r>
      <w:proofErr w:type="gramEnd"/>
      <w:r>
        <w:rPr>
          <w:rStyle w:val="Pogrubienie"/>
          <w:rFonts w:ascii="Calibri" w:hAnsi="Calibri" w:cs="Tahoma"/>
          <w:color w:val="1C1C1C"/>
        </w:rPr>
        <w:t xml:space="preserve"> w tym:</w:t>
      </w:r>
    </w:p>
    <w:p w:rsidR="00B468AC" w:rsidRDefault="00B468AC" w:rsidP="00B468AC">
      <w:pPr>
        <w:pStyle w:val="NormalnyWeb"/>
        <w:spacing w:line="175" w:lineRule="atLeast"/>
        <w:ind w:left="720"/>
        <w:jc w:val="both"/>
        <w:rPr>
          <w:rStyle w:val="Pogrubienie"/>
          <w:rFonts w:ascii="Calibri" w:hAnsi="Calibri" w:cs="Tahoma"/>
          <w:b w:val="0"/>
          <w:color w:val="1C1C1C"/>
        </w:rPr>
      </w:pPr>
      <w:r>
        <w:rPr>
          <w:rStyle w:val="Pogrubienie"/>
          <w:rFonts w:ascii="Calibri" w:hAnsi="Calibri" w:cs="Tahoma"/>
          <w:b w:val="0"/>
          <w:color w:val="1C1C1C"/>
        </w:rPr>
        <w:t>grunty orne, klasa gruntu RIV a</w:t>
      </w:r>
      <w:proofErr w:type="gramStart"/>
      <w:r>
        <w:rPr>
          <w:rStyle w:val="Pogrubienie"/>
          <w:rFonts w:ascii="Calibri" w:hAnsi="Calibri" w:cs="Tahoma"/>
          <w:b w:val="0"/>
          <w:color w:val="1C1C1C"/>
        </w:rPr>
        <w:t xml:space="preserve"> 0,0521 ha</w:t>
      </w:r>
      <w:proofErr w:type="gramEnd"/>
      <w:r>
        <w:rPr>
          <w:rStyle w:val="Pogrubienie"/>
          <w:rFonts w:ascii="Calibri" w:hAnsi="Calibri" w:cs="Tahoma"/>
          <w:b w:val="0"/>
          <w:color w:val="1C1C1C"/>
        </w:rPr>
        <w:t>, R V – 0,4143 ha, R VI – 0,7394 ha.</w:t>
      </w:r>
    </w:p>
    <w:p w:rsidR="00B468AC" w:rsidRDefault="00B468AC" w:rsidP="00B468AC">
      <w:pPr>
        <w:pStyle w:val="NormalnyWeb"/>
        <w:spacing w:line="175" w:lineRule="atLeast"/>
        <w:ind w:left="720"/>
        <w:jc w:val="both"/>
        <w:rPr>
          <w:rStyle w:val="Pogrubienie"/>
          <w:rFonts w:ascii="Calibri" w:hAnsi="Calibri" w:cs="Tahoma"/>
          <w:b w:val="0"/>
          <w:color w:val="1C1C1C"/>
        </w:rPr>
      </w:pPr>
      <w:r>
        <w:rPr>
          <w:rStyle w:val="Pogrubienie"/>
          <w:rFonts w:ascii="Calibri" w:hAnsi="Calibri" w:cs="Tahoma"/>
          <w:b w:val="0"/>
          <w:color w:val="1C1C1C"/>
        </w:rPr>
        <w:t>Na działce znajduje się las, zakrzaczenia i droga.</w:t>
      </w:r>
    </w:p>
    <w:p w:rsidR="00B468AC" w:rsidRDefault="00B468AC" w:rsidP="00B468AC">
      <w:pPr>
        <w:pStyle w:val="NormalnyWeb"/>
        <w:numPr>
          <w:ilvl w:val="0"/>
          <w:numId w:val="11"/>
        </w:numPr>
        <w:spacing w:line="175" w:lineRule="atLeast"/>
        <w:jc w:val="both"/>
        <w:rPr>
          <w:rStyle w:val="Pogrubienie"/>
          <w:rFonts w:ascii="Calibri" w:hAnsi="Calibri" w:cs="Tahoma"/>
          <w:b w:val="0"/>
          <w:bCs w:val="0"/>
          <w:color w:val="1C1C1C"/>
        </w:rPr>
      </w:pPr>
      <w:r>
        <w:rPr>
          <w:rStyle w:val="Pogrubienie"/>
          <w:rFonts w:ascii="Calibri" w:hAnsi="Calibri" w:cs="Tahoma"/>
          <w:b w:val="0"/>
          <w:bCs w:val="0"/>
          <w:color w:val="1C1C1C"/>
        </w:rPr>
        <w:t xml:space="preserve">Działki nr 60 i 61 tworzą </w:t>
      </w:r>
      <w:r>
        <w:rPr>
          <w:rStyle w:val="Pogrubienie"/>
          <w:rFonts w:ascii="Calibri" w:hAnsi="Calibri" w:cs="Tahoma"/>
          <w:bCs w:val="0"/>
          <w:color w:val="1C1C1C"/>
        </w:rPr>
        <w:t>wspólną nieruchomość</w:t>
      </w:r>
      <w:r>
        <w:rPr>
          <w:rStyle w:val="Pogrubienie"/>
          <w:rFonts w:ascii="Calibri" w:hAnsi="Calibri" w:cs="Tahoma"/>
          <w:b w:val="0"/>
          <w:bCs w:val="0"/>
          <w:color w:val="1C1C1C"/>
        </w:rPr>
        <w:t xml:space="preserve"> o wymiarach ok. 23 m x 880 m.</w:t>
      </w:r>
    </w:p>
    <w:p w:rsidR="00B468AC" w:rsidRDefault="00B468AC" w:rsidP="00B468AC">
      <w:pPr>
        <w:pStyle w:val="NormalnyWeb"/>
        <w:numPr>
          <w:ilvl w:val="0"/>
          <w:numId w:val="11"/>
        </w:numPr>
        <w:spacing w:line="175" w:lineRule="atLeast"/>
        <w:jc w:val="both"/>
        <w:rPr>
          <w:rStyle w:val="Pogrubienie"/>
          <w:rFonts w:ascii="Calibri" w:hAnsi="Calibri" w:cs="Tahoma"/>
          <w:b w:val="0"/>
          <w:bCs w:val="0"/>
          <w:color w:val="1C1C1C"/>
        </w:rPr>
      </w:pPr>
      <w:r>
        <w:rPr>
          <w:rStyle w:val="Pogrubienie"/>
          <w:rFonts w:ascii="Calibri" w:hAnsi="Calibri" w:cs="Tahoma"/>
          <w:color w:val="1C1C1C"/>
        </w:rPr>
        <w:t xml:space="preserve">Oznaczenie w planie zagospodarowania przestrzennego – </w:t>
      </w:r>
      <w:r>
        <w:rPr>
          <w:rStyle w:val="Pogrubienie"/>
          <w:rFonts w:ascii="Calibri" w:hAnsi="Calibri" w:cs="Tahoma"/>
          <w:b w:val="0"/>
          <w:color w:val="1C1C1C"/>
        </w:rPr>
        <w:t>działki</w:t>
      </w:r>
      <w:r>
        <w:rPr>
          <w:rStyle w:val="Pogrubienie"/>
          <w:rFonts w:ascii="Calibri" w:hAnsi="Calibri" w:cs="Tahoma"/>
          <w:color w:val="1C1C1C"/>
        </w:rPr>
        <w:t xml:space="preserve"> </w:t>
      </w:r>
      <w:r>
        <w:rPr>
          <w:rStyle w:val="Pogrubienie"/>
          <w:rFonts w:ascii="Calibri" w:hAnsi="Calibri" w:cs="Tahoma"/>
          <w:b w:val="0"/>
          <w:color w:val="1C1C1C"/>
        </w:rPr>
        <w:t xml:space="preserve">znajdują się na terenach rolnych z prawem do zabudowy mieszkaniowej, zagrodowej i jednorodzinnej pod warunkiem, że po połączeniu z sąsiednią działką szerokość frontu w zabudowie wolnostojącej będzie miała nie mniej niż 18 m. Znajdują się w strefie obszaru chronionego krajobrazu „Doliny Rzeki Jeziorki”. </w:t>
      </w:r>
    </w:p>
    <w:p w:rsidR="00B468AC" w:rsidRDefault="00B468AC" w:rsidP="00B468AC">
      <w:pPr>
        <w:pStyle w:val="NormalnyWeb"/>
        <w:numPr>
          <w:ilvl w:val="0"/>
          <w:numId w:val="11"/>
        </w:numPr>
        <w:spacing w:line="175" w:lineRule="atLeast"/>
        <w:jc w:val="both"/>
        <w:rPr>
          <w:rStyle w:val="Pogrubienie"/>
          <w:rFonts w:ascii="Calibri" w:hAnsi="Calibri" w:cs="Tahoma"/>
          <w:b w:val="0"/>
          <w:color w:val="1C1C1C"/>
        </w:rPr>
      </w:pPr>
      <w:r>
        <w:rPr>
          <w:rStyle w:val="Pogrubienie"/>
          <w:rFonts w:ascii="Calibri" w:hAnsi="Calibri" w:cs="Tahoma"/>
          <w:color w:val="1C1C1C"/>
        </w:rPr>
        <w:t xml:space="preserve">Cena wywoławcza </w:t>
      </w:r>
      <w:r>
        <w:rPr>
          <w:rStyle w:val="Pogrubienie"/>
          <w:rFonts w:ascii="Calibri" w:hAnsi="Calibri" w:cs="Tahoma"/>
          <w:b w:val="0"/>
          <w:color w:val="1C1C1C"/>
        </w:rPr>
        <w:t>dla działek nr 60 i nr 61 wynosi</w:t>
      </w:r>
      <w:proofErr w:type="gramStart"/>
      <w:r>
        <w:rPr>
          <w:rStyle w:val="Pogrubienie"/>
          <w:rFonts w:ascii="Calibri" w:hAnsi="Calibri" w:cs="Tahoma"/>
          <w:b w:val="0"/>
          <w:color w:val="1C1C1C"/>
        </w:rPr>
        <w:t xml:space="preserve"> – </w:t>
      </w:r>
      <w:r>
        <w:rPr>
          <w:rStyle w:val="Pogrubienie"/>
          <w:rFonts w:ascii="Calibri" w:hAnsi="Calibri" w:cs="Tahoma"/>
          <w:color w:val="1C1C1C"/>
        </w:rPr>
        <w:t>93 500,00 zł</w:t>
      </w:r>
      <w:proofErr w:type="gramEnd"/>
      <w:r>
        <w:rPr>
          <w:rStyle w:val="Pogrubienie"/>
          <w:rFonts w:ascii="Calibri" w:hAnsi="Calibri" w:cs="Tahoma"/>
          <w:color w:val="1C1C1C"/>
        </w:rPr>
        <w:t>. (</w:t>
      </w:r>
      <w:r>
        <w:rPr>
          <w:rStyle w:val="Pogrubienie"/>
          <w:rFonts w:ascii="Calibri" w:hAnsi="Calibri" w:cs="Tahoma"/>
          <w:b w:val="0"/>
          <w:color w:val="1C1C1C"/>
        </w:rPr>
        <w:t>słownie: dziewięćdziesiąt trzy tysiące pięćset złotych 00/100) netto (tj</w:t>
      </w:r>
      <w:proofErr w:type="gramStart"/>
      <w:r>
        <w:rPr>
          <w:rStyle w:val="Pogrubienie"/>
          <w:rFonts w:ascii="Calibri" w:hAnsi="Calibri" w:cs="Tahoma"/>
          <w:b w:val="0"/>
          <w:color w:val="1C1C1C"/>
        </w:rPr>
        <w:t>. – 4,61 zł</w:t>
      </w:r>
      <w:proofErr w:type="gramEnd"/>
      <w:r>
        <w:rPr>
          <w:rStyle w:val="Pogrubienie"/>
          <w:rFonts w:ascii="Calibri" w:hAnsi="Calibri" w:cs="Tahoma"/>
          <w:b w:val="0"/>
          <w:color w:val="1C1C1C"/>
        </w:rPr>
        <w:t>/m</w:t>
      </w:r>
      <w:r>
        <w:rPr>
          <w:rStyle w:val="Pogrubienie"/>
          <w:rFonts w:ascii="Calibri" w:hAnsi="Calibri" w:cs="Tahoma"/>
          <w:b w:val="0"/>
          <w:color w:val="1C1C1C"/>
          <w:vertAlign w:val="superscript"/>
        </w:rPr>
        <w:t>2</w:t>
      </w:r>
      <w:r>
        <w:rPr>
          <w:rStyle w:val="Pogrubienie"/>
          <w:rFonts w:ascii="Calibri" w:hAnsi="Calibri" w:cs="Tahoma"/>
          <w:b w:val="0"/>
          <w:color w:val="1C1C1C"/>
        </w:rPr>
        <w:t>).</w:t>
      </w:r>
    </w:p>
    <w:p w:rsidR="0056344F" w:rsidRPr="00B468AC" w:rsidRDefault="00B468AC" w:rsidP="00B468AC">
      <w:pPr>
        <w:pStyle w:val="Akapitzlist"/>
        <w:numPr>
          <w:ilvl w:val="0"/>
          <w:numId w:val="11"/>
        </w:numPr>
        <w:spacing w:after="0" w:line="175" w:lineRule="atLeast"/>
        <w:jc w:val="both"/>
        <w:rPr>
          <w:rFonts w:cs="Tahoma"/>
          <w:color w:val="1C1C1C"/>
        </w:rPr>
      </w:pPr>
      <w:r w:rsidRPr="00B82FA0">
        <w:rPr>
          <w:rFonts w:eastAsia="Times New Roman"/>
          <w:sz w:val="24"/>
          <w:szCs w:val="24"/>
          <w:lang w:eastAsia="pl-PL"/>
        </w:rPr>
        <w:t>Wadium</w:t>
      </w:r>
      <w:proofErr w:type="gramStart"/>
      <w:r w:rsidRPr="00B82FA0">
        <w:rPr>
          <w:rFonts w:eastAsia="Times New Roman"/>
          <w:sz w:val="24"/>
          <w:szCs w:val="24"/>
          <w:lang w:eastAsia="pl-PL"/>
        </w:rPr>
        <w:t xml:space="preserve"> </w:t>
      </w:r>
      <w:r w:rsidRPr="00B468AC">
        <w:rPr>
          <w:rFonts w:eastAsia="Times New Roman"/>
          <w:b/>
          <w:sz w:val="24"/>
          <w:szCs w:val="24"/>
          <w:lang w:eastAsia="pl-PL"/>
        </w:rPr>
        <w:t>15 000,00 zł</w:t>
      </w:r>
      <w:proofErr w:type="gramEnd"/>
      <w:r w:rsidRPr="00B82FA0">
        <w:rPr>
          <w:rFonts w:eastAsia="Times New Roman"/>
          <w:sz w:val="24"/>
          <w:szCs w:val="24"/>
          <w:lang w:eastAsia="pl-PL"/>
        </w:rPr>
        <w:t>.(</w:t>
      </w:r>
      <w:proofErr w:type="gramStart"/>
      <w:r w:rsidRPr="00B82FA0">
        <w:rPr>
          <w:rFonts w:eastAsia="Times New Roman"/>
          <w:sz w:val="24"/>
          <w:szCs w:val="24"/>
          <w:lang w:eastAsia="pl-PL"/>
        </w:rPr>
        <w:t>słownie</w:t>
      </w:r>
      <w:proofErr w:type="gramEnd"/>
      <w:r w:rsidRPr="00B82FA0">
        <w:rPr>
          <w:rFonts w:eastAsia="Times New Roman"/>
          <w:sz w:val="24"/>
          <w:szCs w:val="24"/>
          <w:lang w:eastAsia="pl-PL"/>
        </w:rPr>
        <w:t>: piętnaście tysięcy złotych).</w:t>
      </w:r>
    </w:p>
    <w:p w:rsidR="00945031" w:rsidRDefault="0056344F" w:rsidP="00945031">
      <w:pPr>
        <w:jc w:val="both"/>
        <w:rPr>
          <w:color w:val="333333"/>
        </w:rPr>
      </w:pPr>
      <w:r w:rsidRPr="00945031">
        <w:rPr>
          <w:b/>
        </w:rPr>
        <w:t xml:space="preserve">III -1. </w:t>
      </w:r>
      <w:r w:rsidR="00945031" w:rsidRPr="00945031">
        <w:rPr>
          <w:b/>
        </w:rPr>
        <w:t>Minimalne postąpienie</w:t>
      </w:r>
      <w:r w:rsidR="00945031" w:rsidRPr="00945031">
        <w:t xml:space="preserve"> - </w:t>
      </w:r>
      <w:r w:rsidR="00945031" w:rsidRPr="00945031">
        <w:rPr>
          <w:color w:val="000000"/>
        </w:rPr>
        <w:t>ustalone zostanie przez uczestników przetargu,</w:t>
      </w:r>
      <w:r w:rsidR="00945031" w:rsidRPr="00945031">
        <w:rPr>
          <w:rFonts w:ascii="Verdana" w:hAnsi="Verdana"/>
          <w:color w:val="333333"/>
          <w:sz w:val="17"/>
          <w:szCs w:val="17"/>
        </w:rPr>
        <w:t xml:space="preserve"> </w:t>
      </w:r>
      <w:r w:rsidR="00945031" w:rsidRPr="00945031">
        <w:rPr>
          <w:color w:val="333333"/>
        </w:rPr>
        <w:t xml:space="preserve">jednak nie </w:t>
      </w:r>
    </w:p>
    <w:p w:rsidR="00945031" w:rsidRDefault="00945031" w:rsidP="00945031">
      <w:pPr>
        <w:ind w:firstLine="708"/>
        <w:jc w:val="both"/>
        <w:rPr>
          <w:b/>
        </w:rPr>
      </w:pPr>
      <w:proofErr w:type="gramStart"/>
      <w:r w:rsidRPr="00945031">
        <w:rPr>
          <w:color w:val="333333"/>
        </w:rPr>
        <w:t>mniej</w:t>
      </w:r>
      <w:proofErr w:type="gramEnd"/>
      <w:r w:rsidRPr="00945031">
        <w:rPr>
          <w:color w:val="333333"/>
        </w:rPr>
        <w:t xml:space="preserve"> niż 1 % ceny wywoławczej,</w:t>
      </w:r>
    </w:p>
    <w:p w:rsidR="00777270" w:rsidRDefault="00777270" w:rsidP="00945031">
      <w:pPr>
        <w:pStyle w:val="NormalnyWeb"/>
        <w:numPr>
          <w:ilvl w:val="0"/>
          <w:numId w:val="7"/>
        </w:numPr>
        <w:spacing w:line="175" w:lineRule="atLeast"/>
        <w:jc w:val="both"/>
        <w:rPr>
          <w:rStyle w:val="Pogrubienie"/>
          <w:rFonts w:ascii="Calibri" w:hAnsi="Calibri" w:cs="Tahoma"/>
          <w:b w:val="0"/>
          <w:bCs w:val="0"/>
          <w:color w:val="1C1C1C"/>
        </w:rPr>
      </w:pPr>
      <w:r>
        <w:rPr>
          <w:rStyle w:val="Pogrubienie"/>
          <w:rFonts w:ascii="Calibri" w:hAnsi="Calibri" w:cs="Tahoma"/>
          <w:b w:val="0"/>
          <w:color w:val="1C1C1C"/>
        </w:rPr>
        <w:t>Wszystkie działki o</w:t>
      </w:r>
      <w:r w:rsidRPr="00C43699">
        <w:rPr>
          <w:rStyle w:val="Pogrubienie"/>
          <w:rFonts w:ascii="Calibri" w:hAnsi="Calibri" w:cs="Tahoma"/>
          <w:b w:val="0"/>
          <w:color w:val="1C1C1C"/>
        </w:rPr>
        <w:t>bjęte są księgą wieczystą</w:t>
      </w:r>
      <w:r>
        <w:rPr>
          <w:rStyle w:val="Pogrubienie"/>
          <w:rFonts w:ascii="Calibri" w:hAnsi="Calibri" w:cs="Tahoma"/>
          <w:color w:val="1C1C1C"/>
        </w:rPr>
        <w:t xml:space="preserve"> nr RA1</w:t>
      </w:r>
      <w:proofErr w:type="gramStart"/>
      <w:r>
        <w:rPr>
          <w:rStyle w:val="Pogrubienie"/>
          <w:rFonts w:ascii="Calibri" w:hAnsi="Calibri" w:cs="Tahoma"/>
          <w:color w:val="1C1C1C"/>
        </w:rPr>
        <w:t>G/00085302/0.</w:t>
      </w:r>
      <w:r>
        <w:rPr>
          <w:rFonts w:ascii="Verdana" w:hAnsi="Verdana" w:cs="Tahoma"/>
          <w:color w:val="1C1C1C"/>
          <w:sz w:val="18"/>
          <w:szCs w:val="18"/>
        </w:rPr>
        <w:t xml:space="preserve"> </w:t>
      </w:r>
      <w:r>
        <w:rPr>
          <w:rFonts w:ascii="Verdana" w:hAnsi="Verdana"/>
          <w:sz w:val="18"/>
          <w:szCs w:val="18"/>
        </w:rPr>
        <w:t xml:space="preserve">                                     </w:t>
      </w:r>
      <w:proofErr w:type="gramEnd"/>
      <w:r>
        <w:rPr>
          <w:rFonts w:ascii="Verdana" w:hAnsi="Verdana"/>
          <w:sz w:val="18"/>
          <w:szCs w:val="18"/>
        </w:rPr>
        <w:t xml:space="preserve">                                                                                                       </w:t>
      </w:r>
    </w:p>
    <w:p w:rsidR="00777270" w:rsidRPr="00777270" w:rsidRDefault="00777270" w:rsidP="00777270">
      <w:pPr>
        <w:pStyle w:val="Akapitzlist"/>
        <w:numPr>
          <w:ilvl w:val="0"/>
          <w:numId w:val="7"/>
        </w:numPr>
        <w:spacing w:after="0"/>
        <w:jc w:val="both"/>
        <w:rPr>
          <w:b/>
          <w:sz w:val="24"/>
          <w:szCs w:val="24"/>
        </w:rPr>
      </w:pPr>
      <w:r w:rsidRPr="00777270">
        <w:rPr>
          <w:sz w:val="24"/>
          <w:szCs w:val="24"/>
        </w:rPr>
        <w:t>W księdze wieczystej brak ciężarów i ograniczeń.</w:t>
      </w:r>
    </w:p>
    <w:p w:rsidR="0056344F" w:rsidRPr="00621536" w:rsidRDefault="0056344F" w:rsidP="0056344F">
      <w:pPr>
        <w:pStyle w:val="Akapitzlist"/>
        <w:numPr>
          <w:ilvl w:val="0"/>
          <w:numId w:val="7"/>
        </w:numPr>
        <w:spacing w:after="0"/>
        <w:jc w:val="both"/>
      </w:pPr>
      <w:r w:rsidRPr="00621536">
        <w:rPr>
          <w:b/>
          <w:sz w:val="24"/>
          <w:szCs w:val="24"/>
        </w:rPr>
        <w:t xml:space="preserve">Warunkiem przystąpienia do przetargu jest wpłacenie wadium do </w:t>
      </w:r>
      <w:r w:rsidR="00F42E2E">
        <w:rPr>
          <w:b/>
          <w:sz w:val="24"/>
          <w:szCs w:val="24"/>
        </w:rPr>
        <w:t>dnia 25</w:t>
      </w:r>
      <w:r w:rsidR="00B468AC">
        <w:rPr>
          <w:b/>
          <w:sz w:val="24"/>
          <w:szCs w:val="24"/>
        </w:rPr>
        <w:t xml:space="preserve"> marca</w:t>
      </w:r>
      <w:r w:rsidR="007F72AB">
        <w:rPr>
          <w:b/>
          <w:sz w:val="24"/>
          <w:szCs w:val="24"/>
        </w:rPr>
        <w:t xml:space="preserve"> </w:t>
      </w:r>
      <w:r w:rsidRPr="00621536">
        <w:rPr>
          <w:b/>
          <w:sz w:val="24"/>
          <w:szCs w:val="24"/>
        </w:rPr>
        <w:t>20</w:t>
      </w:r>
      <w:r w:rsidR="00B468AC">
        <w:rPr>
          <w:b/>
          <w:sz w:val="24"/>
          <w:szCs w:val="24"/>
        </w:rPr>
        <w:t>14</w:t>
      </w:r>
      <w:r w:rsidRPr="00621536">
        <w:rPr>
          <w:b/>
          <w:sz w:val="24"/>
          <w:szCs w:val="24"/>
        </w:rPr>
        <w:t xml:space="preserve"> roku </w:t>
      </w:r>
      <w:r w:rsidRPr="00621536">
        <w:rPr>
          <w:sz w:val="24"/>
          <w:szCs w:val="24"/>
        </w:rPr>
        <w:t>(</w:t>
      </w:r>
      <w:r w:rsidRPr="00621536">
        <w:t>za termin wpłacenia wadium uważa się dzień wpływu</w:t>
      </w:r>
      <w:r w:rsidR="00621536">
        <w:t xml:space="preserve"> </w:t>
      </w:r>
      <w:r w:rsidRPr="00621536">
        <w:t>środków na rachunek Urzędu).</w:t>
      </w:r>
    </w:p>
    <w:p w:rsidR="0056344F" w:rsidRPr="00777270" w:rsidRDefault="0056344F" w:rsidP="00777270">
      <w:pPr>
        <w:pStyle w:val="Akapitzlist"/>
        <w:numPr>
          <w:ilvl w:val="0"/>
          <w:numId w:val="7"/>
        </w:numPr>
        <w:spacing w:after="0"/>
        <w:jc w:val="both"/>
        <w:rPr>
          <w:sz w:val="24"/>
          <w:szCs w:val="24"/>
        </w:rPr>
      </w:pPr>
      <w:r w:rsidRPr="00777270">
        <w:rPr>
          <w:sz w:val="24"/>
          <w:szCs w:val="24"/>
        </w:rPr>
        <w:t xml:space="preserve">Wadium na sprzedaż w/w działek, należy wpłacić na konto Urzędu Gminy Pniewy </w:t>
      </w:r>
    </w:p>
    <w:p w:rsidR="0056344F" w:rsidRPr="0056344F" w:rsidRDefault="0056344F" w:rsidP="0056344F">
      <w:pPr>
        <w:ind w:left="720"/>
        <w:jc w:val="center"/>
        <w:rPr>
          <w:rFonts w:ascii="Calibri" w:hAnsi="Calibri"/>
          <w:b/>
          <w:sz w:val="26"/>
          <w:szCs w:val="26"/>
        </w:rPr>
      </w:pPr>
      <w:r w:rsidRPr="0056344F">
        <w:rPr>
          <w:rFonts w:ascii="Calibri" w:hAnsi="Calibri"/>
          <w:b/>
          <w:sz w:val="26"/>
          <w:szCs w:val="26"/>
        </w:rPr>
        <w:t>15 9128 0002 2002 2000 0518 0003</w:t>
      </w:r>
    </w:p>
    <w:p w:rsidR="0056344F" w:rsidRPr="0056344F" w:rsidRDefault="0056344F" w:rsidP="0056344F">
      <w:pPr>
        <w:ind w:left="720"/>
        <w:jc w:val="both"/>
        <w:rPr>
          <w:rFonts w:ascii="Calibri" w:hAnsi="Calibri"/>
          <w:b/>
        </w:rPr>
      </w:pPr>
      <w:proofErr w:type="gramStart"/>
      <w:r w:rsidRPr="0056344F">
        <w:rPr>
          <w:rFonts w:ascii="Calibri" w:hAnsi="Calibri"/>
        </w:rPr>
        <w:t>z</w:t>
      </w:r>
      <w:proofErr w:type="gramEnd"/>
      <w:r w:rsidRPr="0056344F">
        <w:rPr>
          <w:rFonts w:ascii="Calibri" w:hAnsi="Calibri"/>
        </w:rPr>
        <w:t xml:space="preserve"> dopiskiem </w:t>
      </w:r>
      <w:r w:rsidRPr="0056344F">
        <w:rPr>
          <w:rFonts w:ascii="Calibri" w:hAnsi="Calibri"/>
          <w:b/>
        </w:rPr>
        <w:t xml:space="preserve">„Wadium za działkę nr 58 w Budkach Petrykowskich”, lub </w:t>
      </w:r>
    </w:p>
    <w:p w:rsidR="0056344F" w:rsidRDefault="0056344F" w:rsidP="0056344F">
      <w:pPr>
        <w:ind w:left="720"/>
        <w:jc w:val="both"/>
        <w:rPr>
          <w:rFonts w:ascii="Calibri" w:hAnsi="Calibri"/>
          <w:b/>
        </w:rPr>
      </w:pPr>
      <w:r w:rsidRPr="0056344F">
        <w:rPr>
          <w:rFonts w:ascii="Calibri" w:hAnsi="Calibri"/>
          <w:b/>
        </w:rPr>
        <w:t>„Wadium za działki nr 60 i 61 w Budkach Petrykowskich”.</w:t>
      </w:r>
    </w:p>
    <w:p w:rsidR="00621536" w:rsidRDefault="00621536" w:rsidP="0056344F">
      <w:pPr>
        <w:ind w:left="720"/>
        <w:jc w:val="both"/>
        <w:rPr>
          <w:rFonts w:ascii="Calibri" w:hAnsi="Calibri"/>
          <w:b/>
        </w:rPr>
      </w:pPr>
    </w:p>
    <w:p w:rsidR="00777270" w:rsidRPr="00CA65E2" w:rsidRDefault="00777270" w:rsidP="00777270">
      <w:pPr>
        <w:numPr>
          <w:ilvl w:val="0"/>
          <w:numId w:val="7"/>
        </w:numPr>
        <w:jc w:val="both"/>
        <w:rPr>
          <w:rFonts w:ascii="Calibri" w:hAnsi="Calibri"/>
          <w:b/>
          <w:i/>
        </w:rPr>
      </w:pPr>
      <w:r w:rsidRPr="00CA65E2">
        <w:rPr>
          <w:rFonts w:ascii="Calibri" w:hAnsi="Calibri"/>
          <w:b/>
          <w:i/>
        </w:rPr>
        <w:lastRenderedPageBreak/>
        <w:t xml:space="preserve">Przetarg ustny nieograniczony na sprzedaż wymienionych nieruchomości zostanie przeprowadzony w siedzibie Urzędu Gminy Pniewy, Pniewy 2, 05-652 Pniewy, </w:t>
      </w:r>
    </w:p>
    <w:p w:rsidR="006A41FB" w:rsidRPr="00301199" w:rsidRDefault="00F42E2E" w:rsidP="00546DAC">
      <w:pPr>
        <w:ind w:firstLine="708"/>
        <w:rPr>
          <w:rFonts w:ascii="Calibri" w:hAnsi="Calibri"/>
        </w:rPr>
      </w:pPr>
      <w:proofErr w:type="gramStart"/>
      <w:r>
        <w:rPr>
          <w:rFonts w:ascii="Calibri" w:hAnsi="Calibri"/>
          <w:b/>
          <w:i/>
        </w:rPr>
        <w:t>w</w:t>
      </w:r>
      <w:proofErr w:type="gramEnd"/>
      <w:r>
        <w:rPr>
          <w:rFonts w:ascii="Calibri" w:hAnsi="Calibri"/>
          <w:b/>
          <w:i/>
        </w:rPr>
        <w:t xml:space="preserve"> dniu 31</w:t>
      </w:r>
      <w:r w:rsidR="00B468AC">
        <w:rPr>
          <w:rFonts w:ascii="Calibri" w:hAnsi="Calibri"/>
          <w:b/>
          <w:i/>
        </w:rPr>
        <w:t xml:space="preserve"> marca</w:t>
      </w:r>
      <w:r w:rsidR="00795D84">
        <w:rPr>
          <w:rFonts w:ascii="Calibri" w:hAnsi="Calibri"/>
          <w:b/>
          <w:i/>
        </w:rPr>
        <w:t xml:space="preserve"> 201</w:t>
      </w:r>
      <w:r w:rsidR="00B468AC">
        <w:rPr>
          <w:rFonts w:ascii="Calibri" w:hAnsi="Calibri"/>
          <w:b/>
          <w:i/>
        </w:rPr>
        <w:t>4</w:t>
      </w:r>
      <w:r w:rsidR="00777270" w:rsidRPr="00CA65E2">
        <w:rPr>
          <w:rFonts w:ascii="Calibri" w:hAnsi="Calibri"/>
          <w:b/>
          <w:i/>
        </w:rPr>
        <w:t xml:space="preserve">r. o godz. </w:t>
      </w:r>
      <w:r w:rsidR="007F72AB">
        <w:rPr>
          <w:rFonts w:ascii="Calibri" w:hAnsi="Calibri"/>
          <w:b/>
          <w:i/>
        </w:rPr>
        <w:t>1</w:t>
      </w:r>
      <w:r>
        <w:rPr>
          <w:rFonts w:ascii="Calibri" w:hAnsi="Calibri"/>
          <w:b/>
          <w:i/>
        </w:rPr>
        <w:t>2</w:t>
      </w:r>
      <w:r w:rsidR="007F72AB">
        <w:rPr>
          <w:rFonts w:ascii="Calibri" w:hAnsi="Calibri"/>
          <w:b/>
          <w:i/>
          <w:vertAlign w:val="superscript"/>
        </w:rPr>
        <w:t>00</w:t>
      </w:r>
      <w:r w:rsidR="00301199">
        <w:rPr>
          <w:rFonts w:ascii="Calibri" w:hAnsi="Calibri"/>
        </w:rPr>
        <w:t>.</w:t>
      </w:r>
    </w:p>
    <w:p w:rsidR="00777270" w:rsidRDefault="00777270" w:rsidP="00777270">
      <w:pPr>
        <w:ind w:left="708"/>
        <w:jc w:val="both"/>
        <w:rPr>
          <w:rFonts w:ascii="Calibri" w:hAnsi="Calibri"/>
          <w:sz w:val="22"/>
          <w:szCs w:val="22"/>
        </w:rPr>
      </w:pPr>
      <w:r w:rsidRPr="00777270">
        <w:rPr>
          <w:rFonts w:ascii="Calibri" w:hAnsi="Calibri"/>
          <w:b/>
          <w:sz w:val="22"/>
          <w:szCs w:val="22"/>
        </w:rPr>
        <w:t xml:space="preserve">Uwaga! </w:t>
      </w:r>
      <w:r w:rsidRPr="00777270">
        <w:rPr>
          <w:rFonts w:ascii="Calibri" w:hAnsi="Calibri"/>
          <w:sz w:val="22"/>
          <w:szCs w:val="22"/>
        </w:rPr>
        <w:t xml:space="preserve">Ceną sprzedaży nieruchomości jest cena uzyskana w przetargu nieograniczonym, do której zostanie doliczony podatek VAT </w:t>
      </w:r>
      <w:proofErr w:type="spellStart"/>
      <w:r w:rsidRPr="00777270">
        <w:rPr>
          <w:rFonts w:ascii="Calibri" w:hAnsi="Calibri"/>
          <w:sz w:val="22"/>
          <w:szCs w:val="22"/>
        </w:rPr>
        <w:t>wg</w:t>
      </w:r>
      <w:proofErr w:type="spellEnd"/>
      <w:r w:rsidRPr="00777270">
        <w:rPr>
          <w:rFonts w:ascii="Calibri" w:hAnsi="Calibri"/>
          <w:sz w:val="22"/>
          <w:szCs w:val="22"/>
        </w:rPr>
        <w:t xml:space="preserve">. stawki obowiązującej w dniu przetargu - stosownie do przepisów ustawy z dnia 11 marca 2004 r. o podatku od towarów i usług (Dz. U. </w:t>
      </w:r>
      <w:proofErr w:type="gramStart"/>
      <w:r w:rsidRPr="00777270">
        <w:rPr>
          <w:rFonts w:ascii="Calibri" w:hAnsi="Calibri"/>
          <w:sz w:val="22"/>
          <w:szCs w:val="22"/>
        </w:rPr>
        <w:t>z</w:t>
      </w:r>
      <w:proofErr w:type="gramEnd"/>
      <w:r w:rsidRPr="00777270">
        <w:rPr>
          <w:rFonts w:ascii="Calibri" w:hAnsi="Calibri"/>
          <w:sz w:val="22"/>
          <w:szCs w:val="22"/>
        </w:rPr>
        <w:t xml:space="preserve"> 2004 r. Nr 54, poz. 535 ze </w:t>
      </w:r>
      <w:proofErr w:type="spellStart"/>
      <w:r w:rsidRPr="00777270">
        <w:rPr>
          <w:rFonts w:ascii="Calibri" w:hAnsi="Calibri"/>
          <w:sz w:val="22"/>
          <w:szCs w:val="22"/>
        </w:rPr>
        <w:t>zm</w:t>
      </w:r>
      <w:proofErr w:type="spellEnd"/>
      <w:r w:rsidRPr="00777270">
        <w:rPr>
          <w:rFonts w:ascii="Calibri" w:hAnsi="Calibri"/>
          <w:sz w:val="22"/>
          <w:szCs w:val="22"/>
        </w:rPr>
        <w:t>).</w:t>
      </w:r>
    </w:p>
    <w:p w:rsidR="00481343" w:rsidRPr="00481343" w:rsidRDefault="00A4354E" w:rsidP="00481343">
      <w:pPr>
        <w:pStyle w:val="Akapitzlist"/>
        <w:numPr>
          <w:ilvl w:val="0"/>
          <w:numId w:val="7"/>
        </w:numPr>
      </w:pPr>
      <w:r w:rsidRPr="00481343">
        <w:rPr>
          <w:sz w:val="24"/>
          <w:szCs w:val="24"/>
        </w:rPr>
        <w:t xml:space="preserve">Przetarg jest ważny bez względu na liczbę uczestników przetargu, jeżeli przynajmniej jeden uczestnik </w:t>
      </w:r>
      <w:r w:rsidR="00945031" w:rsidRPr="00481343">
        <w:rPr>
          <w:sz w:val="24"/>
          <w:szCs w:val="24"/>
        </w:rPr>
        <w:t>zaoferował, co</w:t>
      </w:r>
      <w:r w:rsidRPr="00481343">
        <w:rPr>
          <w:sz w:val="24"/>
          <w:szCs w:val="24"/>
        </w:rPr>
        <w:t xml:space="preserve"> najmniej jedno postąpienie powyżej ceny wywoławczej.</w:t>
      </w:r>
    </w:p>
    <w:p w:rsidR="0056344F" w:rsidRPr="00481343" w:rsidRDefault="0056344F" w:rsidP="00481343">
      <w:pPr>
        <w:pStyle w:val="Akapitzlist"/>
        <w:numPr>
          <w:ilvl w:val="0"/>
          <w:numId w:val="7"/>
        </w:numPr>
        <w:spacing w:after="0"/>
        <w:rPr>
          <w:sz w:val="24"/>
          <w:szCs w:val="24"/>
        </w:rPr>
      </w:pPr>
      <w:r w:rsidRPr="00481343">
        <w:rPr>
          <w:sz w:val="24"/>
          <w:szCs w:val="24"/>
        </w:rPr>
        <w:t xml:space="preserve">W przetargu mogą brać udział osoby fizyczne i osoby prawne, jeżeli wpłacą wadium w terminie wyznaczonym w ogłoszeniu o przetargu. </w:t>
      </w:r>
    </w:p>
    <w:p w:rsidR="00852180" w:rsidRPr="00481343" w:rsidRDefault="0056344F" w:rsidP="00852180">
      <w:pPr>
        <w:numPr>
          <w:ilvl w:val="0"/>
          <w:numId w:val="7"/>
        </w:numPr>
        <w:jc w:val="both"/>
        <w:rPr>
          <w:rFonts w:ascii="Calibri" w:hAnsi="Calibri"/>
        </w:rPr>
      </w:pPr>
      <w:r w:rsidRPr="00481343">
        <w:rPr>
          <w:rFonts w:ascii="Calibri" w:hAnsi="Calibri"/>
        </w:rPr>
        <w:t>Uczestnicy przetargu zobowiązani są do przedłożenia Komisji przetargowej – przed przystąpieniem do przetargu - dowodu wpłaty wadium, dokumentu tożsamości (dotyczy to osoby fizycznej lub jej pełnomocnika</w:t>
      </w:r>
      <w:r w:rsidRPr="00481343">
        <w:rPr>
          <w:rFonts w:ascii="Calibri" w:hAnsi="Calibri"/>
          <w:b/>
        </w:rPr>
        <w:t xml:space="preserve"> </w:t>
      </w:r>
      <w:r w:rsidRPr="00481343">
        <w:rPr>
          <w:rFonts w:ascii="Calibri" w:hAnsi="Calibri"/>
        </w:rPr>
        <w:t xml:space="preserve">na podstawie pełnomocnictwa sporządzonego w formie </w:t>
      </w:r>
      <w:r w:rsidR="00852180" w:rsidRPr="00481343">
        <w:rPr>
          <w:rFonts w:ascii="Calibri" w:hAnsi="Calibri"/>
        </w:rPr>
        <w:t>pisemnej</w:t>
      </w:r>
      <w:r w:rsidRPr="00481343">
        <w:rPr>
          <w:rFonts w:ascii="Calibri" w:hAnsi="Calibri"/>
        </w:rPr>
        <w:t>),</w:t>
      </w:r>
      <w:r w:rsidRPr="00481343">
        <w:rPr>
          <w:rFonts w:ascii="Calibri" w:hAnsi="Calibri"/>
          <w:b/>
        </w:rPr>
        <w:t xml:space="preserve"> </w:t>
      </w:r>
      <w:r w:rsidRPr="00481343">
        <w:rPr>
          <w:rFonts w:ascii="Calibri" w:hAnsi="Calibri"/>
        </w:rPr>
        <w:t>stosownego upoważnienia i aktualnego wypisu z KRS (dotyczy osoby prawnej), oraz złożenie oświadczenia, o zapoznaniu się na gruncie ze stanem nieruchomości przeznaczonej do sprzedaży, i z ustaleniami miejscowego planu zagospodarowania przestrzennego na terenie Gminy Pniewy, obejmującego teren nieruchomości objętej przetargiem.</w:t>
      </w:r>
    </w:p>
    <w:p w:rsidR="0056344F" w:rsidRPr="0056344F" w:rsidRDefault="0056344F" w:rsidP="00777270">
      <w:pPr>
        <w:numPr>
          <w:ilvl w:val="0"/>
          <w:numId w:val="7"/>
        </w:numPr>
        <w:jc w:val="both"/>
        <w:rPr>
          <w:rFonts w:ascii="Calibri" w:hAnsi="Calibri"/>
        </w:rPr>
      </w:pPr>
      <w:r w:rsidRPr="0056344F">
        <w:rPr>
          <w:rFonts w:ascii="Calibri" w:hAnsi="Calibri"/>
        </w:rPr>
        <w:t>Wadium wpłacone przez uczestnika przetargu, który przetarg wygrał, zalicza się na poczet ceny nabycia nieruchomości a w przypadku uchylenia się przez tę osobę od zawarcia umowy, wpłacone wadium nie podlega zwrotowi. Pozostałym uczestnikom przetargu wadium zostanie zwrócone niezwłocznie bez odsetek, nie później niż przed upływem trzech dni roboczych od dnia zamknięcia przetargu na wskazane przez przystępującego do przetargu konto.</w:t>
      </w:r>
    </w:p>
    <w:p w:rsidR="0056344F" w:rsidRPr="0056344F" w:rsidRDefault="0056344F" w:rsidP="00777270">
      <w:pPr>
        <w:numPr>
          <w:ilvl w:val="0"/>
          <w:numId w:val="7"/>
        </w:numPr>
        <w:jc w:val="both"/>
        <w:rPr>
          <w:rFonts w:ascii="Calibri" w:hAnsi="Calibri"/>
        </w:rPr>
      </w:pPr>
      <w:r w:rsidRPr="0056344F">
        <w:rPr>
          <w:rFonts w:ascii="Calibri" w:hAnsi="Calibri"/>
        </w:rPr>
        <w:t>Ogłoszenie wyników przetargu zostanie podane w dniu przetargu.</w:t>
      </w:r>
    </w:p>
    <w:p w:rsidR="0056344F" w:rsidRPr="0056344F" w:rsidRDefault="0056344F" w:rsidP="00777270">
      <w:pPr>
        <w:numPr>
          <w:ilvl w:val="0"/>
          <w:numId w:val="7"/>
        </w:numPr>
        <w:jc w:val="both"/>
        <w:rPr>
          <w:rFonts w:ascii="Calibri" w:hAnsi="Calibri"/>
          <w:lang w:eastAsia="ar-SA"/>
        </w:rPr>
      </w:pPr>
      <w:r w:rsidRPr="0056344F">
        <w:rPr>
          <w:rFonts w:ascii="Calibri" w:hAnsi="Calibri"/>
          <w:lang w:eastAsia="ar-SA"/>
        </w:rPr>
        <w:t>Koszty zawarcia aktu notarialnego i założenia ksiąg wieczystych ponosi nabywający.</w:t>
      </w:r>
    </w:p>
    <w:p w:rsidR="0056344F" w:rsidRPr="0056344F" w:rsidRDefault="0056344F" w:rsidP="00777270">
      <w:pPr>
        <w:numPr>
          <w:ilvl w:val="0"/>
          <w:numId w:val="7"/>
        </w:numPr>
        <w:jc w:val="both"/>
        <w:rPr>
          <w:rFonts w:ascii="Calibri" w:hAnsi="Calibri"/>
          <w:lang w:eastAsia="ar-SA"/>
        </w:rPr>
      </w:pPr>
      <w:r w:rsidRPr="0056344F">
        <w:rPr>
          <w:rFonts w:ascii="Calibri" w:hAnsi="Calibri"/>
          <w:lang w:eastAsia="ar-SA"/>
        </w:rPr>
        <w:t>Osoba ustalona, jako nabywca zostanie zawiadomiona o miejscu i terminie zawarcia umowy sprzedaży nieruchomości w ciągu 21 dni od dnia rozstrzygnięcia przetargu.</w:t>
      </w:r>
    </w:p>
    <w:p w:rsidR="0056344F" w:rsidRDefault="0056344F" w:rsidP="00546DAC">
      <w:pPr>
        <w:numPr>
          <w:ilvl w:val="0"/>
          <w:numId w:val="7"/>
        </w:numPr>
        <w:jc w:val="both"/>
        <w:rPr>
          <w:rFonts w:ascii="Calibri" w:hAnsi="Calibri"/>
          <w:lang w:eastAsia="ar-SA"/>
        </w:rPr>
      </w:pPr>
      <w:r w:rsidRPr="00510967">
        <w:rPr>
          <w:rFonts w:ascii="Calibri" w:hAnsi="Calibri"/>
          <w:lang w:eastAsia="ar-SA"/>
        </w:rPr>
        <w:t>Nabywca jest zobowiązany zapłacić wylicytowaną cenę nie później niż w dniu zawarcia umowy kupna - sprzedaży.</w:t>
      </w:r>
    </w:p>
    <w:p w:rsidR="003C55A0" w:rsidRPr="00621536" w:rsidRDefault="003C55A0" w:rsidP="003C55A0">
      <w:pPr>
        <w:pStyle w:val="Akapitzlist"/>
        <w:numPr>
          <w:ilvl w:val="0"/>
          <w:numId w:val="7"/>
        </w:numPr>
        <w:spacing w:after="0"/>
        <w:jc w:val="both"/>
        <w:rPr>
          <w:lang w:eastAsia="ar-SA"/>
        </w:rPr>
      </w:pPr>
      <w:r w:rsidRPr="00546DAC">
        <w:rPr>
          <w:sz w:val="24"/>
          <w:szCs w:val="24"/>
        </w:rPr>
        <w:t xml:space="preserve">Ogłaszający przetarg Wójt Gminy Pniewy zastrzega sobie prawo odwołania przetargu, z ważnych powodów, niezwłocznie podając informację o odwołaniu do publicznej wiadomości. </w:t>
      </w:r>
    </w:p>
    <w:p w:rsidR="0056344F" w:rsidRPr="00546DAC" w:rsidRDefault="0056344F" w:rsidP="0056344F">
      <w:pPr>
        <w:jc w:val="both"/>
        <w:rPr>
          <w:rFonts w:ascii="Calibri" w:hAnsi="Calibri"/>
        </w:rPr>
      </w:pPr>
      <w:r w:rsidRPr="00546DAC">
        <w:rPr>
          <w:rFonts w:ascii="Calibri" w:hAnsi="Calibri"/>
        </w:rPr>
        <w:t xml:space="preserve">Działki znajdują się w powiecie grójeckim w odległości ok. 15 km od Grójca. Dojazd do nieruchomości odbywa się drogą prowadzącą z Grójca w kierunku Mszczonowa, a następnie odchodzącą od niej droga prowadzącą w kierunku wsi Huta Jeżewska. Droga dojazdowa posiada nawierzchnię utwardzoną.  </w:t>
      </w:r>
    </w:p>
    <w:p w:rsidR="00945031" w:rsidRPr="00546DAC" w:rsidRDefault="0056344F" w:rsidP="0056344F">
      <w:pPr>
        <w:jc w:val="both"/>
        <w:rPr>
          <w:rFonts w:ascii="Calibri" w:hAnsi="Calibri"/>
          <w:b/>
        </w:rPr>
      </w:pPr>
      <w:r w:rsidRPr="00546DAC">
        <w:rPr>
          <w:rFonts w:ascii="Calibri" w:hAnsi="Calibri"/>
        </w:rPr>
        <w:t xml:space="preserve">Ogłoszenie o przetargu zamieszcza się na tabl. informacyjnej Urzędu Gminy Pniewy, prasie, w miejscowości położenia działki i na stronach internetowych </w:t>
      </w:r>
      <w:hyperlink r:id="rId5" w:history="1">
        <w:r w:rsidRPr="00546DAC">
          <w:rPr>
            <w:rStyle w:val="Hipercze"/>
            <w:rFonts w:ascii="Calibri" w:hAnsi="Calibri"/>
            <w:b/>
          </w:rPr>
          <w:t>www.pniewy.</w:t>
        </w:r>
        <w:proofErr w:type="gramStart"/>
        <w:r w:rsidRPr="00546DAC">
          <w:rPr>
            <w:rStyle w:val="Hipercze"/>
            <w:rFonts w:ascii="Calibri" w:hAnsi="Calibri"/>
            <w:b/>
          </w:rPr>
          <w:t>pl</w:t>
        </w:r>
      </w:hyperlink>
      <w:r w:rsidRPr="00546DAC">
        <w:rPr>
          <w:rFonts w:ascii="Calibri" w:hAnsi="Calibri"/>
          <w:color w:val="0070C0"/>
        </w:rPr>
        <w:t xml:space="preserve">,  </w:t>
      </w:r>
      <w:r w:rsidRPr="00546DAC">
        <w:rPr>
          <w:rFonts w:ascii="Calibri" w:hAnsi="Calibri"/>
        </w:rPr>
        <w:t>w</w:t>
      </w:r>
      <w:proofErr w:type="gramEnd"/>
      <w:r w:rsidRPr="00546DAC">
        <w:rPr>
          <w:rFonts w:ascii="Calibri" w:hAnsi="Calibri"/>
        </w:rPr>
        <w:t xml:space="preserve"> okresie </w:t>
      </w:r>
      <w:r w:rsidRPr="00546DAC">
        <w:rPr>
          <w:rFonts w:ascii="Calibri" w:hAnsi="Calibri"/>
          <w:b/>
        </w:rPr>
        <w:t xml:space="preserve">od dnia </w:t>
      </w:r>
      <w:r w:rsidR="00B468AC">
        <w:rPr>
          <w:rFonts w:ascii="Calibri" w:hAnsi="Calibri"/>
          <w:b/>
        </w:rPr>
        <w:t>24 lutego 2014</w:t>
      </w:r>
      <w:r w:rsidR="00556851">
        <w:rPr>
          <w:rFonts w:ascii="Calibri" w:hAnsi="Calibri"/>
          <w:b/>
        </w:rPr>
        <w:t xml:space="preserve">r. do dnia  </w:t>
      </w:r>
      <w:r w:rsidR="00F42E2E">
        <w:rPr>
          <w:rFonts w:ascii="Calibri" w:hAnsi="Calibri"/>
          <w:b/>
        </w:rPr>
        <w:t>31</w:t>
      </w:r>
      <w:r w:rsidR="00B468AC">
        <w:rPr>
          <w:rFonts w:ascii="Calibri" w:hAnsi="Calibri"/>
          <w:b/>
        </w:rPr>
        <w:t xml:space="preserve"> marca</w:t>
      </w:r>
      <w:r w:rsidR="003857BC" w:rsidRPr="00546DAC">
        <w:rPr>
          <w:rFonts w:ascii="Calibri" w:hAnsi="Calibri"/>
          <w:b/>
        </w:rPr>
        <w:t xml:space="preserve"> 201</w:t>
      </w:r>
      <w:r w:rsidR="00B468AC">
        <w:rPr>
          <w:rFonts w:ascii="Calibri" w:hAnsi="Calibri"/>
          <w:b/>
        </w:rPr>
        <w:t>4</w:t>
      </w:r>
      <w:r w:rsidRPr="00546DAC">
        <w:rPr>
          <w:rFonts w:ascii="Calibri" w:hAnsi="Calibri"/>
          <w:b/>
        </w:rPr>
        <w:t xml:space="preserve"> r.</w:t>
      </w:r>
    </w:p>
    <w:p w:rsidR="003C55A0" w:rsidRDefault="0056344F" w:rsidP="00621536">
      <w:pPr>
        <w:jc w:val="both"/>
        <w:rPr>
          <w:rFonts w:ascii="Calibri" w:hAnsi="Calibri"/>
        </w:rPr>
      </w:pPr>
      <w:r w:rsidRPr="00546DAC">
        <w:rPr>
          <w:rFonts w:ascii="Calibri" w:hAnsi="Calibri"/>
        </w:rPr>
        <w:t>Szczegółowe informacje dotyczące warunków przetargu można uzyskać w Urzędzie Gminy Pniewy w godz.: poniedziałek – 10</w:t>
      </w:r>
      <w:r w:rsidRPr="00546DAC">
        <w:rPr>
          <w:rFonts w:ascii="Calibri" w:hAnsi="Calibri"/>
          <w:vertAlign w:val="superscript"/>
        </w:rPr>
        <w:t xml:space="preserve">00 </w:t>
      </w:r>
      <w:r w:rsidRPr="00546DAC">
        <w:rPr>
          <w:rFonts w:ascii="Calibri" w:hAnsi="Calibri"/>
        </w:rPr>
        <w:t>- 18</w:t>
      </w:r>
      <w:r w:rsidRPr="00546DAC">
        <w:rPr>
          <w:rFonts w:ascii="Calibri" w:hAnsi="Calibri"/>
          <w:vertAlign w:val="superscript"/>
        </w:rPr>
        <w:t>00</w:t>
      </w:r>
      <w:r w:rsidRPr="00546DAC">
        <w:rPr>
          <w:rFonts w:ascii="Calibri" w:hAnsi="Calibri"/>
        </w:rPr>
        <w:t xml:space="preserve">, pozostałe </w:t>
      </w:r>
      <w:proofErr w:type="gramStart"/>
      <w:r w:rsidRPr="00546DAC">
        <w:rPr>
          <w:rFonts w:ascii="Calibri" w:hAnsi="Calibri"/>
        </w:rPr>
        <w:t>dni – 7</w:t>
      </w:r>
      <w:r w:rsidRPr="00546DAC">
        <w:rPr>
          <w:rFonts w:ascii="Calibri" w:hAnsi="Calibri"/>
          <w:vertAlign w:val="superscript"/>
        </w:rPr>
        <w:t>30</w:t>
      </w:r>
      <w:r w:rsidRPr="00546DAC">
        <w:rPr>
          <w:rFonts w:ascii="Calibri" w:hAnsi="Calibri"/>
        </w:rPr>
        <w:t xml:space="preserve"> </w:t>
      </w:r>
      <w:r w:rsidRPr="00546DAC">
        <w:rPr>
          <w:rFonts w:ascii="Calibri" w:hAnsi="Calibri"/>
          <w:vertAlign w:val="superscript"/>
        </w:rPr>
        <w:t xml:space="preserve"> </w:t>
      </w:r>
      <w:r w:rsidRPr="00546DAC">
        <w:rPr>
          <w:rFonts w:ascii="Calibri" w:hAnsi="Calibri"/>
        </w:rPr>
        <w:t>– 15</w:t>
      </w:r>
      <w:r w:rsidRPr="00546DAC">
        <w:rPr>
          <w:rFonts w:ascii="Calibri" w:hAnsi="Calibri"/>
          <w:vertAlign w:val="superscript"/>
        </w:rPr>
        <w:t>30</w:t>
      </w:r>
      <w:r w:rsidRPr="00546DAC">
        <w:rPr>
          <w:rFonts w:ascii="Calibri" w:hAnsi="Calibri"/>
        </w:rPr>
        <w:t>, Tel</w:t>
      </w:r>
      <w:proofErr w:type="gramEnd"/>
      <w:r w:rsidRPr="00546DAC">
        <w:rPr>
          <w:rFonts w:ascii="Calibri" w:hAnsi="Calibri"/>
        </w:rPr>
        <w:t>. 048 668 64 24.</w:t>
      </w:r>
      <w:r w:rsidRPr="0056344F">
        <w:rPr>
          <w:rFonts w:ascii="Calibri" w:hAnsi="Calibri"/>
        </w:rPr>
        <w:t xml:space="preserve">                                                                                                    </w:t>
      </w:r>
    </w:p>
    <w:p w:rsidR="00945031" w:rsidRDefault="003C55A0" w:rsidP="00945031">
      <w:pPr>
        <w:rPr>
          <w:rFonts w:ascii="Calibri" w:hAnsi="Calibri"/>
        </w:rPr>
      </w:pPr>
      <w:r>
        <w:rPr>
          <w:rFonts w:ascii="Calibri" w:hAnsi="Calibri"/>
        </w:rPr>
        <w:t xml:space="preserve">                                                                                                          </w:t>
      </w:r>
      <w:r w:rsidR="0056344F" w:rsidRPr="0056344F">
        <w:rPr>
          <w:rFonts w:ascii="Calibri" w:hAnsi="Calibri"/>
        </w:rPr>
        <w:t xml:space="preserve">Wójt Gminy Pniewy                                                                         </w:t>
      </w:r>
      <w:r w:rsidR="00945031">
        <w:rPr>
          <w:rFonts w:ascii="Calibri" w:hAnsi="Calibri"/>
        </w:rPr>
        <w:t xml:space="preserve">                    </w:t>
      </w:r>
    </w:p>
    <w:p w:rsidR="0056344F" w:rsidRDefault="00945031" w:rsidP="00945031">
      <w:pPr>
        <w:rPr>
          <w:rFonts w:ascii="Calibri" w:hAnsi="Calibri"/>
        </w:rPr>
      </w:pPr>
      <w:r>
        <w:rPr>
          <w:rFonts w:ascii="Calibri" w:hAnsi="Calibri"/>
        </w:rPr>
        <w:t xml:space="preserve">                                                                                                     </w:t>
      </w:r>
      <w:r w:rsidR="0056344F" w:rsidRPr="0056344F">
        <w:rPr>
          <w:rFonts w:ascii="Calibri" w:hAnsi="Calibri"/>
        </w:rPr>
        <w:t>/-/ Wiesław Nasiłowski</w:t>
      </w:r>
    </w:p>
    <w:sectPr w:rsidR="0056344F" w:rsidSect="00CC7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28CF"/>
    <w:multiLevelType w:val="hybridMultilevel"/>
    <w:tmpl w:val="57B8BAA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1BA604F"/>
    <w:multiLevelType w:val="hybridMultilevel"/>
    <w:tmpl w:val="3E06C29E"/>
    <w:lvl w:ilvl="0" w:tplc="81D2C74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9FC4B51"/>
    <w:multiLevelType w:val="hybridMultilevel"/>
    <w:tmpl w:val="72D4A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367221"/>
    <w:multiLevelType w:val="hybridMultilevel"/>
    <w:tmpl w:val="152A4B9A"/>
    <w:lvl w:ilvl="0" w:tplc="872C4A1C">
      <w:start w:val="2"/>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5119DD"/>
    <w:multiLevelType w:val="hybridMultilevel"/>
    <w:tmpl w:val="050841BA"/>
    <w:lvl w:ilvl="0" w:tplc="8446F358">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F4D7BE4"/>
    <w:multiLevelType w:val="hybridMultilevel"/>
    <w:tmpl w:val="64965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0B5761"/>
    <w:multiLevelType w:val="hybridMultilevel"/>
    <w:tmpl w:val="B8508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F432ADC"/>
    <w:multiLevelType w:val="hybridMultilevel"/>
    <w:tmpl w:val="0F9045C4"/>
    <w:lvl w:ilvl="0" w:tplc="D0BC521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0"/>
  </w:num>
  <w:num w:numId="7">
    <w:abstractNumId w:val="3"/>
  </w:num>
  <w:num w:numId="8">
    <w:abstractNumId w:val="2"/>
  </w:num>
  <w:num w:numId="9">
    <w:abstractNumId w:val="6"/>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82CE6"/>
    <w:rsid w:val="00050DD7"/>
    <w:rsid w:val="00081AF4"/>
    <w:rsid w:val="001B1CE6"/>
    <w:rsid w:val="00285289"/>
    <w:rsid w:val="00301199"/>
    <w:rsid w:val="00357228"/>
    <w:rsid w:val="003857BC"/>
    <w:rsid w:val="003B0308"/>
    <w:rsid w:val="003C51AD"/>
    <w:rsid w:val="003C55A0"/>
    <w:rsid w:val="003E30C4"/>
    <w:rsid w:val="004023F4"/>
    <w:rsid w:val="00430E97"/>
    <w:rsid w:val="00464A7C"/>
    <w:rsid w:val="00481343"/>
    <w:rsid w:val="004A47F0"/>
    <w:rsid w:val="004C691F"/>
    <w:rsid w:val="00510967"/>
    <w:rsid w:val="00546DAC"/>
    <w:rsid w:val="00556851"/>
    <w:rsid w:val="0056344F"/>
    <w:rsid w:val="00621536"/>
    <w:rsid w:val="006A41FB"/>
    <w:rsid w:val="00742192"/>
    <w:rsid w:val="00757777"/>
    <w:rsid w:val="00777270"/>
    <w:rsid w:val="00782CE6"/>
    <w:rsid w:val="00795D84"/>
    <w:rsid w:val="007F72AB"/>
    <w:rsid w:val="00801B40"/>
    <w:rsid w:val="00852180"/>
    <w:rsid w:val="00892490"/>
    <w:rsid w:val="00945031"/>
    <w:rsid w:val="00A4354E"/>
    <w:rsid w:val="00A46DBA"/>
    <w:rsid w:val="00B301D5"/>
    <w:rsid w:val="00B33A27"/>
    <w:rsid w:val="00B468AC"/>
    <w:rsid w:val="00BE469C"/>
    <w:rsid w:val="00C3736C"/>
    <w:rsid w:val="00C6792D"/>
    <w:rsid w:val="00C87AC9"/>
    <w:rsid w:val="00CC71A0"/>
    <w:rsid w:val="00D7507F"/>
    <w:rsid w:val="00DD392D"/>
    <w:rsid w:val="00DF47D2"/>
    <w:rsid w:val="00EA6A96"/>
    <w:rsid w:val="00F12C27"/>
    <w:rsid w:val="00F42E2E"/>
    <w:rsid w:val="00FE5A77"/>
    <w:rsid w:val="00FF51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2C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82CE6"/>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2CE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782CE6"/>
    <w:rPr>
      <w:color w:val="0000FF"/>
      <w:u w:val="single"/>
    </w:rPr>
  </w:style>
  <w:style w:type="paragraph" w:styleId="NormalnyWeb">
    <w:name w:val="Normal (Web)"/>
    <w:basedOn w:val="Normalny"/>
    <w:uiPriority w:val="99"/>
    <w:unhideWhenUsed/>
    <w:rsid w:val="00782CE6"/>
  </w:style>
  <w:style w:type="paragraph" w:styleId="Akapitzlist">
    <w:name w:val="List Paragraph"/>
    <w:basedOn w:val="Normalny"/>
    <w:uiPriority w:val="34"/>
    <w:qFormat/>
    <w:rsid w:val="00782CE6"/>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782CE6"/>
    <w:rPr>
      <w:b/>
      <w:bCs/>
    </w:rPr>
  </w:style>
  <w:style w:type="paragraph" w:styleId="Tekstdymka">
    <w:name w:val="Balloon Text"/>
    <w:basedOn w:val="Normalny"/>
    <w:link w:val="TekstdymkaZnak"/>
    <w:uiPriority w:val="99"/>
    <w:semiHidden/>
    <w:unhideWhenUsed/>
    <w:rsid w:val="00852180"/>
    <w:rPr>
      <w:rFonts w:ascii="Tahoma" w:hAnsi="Tahoma" w:cs="Tahoma"/>
      <w:sz w:val="16"/>
      <w:szCs w:val="16"/>
    </w:rPr>
  </w:style>
  <w:style w:type="character" w:customStyle="1" w:styleId="TekstdymkaZnak">
    <w:name w:val="Tekst dymka Znak"/>
    <w:basedOn w:val="Domylnaczcionkaakapitu"/>
    <w:link w:val="Tekstdymka"/>
    <w:uiPriority w:val="99"/>
    <w:semiHidden/>
    <w:rsid w:val="0085218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4919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niew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910</Words>
  <Characters>5466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Użytkownik</cp:lastModifiedBy>
  <cp:revision>28</cp:revision>
  <cp:lastPrinted>2013-10-09T07:31:00Z</cp:lastPrinted>
  <dcterms:created xsi:type="dcterms:W3CDTF">2012-05-11T06:48:00Z</dcterms:created>
  <dcterms:modified xsi:type="dcterms:W3CDTF">2014-02-21T07:32:00Z</dcterms:modified>
</cp:coreProperties>
</file>