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Pawonków: Budowa infrastruktury informatycznej niezbędnej do funkcjonowania e-urzędu w gminach ziemi lublinieckiej. Dostawa i montaż urządzeń sieciowych w Gminie Pawonków</w:t>
      </w:r>
      <w:r w:rsidRPr="003508DA">
        <w:rPr>
          <w:lang w:eastAsia="pl-PL"/>
        </w:rPr>
        <w:br/>
      </w:r>
      <w:r w:rsidRPr="003508DA">
        <w:rPr>
          <w:b/>
          <w:bCs/>
          <w:lang w:eastAsia="pl-PL"/>
        </w:rPr>
        <w:t>Numer ogłoszenia: 383086 - 2009; data zamieszczenia: 03.11.2009</w:t>
      </w:r>
      <w:r w:rsidRPr="003508DA">
        <w:rPr>
          <w:lang w:eastAsia="pl-PL"/>
        </w:rPr>
        <w:br/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lang w:eastAsia="pl-PL"/>
        </w:rPr>
        <w:t>OGŁOSZENIE O ZAMÓWIENIU - dostawy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Zamieszczanie ogłoszenia:</w:t>
      </w:r>
      <w:r w:rsidRPr="003508DA">
        <w:rPr>
          <w:lang w:eastAsia="pl-PL"/>
        </w:rPr>
        <w:t xml:space="preserve"> obowiązkowe.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Ogłoszenie dotyczy:</w:t>
      </w:r>
      <w:r w:rsidRPr="003508DA">
        <w:rPr>
          <w:lang w:eastAsia="pl-PL"/>
        </w:rPr>
        <w:t xml:space="preserve"> zamówienia publicznego.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lang w:eastAsia="pl-PL"/>
        </w:rPr>
        <w:t>SEKCJA I: ZAMAWIAJĄCY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I. 1) NAZWA I ADRES:</w:t>
      </w:r>
      <w:r w:rsidRPr="003508DA">
        <w:rPr>
          <w:lang w:eastAsia="pl-PL"/>
        </w:rPr>
        <w:t xml:space="preserve"> Gmina Pawonków , ul. Zawadzkiego 7, 42-772 Pawonków, woj. śląskie, tel. 0-34 3534100, faks 0-34 3534105.</w:t>
      </w:r>
    </w:p>
    <w:p w:rsidR="003508DA" w:rsidRPr="003508DA" w:rsidRDefault="003508DA" w:rsidP="003508DA">
      <w:pPr>
        <w:numPr>
          <w:ilvl w:val="0"/>
          <w:numId w:val="10"/>
        </w:num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Adres strony internetowej zamawiającego:</w:t>
      </w:r>
      <w:r w:rsidRPr="003508DA">
        <w:rPr>
          <w:lang w:eastAsia="pl-PL"/>
        </w:rPr>
        <w:t xml:space="preserve"> www.pawonkow.pl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I. 2) RODZAJ ZAMAWIAJĄCEGO:</w:t>
      </w:r>
      <w:r w:rsidRPr="003508DA">
        <w:rPr>
          <w:lang w:eastAsia="pl-PL"/>
        </w:rPr>
        <w:t xml:space="preserve"> Administracja samorządowa.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lang w:eastAsia="pl-PL"/>
        </w:rPr>
        <w:t>SEKCJA II: PRZEDMIOT ZAMÓWIENIA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II.1) OKREŚLENIE PRZEDMIOTU ZAMÓWIENIA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II.1.1) Nazwa nadana zamówieniu przez zamawiającego:</w:t>
      </w:r>
      <w:r w:rsidRPr="003508DA">
        <w:rPr>
          <w:lang w:eastAsia="pl-PL"/>
        </w:rPr>
        <w:t xml:space="preserve"> Budowa infrastruktury informatycznej niezbędnej do funkcjonowania e-urzędu w gminach ziemi lublinieckiej. Dostawa i montaż urządzeń sieciowych w Gminie Pawonków.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II.1.2) Rodzaj zamówienia:</w:t>
      </w:r>
      <w:r w:rsidRPr="003508DA">
        <w:rPr>
          <w:lang w:eastAsia="pl-PL"/>
        </w:rPr>
        <w:t xml:space="preserve"> dostawy.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II.1.3) Określenie przedmiotu oraz wielkości lub zakresu zamówienia:</w:t>
      </w:r>
      <w:r w:rsidRPr="003508DA">
        <w:rPr>
          <w:lang w:eastAsia="pl-PL"/>
        </w:rPr>
        <w:t xml:space="preserve"> Przedmiotem zamówienia jest budowa infrastruktury informatycznej niezbędnej do funkcjonowania e-urzędu w gminach ziemi lublinieckiej. Dostawa i montaż urządzeń sieciowych w Gminie Pawonków. Serwer - 2 szt. UPS - 1 szt. Instalacja i konfiguracja - 1 kpl. Szczegółowe wymagania techniczne dotyczące poszczególnych urządzeń wyszczególnione zostały w Specyfikacji technicznej, stanowiącej załącznik nr 2/I do SIWZ. Budowa/modernizacja okablowania sieciowego LAN i dedykowanej sieci elektrycznej - 1 kpl. Szczegółowe wymagania techniczne wyszczególnione zostały w Specyfikacji technicznej, stanowiącej załącznik nr 2/II do SIWZ..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II.1.4) Wspólny Słownik Zamówień (CPV):</w:t>
      </w:r>
      <w:r w:rsidRPr="003508DA">
        <w:rPr>
          <w:lang w:eastAsia="pl-PL"/>
        </w:rPr>
        <w:t xml:space="preserve"> 32.42.00.00-3, 48.21.00.00-3, 32.41.00.00-0.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II.1.5) Czy dopuszcza się złożenie oferty częściowej:</w:t>
      </w:r>
      <w:r w:rsidRPr="003508DA">
        <w:rPr>
          <w:lang w:eastAsia="pl-PL"/>
        </w:rPr>
        <w:t xml:space="preserve"> tak, liczba części: 2.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II.1.6) Czy dopuszcza się złożenie oferty wariantowej:</w:t>
      </w:r>
      <w:r w:rsidRPr="003508DA">
        <w:rPr>
          <w:lang w:eastAsia="pl-PL"/>
        </w:rPr>
        <w:t xml:space="preserve"> nie.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II.1.7) Czy przewiduje się udzielenie zamówień uzupełniających:</w:t>
      </w:r>
      <w:r w:rsidRPr="003508DA">
        <w:rPr>
          <w:lang w:eastAsia="pl-PL"/>
        </w:rPr>
        <w:t xml:space="preserve"> nie.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II.2) CZAS TRWANIA ZAMÓWIENIA LUB TERMIN WYKONANIA:</w:t>
      </w:r>
      <w:r w:rsidRPr="003508DA">
        <w:rPr>
          <w:lang w:eastAsia="pl-PL"/>
        </w:rPr>
        <w:t xml:space="preserve"> Okres w dniach: 21.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lang w:eastAsia="pl-PL"/>
        </w:rPr>
        <w:t>SEKCJA III: INFORMACJE O CHARAKTERZE PRAWNYM, EKONOMICZNYM, FINANSOWYM I TECHNICZNYM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III.1) WARUNKI DOTYCZĄCE ZAMÓWIENIA</w:t>
      </w:r>
      <w:r w:rsidRPr="003508DA">
        <w:rPr>
          <w:lang w:eastAsia="pl-PL"/>
        </w:rPr>
        <w:t xml:space="preserve"> 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Informacja na temat wadium:</w:t>
      </w:r>
      <w:r w:rsidRPr="003508DA">
        <w:rPr>
          <w:lang w:eastAsia="pl-PL"/>
        </w:rPr>
        <w:t xml:space="preserve"> nie dotyczy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III.2) WARUNKI UDZIAŁU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Opis warunków udziału w postępowaniu oraz opis sposobu dokonywania oceny spełniania tych warunków:</w:t>
      </w:r>
      <w:r w:rsidRPr="003508DA">
        <w:rPr>
          <w:lang w:eastAsia="pl-PL"/>
        </w:rPr>
        <w:t xml:space="preserve"> 1. Wykonawca musi spełniać warunki określone w art. 22 ust. 1 ustawy - Prawo zamówień publicznych z dnia 29 stycznia 2004r. (tekst jednolity Dz.U. z 2007r. Nr 223 poz. 1655 z późn.zm.). 2. Wykonawca nie może podlegać wykluczeniu na podstawie art. 24 ustawy - Prawo zamówień publicznych z dnia 29 stycznia 2004r. (tekst jednolity Dz.U. z 2007r. Nr 223 poz. 1655 z późn.zm). 3. Ocena spełniania ww warunków dokonana zostanie w oparciu o informacje zawarte w dokumentach i oświadczeniach wyszczególnionych w pkt. VI niniejszej SIWZ. 4. Ocena spełniania warunków wymaganych od Wykonawcy zostanie dokonana według formuły: spełnia. nie spełnia. Nie spełnienie jednego warunku skutkować będzie wykluczeniem Wykonawcy z postępowania. 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Informacja o oświadczeniach i dokumentach, jakie mają dostarczyć wykonawcy w celu potwierdzenia spełniania warunków udziału w postępowaniu:</w:t>
      </w:r>
      <w:r w:rsidRPr="003508DA">
        <w:rPr>
          <w:lang w:eastAsia="pl-PL"/>
        </w:rPr>
        <w:t xml:space="preserve"> Oferta musi zawierać następujące dokumenty i oświadczenia: 1. formularz ofertowy (załącznik nr 1 do SIWZ) - Część Nr 1, Część Nr 2 Wykonawca składając ofertę na więcej niż jedną część zamówienia, może złożyć do oferty jeden komplet wymaganych dokumentów. Tak sporządzone oferty można umieścić w jednej kopercie; 2. specyfikacja techniczna oferowanego sprzętu - Część nr 1 3. dokumenty określone w specyfikacji technicznej- Część Nr 1, Część Nr 2 4. oświadczenie o spełnieniu </w:t>
      </w:r>
      <w:r w:rsidRPr="003508DA">
        <w:rPr>
          <w:lang w:eastAsia="pl-PL"/>
        </w:rPr>
        <w:lastRenderedPageBreak/>
        <w:t>warunków udziału w niniejszym postępowaniu stosownie do treści art. 22 ust. 1 ustawy - Prawo zamówień publicznych (załącznik nr 3 do SIWZ) - Część Nr 1, Część Nr 2 5. aktualny odpis z rejestru albo aktualne zaświadczenie o wpisie do ewidencji działalności gospodarczej, jeżeli odrębne przepisy wymagają wpisu do rejestru lub zgłoszenia do ewidencji, wystawiony nie wcześniej niż 6 miesięcy przed upływem terminu składania ofert- Część Nr 1, Część Nr 2 6. aktualne zaświadczenie właściwego naczelnika urzędu skarbowego oraz właściwego oddziału Zakładu Ubezpieczeń Społecznych lub Kasy Rolniczego Ubezpieczenia Społecznego potwierdzających odpowiednio, że wykonawca nie zalega z opłacaniem podatków, opłat oraz składek na ubezpieczenie zdrowotne i społeczne, lub zaświadczeń, że uzyskał przewidziane prawem zwolnienie, odroczenie lub rozłożenie na raty zaległych płatności lub wstrzymanie w całości wykonania decyzji właściwego organu - wystawionych nie wcześniej niż 3 miesiące przed upływem terminu składania wniosków o dopuszczenie do udziału w postępowaniu o udzielenie zamówienia albo składania ofert - Część Nr 1, Część Nr 2 7. wykaz wykonywanych przez Wykonawcę zamówień (dla części nr 1 - jednej dostawy, dla części nr 2 - trzech ) w okresie ostatnich 3 lat przed wszczęciem postępowania o udzielenie zamówienia publicznego, a jeżeli okres prowadzenia działalności jest krótszy - w tym okresie, odpowiadających swoim rodzajem i wartością dostawom stanowiącym przedmiot zamówienia (załącznik nr 4 do SIWZ) wraz z załączeniem dokumentów potwierdzających, że dostawy zostały wykonane należycie - Część Nr 1, Część Nr 2. 8. dokumenty potwierdzające posiadanie uprawnień budowlanych do kierowania robotami budowlanymi przez wskazane osoby w zakresie niezbędnym do wykonania zamówienia w specjalności instalacyjnej w zakresie sieci, instalacji i urządzeń elektrycznych i elektroenergetycznych oraz zaświadczenia, wydane przez właściwą izbę samorządu zawodowego potwierdzające wpis danej osoby na listę członków właściwej izby- Część Nr 2 9. dokumenty potwierdzające posiadanie pełnomocnictw osób podpisujących ofertę, o ile fakt nie wynika z przedstawionych dokumentów rejestrowych. W przypadku składania ofert przez Wykonawcę z innych państw członkowskich, Zamawiający dopuszcza możliwość składania dokumentów równoważnych odpowiadających dokumentom wymaganym przez Zamawiającego. Wszystkie dołączone dokumenty muszą być przedstawione w formie oryginału lub czytelnej kserokopii poświadczonej za zgodność z oryginałem i podpisane przez osoby uprawnione do występowania w imieniu wykonawcy..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lang w:eastAsia="pl-PL"/>
        </w:rPr>
        <w:t>SEKCJA IV: PROCEDURA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IV.1) TRYB UDZIELENIA ZAMÓWIENIA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IV.1.1) Tryb udzielenia zamówienia:</w:t>
      </w:r>
      <w:r w:rsidRPr="003508DA">
        <w:rPr>
          <w:lang w:eastAsia="pl-PL"/>
        </w:rPr>
        <w:t xml:space="preserve"> przetarg nieograniczony.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IV.2) KRYTERIA OCENY OFERT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 xml:space="preserve">IV.2.1) Kryteria oceny ofert: </w:t>
      </w:r>
      <w:r w:rsidRPr="003508DA">
        <w:rPr>
          <w:lang w:eastAsia="pl-PL"/>
        </w:rPr>
        <w:t>najniższa cena.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IV.2.2) Wykorzystana będzie aukcja elektroniczna:</w:t>
      </w:r>
      <w:r w:rsidRPr="003508DA">
        <w:rPr>
          <w:lang w:eastAsia="pl-PL"/>
        </w:rPr>
        <w:t xml:space="preserve"> nie.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IV.3) INFORMACJE ADMINISTRACYJNE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IV.3.1)</w:t>
      </w:r>
      <w:r w:rsidRPr="003508DA">
        <w:rPr>
          <w:lang w:eastAsia="pl-PL"/>
        </w:rPr>
        <w:t> </w:t>
      </w:r>
      <w:r w:rsidRPr="003508DA">
        <w:rPr>
          <w:b/>
          <w:bCs/>
          <w:lang w:eastAsia="pl-PL"/>
        </w:rPr>
        <w:t>Adres strony internetowej, na której dostępna jest specyfikacja istotnych warunków zamówienia:</w:t>
      </w:r>
      <w:r w:rsidRPr="003508DA">
        <w:rPr>
          <w:lang w:eastAsia="pl-PL"/>
        </w:rPr>
        <w:t xml:space="preserve"> www.bip.pawonkow.pl.</w:t>
      </w:r>
      <w:r w:rsidRPr="003508DA">
        <w:rPr>
          <w:lang w:eastAsia="pl-PL"/>
        </w:rPr>
        <w:br/>
      </w:r>
      <w:r w:rsidRPr="003508DA">
        <w:rPr>
          <w:b/>
          <w:bCs/>
          <w:lang w:eastAsia="pl-PL"/>
        </w:rPr>
        <w:t>Specyfikację istotnych warunków zamówienia można uzyskać pod adresem:</w:t>
      </w:r>
      <w:r w:rsidRPr="003508DA">
        <w:rPr>
          <w:lang w:eastAsia="pl-PL"/>
        </w:rPr>
        <w:t xml:space="preserve"> Urząd Gminy w Pawonkowie ul. Zawadzkiego 7.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IV.3.4) Termin składania wniosków o dopuszczenie do udziału w postępowaniu lub ofert:</w:t>
      </w:r>
      <w:r w:rsidRPr="003508DA">
        <w:rPr>
          <w:lang w:eastAsia="pl-PL"/>
        </w:rPr>
        <w:t xml:space="preserve"> 12.11.2009 godzina 09:00, miejsce: Urząd Gminy w Pawonkowie ul. Zawadzkiego 7, 42-772 Pawonków - sekretariat.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IV.3.5) Termin związania ofertą:</w:t>
      </w:r>
      <w:r w:rsidRPr="003508DA">
        <w:rPr>
          <w:lang w:eastAsia="pl-PL"/>
        </w:rPr>
        <w:t xml:space="preserve"> okres w dniach: 30 (od ostatecznego terminu składania ofert).</w:t>
      </w:r>
    </w:p>
    <w:p w:rsid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IV.3.13) Informacje dodatkowe, w tym dotyczące finansowania projektu/programu ze środków Unii Europejskiej:</w:t>
      </w:r>
      <w:r w:rsidRPr="003508DA">
        <w:rPr>
          <w:lang w:eastAsia="pl-PL"/>
        </w:rPr>
        <w:t xml:space="preserve"> 1.Zamawiający nie przewiduje zawarcia umowy ramowej. 2. Projekt współfinansowany przez Unię Europejską z Europejskiego Funduszu Rozwoju Regionalnego w ramach RPO WSL 2007-2013.</w:t>
      </w:r>
    </w:p>
    <w:p w:rsidR="003508DA" w:rsidRDefault="003508DA" w:rsidP="003508DA">
      <w:pPr>
        <w:suppressAutoHyphens w:val="0"/>
        <w:jc w:val="left"/>
        <w:rPr>
          <w:lang w:eastAsia="pl-PL"/>
        </w:rPr>
      </w:pP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lang w:eastAsia="pl-PL"/>
        </w:rPr>
        <w:lastRenderedPageBreak/>
        <w:t>ZAŁĄCZNIK I - INFORMACJE DOTYCZĄCE OFERT CZĘŚCIOWYCH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CZĘŚĆ Nr:</w:t>
      </w:r>
      <w:r w:rsidRPr="003508DA">
        <w:rPr>
          <w:lang w:eastAsia="pl-PL"/>
        </w:rPr>
        <w:t xml:space="preserve"> 1 </w:t>
      </w:r>
      <w:r w:rsidRPr="003508DA">
        <w:rPr>
          <w:b/>
          <w:bCs/>
          <w:lang w:eastAsia="pl-PL"/>
        </w:rPr>
        <w:t>NAZWA:</w:t>
      </w:r>
      <w:r w:rsidRPr="003508DA">
        <w:rPr>
          <w:lang w:eastAsia="pl-PL"/>
        </w:rPr>
        <w:t xml:space="preserve"> Zakup urządzeń sieciowych.</w:t>
      </w:r>
    </w:p>
    <w:p w:rsidR="003508DA" w:rsidRPr="003508DA" w:rsidRDefault="003508DA" w:rsidP="003508DA">
      <w:pPr>
        <w:numPr>
          <w:ilvl w:val="0"/>
          <w:numId w:val="12"/>
        </w:num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1) Krótki opis ze wskazaniem wielkości lub zakresu zamówienia:</w:t>
      </w:r>
      <w:r w:rsidRPr="003508DA">
        <w:rPr>
          <w:lang w:eastAsia="pl-PL"/>
        </w:rPr>
        <w:t xml:space="preserve"> Serwer - 2 szt. UPS - 1 szt. Instalacja i konfiguracja - 1 kpl. Szczegółowe wymagania techniczne dotyczące poszczególnych urządzeń wyszczególnione zostały w Specyfikacji technicznej, stanowiącej załącznik nr 2/I do SIWZ.. </w:t>
      </w:r>
    </w:p>
    <w:p w:rsidR="003508DA" w:rsidRPr="003508DA" w:rsidRDefault="003508DA" w:rsidP="003508DA">
      <w:pPr>
        <w:numPr>
          <w:ilvl w:val="0"/>
          <w:numId w:val="12"/>
        </w:num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2) Wspólny Słownik Zamówień (CPV):</w:t>
      </w:r>
      <w:r w:rsidRPr="003508DA">
        <w:rPr>
          <w:lang w:eastAsia="pl-PL"/>
        </w:rPr>
        <w:t xml:space="preserve"> 32.42.00.00-3, 48.21.00.00-3. </w:t>
      </w:r>
    </w:p>
    <w:p w:rsidR="003508DA" w:rsidRPr="003508DA" w:rsidRDefault="003508DA" w:rsidP="003508DA">
      <w:pPr>
        <w:numPr>
          <w:ilvl w:val="0"/>
          <w:numId w:val="12"/>
        </w:num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3) Czas trwania lub termin wykonania:</w:t>
      </w:r>
      <w:r w:rsidRPr="003508DA">
        <w:rPr>
          <w:lang w:eastAsia="pl-PL"/>
        </w:rPr>
        <w:t xml:space="preserve"> Okres w dniach: 14. </w:t>
      </w:r>
    </w:p>
    <w:p w:rsidR="003508DA" w:rsidRPr="003508DA" w:rsidRDefault="003508DA" w:rsidP="003508DA">
      <w:pPr>
        <w:numPr>
          <w:ilvl w:val="0"/>
          <w:numId w:val="12"/>
        </w:num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4) Kryteria oceny ofert:</w:t>
      </w:r>
      <w:r w:rsidRPr="003508DA">
        <w:rPr>
          <w:lang w:eastAsia="pl-PL"/>
        </w:rPr>
        <w:t xml:space="preserve">najniższa cena. </w:t>
      </w: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</w:p>
    <w:p w:rsidR="003508DA" w:rsidRPr="003508DA" w:rsidRDefault="003508DA" w:rsidP="003508DA">
      <w:p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CZĘŚĆ Nr:</w:t>
      </w:r>
      <w:r w:rsidRPr="003508DA">
        <w:rPr>
          <w:lang w:eastAsia="pl-PL"/>
        </w:rPr>
        <w:t xml:space="preserve"> 2 </w:t>
      </w:r>
      <w:r w:rsidRPr="003508DA">
        <w:rPr>
          <w:b/>
          <w:bCs/>
          <w:lang w:eastAsia="pl-PL"/>
        </w:rPr>
        <w:t>NAZWA:</w:t>
      </w:r>
      <w:r w:rsidRPr="003508DA">
        <w:rPr>
          <w:lang w:eastAsia="pl-PL"/>
        </w:rPr>
        <w:t xml:space="preserve"> Budowa/modernizacja sieci.</w:t>
      </w:r>
    </w:p>
    <w:p w:rsidR="003508DA" w:rsidRPr="003508DA" w:rsidRDefault="003508DA" w:rsidP="003508DA">
      <w:pPr>
        <w:numPr>
          <w:ilvl w:val="0"/>
          <w:numId w:val="13"/>
        </w:num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1) Krótki opis ze wskazaniem wielkości lub zakresu zamówienia:</w:t>
      </w:r>
      <w:r w:rsidRPr="003508DA">
        <w:rPr>
          <w:lang w:eastAsia="pl-PL"/>
        </w:rPr>
        <w:t xml:space="preserve"> Budowa/modernizacja okablowania sieciowego LAN i dedykowanej sieci elektrycznej - 1 kpl. Szczegółowe wymagania techniczne wyszczególnione zostały w Specyfikacji technicznej, stanowiącej załącznik nr 2/II do SIWZ.. </w:t>
      </w:r>
    </w:p>
    <w:p w:rsidR="003508DA" w:rsidRPr="003508DA" w:rsidRDefault="003508DA" w:rsidP="003508DA">
      <w:pPr>
        <w:numPr>
          <w:ilvl w:val="0"/>
          <w:numId w:val="13"/>
        </w:num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2) Wspólny Słownik Zamówień (CPV):</w:t>
      </w:r>
      <w:r w:rsidRPr="003508DA">
        <w:rPr>
          <w:lang w:eastAsia="pl-PL"/>
        </w:rPr>
        <w:t xml:space="preserve"> 32.41.00.00-0. </w:t>
      </w:r>
    </w:p>
    <w:p w:rsidR="003508DA" w:rsidRPr="003508DA" w:rsidRDefault="003508DA" w:rsidP="003508DA">
      <w:pPr>
        <w:numPr>
          <w:ilvl w:val="0"/>
          <w:numId w:val="13"/>
        </w:num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3) Czas trwania lub termin wykonania:</w:t>
      </w:r>
      <w:r w:rsidRPr="003508DA">
        <w:rPr>
          <w:lang w:eastAsia="pl-PL"/>
        </w:rPr>
        <w:t xml:space="preserve"> Okres w dniach: 21. </w:t>
      </w:r>
    </w:p>
    <w:p w:rsidR="003508DA" w:rsidRPr="003508DA" w:rsidRDefault="003508DA" w:rsidP="003508DA">
      <w:pPr>
        <w:numPr>
          <w:ilvl w:val="0"/>
          <w:numId w:val="13"/>
        </w:numPr>
        <w:suppressAutoHyphens w:val="0"/>
        <w:jc w:val="left"/>
        <w:rPr>
          <w:lang w:eastAsia="pl-PL"/>
        </w:rPr>
      </w:pPr>
      <w:r w:rsidRPr="003508DA">
        <w:rPr>
          <w:b/>
          <w:bCs/>
          <w:lang w:eastAsia="pl-PL"/>
        </w:rPr>
        <w:t>4) Kryteria oceny ofert:</w:t>
      </w:r>
      <w:r w:rsidRPr="003508DA">
        <w:rPr>
          <w:lang w:eastAsia="pl-PL"/>
        </w:rPr>
        <w:t>najniższa cena.</w:t>
      </w:r>
    </w:p>
    <w:p w:rsidR="00263B45" w:rsidRPr="003508DA" w:rsidRDefault="00263B45" w:rsidP="003508DA">
      <w:pPr>
        <w:rPr>
          <w:szCs w:val="22"/>
        </w:rPr>
      </w:pPr>
    </w:p>
    <w:sectPr w:rsidR="00263B45" w:rsidRPr="003508DA">
      <w:footerReference w:type="default" r:id="rId8"/>
      <w:footnotePr>
        <w:pos w:val="beneathText"/>
      </w:footnotePr>
      <w:pgSz w:w="11905" w:h="16837"/>
      <w:pgMar w:top="850" w:right="850" w:bottom="1275" w:left="850" w:header="708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26" w:rsidRDefault="005E0B26">
      <w:r>
        <w:separator/>
      </w:r>
    </w:p>
  </w:endnote>
  <w:endnote w:type="continuationSeparator" w:id="0">
    <w:p w:rsidR="005E0B26" w:rsidRDefault="005E0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A4" w:rsidRDefault="002A5AA4">
    <w:pPr>
      <w:pStyle w:val="Stopka"/>
      <w:ind w:right="3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4.9pt;margin-top:-15pt;width:480.1pt;height:36.8pt;z-index:251657728;mso-wrap-distance-left:0;mso-wrap-distance-right:0" stroked="f">
          <v:fill color2="black"/>
          <v:textbox inset="0,0,0,0">
            <w:txbxContent>
              <w:p w:rsidR="002A5AA4" w:rsidRDefault="00110B7B">
                <w:pPr>
                  <w:pStyle w:val="Ilustracja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096000" cy="466725"/>
                      <wp:effectExtent l="1905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A5AA4">
                  <w:t xml:space="preserve"> </w:t>
                </w:r>
              </w:p>
            </w:txbxContent>
          </v:textbox>
          <w10:wrap type="topAndBottom"/>
        </v:shape>
      </w:pic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508DA">
      <w:rPr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3508DA">
      <w:rPr>
        <w:noProof/>
        <w:sz w:val="16"/>
        <w:szCs w:val="16"/>
      </w:rPr>
      <w:t>3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26" w:rsidRDefault="005E0B26">
      <w:r>
        <w:separator/>
      </w:r>
    </w:p>
  </w:footnote>
  <w:footnote w:type="continuationSeparator" w:id="0">
    <w:p w:rsidR="005E0B26" w:rsidRDefault="005E0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018D6"/>
    <w:multiLevelType w:val="hybridMultilevel"/>
    <w:tmpl w:val="0CAED980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84413"/>
    <w:multiLevelType w:val="multilevel"/>
    <w:tmpl w:val="8E8E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54939"/>
    <w:multiLevelType w:val="multilevel"/>
    <w:tmpl w:val="DEBC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AA4"/>
    <w:multiLevelType w:val="hybridMultilevel"/>
    <w:tmpl w:val="B93470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D77E1"/>
    <w:multiLevelType w:val="hybridMultilevel"/>
    <w:tmpl w:val="33E2E02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C222A"/>
    <w:multiLevelType w:val="hybridMultilevel"/>
    <w:tmpl w:val="B90EB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CECB0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aramond" w:hAnsi="Garamond"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5302A"/>
    <w:multiLevelType w:val="hybridMultilevel"/>
    <w:tmpl w:val="F2F4FD6A"/>
    <w:lvl w:ilvl="0" w:tplc="0ACECB0A">
      <w:start w:val="1"/>
      <w:numFmt w:val="bullet"/>
      <w:lvlText w:val="-"/>
      <w:lvlJc w:val="left"/>
      <w:pPr>
        <w:tabs>
          <w:tab w:val="num" w:pos="1141"/>
        </w:tabs>
        <w:ind w:left="1141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8">
    <w:nsid w:val="4A625E9B"/>
    <w:multiLevelType w:val="hybridMultilevel"/>
    <w:tmpl w:val="772EAE7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AC90F8E"/>
    <w:multiLevelType w:val="hybridMultilevel"/>
    <w:tmpl w:val="98CC36F2"/>
    <w:lvl w:ilvl="0" w:tplc="834ECF8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BC61774"/>
    <w:multiLevelType w:val="hybridMultilevel"/>
    <w:tmpl w:val="D4322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F1BD2"/>
    <w:multiLevelType w:val="multilevel"/>
    <w:tmpl w:val="0E56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5267D"/>
    <w:multiLevelType w:val="multilevel"/>
    <w:tmpl w:val="A658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63B45"/>
    <w:rsid w:val="00002DE5"/>
    <w:rsid w:val="000121D2"/>
    <w:rsid w:val="00026691"/>
    <w:rsid w:val="00056F85"/>
    <w:rsid w:val="000C7BC9"/>
    <w:rsid w:val="000D0F1B"/>
    <w:rsid w:val="00110B7B"/>
    <w:rsid w:val="00163161"/>
    <w:rsid w:val="0019349E"/>
    <w:rsid w:val="00196442"/>
    <w:rsid w:val="001C3AB7"/>
    <w:rsid w:val="00263B45"/>
    <w:rsid w:val="00275192"/>
    <w:rsid w:val="002A5AA4"/>
    <w:rsid w:val="002F3130"/>
    <w:rsid w:val="002F3882"/>
    <w:rsid w:val="00306D08"/>
    <w:rsid w:val="00317C25"/>
    <w:rsid w:val="00330448"/>
    <w:rsid w:val="003508DA"/>
    <w:rsid w:val="00383C1F"/>
    <w:rsid w:val="0038706C"/>
    <w:rsid w:val="003A1CC0"/>
    <w:rsid w:val="003B12E0"/>
    <w:rsid w:val="003C7D74"/>
    <w:rsid w:val="003F4CC4"/>
    <w:rsid w:val="0043063F"/>
    <w:rsid w:val="00460E3C"/>
    <w:rsid w:val="00474A58"/>
    <w:rsid w:val="00503625"/>
    <w:rsid w:val="00561180"/>
    <w:rsid w:val="00593F35"/>
    <w:rsid w:val="005C743C"/>
    <w:rsid w:val="005E0B26"/>
    <w:rsid w:val="005F51F8"/>
    <w:rsid w:val="00621DB4"/>
    <w:rsid w:val="00667A1C"/>
    <w:rsid w:val="00693DCA"/>
    <w:rsid w:val="006F7F15"/>
    <w:rsid w:val="00743857"/>
    <w:rsid w:val="00832DE8"/>
    <w:rsid w:val="00881333"/>
    <w:rsid w:val="008B4864"/>
    <w:rsid w:val="00A078CF"/>
    <w:rsid w:val="00A267A0"/>
    <w:rsid w:val="00A36BCA"/>
    <w:rsid w:val="00A74EBC"/>
    <w:rsid w:val="00A81854"/>
    <w:rsid w:val="00A857B1"/>
    <w:rsid w:val="00A96E00"/>
    <w:rsid w:val="00AA3625"/>
    <w:rsid w:val="00AF2AB3"/>
    <w:rsid w:val="00B1014E"/>
    <w:rsid w:val="00B74901"/>
    <w:rsid w:val="00C21552"/>
    <w:rsid w:val="00C51C4A"/>
    <w:rsid w:val="00C94982"/>
    <w:rsid w:val="00D21249"/>
    <w:rsid w:val="00D538C1"/>
    <w:rsid w:val="00D828F3"/>
    <w:rsid w:val="00DD6B54"/>
    <w:rsid w:val="00DE6D2A"/>
    <w:rsid w:val="00E327F5"/>
    <w:rsid w:val="00E90A90"/>
    <w:rsid w:val="00F9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3B45"/>
    <w:pPr>
      <w:suppressAutoHyphens/>
      <w:jc w:val="both"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263B4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Stopka">
    <w:name w:val="footer"/>
    <w:basedOn w:val="Normalny"/>
    <w:rsid w:val="00263B45"/>
    <w:pPr>
      <w:tabs>
        <w:tab w:val="center" w:pos="4536"/>
        <w:tab w:val="right" w:pos="9072"/>
      </w:tabs>
    </w:pPr>
  </w:style>
  <w:style w:type="paragraph" w:customStyle="1" w:styleId="Ilustracja">
    <w:name w:val="Ilustracja"/>
    <w:basedOn w:val="Normalny"/>
    <w:rsid w:val="00263B45"/>
    <w:pPr>
      <w:suppressLineNumbers/>
      <w:spacing w:before="120" w:after="120"/>
    </w:pPr>
    <w:rPr>
      <w:rFonts w:ascii="Calibri" w:hAnsi="Calibri" w:cs="Tahoma"/>
      <w:i/>
      <w:iCs/>
    </w:rPr>
  </w:style>
  <w:style w:type="paragraph" w:styleId="Nagwek">
    <w:name w:val="header"/>
    <w:basedOn w:val="Normalny"/>
    <w:rsid w:val="00B7490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E6D2A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2F3130"/>
    <w:rPr>
      <w:rFonts w:ascii="Calibri" w:eastAsia="Calibri" w:hAnsi="Calibri"/>
      <w:sz w:val="22"/>
      <w:szCs w:val="22"/>
      <w:lang w:eastAsia="en-US"/>
    </w:rPr>
  </w:style>
  <w:style w:type="paragraph" w:customStyle="1" w:styleId="Nagwektabeli">
    <w:name w:val="Nagłówek tabeli"/>
    <w:basedOn w:val="Normalny"/>
    <w:rsid w:val="005F51F8"/>
    <w:pPr>
      <w:suppressLineNumbers/>
      <w:jc w:val="center"/>
    </w:pPr>
    <w:rPr>
      <w:b/>
      <w:bCs/>
    </w:rPr>
  </w:style>
  <w:style w:type="paragraph" w:styleId="Lista">
    <w:name w:val="List"/>
    <w:basedOn w:val="Normalny"/>
    <w:rsid w:val="002F3882"/>
    <w:pPr>
      <w:suppressAutoHyphens w:val="0"/>
      <w:ind w:left="283" w:hanging="283"/>
      <w:jc w:val="left"/>
    </w:pPr>
    <w:rPr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D6B54"/>
    <w:pPr>
      <w:suppressAutoHyphens w:val="0"/>
      <w:jc w:val="left"/>
    </w:pPr>
    <w:rPr>
      <w:lang w:eastAsia="pl-PL"/>
    </w:rPr>
  </w:style>
  <w:style w:type="paragraph" w:customStyle="1" w:styleId="khheader">
    <w:name w:val="kh_header"/>
    <w:basedOn w:val="Normalny"/>
    <w:rsid w:val="003508DA"/>
    <w:pPr>
      <w:suppressAutoHyphens w:val="0"/>
      <w:spacing w:before="100" w:beforeAutospacing="1" w:after="100" w:afterAutospacing="1"/>
      <w:jc w:val="left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3508DA"/>
    <w:pPr>
      <w:suppressAutoHyphens w:val="0"/>
      <w:spacing w:before="100" w:beforeAutospacing="1" w:after="100" w:afterAutospacing="1"/>
      <w:jc w:val="left"/>
    </w:pPr>
    <w:rPr>
      <w:lang w:eastAsia="pl-PL"/>
    </w:rPr>
  </w:style>
  <w:style w:type="paragraph" w:customStyle="1" w:styleId="khtitle">
    <w:name w:val="kh_title"/>
    <w:basedOn w:val="Normalny"/>
    <w:rsid w:val="003508DA"/>
    <w:pPr>
      <w:suppressAutoHyphens w:val="0"/>
      <w:spacing w:before="100" w:beforeAutospacing="1" w:after="100" w:afterAutospacing="1"/>
      <w:jc w:val="left"/>
    </w:pPr>
    <w:rPr>
      <w:lang w:eastAsia="pl-PL"/>
    </w:rPr>
  </w:style>
  <w:style w:type="paragraph" w:customStyle="1" w:styleId="text">
    <w:name w:val="text"/>
    <w:basedOn w:val="Normalny"/>
    <w:rsid w:val="003508DA"/>
    <w:pPr>
      <w:suppressAutoHyphens w:val="0"/>
      <w:spacing w:before="100" w:beforeAutospacing="1" w:after="100" w:afterAutospacing="1"/>
      <w:jc w:val="left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D0C2-1567-4BAD-A65E-3B13A968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ipiecko</cp:lastModifiedBy>
  <cp:revision>2</cp:revision>
  <cp:lastPrinted>2009-11-03T08:18:00Z</cp:lastPrinted>
  <dcterms:created xsi:type="dcterms:W3CDTF">2009-11-03T09:47:00Z</dcterms:created>
  <dcterms:modified xsi:type="dcterms:W3CDTF">2009-11-03T09:47:00Z</dcterms:modified>
</cp:coreProperties>
</file>