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041D" w:rsidRPr="00513099" w:rsidP="00D66989">
      <w:pPr>
        <w:pStyle w:val="Domylnie"/>
        <w:tabs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r w:rsidRPr="00513099">
        <w:rPr>
          <w:sz w:val="22"/>
          <w:szCs w:val="22"/>
        </w:rPr>
        <w:t>IFXIII.747.</w:t>
      </w:r>
      <w:r w:rsidR="00124972">
        <w:rPr>
          <w:sz w:val="22"/>
          <w:szCs w:val="22"/>
        </w:rPr>
        <w:t>61</w:t>
      </w:r>
      <w:r>
        <w:rPr>
          <w:sz w:val="22"/>
          <w:szCs w:val="22"/>
        </w:rPr>
        <w:t>.2022</w:t>
      </w:r>
    </w:p>
    <w:p w:rsidR="00513099" w:rsidP="00D66989">
      <w:pPr>
        <w:spacing w:after="0" w:line="240" w:lineRule="auto"/>
        <w:ind w:right="-286"/>
        <w:rPr>
          <w:rFonts w:ascii="Times New Roman" w:hAnsi="Times New Roman" w:cs="Times New Roman"/>
          <w:b/>
          <w:bCs/>
        </w:rPr>
      </w:pPr>
    </w:p>
    <w:p w:rsidR="00590F64" w:rsidRPr="00FB2B4F" w:rsidP="00FB2B4F">
      <w:pPr>
        <w:spacing w:after="120" w:line="276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590F64">
        <w:rPr>
          <w:rFonts w:ascii="Times New Roman" w:hAnsi="Times New Roman" w:cs="Times New Roman"/>
          <w:b/>
          <w:bCs/>
        </w:rPr>
        <w:t>OBWIESZCZENIE</w:t>
      </w:r>
    </w:p>
    <w:p w:rsidR="00C52F0C" w:rsidRPr="00030B7D" w:rsidP="00C52F0C">
      <w:pPr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513099">
        <w:rPr>
          <w:rFonts w:ascii="Times New Roman" w:hAnsi="Times New Roman" w:cs="Times New Roman"/>
        </w:rPr>
        <w:t xml:space="preserve">Na podstawie </w:t>
      </w:r>
      <w:r w:rsidRPr="00550A73">
        <w:rPr>
          <w:rFonts w:ascii="Times New Roman" w:hAnsi="Times New Roman" w:cs="Times New Roman"/>
        </w:rPr>
        <w:t xml:space="preserve">7 ust. 1 </w:t>
      </w:r>
      <w:r w:rsidRPr="00AD15AE">
        <w:rPr>
          <w:rFonts w:ascii="Times New Roman" w:hAnsi="Times New Roman" w:cs="Times New Roman"/>
        </w:rPr>
        <w:t>pkt 3, w związku z art. 16 ust 1 ustawy z dnia 24 lipca 2015 r. o przygotowaniu i</w:t>
      </w:r>
      <w:r w:rsidR="000C1888">
        <w:rPr>
          <w:rFonts w:ascii="Times New Roman" w:hAnsi="Times New Roman" w:cs="Times New Roman"/>
        </w:rPr>
        <w:t> </w:t>
      </w:r>
      <w:r w:rsidRPr="00AD15AE">
        <w:rPr>
          <w:rFonts w:ascii="Times New Roman" w:hAnsi="Times New Roman" w:cs="Times New Roman"/>
        </w:rPr>
        <w:t xml:space="preserve">realizacji strategicznych inwestycji </w:t>
      </w:r>
      <w:r w:rsidRPr="00550A73">
        <w:rPr>
          <w:rFonts w:ascii="Times New Roman" w:hAnsi="Times New Roman" w:cs="Times New Roman"/>
        </w:rPr>
        <w:t>w zakresie sieci przesyłowych (</w:t>
      </w:r>
      <w:r>
        <w:rPr>
          <w:rFonts w:ascii="Times New Roman" w:hAnsi="Times New Roman" w:cs="Times New Roman"/>
        </w:rPr>
        <w:t xml:space="preserve">tekst jednolity: </w:t>
      </w:r>
      <w:r w:rsidRPr="00550A73">
        <w:rPr>
          <w:rFonts w:ascii="Times New Roman" w:hAnsi="Times New Roman" w:cs="Times New Roman"/>
        </w:rPr>
        <w:t>Dz. U. z 2022</w:t>
      </w:r>
      <w:r w:rsidR="00AB2721">
        <w:rPr>
          <w:rFonts w:ascii="Times New Roman" w:hAnsi="Times New Roman" w:cs="Times New Roman"/>
        </w:rPr>
        <w:t xml:space="preserve"> </w:t>
      </w:r>
      <w:r w:rsidRPr="00550A73">
        <w:rPr>
          <w:rFonts w:ascii="Times New Roman" w:hAnsi="Times New Roman" w:cs="Times New Roman"/>
        </w:rPr>
        <w:t>r. poz. 273</w:t>
      </w:r>
      <w:r w:rsidR="00707D40">
        <w:rPr>
          <w:rFonts w:ascii="Times New Roman" w:hAnsi="Times New Roman" w:cs="Times New Roman"/>
        </w:rPr>
        <w:t xml:space="preserve"> z </w:t>
      </w:r>
      <w:r w:rsidR="00707D40">
        <w:rPr>
          <w:rFonts w:ascii="Times New Roman" w:hAnsi="Times New Roman" w:cs="Times New Roman"/>
        </w:rPr>
        <w:t>późn</w:t>
      </w:r>
      <w:r w:rsidR="00707D40">
        <w:rPr>
          <w:rFonts w:ascii="Times New Roman" w:hAnsi="Times New Roman" w:cs="Times New Roman"/>
        </w:rPr>
        <w:t>. zm.</w:t>
      </w:r>
      <w:r w:rsidRPr="00550A73">
        <w:rPr>
          <w:rFonts w:ascii="Times New Roman" w:hAnsi="Times New Roman" w:cs="Times New Roman"/>
        </w:rPr>
        <w:t>)</w:t>
      </w:r>
      <w:r w:rsidRPr="00513099">
        <w:rPr>
          <w:rFonts w:ascii="Times New Roman" w:hAnsi="Times New Roman" w:cs="Times New Roman"/>
        </w:rPr>
        <w:t xml:space="preserve"> oraz art. 49 ustawy z</w:t>
      </w:r>
      <w:r>
        <w:rPr>
          <w:rFonts w:ascii="Times New Roman" w:hAnsi="Times New Roman" w:cs="Times New Roman"/>
        </w:rPr>
        <w:t xml:space="preserve"> </w:t>
      </w:r>
      <w:r w:rsidRPr="00513099">
        <w:rPr>
          <w:rFonts w:ascii="Times New Roman" w:hAnsi="Times New Roman" w:cs="Times New Roman"/>
        </w:rPr>
        <w:t>dnia 14 czerwca 1960 r. – Kodeks postępowania administracyjnego (</w:t>
      </w:r>
      <w:r>
        <w:rPr>
          <w:rFonts w:ascii="Times New Roman" w:hAnsi="Times New Roman" w:cs="Times New Roman"/>
        </w:rPr>
        <w:t xml:space="preserve">tekst jednolity: </w:t>
      </w:r>
      <w:r w:rsidRPr="00C52F0C">
        <w:rPr>
          <w:rFonts w:ascii="Times New Roman" w:hAnsi="Times New Roman" w:cs="Times New Roman"/>
        </w:rPr>
        <w:t>Dz</w:t>
      </w:r>
      <w:r w:rsidR="00124972">
        <w:rPr>
          <w:rFonts w:ascii="Times New Roman" w:hAnsi="Times New Roman" w:cs="Times New Roman"/>
        </w:rPr>
        <w:t>. U. 2022</w:t>
      </w:r>
      <w:r w:rsidRPr="00AD15AE">
        <w:rPr>
          <w:rFonts w:ascii="Times New Roman" w:hAnsi="Times New Roman" w:cs="Times New Roman"/>
        </w:rPr>
        <w:t xml:space="preserve"> r., poz. </w:t>
      </w:r>
      <w:r w:rsidR="00124972">
        <w:rPr>
          <w:rFonts w:ascii="Times New Roman" w:hAnsi="Times New Roman" w:cs="Times New Roman"/>
        </w:rPr>
        <w:t>2000</w:t>
      </w:r>
      <w:r w:rsidRPr="00AD15AE">
        <w:rPr>
          <w:rFonts w:ascii="Times New Roman" w:hAnsi="Times New Roman" w:cs="Times New Roman"/>
        </w:rPr>
        <w:t xml:space="preserve">) podaję do publicznej wiadomości, że na wniosek Polskich Sieci Elektroenergetycznych </w:t>
      </w:r>
      <w:r w:rsidRPr="00550A73">
        <w:rPr>
          <w:rFonts w:ascii="Times New Roman" w:hAnsi="Times New Roman" w:cs="Times New Roman"/>
        </w:rPr>
        <w:t>S.A.,</w:t>
      </w:r>
      <w:r>
        <w:rPr>
          <w:rFonts w:ascii="Times New Roman" w:hAnsi="Times New Roman" w:cs="Times New Roman"/>
        </w:rPr>
        <w:t xml:space="preserve"> </w:t>
      </w:r>
      <w:r w:rsidRPr="00513099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ych </w:t>
      </w:r>
      <w:r w:rsidRPr="00513099">
        <w:rPr>
          <w:rFonts w:ascii="Times New Roman" w:hAnsi="Times New Roman" w:cs="Times New Roman"/>
        </w:rPr>
        <w:t>przez pełnomocnika, zostało wszczęte postępowanie administra</w:t>
      </w:r>
      <w:r>
        <w:rPr>
          <w:rFonts w:ascii="Times New Roman" w:hAnsi="Times New Roman" w:cs="Times New Roman"/>
        </w:rPr>
        <w:t>cyjne w sprawie wydania decyzji o </w:t>
      </w:r>
      <w:r w:rsidRPr="00513099">
        <w:rPr>
          <w:rFonts w:ascii="Times New Roman" w:hAnsi="Times New Roman" w:cs="Times New Roman"/>
        </w:rPr>
        <w:t>zezwoleniu na</w:t>
      </w:r>
      <w:r>
        <w:rPr>
          <w:rFonts w:ascii="Times New Roman" w:hAnsi="Times New Roman" w:cs="Times New Roman"/>
        </w:rPr>
        <w:t xml:space="preserve"> wejście na teren nieruchomości </w:t>
      </w:r>
      <w:r w:rsidRPr="00550A73">
        <w:rPr>
          <w:rFonts w:ascii="Times New Roman" w:hAnsi="Times New Roman" w:cs="Times New Roman"/>
        </w:rPr>
        <w:t xml:space="preserve">wykonania badań geologicznych mających na celu potwierdzenie warunków glebowych posadowienia stanowisk słupowych linii 400 </w:t>
      </w:r>
      <w:r w:rsidRPr="00550A73">
        <w:rPr>
          <w:rFonts w:ascii="Times New Roman" w:hAnsi="Times New Roman" w:cs="Times New Roman"/>
        </w:rPr>
        <w:t>kV</w:t>
      </w:r>
      <w:r w:rsidRPr="00550A73">
        <w:rPr>
          <w:rFonts w:ascii="Times New Roman" w:hAnsi="Times New Roman" w:cs="Times New Roman"/>
        </w:rPr>
        <w:t xml:space="preserve"> dla </w:t>
      </w:r>
      <w:r w:rsidRPr="00550A73">
        <w:rPr>
          <w:rFonts w:ascii="Times New Roman" w:hAnsi="Times New Roman" w:cs="Times New Roman"/>
          <w:bCs/>
        </w:rPr>
        <w:t xml:space="preserve">zadania inwestycyjnego pod nazwą: „Budowa linii 400 </w:t>
      </w:r>
      <w:r w:rsidRPr="00550A73">
        <w:rPr>
          <w:rFonts w:ascii="Times New Roman" w:hAnsi="Times New Roman" w:cs="Times New Roman"/>
          <w:bCs/>
        </w:rPr>
        <w:t>kV</w:t>
      </w:r>
      <w:r w:rsidRPr="00550A73">
        <w:rPr>
          <w:rFonts w:ascii="Times New Roman" w:hAnsi="Times New Roman" w:cs="Times New Roman"/>
          <w:bCs/>
        </w:rPr>
        <w:t xml:space="preserve"> relacji Trębaczew – nacięcie linii Joachimów (Rokitnica) – Wielopole”.</w:t>
      </w:r>
    </w:p>
    <w:p w:rsidR="00A46404" w:rsidP="00A46404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Wnioskiem objęte są nieruchomości o numerach ewidencyjnych działek:</w:t>
      </w:r>
    </w:p>
    <w:p w:rsidR="00124972" w:rsidRPr="0083133E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bookmarkStart w:id="0" w:name="_GoBack"/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Wręczyca Wielka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Hutka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>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70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Wręczyca Wielka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Truskolasy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>:</w:t>
      </w:r>
    </w:p>
    <w:p w:rsidR="00124972" w:rsidRPr="00B44E88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B44E88">
        <w:rPr>
          <w:rFonts w:ascii="Times New Roman" w:eastAsia="Times New Roman" w:hAnsi="Times New Roman" w:cs="Times New Roman"/>
          <w:color w:val="000000"/>
          <w:sz w:val="20"/>
        </w:rPr>
        <w:t>215, 1111</w:t>
      </w:r>
      <w:r w:rsidR="00BC1C8A">
        <w:rPr>
          <w:rFonts w:ascii="Times New Roman" w:eastAsia="Times New Roman" w:hAnsi="Times New Roman" w:cs="Times New Roman"/>
          <w:color w:val="000000"/>
          <w:sz w:val="20"/>
        </w:rPr>
        <w:t xml:space="preserve"> (CZ2C/00047767/4)</w:t>
      </w:r>
      <w:r w:rsidRPr="00B44E88">
        <w:rPr>
          <w:rFonts w:ascii="Times New Roman" w:eastAsia="Times New Roman" w:hAnsi="Times New Roman" w:cs="Times New Roman"/>
          <w:color w:val="000000"/>
          <w:sz w:val="20"/>
        </w:rPr>
        <w:t>, 712</w:t>
      </w:r>
    </w:p>
    <w:p w:rsidR="00124972" w:rsidRPr="00CC48E5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CC48E5">
        <w:rPr>
          <w:rFonts w:ascii="Times New Roman" w:eastAsia="Times New Roman" w:hAnsi="Times New Roman" w:cs="Times New Roman"/>
          <w:b/>
          <w:sz w:val="20"/>
        </w:rPr>
        <w:t>Gmina Panki / obręb Kawki:</w:t>
      </w:r>
    </w:p>
    <w:p w:rsidR="00124972" w:rsidRPr="00CC48E5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0"/>
        </w:rPr>
      </w:pPr>
      <w:r w:rsidRPr="00CC48E5">
        <w:rPr>
          <w:rFonts w:ascii="Times New Roman" w:eastAsia="Times New Roman" w:hAnsi="Times New Roman" w:cs="Times New Roman"/>
          <w:sz w:val="20"/>
        </w:rPr>
        <w:t>222, 218</w:t>
      </w:r>
      <w:r w:rsidR="00AE087D">
        <w:rPr>
          <w:rFonts w:ascii="Times New Roman" w:eastAsia="Times New Roman" w:hAnsi="Times New Roman" w:cs="Times New Roman"/>
          <w:sz w:val="20"/>
        </w:rPr>
        <w:t xml:space="preserve"> (CZ2C/00039872/4)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Panki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Koski:</w:t>
      </w:r>
    </w:p>
    <w:p w:rsidR="00124972" w:rsidRPr="00B44E88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117, 109, 104/3, 272, 273, 274, 275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Przystajń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Brzeziny: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107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Przystajń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Siekierowizna: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59, 14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(CZ2C/00012782/1)</w:t>
      </w:r>
      <w:r>
        <w:rPr>
          <w:rFonts w:ascii="Times New Roman" w:eastAsia="Times New Roman" w:hAnsi="Times New Roman" w:cs="Times New Roman"/>
          <w:color w:val="000000"/>
          <w:sz w:val="20"/>
        </w:rPr>
        <w:t>, 3/5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Przystajń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Stany:</w:t>
      </w:r>
    </w:p>
    <w:p w:rsidR="00124972" w:rsidRPr="00B44E88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1047</w:t>
      </w:r>
      <w:r w:rsidR="00BC1C8A">
        <w:rPr>
          <w:rFonts w:ascii="Times New Roman" w:eastAsia="Times New Roman" w:hAnsi="Times New Roman" w:cs="Times New Roman"/>
          <w:color w:val="000000"/>
          <w:sz w:val="20"/>
        </w:rPr>
        <w:t xml:space="preserve"> (CZ2C/00042986/0)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Przystajń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Ługi Radły: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17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(CZ2C/00048610/6)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Pawonków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Gwoździany: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 (AR 4)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(CZ1L/00006650/4)</w:t>
      </w:r>
      <w:r>
        <w:rPr>
          <w:rFonts w:ascii="Times New Roman" w:eastAsia="Times New Roman" w:hAnsi="Times New Roman" w:cs="Times New Roman"/>
          <w:color w:val="000000"/>
          <w:sz w:val="20"/>
        </w:rPr>
        <w:t>, 16 (AR 4)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(CZ1L/00014563/6)</w:t>
      </w:r>
      <w:r>
        <w:rPr>
          <w:rFonts w:ascii="Times New Roman" w:eastAsia="Times New Roman" w:hAnsi="Times New Roman" w:cs="Times New Roman"/>
          <w:color w:val="000000"/>
          <w:sz w:val="20"/>
        </w:rPr>
        <w:t>,  121/31 (AR 5)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(CZ1L/00032386/3)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3/2 (AR </w:t>
      </w:r>
      <w:r>
        <w:rPr>
          <w:rFonts w:ascii="Times New Roman" w:eastAsia="Times New Roman" w:hAnsi="Times New Roman" w:cs="Times New Roman"/>
          <w:color w:val="000000"/>
          <w:sz w:val="20"/>
        </w:rPr>
        <w:t>PGRSkrzydłowice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(CZ1L/00044942/6)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Pawonków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Łagiewniki Małe: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92/8 (AR 2 Lubliniec Solarnia)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  <w:sz w:val="20"/>
        </w:rPr>
        <w:t>, 108/21 (AR 2 Lubliniec Solarnia)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  <w:sz w:val="20"/>
        </w:rPr>
        <w:t>, 60/1 (AR 2 Lubliniec Solarnia)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59/25 (AR 2 Lubliniec Solarnia)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(CZ1L/00045901/4)</w:t>
      </w:r>
      <w:r>
        <w:rPr>
          <w:rFonts w:ascii="Times New Roman" w:eastAsia="Times New Roman" w:hAnsi="Times New Roman" w:cs="Times New Roman"/>
          <w:color w:val="000000"/>
          <w:sz w:val="20"/>
        </w:rPr>
        <w:t>, 72/7 (AR 1 Lubliniec Solarnia)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(CZ1L/00045901/4)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Pawonków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Pawonków: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374/124 (AR 5)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(CZ1L/00006495/9)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Pawonków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Skrzydłowice: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254D86">
        <w:rPr>
          <w:rFonts w:ascii="Times New Roman" w:eastAsia="Times New Roman" w:hAnsi="Times New Roman" w:cs="Times New Roman"/>
          <w:color w:val="000000"/>
          <w:sz w:val="20"/>
        </w:rPr>
        <w:t>552/15 (AR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6 Pawonków)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(CZ1L/00049702/7)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114/18 </w:t>
      </w:r>
      <w:r w:rsidRPr="00254D86">
        <w:rPr>
          <w:rFonts w:ascii="Times New Roman" w:eastAsia="Times New Roman" w:hAnsi="Times New Roman" w:cs="Times New Roman"/>
          <w:color w:val="000000"/>
          <w:sz w:val="20"/>
        </w:rPr>
        <w:t>(AR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6 Pawonków)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(CZ1L/00045079/2)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42/28 </w:t>
      </w:r>
      <w:r w:rsidRPr="00254D86">
        <w:rPr>
          <w:rFonts w:ascii="Times New Roman" w:eastAsia="Times New Roman" w:hAnsi="Times New Roman" w:cs="Times New Roman"/>
          <w:color w:val="000000"/>
          <w:sz w:val="20"/>
        </w:rPr>
        <w:t>(AR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6 Pawonków)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(CZ1L/00045079/2)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5/2 (AR </w:t>
      </w:r>
      <w:r>
        <w:rPr>
          <w:rFonts w:ascii="Times New Roman" w:eastAsia="Times New Roman" w:hAnsi="Times New Roman" w:cs="Times New Roman"/>
          <w:color w:val="000000"/>
          <w:sz w:val="20"/>
        </w:rPr>
        <w:t>PGRSkrzydłowice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(CZ1L/00044705/3)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8/27 (AR </w:t>
      </w:r>
      <w:r>
        <w:rPr>
          <w:rFonts w:ascii="Times New Roman" w:eastAsia="Times New Roman" w:hAnsi="Times New Roman" w:cs="Times New Roman"/>
          <w:color w:val="000000"/>
          <w:sz w:val="20"/>
        </w:rPr>
        <w:t>PGRSkrzydłowice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(CZ1L/00044705/3)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14 (AR </w:t>
      </w:r>
      <w:r>
        <w:rPr>
          <w:rFonts w:ascii="Times New Roman" w:eastAsia="Times New Roman" w:hAnsi="Times New Roman" w:cs="Times New Roman"/>
          <w:color w:val="000000"/>
          <w:sz w:val="20"/>
        </w:rPr>
        <w:t>PGRSkrzydłowice</w:t>
      </w:r>
      <w:r>
        <w:rPr>
          <w:rFonts w:ascii="Times New Roman" w:eastAsia="Times New Roman" w:hAnsi="Times New Roman" w:cs="Times New Roman"/>
          <w:color w:val="000000"/>
          <w:sz w:val="20"/>
        </w:rPr>
        <w:t>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Zawadzkie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Zawadzkie: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3119 (AR 9), 3118 (AR 9)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(OP1S/00046740/1)</w:t>
      </w:r>
      <w:r>
        <w:rPr>
          <w:rFonts w:ascii="Times New Roman" w:eastAsia="Times New Roman" w:hAnsi="Times New Roman" w:cs="Times New Roman"/>
          <w:color w:val="000000"/>
          <w:sz w:val="20"/>
        </w:rPr>
        <w:t>, 3115/2 (AR 9)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(OP1S/00046740/1)</w:t>
      </w:r>
      <w:r>
        <w:rPr>
          <w:rFonts w:ascii="Times New Roman" w:eastAsia="Times New Roman" w:hAnsi="Times New Roman" w:cs="Times New Roman"/>
          <w:color w:val="000000"/>
          <w:sz w:val="20"/>
        </w:rPr>
        <w:t>, 3124/2 (AR 9)</w:t>
      </w:r>
      <w:r w:rsidRPr="00CC48E5"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>(OP1S/00046740/1)</w:t>
      </w:r>
      <w:r>
        <w:rPr>
          <w:rFonts w:ascii="Times New Roman" w:eastAsia="Times New Roman" w:hAnsi="Times New Roman" w:cs="Times New Roman"/>
          <w:color w:val="000000"/>
          <w:sz w:val="20"/>
        </w:rPr>
        <w:t>, 3123 (AR 9)</w:t>
      </w:r>
      <w:r w:rsidRPr="00CC48E5"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>(OP1S/00046740/1)</w:t>
      </w:r>
      <w:r>
        <w:rPr>
          <w:rFonts w:ascii="Times New Roman" w:eastAsia="Times New Roman" w:hAnsi="Times New Roman" w:cs="Times New Roman"/>
          <w:color w:val="000000"/>
          <w:sz w:val="20"/>
        </w:rPr>
        <w:t>, 3142 (AR 10)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(OP1S/00046740/1)</w:t>
      </w:r>
      <w:r>
        <w:rPr>
          <w:rFonts w:ascii="Times New Roman" w:eastAsia="Times New Roman" w:hAnsi="Times New Roman" w:cs="Times New Roman"/>
          <w:color w:val="000000"/>
          <w:sz w:val="20"/>
        </w:rPr>
        <w:t>, 2590/1 (AR 7), 2623/2 (AR 7), 2165 (AR 6), 2534/6 (AR 6)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Zawadzkie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Żędowice:</w:t>
      </w:r>
    </w:p>
    <w:p w:rsidR="00124972" w:rsidRPr="00254D86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823 (AR 3), 849 (AR 3), 1002 (AR 3)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(OP1S/00059592/2)</w:t>
      </w:r>
      <w:r>
        <w:rPr>
          <w:rFonts w:ascii="Times New Roman" w:eastAsia="Times New Roman" w:hAnsi="Times New Roman" w:cs="Times New Roman"/>
          <w:color w:val="000000"/>
          <w:sz w:val="20"/>
        </w:rPr>
        <w:t>, 1057 (AR 4)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(OP1S/00001331/4)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1079 (AR 4), 1101 (AR 4), 1159 (AR 4) 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>(OP1S/00066393/9)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Zawadzkie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Kielcza: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1707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(OP1S/00032043/4)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Wielowieś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Świbie: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3/1 (AR 23)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(GL1G/00127496/6)</w:t>
      </w:r>
      <w:r>
        <w:rPr>
          <w:rFonts w:ascii="Times New Roman" w:eastAsia="Times New Roman" w:hAnsi="Times New Roman" w:cs="Times New Roman"/>
          <w:color w:val="000000"/>
          <w:sz w:val="20"/>
        </w:rPr>
        <w:t>, 2 (AR 23)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(GL1G/00133205/5)</w:t>
      </w:r>
      <w:r>
        <w:rPr>
          <w:rFonts w:ascii="Times New Roman" w:eastAsia="Times New Roman" w:hAnsi="Times New Roman" w:cs="Times New Roman"/>
          <w:color w:val="000000"/>
          <w:sz w:val="20"/>
        </w:rPr>
        <w:t>, 61 (AR 14)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(GL1G/00001147/6)</w:t>
      </w:r>
      <w:r>
        <w:rPr>
          <w:rFonts w:ascii="Times New Roman" w:eastAsia="Times New Roman" w:hAnsi="Times New Roman" w:cs="Times New Roman"/>
          <w:color w:val="000000"/>
          <w:sz w:val="20"/>
        </w:rPr>
        <w:t>, 49/31 (AR 13)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(GL1G/00078523/6)</w:t>
      </w:r>
      <w:r>
        <w:rPr>
          <w:rFonts w:ascii="Times New Roman" w:eastAsia="Times New Roman" w:hAnsi="Times New Roman" w:cs="Times New Roman"/>
          <w:color w:val="000000"/>
          <w:sz w:val="20"/>
        </w:rPr>
        <w:t>, 5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  <w:sz w:val="20"/>
        </w:rPr>
        <w:t>, 12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  <w:sz w:val="20"/>
        </w:rPr>
        <w:t>, 13/21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(GL1G/00121703/9)</w:t>
      </w:r>
      <w:r>
        <w:rPr>
          <w:rFonts w:ascii="Times New Roman" w:eastAsia="Times New Roman" w:hAnsi="Times New Roman" w:cs="Times New Roman"/>
          <w:color w:val="000000"/>
          <w:sz w:val="20"/>
        </w:rPr>
        <w:t>, 2 (AR 17)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(GL1G/00015011/5)</w:t>
      </w:r>
      <w:r>
        <w:rPr>
          <w:rFonts w:ascii="Times New Roman" w:eastAsia="Times New Roman" w:hAnsi="Times New Roman" w:cs="Times New Roman"/>
          <w:color w:val="000000"/>
          <w:sz w:val="20"/>
        </w:rPr>
        <w:t>, 20/4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(GL1G00126165/0)</w:t>
      </w:r>
      <w:r>
        <w:rPr>
          <w:rFonts w:ascii="Times New Roman" w:eastAsia="Times New Roman" w:hAnsi="Times New Roman" w:cs="Times New Roman"/>
          <w:color w:val="000000"/>
          <w:sz w:val="20"/>
        </w:rPr>
        <w:t>, 20/3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(GL1G/00126166/7)</w:t>
      </w:r>
      <w:r>
        <w:rPr>
          <w:rFonts w:ascii="Times New Roman" w:eastAsia="Times New Roman" w:hAnsi="Times New Roman" w:cs="Times New Roman"/>
          <w:color w:val="000000"/>
          <w:sz w:val="20"/>
        </w:rPr>
        <w:t>, 20/1 (AR 21)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(GL1G/00126166/7)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Wielowieś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Wiśnicze: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9 (AR 1)</w:t>
      </w:r>
      <w:r w:rsidR="00AE087D">
        <w:rPr>
          <w:rFonts w:ascii="Times New Roman" w:eastAsia="Times New Roman" w:hAnsi="Times New Roman" w:cs="Times New Roman"/>
          <w:color w:val="000000"/>
          <w:sz w:val="20"/>
        </w:rPr>
        <w:t xml:space="preserve"> (GL1G/00113867/7)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Wielowieś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Gajowice: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 (AR 1), 8 (AR 2)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(GL1G/00122478/9)</w:t>
      </w:r>
      <w:r>
        <w:rPr>
          <w:rFonts w:ascii="Times New Roman" w:eastAsia="Times New Roman" w:hAnsi="Times New Roman" w:cs="Times New Roman"/>
          <w:color w:val="000000"/>
          <w:sz w:val="20"/>
        </w:rPr>
        <w:t>, 98 (AR 2)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(GL1G/00024789/9)</w:t>
      </w:r>
      <w:r>
        <w:rPr>
          <w:rFonts w:ascii="Times New Roman" w:eastAsia="Times New Roman" w:hAnsi="Times New Roman" w:cs="Times New Roman"/>
          <w:color w:val="000000"/>
          <w:sz w:val="20"/>
        </w:rPr>
        <w:t>, 50 (AR 3)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(GL1G/00071624/5)</w:t>
      </w:r>
    </w:p>
    <w:p w:rsid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Wielowieś</w:t>
      </w:r>
      <w:r w:rsidRPr="0083133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/ obręb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Sieroty:</w:t>
      </w:r>
    </w:p>
    <w:p w:rsidR="00124972" w:rsidRPr="00124972" w:rsidP="0012497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77 (AR 1)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(GL1G/00015175/2)</w:t>
      </w:r>
      <w:r>
        <w:rPr>
          <w:rFonts w:ascii="Times New Roman" w:eastAsia="Times New Roman" w:hAnsi="Times New Roman" w:cs="Times New Roman"/>
          <w:color w:val="000000"/>
          <w:sz w:val="20"/>
        </w:rPr>
        <w:t>, 80 (AR 1)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(GL1G/00015203/8)</w:t>
      </w:r>
      <w:r>
        <w:rPr>
          <w:rFonts w:ascii="Times New Roman" w:eastAsia="Times New Roman" w:hAnsi="Times New Roman" w:cs="Times New Roman"/>
          <w:color w:val="000000"/>
          <w:sz w:val="20"/>
        </w:rPr>
        <w:t>, 190 (AR 1)</w:t>
      </w:r>
      <w:r w:rsidR="00CC48E5">
        <w:rPr>
          <w:rFonts w:ascii="Times New Roman" w:eastAsia="Times New Roman" w:hAnsi="Times New Roman" w:cs="Times New Roman"/>
          <w:color w:val="000000"/>
          <w:sz w:val="20"/>
        </w:rPr>
        <w:t xml:space="preserve"> (GL1G/00015302/2)</w:t>
      </w:r>
      <w:r>
        <w:rPr>
          <w:rFonts w:ascii="Times New Roman" w:eastAsia="Times New Roman" w:hAnsi="Times New Roman" w:cs="Times New Roman"/>
          <w:color w:val="000000"/>
          <w:sz w:val="20"/>
        </w:rPr>
        <w:t>, 467 (AR 3)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(GL1G/00015306/0)</w:t>
      </w:r>
      <w:r>
        <w:rPr>
          <w:rFonts w:ascii="Times New Roman" w:eastAsia="Times New Roman" w:hAnsi="Times New Roman" w:cs="Times New Roman"/>
          <w:color w:val="000000"/>
          <w:sz w:val="20"/>
        </w:rPr>
        <w:t>, 471 (AR 3)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(GL1G/00059976/7)</w:t>
      </w:r>
      <w:r>
        <w:rPr>
          <w:rFonts w:ascii="Times New Roman" w:eastAsia="Times New Roman" w:hAnsi="Times New Roman" w:cs="Times New Roman"/>
          <w:color w:val="000000"/>
          <w:sz w:val="20"/>
        </w:rPr>
        <w:t>, 473 (AR 3)</w:t>
      </w:r>
      <w:r w:rsidR="00B93DAC">
        <w:rPr>
          <w:rFonts w:ascii="Times New Roman" w:eastAsia="Times New Roman" w:hAnsi="Times New Roman" w:cs="Times New Roman"/>
          <w:color w:val="000000"/>
          <w:sz w:val="20"/>
        </w:rPr>
        <w:t xml:space="preserve"> (GL1G/00064989/9)</w:t>
      </w:r>
    </w:p>
    <w:p w:rsidR="00BF5E02" w:rsidP="00AD15AE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bookmarkEnd w:id="0"/>
      <w:r w:rsidRPr="00B5771E">
        <w:rPr>
          <w:rFonts w:ascii="Times New Roman" w:hAnsi="Times New Roman" w:cs="Times New Roman"/>
        </w:rPr>
        <w:t>Strony mogą zapoznać się z aktami sprawy</w:t>
      </w:r>
      <w:r w:rsidRPr="00C36318">
        <w:rPr>
          <w:rFonts w:ascii="Times New Roman" w:hAnsi="Times New Roman" w:cs="Times New Roman"/>
        </w:rPr>
        <w:t xml:space="preserve"> </w:t>
      </w:r>
      <w:r w:rsidRPr="00B5771E">
        <w:rPr>
          <w:rFonts w:ascii="Times New Roman" w:hAnsi="Times New Roman" w:cs="Times New Roman"/>
        </w:rPr>
        <w:t>po uprzed</w:t>
      </w:r>
      <w:r>
        <w:rPr>
          <w:rFonts w:ascii="Times New Roman" w:hAnsi="Times New Roman" w:cs="Times New Roman"/>
        </w:rPr>
        <w:t>nim uzgodnieniu telefonicznym z </w:t>
      </w:r>
      <w:r w:rsidRPr="00B5771E">
        <w:rPr>
          <w:rFonts w:ascii="Times New Roman" w:hAnsi="Times New Roman" w:cs="Times New Roman"/>
        </w:rPr>
        <w:t>inspektorem prowadzącym sprawę, a ponadto, wypowiada</w:t>
      </w:r>
      <w:r>
        <w:rPr>
          <w:rFonts w:ascii="Times New Roman" w:hAnsi="Times New Roman" w:cs="Times New Roman"/>
        </w:rPr>
        <w:t>ć się co do zebranych dowodów i </w:t>
      </w:r>
      <w:r w:rsidRPr="00B5771E">
        <w:rPr>
          <w:rFonts w:ascii="Times New Roman" w:hAnsi="Times New Roman" w:cs="Times New Roman"/>
        </w:rPr>
        <w:t>materiałów oraz składać wnioski i zastrzeżenia w Wydziale Infrastruktury Ś</w:t>
      </w:r>
      <w:r>
        <w:rPr>
          <w:rFonts w:ascii="Times New Roman" w:hAnsi="Times New Roman" w:cs="Times New Roman"/>
        </w:rPr>
        <w:t>ląskiego Urzędu Wojewódzkiego w </w:t>
      </w:r>
      <w:r w:rsidRPr="00AD15AE">
        <w:rPr>
          <w:rFonts w:ascii="Times New Roman" w:hAnsi="Times New Roman" w:cs="Times New Roman"/>
        </w:rPr>
        <w:t>Katowicach przy</w:t>
      </w:r>
      <w:r w:rsidR="00AB2721">
        <w:rPr>
          <w:rFonts w:ascii="Times New Roman" w:hAnsi="Times New Roman" w:cs="Times New Roman"/>
        </w:rPr>
        <w:t xml:space="preserve"> </w:t>
      </w:r>
      <w:r w:rsidR="000C1888">
        <w:rPr>
          <w:rFonts w:ascii="Times New Roman" w:hAnsi="Times New Roman" w:cs="Times New Roman"/>
        </w:rPr>
        <w:t>ul. Jagiellońskiej 25, pok. 522 (IV piętro), tel.: 32 20 77 522</w:t>
      </w:r>
      <w:r w:rsidR="00AB2721">
        <w:rPr>
          <w:rFonts w:ascii="Times New Roman" w:hAnsi="Times New Roman" w:cs="Times New Roman"/>
        </w:rPr>
        <w:t xml:space="preserve"> </w:t>
      </w:r>
      <w:r w:rsidRPr="00AD15AE">
        <w:rPr>
          <w:rFonts w:ascii="Times New Roman" w:hAnsi="Times New Roman" w:cs="Times New Roman"/>
        </w:rPr>
        <w:t>w terminie 21 dni od dnia publicznego ogłoszenia, w godz. 9</w:t>
      </w:r>
      <w:r w:rsidRPr="00AD15AE">
        <w:rPr>
          <w:rFonts w:ascii="Times New Roman" w:hAnsi="Times New Roman" w:cs="Times New Roman"/>
          <w:vertAlign w:val="superscript"/>
        </w:rPr>
        <w:t>00</w:t>
      </w:r>
      <w:r w:rsidRPr="00AD15AE">
        <w:rPr>
          <w:rFonts w:ascii="Times New Roman" w:hAnsi="Times New Roman" w:cs="Times New Roman"/>
        </w:rPr>
        <w:t xml:space="preserve"> - 14</w:t>
      </w:r>
      <w:r w:rsidRPr="00AD15AE">
        <w:rPr>
          <w:rFonts w:ascii="Times New Roman" w:hAnsi="Times New Roman" w:cs="Times New Roman"/>
          <w:vertAlign w:val="superscript"/>
        </w:rPr>
        <w:t>00</w:t>
      </w:r>
      <w:r w:rsidRPr="00AD15AE">
        <w:rPr>
          <w:rFonts w:ascii="Times New Roman" w:hAnsi="Times New Roman" w:cs="Times New Roman"/>
        </w:rPr>
        <w:t xml:space="preserve">. Po tym terminie sprawa zostanie rozpatrzona w oparciu </w:t>
      </w:r>
      <w:r w:rsidRPr="00B5771E">
        <w:rPr>
          <w:rFonts w:ascii="Times New Roman" w:hAnsi="Times New Roman" w:cs="Times New Roman"/>
        </w:rPr>
        <w:t>o posiadane dowody i materiał</w:t>
      </w:r>
      <w:r>
        <w:rPr>
          <w:rFonts w:ascii="Times New Roman" w:hAnsi="Times New Roman" w:cs="Times New Roman"/>
        </w:rPr>
        <w:t>y</w:t>
      </w:r>
      <w:r w:rsidRPr="00B5771E">
        <w:rPr>
          <w:rFonts w:ascii="Times New Roman" w:hAnsi="Times New Roman" w:cs="Times New Roman"/>
        </w:rPr>
        <w:t>.</w:t>
      </w:r>
    </w:p>
    <w:p w:rsidR="00AD15AE" w:rsidRPr="00124972" w:rsidP="00AD15AE">
      <w:pPr>
        <w:spacing w:after="60" w:line="276" w:lineRule="auto"/>
        <w:jc w:val="both"/>
        <w:rPr>
          <w:rFonts w:ascii="Times New Roman" w:hAnsi="Times New Roman" w:cs="Times New Roman"/>
          <w:szCs w:val="20"/>
        </w:rPr>
      </w:pPr>
      <w:r w:rsidRPr="00124972">
        <w:rPr>
          <w:rFonts w:ascii="Times New Roman" w:hAnsi="Times New Roman" w:cs="Times New Roman"/>
          <w:szCs w:val="20"/>
        </w:rPr>
        <w:t xml:space="preserve">W przypadku gdy po doręczeniu zawiadomienia nastąpi zbycie własności lub prawa użytkowania wieczystego nieruchomości objętej wnioskiem o wydanie decyzji o ustaleniu lokalizacji </w:t>
      </w:r>
      <w:r w:rsidRPr="00124972">
        <w:rPr>
          <w:rStyle w:val="Emphasis"/>
          <w:rFonts w:ascii="Times New Roman" w:hAnsi="Times New Roman" w:cs="Times New Roman"/>
          <w:szCs w:val="20"/>
        </w:rPr>
        <w:t>strategicznej inwestycji w zakresie sieci przesyłowej</w:t>
      </w:r>
      <w:r w:rsidRPr="00124972">
        <w:rPr>
          <w:rFonts w:ascii="Times New Roman" w:hAnsi="Times New Roman" w:cs="Times New Roman"/>
          <w:i/>
          <w:szCs w:val="20"/>
        </w:rPr>
        <w:t xml:space="preserve"> </w:t>
      </w:r>
      <w:r w:rsidRPr="00124972">
        <w:rPr>
          <w:rFonts w:ascii="Times New Roman" w:hAnsi="Times New Roman" w:cs="Times New Roman"/>
          <w:szCs w:val="20"/>
        </w:rPr>
        <w:t xml:space="preserve">przeniesienie wskutek innego zdarzenia prawnego własności lub prawa użytkowania wieczystego nieruchomości objętej wnioskiem, wskutek innego zdarzenia prawnego – nabywca i zbywca, są obowiązani do zgłoszenia właściwemu wojewodzie danych nowego właściciela lub użytkownika wieczystego. Niedokonanie ww. zgłoszenia i prowadzenie postępowania bez udziału nowego właściciela lub użytkownika wieczystego nie stanowi podstawy do wznowienia postępowania. </w:t>
      </w:r>
    </w:p>
    <w:p w:rsidR="00AD15AE" w:rsidRPr="00AD15AE" w:rsidP="00C52F0C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0C1888" w:rsidRPr="00B5771E" w:rsidP="000C1888">
      <w:pPr>
        <w:spacing w:after="0" w:line="276" w:lineRule="auto"/>
        <w:ind w:left="4956" w:firstLine="431"/>
        <w:jc w:val="both"/>
        <w:rPr>
          <w:rFonts w:ascii="Times New Roman" w:hAnsi="Times New Roman" w:cs="Times New Roman"/>
        </w:rPr>
      </w:pPr>
      <w:r w:rsidRPr="00B5771E">
        <w:rPr>
          <w:rFonts w:ascii="Times New Roman" w:hAnsi="Times New Roman" w:cs="Times New Roman"/>
        </w:rPr>
        <w:t>z up. WOJEWODY  ŚLĄSKIEGO</w:t>
      </w:r>
    </w:p>
    <w:p w:rsidR="000C1888" w:rsidRPr="00B5771E" w:rsidP="000C1888">
      <w:pPr>
        <w:spacing w:before="240" w:after="0" w:line="276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Joanna </w:t>
      </w:r>
      <w:r>
        <w:rPr>
          <w:rFonts w:ascii="Times New Roman" w:hAnsi="Times New Roman" w:cs="Times New Roman"/>
        </w:rPr>
        <w:t>Lanczek</w:t>
      </w:r>
    </w:p>
    <w:p w:rsidR="000C1888" w:rsidRPr="00B5771E" w:rsidP="000C1888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Oddziału ds. Inwestycji Publicznych</w:t>
      </w:r>
    </w:p>
    <w:p w:rsidR="000C1888" w:rsidRPr="00B5771E" w:rsidP="000C1888">
      <w:pPr>
        <w:spacing w:after="0" w:line="276" w:lineRule="auto"/>
        <w:ind w:left="5954"/>
        <w:jc w:val="both"/>
        <w:rPr>
          <w:rFonts w:ascii="Times New Roman" w:hAnsi="Times New Roman" w:cs="Times New Roman"/>
        </w:rPr>
      </w:pPr>
      <w:r w:rsidRPr="00B5771E">
        <w:rPr>
          <w:rFonts w:ascii="Times New Roman" w:hAnsi="Times New Roman" w:cs="Times New Roman"/>
        </w:rPr>
        <w:t>w Wydziale Infrastruktury</w:t>
      </w:r>
    </w:p>
    <w:p w:rsidR="000C1888" w:rsidRPr="0083133E" w:rsidP="000C1888">
      <w:pPr>
        <w:pStyle w:val="Domylnie"/>
        <w:tabs>
          <w:tab w:val="left" w:pos="567"/>
        </w:tabs>
        <w:spacing w:after="0" w:line="276" w:lineRule="auto"/>
        <w:ind w:left="4962"/>
        <w:jc w:val="both"/>
        <w:rPr>
          <w:bCs/>
          <w:sz w:val="18"/>
          <w:szCs w:val="18"/>
          <w:lang w:eastAsia="ar-SA"/>
        </w:rPr>
      </w:pPr>
      <w:r w:rsidRPr="00B5771E">
        <w:rPr>
          <w:i/>
          <w:sz w:val="18"/>
          <w:szCs w:val="18"/>
          <w:lang w:val="cs-CZ"/>
        </w:rPr>
        <w:t>/podpisano kwalifikowanym podpisem elektronicznym/</w:t>
      </w:r>
    </w:p>
    <w:p w:rsidR="00EA041D" w:rsidRPr="00FB2B4F" w:rsidP="00FB2B4F">
      <w:pPr>
        <w:pStyle w:val="Domylnie"/>
        <w:tabs>
          <w:tab w:val="left" w:pos="567"/>
        </w:tabs>
        <w:spacing w:after="0" w:line="276" w:lineRule="auto"/>
        <w:ind w:left="4962"/>
        <w:jc w:val="both"/>
        <w:rPr>
          <w:bCs/>
          <w:sz w:val="18"/>
          <w:szCs w:val="18"/>
          <w:lang w:eastAsia="ar-SA"/>
        </w:rPr>
      </w:pPr>
    </w:p>
    <w:sectPr w:rsidSect="00A25FE5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r>
      <w:rPr>
        <w:rFonts w:ascii="Times New Roman" w:hAnsi="Times New Roman" w:cs="Times New Roman"/>
        <w:sz w:val="16"/>
        <w:szCs w:val="16"/>
        <w:lang w:val="de-DE"/>
      </w:rPr>
      <w:t>ePUAP</w:t>
    </w:r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r>
      <w:rPr>
        <w:rFonts w:ascii="Times New Roman" w:hAnsi="Times New Roman" w:cs="Times New Roman"/>
        <w:sz w:val="16"/>
        <w:szCs w:val="16"/>
        <w:u w:val="single"/>
      </w:rPr>
      <w:t>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AE087D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AE087D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7036" w:rsidP="00A25FE5">
    <w:pPr>
      <w:pStyle w:val="Domylnie"/>
      <w:jc w:val="right"/>
      <w:rPr>
        <w:sz w:val="16"/>
        <w:szCs w:val="16"/>
      </w:rPr>
    </w:pPr>
  </w:p>
  <w:p w:rsidR="00A25FE5" w:rsidRPr="002C13C8" w:rsidP="00A25FE5">
    <w:pPr>
      <w:pStyle w:val="Domylnie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D66989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55pt;width:44.4pt" o:oleicon="f" o:ole="" filled="t">
          <v:fill color2="black"/>
          <v:imagedata r:id="rId1" o:title=""/>
        </v:shape>
        <o:OLEObject Type="Embed" ProgID="Paint.Picture" ShapeID="_x0000_i2051" DrawAspect="Content" ObjectID="_1728191801" r:id="rId2"/>
      </w:object>
    </w:r>
  </w:p>
  <w:p w:rsidR="00A25FE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25-10-2022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6E51"/>
    <w:multiLevelType w:val="hybridMultilevel"/>
    <w:tmpl w:val="1F3ED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AD1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77E3-1297-46B9-B610-F7D4843F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Angelika Kozłowska</cp:lastModifiedBy>
  <cp:revision>11</cp:revision>
  <cp:lastPrinted>2019-10-07T12:31:00Z</cp:lastPrinted>
  <dcterms:created xsi:type="dcterms:W3CDTF">2022-10-24T07:50:00Z</dcterms:created>
  <dcterms:modified xsi:type="dcterms:W3CDTF">2022-10-25T06:30:00Z</dcterms:modified>
</cp:coreProperties>
</file>