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A3455" w14:textId="77777777" w:rsidR="00E663AD" w:rsidRPr="008C7C07" w:rsidRDefault="00E663AD" w:rsidP="00E663AD">
      <w:pPr>
        <w:ind w:left="643"/>
        <w:jc w:val="center"/>
        <w:rPr>
          <w:rFonts w:ascii="Arial" w:hAnsi="Arial" w:cs="Arial"/>
          <w:sz w:val="20"/>
          <w:szCs w:val="20"/>
        </w:rPr>
      </w:pPr>
      <w:r w:rsidRPr="008C7C07">
        <w:rPr>
          <w:rFonts w:ascii="Arial" w:hAnsi="Arial" w:cs="Arial"/>
          <w:sz w:val="20"/>
          <w:szCs w:val="20"/>
        </w:rPr>
        <w:t xml:space="preserve">Zarządzenie nr </w:t>
      </w:r>
      <w:r>
        <w:rPr>
          <w:rFonts w:ascii="Arial" w:hAnsi="Arial" w:cs="Arial"/>
          <w:sz w:val="20"/>
          <w:szCs w:val="20"/>
        </w:rPr>
        <w:t>113.2020</w:t>
      </w:r>
    </w:p>
    <w:p w14:paraId="279656AE" w14:textId="77777777" w:rsidR="00E663AD" w:rsidRPr="008C7C07" w:rsidRDefault="00E663AD" w:rsidP="00E663AD">
      <w:pPr>
        <w:ind w:left="643"/>
        <w:jc w:val="center"/>
        <w:rPr>
          <w:rFonts w:ascii="Arial" w:hAnsi="Arial" w:cs="Arial"/>
          <w:sz w:val="20"/>
          <w:szCs w:val="20"/>
        </w:rPr>
      </w:pPr>
      <w:r w:rsidRPr="008C7C07">
        <w:rPr>
          <w:rFonts w:ascii="Arial" w:hAnsi="Arial" w:cs="Arial"/>
          <w:sz w:val="20"/>
          <w:szCs w:val="20"/>
        </w:rPr>
        <w:t>Wójta Gminy Pawonków</w:t>
      </w:r>
    </w:p>
    <w:p w14:paraId="4D8814B9" w14:textId="77777777" w:rsidR="00E663AD" w:rsidRPr="008C7C07" w:rsidRDefault="00E663AD" w:rsidP="00E663AD">
      <w:pPr>
        <w:ind w:left="643"/>
        <w:jc w:val="center"/>
        <w:rPr>
          <w:rFonts w:ascii="Arial" w:hAnsi="Arial" w:cs="Arial"/>
          <w:b/>
          <w:sz w:val="20"/>
          <w:szCs w:val="20"/>
        </w:rPr>
      </w:pPr>
      <w:r w:rsidRPr="008C7C07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2 października 2020 r.</w:t>
      </w:r>
    </w:p>
    <w:p w14:paraId="788FC9EE" w14:textId="77777777" w:rsidR="00E663AD" w:rsidRPr="008C7C07" w:rsidRDefault="00E663AD" w:rsidP="00E663AD">
      <w:pPr>
        <w:jc w:val="both"/>
        <w:rPr>
          <w:rFonts w:ascii="Arial" w:hAnsi="Arial" w:cs="Arial"/>
          <w:sz w:val="20"/>
          <w:szCs w:val="20"/>
        </w:rPr>
      </w:pPr>
      <w:r w:rsidRPr="008C7C07">
        <w:rPr>
          <w:rFonts w:ascii="Arial" w:hAnsi="Arial" w:cs="Arial"/>
          <w:sz w:val="20"/>
          <w:szCs w:val="20"/>
        </w:rPr>
        <w:t xml:space="preserve">w sprawie zmian </w:t>
      </w:r>
      <w:r>
        <w:rPr>
          <w:rFonts w:ascii="Arial" w:hAnsi="Arial" w:cs="Arial"/>
          <w:sz w:val="20"/>
          <w:szCs w:val="20"/>
        </w:rPr>
        <w:t>w planie finansowym</w:t>
      </w:r>
      <w:r w:rsidRPr="008C7C07">
        <w:rPr>
          <w:rFonts w:ascii="Arial" w:hAnsi="Arial" w:cs="Arial"/>
          <w:sz w:val="20"/>
          <w:szCs w:val="20"/>
        </w:rPr>
        <w:t xml:space="preserve"> na 20</w:t>
      </w:r>
      <w:r>
        <w:rPr>
          <w:rFonts w:ascii="Arial" w:hAnsi="Arial" w:cs="Arial"/>
          <w:sz w:val="20"/>
          <w:szCs w:val="20"/>
        </w:rPr>
        <w:t>20</w:t>
      </w:r>
      <w:r w:rsidRPr="008C7C07">
        <w:rPr>
          <w:rFonts w:ascii="Arial" w:hAnsi="Arial" w:cs="Arial"/>
          <w:sz w:val="20"/>
          <w:szCs w:val="20"/>
        </w:rPr>
        <w:t xml:space="preserve"> r.</w:t>
      </w:r>
    </w:p>
    <w:p w14:paraId="3F42AFAA" w14:textId="77777777" w:rsidR="00E663AD" w:rsidRPr="008C7C07" w:rsidRDefault="00E663AD" w:rsidP="00E663AD">
      <w:pPr>
        <w:jc w:val="both"/>
        <w:rPr>
          <w:rFonts w:ascii="Arial" w:hAnsi="Arial" w:cs="Arial"/>
          <w:sz w:val="20"/>
          <w:szCs w:val="20"/>
        </w:rPr>
      </w:pPr>
      <w:r w:rsidRPr="008C7C07">
        <w:rPr>
          <w:rFonts w:ascii="Arial" w:hAnsi="Arial" w:cs="Arial"/>
          <w:sz w:val="20"/>
          <w:szCs w:val="20"/>
        </w:rPr>
        <w:t>Na podstawie art. 257, art. 258 ust. 1 pkt 2  ustawy  z dnia 27sierpnia 20</w:t>
      </w:r>
      <w:r>
        <w:rPr>
          <w:rFonts w:ascii="Arial" w:hAnsi="Arial" w:cs="Arial"/>
          <w:sz w:val="20"/>
          <w:szCs w:val="20"/>
        </w:rPr>
        <w:t xml:space="preserve">09 r. o finansach publicznych  </w:t>
      </w:r>
      <w:r w:rsidRPr="008C7C07">
        <w:rPr>
          <w:rFonts w:ascii="Arial" w:hAnsi="Arial" w:cs="Arial"/>
          <w:sz w:val="20"/>
          <w:szCs w:val="20"/>
        </w:rPr>
        <w:t>(</w:t>
      </w:r>
      <w:r w:rsidRPr="008C7C07">
        <w:rPr>
          <w:rFonts w:ascii="Arial" w:hAnsi="Arial" w:cs="Arial"/>
          <w:color w:val="000000"/>
          <w:sz w:val="20"/>
        </w:rPr>
        <w:t xml:space="preserve">Dz. U. z 2019r, poz. 869),art.30 ust. 1, ust. 2 pkt 4 </w:t>
      </w:r>
      <w:r w:rsidRPr="008C7C07">
        <w:rPr>
          <w:rFonts w:ascii="Arial" w:hAnsi="Arial" w:cs="Arial"/>
          <w:sz w:val="20"/>
          <w:szCs w:val="20"/>
        </w:rPr>
        <w:t xml:space="preserve">ustawy </w:t>
      </w:r>
      <w:r w:rsidRPr="00191132">
        <w:rPr>
          <w:rFonts w:ascii="Arial" w:eastAsia="Calibri" w:hAnsi="Arial" w:cs="Arial"/>
          <w:sz w:val="20"/>
          <w:szCs w:val="20"/>
          <w:lang w:eastAsia="en-US"/>
        </w:rPr>
        <w:t xml:space="preserve">8 marca 1990 r. o samorządzie gminnym </w:t>
      </w:r>
      <w:r w:rsidRPr="008C7C07">
        <w:rPr>
          <w:rFonts w:ascii="Arial" w:hAnsi="Arial" w:cs="Arial"/>
          <w:color w:val="000000"/>
          <w:sz w:val="20"/>
        </w:rPr>
        <w:t>(Dz. U. z 20</w:t>
      </w:r>
      <w:r>
        <w:rPr>
          <w:rFonts w:ascii="Arial" w:hAnsi="Arial" w:cs="Arial"/>
          <w:color w:val="000000"/>
          <w:sz w:val="20"/>
        </w:rPr>
        <w:t>20</w:t>
      </w:r>
      <w:r w:rsidRPr="008C7C07">
        <w:rPr>
          <w:rFonts w:ascii="Arial" w:hAnsi="Arial" w:cs="Arial"/>
          <w:color w:val="000000"/>
          <w:sz w:val="20"/>
        </w:rPr>
        <w:t xml:space="preserve"> r. poz.</w:t>
      </w:r>
      <w:r>
        <w:rPr>
          <w:rFonts w:ascii="Arial" w:hAnsi="Arial" w:cs="Arial"/>
          <w:color w:val="000000"/>
          <w:sz w:val="20"/>
        </w:rPr>
        <w:t xml:space="preserve">713 z </w:t>
      </w:r>
      <w:proofErr w:type="spellStart"/>
      <w:r>
        <w:rPr>
          <w:rFonts w:ascii="Arial" w:hAnsi="Arial" w:cs="Arial"/>
          <w:color w:val="000000"/>
          <w:sz w:val="20"/>
        </w:rPr>
        <w:t>późn</w:t>
      </w:r>
      <w:proofErr w:type="spellEnd"/>
      <w:r>
        <w:rPr>
          <w:rFonts w:ascii="Arial" w:hAnsi="Arial" w:cs="Arial"/>
          <w:color w:val="000000"/>
          <w:sz w:val="20"/>
        </w:rPr>
        <w:t>. zm.</w:t>
      </w:r>
      <w:r w:rsidRPr="008C7C07">
        <w:rPr>
          <w:rFonts w:ascii="Arial" w:hAnsi="Arial" w:cs="Arial"/>
          <w:color w:val="000000"/>
          <w:sz w:val="20"/>
        </w:rPr>
        <w:t xml:space="preserve">), </w:t>
      </w:r>
      <w:r w:rsidRPr="008C7C07">
        <w:rPr>
          <w:rFonts w:ascii="Arial" w:hAnsi="Arial" w:cs="Arial"/>
          <w:sz w:val="20"/>
          <w:szCs w:val="20"/>
        </w:rPr>
        <w:t xml:space="preserve">w związku z § 9 pkt.2 uchwały </w:t>
      </w:r>
      <w:r w:rsidRPr="000E685E">
        <w:rPr>
          <w:rFonts w:ascii="Arial" w:hAnsi="Arial" w:cs="Arial"/>
          <w:sz w:val="20"/>
          <w:szCs w:val="20"/>
        </w:rPr>
        <w:t xml:space="preserve"> Nr </w:t>
      </w:r>
      <w:r>
        <w:rPr>
          <w:rFonts w:ascii="Arial" w:hAnsi="Arial" w:cs="Arial"/>
          <w:sz w:val="20"/>
          <w:szCs w:val="20"/>
        </w:rPr>
        <w:t>XII</w:t>
      </w:r>
      <w:r w:rsidRPr="000E685E">
        <w:rPr>
          <w:rFonts w:ascii="Arial" w:hAnsi="Arial" w:cs="Arial"/>
          <w:sz w:val="20"/>
          <w:szCs w:val="20"/>
        </w:rPr>
        <w:t>I /1</w:t>
      </w:r>
      <w:r>
        <w:rPr>
          <w:rFonts w:ascii="Arial" w:hAnsi="Arial" w:cs="Arial"/>
          <w:sz w:val="20"/>
          <w:szCs w:val="20"/>
        </w:rPr>
        <w:t xml:space="preserve">07 / </w:t>
      </w:r>
      <w:r w:rsidRPr="000E685E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9</w:t>
      </w:r>
      <w:r w:rsidRPr="000E685E">
        <w:rPr>
          <w:rFonts w:ascii="Arial" w:hAnsi="Arial" w:cs="Arial"/>
          <w:sz w:val="20"/>
          <w:szCs w:val="20"/>
        </w:rPr>
        <w:t xml:space="preserve"> Rady Gminy Pawonków z dnia </w:t>
      </w:r>
      <w:r>
        <w:rPr>
          <w:rFonts w:ascii="Arial" w:hAnsi="Arial" w:cs="Arial"/>
          <w:sz w:val="20"/>
          <w:szCs w:val="20"/>
        </w:rPr>
        <w:t>16</w:t>
      </w:r>
      <w:r w:rsidRPr="000E685E">
        <w:rPr>
          <w:rFonts w:ascii="Arial" w:hAnsi="Arial" w:cs="Arial"/>
          <w:sz w:val="20"/>
          <w:szCs w:val="20"/>
        </w:rPr>
        <w:t xml:space="preserve"> grudnia 201</w:t>
      </w:r>
      <w:r>
        <w:rPr>
          <w:rFonts w:ascii="Arial" w:hAnsi="Arial" w:cs="Arial"/>
          <w:sz w:val="20"/>
          <w:szCs w:val="20"/>
        </w:rPr>
        <w:t xml:space="preserve">9 </w:t>
      </w:r>
      <w:r w:rsidRPr="000E685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0E685E">
        <w:rPr>
          <w:rFonts w:ascii="Arial" w:hAnsi="Arial" w:cs="Arial"/>
          <w:sz w:val="20"/>
          <w:szCs w:val="20"/>
        </w:rPr>
        <w:t xml:space="preserve"> w sprawie uchwalenia budżetu gminy Pawonków  na 20</w:t>
      </w:r>
      <w:r>
        <w:rPr>
          <w:rFonts w:ascii="Arial" w:hAnsi="Arial" w:cs="Arial"/>
          <w:sz w:val="20"/>
          <w:szCs w:val="20"/>
        </w:rPr>
        <w:t xml:space="preserve">20 </w:t>
      </w:r>
      <w:r w:rsidRPr="000E685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14:paraId="7C59DE80" w14:textId="77777777" w:rsidR="00E663AD" w:rsidRPr="008C7C07" w:rsidRDefault="00E663AD" w:rsidP="00E663AD">
      <w:pPr>
        <w:ind w:left="643"/>
        <w:jc w:val="center"/>
        <w:rPr>
          <w:rFonts w:ascii="Arial" w:hAnsi="Arial" w:cs="Arial"/>
          <w:sz w:val="20"/>
          <w:szCs w:val="20"/>
        </w:rPr>
      </w:pPr>
      <w:r w:rsidRPr="008C7C07">
        <w:rPr>
          <w:rFonts w:ascii="Arial" w:hAnsi="Arial" w:cs="Arial"/>
          <w:sz w:val="20"/>
          <w:szCs w:val="20"/>
        </w:rPr>
        <w:t>§   1</w:t>
      </w:r>
    </w:p>
    <w:p w14:paraId="1EB9DB39" w14:textId="77777777" w:rsidR="00E663AD" w:rsidRDefault="00E663AD" w:rsidP="00E663AD">
      <w:pPr>
        <w:tabs>
          <w:tab w:val="left" w:pos="7987"/>
        </w:tabs>
        <w:jc w:val="both"/>
        <w:rPr>
          <w:rFonts w:ascii="Arial" w:hAnsi="Arial" w:cs="Arial"/>
          <w:sz w:val="20"/>
          <w:szCs w:val="20"/>
        </w:rPr>
      </w:pPr>
      <w:r w:rsidRPr="008C7C07">
        <w:rPr>
          <w:rFonts w:ascii="Arial" w:hAnsi="Arial" w:cs="Arial"/>
          <w:sz w:val="20"/>
          <w:szCs w:val="20"/>
        </w:rPr>
        <w:t xml:space="preserve">Dokonać zmian w </w:t>
      </w:r>
      <w:r>
        <w:rPr>
          <w:rFonts w:ascii="Arial" w:hAnsi="Arial" w:cs="Arial"/>
          <w:sz w:val="20"/>
          <w:szCs w:val="20"/>
        </w:rPr>
        <w:t xml:space="preserve">planie finansowym na 2020 r. zgodnie z załącznikiem nr 1 wydatki do niniejszego zarządzenia. Powyższych zmian dokonuje się w celu dostosowania planu do faktycznych potrzeb. </w:t>
      </w:r>
    </w:p>
    <w:p w14:paraId="5B1BE3F6" w14:textId="77777777" w:rsidR="00E663AD" w:rsidRPr="008C7C07" w:rsidRDefault="00E663AD" w:rsidP="00E663AD">
      <w:pPr>
        <w:spacing w:line="240" w:lineRule="auto"/>
        <w:ind w:left="643"/>
        <w:jc w:val="center"/>
        <w:rPr>
          <w:rFonts w:ascii="Arial" w:hAnsi="Arial" w:cs="Arial"/>
          <w:sz w:val="20"/>
          <w:szCs w:val="20"/>
        </w:rPr>
      </w:pPr>
      <w:r w:rsidRPr="008C7C07">
        <w:rPr>
          <w:rFonts w:ascii="Arial" w:hAnsi="Arial" w:cs="Arial"/>
          <w:sz w:val="20"/>
          <w:szCs w:val="20"/>
        </w:rPr>
        <w:t>§   2</w:t>
      </w:r>
    </w:p>
    <w:p w14:paraId="58052E6E" w14:textId="77777777" w:rsidR="00E663AD" w:rsidRPr="008C7C07" w:rsidRDefault="00E663AD" w:rsidP="00E663A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7C07">
        <w:rPr>
          <w:rFonts w:ascii="Arial" w:hAnsi="Arial" w:cs="Arial"/>
          <w:sz w:val="20"/>
          <w:szCs w:val="20"/>
        </w:rPr>
        <w:t>Wykonanie zarządzenia powierza się  Skarbnikowi Gminy.</w:t>
      </w:r>
    </w:p>
    <w:p w14:paraId="59D31889" w14:textId="77777777" w:rsidR="00E663AD" w:rsidRPr="008C7C07" w:rsidRDefault="00E663AD" w:rsidP="00E663AD">
      <w:pPr>
        <w:spacing w:line="240" w:lineRule="auto"/>
        <w:ind w:left="643"/>
        <w:jc w:val="center"/>
        <w:rPr>
          <w:rFonts w:ascii="Arial" w:hAnsi="Arial" w:cs="Arial"/>
          <w:sz w:val="20"/>
          <w:szCs w:val="20"/>
        </w:rPr>
      </w:pPr>
      <w:r w:rsidRPr="008C7C07">
        <w:rPr>
          <w:rFonts w:ascii="Arial" w:hAnsi="Arial" w:cs="Arial"/>
          <w:sz w:val="20"/>
          <w:szCs w:val="20"/>
        </w:rPr>
        <w:t xml:space="preserve">§   3 </w:t>
      </w:r>
    </w:p>
    <w:p w14:paraId="1261332A" w14:textId="77777777" w:rsidR="00E663AD" w:rsidRDefault="00E663AD" w:rsidP="00E663AD">
      <w:pPr>
        <w:spacing w:line="240" w:lineRule="auto"/>
        <w:rPr>
          <w:rFonts w:ascii="Arial" w:hAnsi="Arial" w:cs="Arial"/>
          <w:sz w:val="20"/>
          <w:szCs w:val="20"/>
        </w:rPr>
      </w:pPr>
      <w:r w:rsidRPr="008C7C07">
        <w:rPr>
          <w:rFonts w:ascii="Arial" w:hAnsi="Arial" w:cs="Arial"/>
          <w:sz w:val="20"/>
          <w:szCs w:val="20"/>
        </w:rPr>
        <w:t>Zarządzenie wchodzi w życie z dniem podjęcia.</w:t>
      </w:r>
    </w:p>
    <w:p w14:paraId="35F47B3F" w14:textId="77777777" w:rsidR="00E663AD" w:rsidRDefault="00E663AD" w:rsidP="00E663AD"/>
    <w:p w14:paraId="7F28E112" w14:textId="77777777" w:rsidR="00E663AD" w:rsidRDefault="00E663AD" w:rsidP="00E663AD"/>
    <w:p w14:paraId="5E4F70CA" w14:textId="77777777" w:rsidR="00B30F95" w:rsidRDefault="00B30F95"/>
    <w:sectPr w:rsidR="00B30F95" w:rsidSect="00B30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AD"/>
    <w:rsid w:val="0051218F"/>
    <w:rsid w:val="00B30F95"/>
    <w:rsid w:val="00E6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3965"/>
  <w15:docId w15:val="{B5A53452-046F-4876-B04B-36A7CDA8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3A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h.bronder</dc:creator>
  <cp:keywords/>
  <dc:description/>
  <cp:lastModifiedBy>g.poloczek</cp:lastModifiedBy>
  <cp:revision>2</cp:revision>
  <dcterms:created xsi:type="dcterms:W3CDTF">2020-11-26T14:23:00Z</dcterms:created>
  <dcterms:modified xsi:type="dcterms:W3CDTF">2020-11-26T14:23:00Z</dcterms:modified>
</cp:coreProperties>
</file>