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F9" w:rsidRDefault="001D79F9" w:rsidP="001D79F9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Pawonków, dnia 15.05.2017r.</w:t>
      </w:r>
    </w:p>
    <w:p w:rsidR="001D79F9" w:rsidRDefault="001D79F9" w:rsidP="001D79F9">
      <w:pPr>
        <w:suppressAutoHyphens/>
        <w:rPr>
          <w:rFonts w:ascii="Arial" w:eastAsia="Arial" w:hAnsi="Arial" w:cs="Arial"/>
        </w:rPr>
      </w:pPr>
    </w:p>
    <w:p w:rsidR="001D79F9" w:rsidRDefault="001D79F9" w:rsidP="001D79F9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SPRAWOZDANIE KOMISJI REWIZYJNEJ</w:t>
      </w:r>
    </w:p>
    <w:p w:rsidR="001D79F9" w:rsidRDefault="001D79F9" w:rsidP="001D79F9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RADY GMINY PAWONKÓW</w:t>
      </w:r>
    </w:p>
    <w:p w:rsidR="001D79F9" w:rsidRDefault="001D79F9" w:rsidP="001D79F9">
      <w:pPr>
        <w:suppressAutoHyphens/>
        <w:jc w:val="center"/>
        <w:rPr>
          <w:rFonts w:ascii="Arial" w:eastAsia="Arial" w:hAnsi="Arial" w:cs="Arial"/>
          <w:b/>
        </w:rPr>
      </w:pPr>
    </w:p>
    <w:p w:rsidR="001D79F9" w:rsidRDefault="001D79F9" w:rsidP="001D79F9">
      <w:pPr>
        <w:suppressAutoHyphens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Zakres kontroli:  </w:t>
      </w:r>
      <w:r>
        <w:rPr>
          <w:rFonts w:ascii="Arial" w:eastAsia="Arial" w:hAnsi="Arial" w:cs="Arial"/>
          <w:b/>
          <w:u w:val="single"/>
        </w:rPr>
        <w:t>Wykonanie budżetu gminy za rok 2016</w:t>
      </w:r>
    </w:p>
    <w:p w:rsidR="001D79F9" w:rsidRDefault="001D79F9" w:rsidP="001D79F9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– Sprawozdanie opisowe z wykonania budżetu za rok 2016</w:t>
      </w:r>
    </w:p>
    <w:p w:rsidR="001D79F9" w:rsidRDefault="001D79F9" w:rsidP="001D79F9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- Sprawozdanie  finansowe za rok 2016,</w:t>
      </w:r>
    </w:p>
    <w:p w:rsidR="001D79F9" w:rsidRDefault="001D79F9" w:rsidP="001D79F9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  <w:r>
        <w:rPr>
          <w:rFonts w:ascii="Arial" w:eastAsia="Arial" w:hAnsi="Arial" w:cs="Arial"/>
        </w:rPr>
        <w:t xml:space="preserve">  - Informacja o stanie  mienia jednostki samorządu terytorial</w:t>
      </w:r>
      <w:r>
        <w:rPr>
          <w:rFonts w:ascii="Calibri" w:eastAsia="Calibri" w:hAnsi="Calibri" w:cs="Calibri"/>
        </w:rPr>
        <w:t xml:space="preserve">nego   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Zgodnie z art. 270 ustawy o finansach publicznych  Komisja Rewizyjna w składzie:</w:t>
      </w:r>
    </w:p>
    <w:p w:rsidR="001D79F9" w:rsidRPr="00BB66A5" w:rsidRDefault="001D79F9" w:rsidP="001D79F9">
      <w:pPr>
        <w:pStyle w:val="Akapitzlist"/>
        <w:numPr>
          <w:ilvl w:val="0"/>
          <w:numId w:val="1"/>
        </w:numPr>
        <w:suppressAutoHyphens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Brol Krzysztof                                 </w:t>
      </w:r>
      <w:r w:rsidRPr="00BB66A5">
        <w:rPr>
          <w:rFonts w:ascii="Arial" w:eastAsia="Arial" w:hAnsi="Arial" w:cs="Arial"/>
        </w:rPr>
        <w:t>- przewodniczący komisji</w:t>
      </w:r>
    </w:p>
    <w:p w:rsidR="001D79F9" w:rsidRDefault="001D79F9" w:rsidP="001D79F9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Badura Regina                               – wiceprzewodnicząca  komisji</w:t>
      </w:r>
    </w:p>
    <w:p w:rsidR="001D79F9" w:rsidRPr="00717169" w:rsidRDefault="001D79F9" w:rsidP="001D79F9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 w:rsidRPr="00BB66A5">
        <w:rPr>
          <w:rFonts w:ascii="Arial" w:eastAsia="Arial" w:hAnsi="Arial" w:cs="Arial"/>
        </w:rPr>
        <w:t xml:space="preserve">Dawidowicz Andrzej                       </w:t>
      </w:r>
      <w:r>
        <w:rPr>
          <w:rFonts w:ascii="Arial" w:eastAsia="Arial" w:hAnsi="Arial" w:cs="Arial"/>
        </w:rPr>
        <w:t>- członek komisji</w:t>
      </w:r>
    </w:p>
    <w:p w:rsidR="001D79F9" w:rsidRPr="0012776B" w:rsidRDefault="001D79F9" w:rsidP="001D79F9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Kubica Renata                                </w:t>
      </w:r>
      <w:r w:rsidRPr="0012776B">
        <w:rPr>
          <w:rFonts w:ascii="Arial" w:eastAsia="Arial" w:hAnsi="Arial" w:cs="Arial"/>
        </w:rPr>
        <w:t>- członek komisji</w:t>
      </w:r>
    </w:p>
    <w:p w:rsidR="001D79F9" w:rsidRDefault="001D79F9" w:rsidP="001D79F9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Michalska Małgorzata                    -  członek komisji</w:t>
      </w:r>
    </w:p>
    <w:p w:rsidR="001D79F9" w:rsidRDefault="001D79F9" w:rsidP="001D79F9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rozpatrzyła sprawozdanie opisowe z wykonania budżetu za rok 2016 wraz z opinią Regionalnej Izby Obrachunkowej, sprawozdanie finansowe za rok 2016 oraz informację                       o stanie mienia jednostki samorządu terytorialnego.  </w:t>
      </w:r>
      <w:r>
        <w:rPr>
          <w:rFonts w:ascii="Arial" w:eastAsia="Arial" w:hAnsi="Arial" w:cs="Arial"/>
          <w:b/>
        </w:rPr>
        <w:t xml:space="preserve"> 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Podczas kontroli stwierdzono, że plan budżetu na dzień 31 grudnia 2016r. zamknął się następującymi  kwotami :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dochody budżetowe – 26.262.592,55zł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 budżetowe -   26.010.777,43zł</w:t>
      </w:r>
    </w:p>
    <w:p w:rsidR="001D79F9" w:rsidRDefault="001D79F9" w:rsidP="001D79F9">
      <w:pPr>
        <w:tabs>
          <w:tab w:val="left" w:pos="2410"/>
        </w:tabs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bieżące        -  22.289.771,68zł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majątkowe   -    3.721.005,87zł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Stwierdzono, że wszystkie zmiany do budżetu gminy po stronie dochodów jak i wydatków wprowadzone zostały na podstawie</w:t>
      </w:r>
      <w:r w:rsidR="001E1ADB">
        <w:rPr>
          <w:rFonts w:ascii="Arial" w:eastAsia="Arial" w:hAnsi="Arial" w:cs="Arial"/>
        </w:rPr>
        <w:t xml:space="preserve"> Uchwał Rady Gminy  Pawonków</w:t>
      </w:r>
      <w:r>
        <w:rPr>
          <w:rFonts w:ascii="Arial" w:eastAsia="Arial" w:hAnsi="Arial" w:cs="Arial"/>
        </w:rPr>
        <w:t xml:space="preserve">, Zarządzeń Wójta    </w:t>
      </w:r>
      <w:r w:rsidR="001E1ADB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>a także Zarządzeń kierowników jednostek podległych.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Dochody ogółem</w:t>
      </w:r>
      <w:r>
        <w:rPr>
          <w:rFonts w:ascii="Arial" w:eastAsia="Arial" w:hAnsi="Arial" w:cs="Arial"/>
        </w:rPr>
        <w:t xml:space="preserve"> zostały wykonane w </w:t>
      </w:r>
      <w:r w:rsidR="00C90DC2">
        <w:rPr>
          <w:rFonts w:ascii="Arial" w:eastAsia="Arial" w:hAnsi="Arial" w:cs="Arial"/>
          <w:i/>
        </w:rPr>
        <w:t>91</w:t>
      </w:r>
      <w:r>
        <w:rPr>
          <w:rFonts w:ascii="Arial" w:eastAsia="Arial" w:hAnsi="Arial" w:cs="Arial"/>
          <w:i/>
        </w:rPr>
        <w:t>,</w:t>
      </w:r>
      <w:r w:rsidR="00C90DC2">
        <w:rPr>
          <w:rFonts w:ascii="Arial" w:eastAsia="Arial" w:hAnsi="Arial" w:cs="Arial"/>
          <w:i/>
        </w:rPr>
        <w:t>63</w:t>
      </w:r>
      <w:r w:rsidR="00C90DC2">
        <w:rPr>
          <w:rFonts w:ascii="Arial" w:eastAsia="Arial" w:hAnsi="Arial" w:cs="Arial"/>
        </w:rPr>
        <w:t xml:space="preserve">% w tym dochody bieżące </w:t>
      </w:r>
      <w:r w:rsidR="00C90DC2" w:rsidRPr="00C90DC2">
        <w:rPr>
          <w:rFonts w:ascii="Arial" w:eastAsia="Arial" w:hAnsi="Arial" w:cs="Arial"/>
          <w:i/>
        </w:rPr>
        <w:t>98,5</w:t>
      </w:r>
      <w:r w:rsidR="00C90DC2">
        <w:rPr>
          <w:rFonts w:ascii="Arial" w:eastAsia="Arial" w:hAnsi="Arial" w:cs="Arial"/>
        </w:rPr>
        <w:t xml:space="preserve">% a dochody majątkowe </w:t>
      </w:r>
      <w:r w:rsidR="00C90DC2" w:rsidRPr="00C90DC2">
        <w:rPr>
          <w:rFonts w:ascii="Arial" w:eastAsia="Arial" w:hAnsi="Arial" w:cs="Arial"/>
          <w:i/>
        </w:rPr>
        <w:t>13,09</w:t>
      </w:r>
      <w:r w:rsidRPr="00C90DC2">
        <w:rPr>
          <w:rFonts w:ascii="Arial" w:eastAsia="Arial" w:hAnsi="Arial" w:cs="Arial"/>
          <w:i/>
        </w:rPr>
        <w:t>%.</w:t>
      </w:r>
      <w:r>
        <w:rPr>
          <w:rFonts w:ascii="Arial" w:eastAsia="Arial" w:hAnsi="Arial" w:cs="Arial"/>
        </w:rPr>
        <w:t xml:space="preserve"> W strukturze</w:t>
      </w:r>
      <w:r w:rsidR="00C90DC2">
        <w:rPr>
          <w:rFonts w:ascii="Arial" w:eastAsia="Arial" w:hAnsi="Arial" w:cs="Arial"/>
        </w:rPr>
        <w:t xml:space="preserve"> dochodów subwencje stanowiły 44,41</w:t>
      </w:r>
      <w:r>
        <w:rPr>
          <w:rFonts w:ascii="Arial" w:eastAsia="Arial" w:hAnsi="Arial" w:cs="Arial"/>
        </w:rPr>
        <w:t xml:space="preserve">%, dotacje na </w:t>
      </w:r>
      <w:r w:rsidR="00C90DC2">
        <w:rPr>
          <w:rFonts w:ascii="Arial" w:eastAsia="Arial" w:hAnsi="Arial" w:cs="Arial"/>
        </w:rPr>
        <w:lastRenderedPageBreak/>
        <w:t>zadania bieżące 17,31</w:t>
      </w:r>
      <w:r>
        <w:rPr>
          <w:rFonts w:ascii="Arial" w:eastAsia="Arial" w:hAnsi="Arial" w:cs="Arial"/>
        </w:rPr>
        <w:t>%, dota</w:t>
      </w:r>
      <w:r w:rsidR="001E1ADB">
        <w:rPr>
          <w:rFonts w:ascii="Arial" w:eastAsia="Arial" w:hAnsi="Arial" w:cs="Arial"/>
        </w:rPr>
        <w:t xml:space="preserve">cje na zadania inwestycyjne </w:t>
      </w:r>
      <w:r w:rsidR="00C90DC2">
        <w:rPr>
          <w:rFonts w:ascii="Arial" w:eastAsia="Arial" w:hAnsi="Arial" w:cs="Arial"/>
        </w:rPr>
        <w:t>1,15%, dochody podatkowe 23,51</w:t>
      </w:r>
      <w:r>
        <w:rPr>
          <w:rFonts w:ascii="Arial" w:eastAsia="Arial" w:hAnsi="Arial" w:cs="Arial"/>
        </w:rPr>
        <w:t>%</w:t>
      </w:r>
      <w:r w:rsidR="001E1ADB">
        <w:rPr>
          <w:rFonts w:ascii="Arial" w:eastAsia="Arial" w:hAnsi="Arial" w:cs="Arial"/>
        </w:rPr>
        <w:t xml:space="preserve"> a pozostałe dochody gminy </w:t>
      </w:r>
      <w:r w:rsidR="00C90DC2">
        <w:rPr>
          <w:rFonts w:ascii="Arial" w:eastAsia="Arial" w:hAnsi="Arial" w:cs="Arial"/>
        </w:rPr>
        <w:t>13,62</w:t>
      </w:r>
      <w:r>
        <w:rPr>
          <w:rFonts w:ascii="Arial" w:eastAsia="Arial" w:hAnsi="Arial" w:cs="Arial"/>
        </w:rPr>
        <w:t>%.</w:t>
      </w:r>
    </w:p>
    <w:p w:rsidR="001D79F9" w:rsidRPr="00503284" w:rsidRDefault="001D79F9" w:rsidP="001D79F9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Na realizację zadań z zakresu administracji rządowej gmina otrzymała środki w </w:t>
      </w:r>
      <w:r w:rsidR="00C90DC2">
        <w:rPr>
          <w:rFonts w:ascii="Arial" w:eastAsia="Arial" w:hAnsi="Arial" w:cs="Arial"/>
        </w:rPr>
        <w:t>wysokości 3</w:t>
      </w:r>
      <w:r w:rsidR="001E1ADB">
        <w:rPr>
          <w:rFonts w:ascii="Arial" w:eastAsia="Arial" w:hAnsi="Arial" w:cs="Arial"/>
        </w:rPr>
        <w:t>.</w:t>
      </w:r>
      <w:r w:rsidR="00C90DC2">
        <w:rPr>
          <w:rFonts w:ascii="Arial" w:eastAsia="Arial" w:hAnsi="Arial" w:cs="Arial"/>
        </w:rPr>
        <w:t>495.959,43</w:t>
      </w:r>
      <w:r>
        <w:rPr>
          <w:rFonts w:ascii="Arial" w:eastAsia="Arial" w:hAnsi="Arial" w:cs="Arial"/>
        </w:rPr>
        <w:t xml:space="preserve">zł z przeznaczeniem na finansowanie zadań z zakresu, pomocy społecznej, </w:t>
      </w:r>
      <w:r w:rsidR="00C90DC2">
        <w:rPr>
          <w:rFonts w:ascii="Arial" w:eastAsia="Arial" w:hAnsi="Arial" w:cs="Arial"/>
        </w:rPr>
        <w:t xml:space="preserve">                w tym program 500+, aktualizację spisu wyborców </w:t>
      </w:r>
      <w:r>
        <w:rPr>
          <w:rFonts w:ascii="Arial" w:eastAsia="Arial" w:hAnsi="Arial" w:cs="Arial"/>
        </w:rPr>
        <w:t xml:space="preserve">oraz zwrot podatku akcyzowego. 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zadania własne realizowane przez g</w:t>
      </w:r>
      <w:r w:rsidR="00C90DC2">
        <w:rPr>
          <w:rFonts w:ascii="Arial" w:eastAsia="Arial" w:hAnsi="Arial" w:cs="Arial"/>
        </w:rPr>
        <w:t>minę dotacja wyniosła 668</w:t>
      </w:r>
      <w:r>
        <w:rPr>
          <w:rFonts w:ascii="Arial" w:eastAsia="Arial" w:hAnsi="Arial" w:cs="Arial"/>
        </w:rPr>
        <w:t>.</w:t>
      </w:r>
      <w:r w:rsidR="00C90DC2">
        <w:rPr>
          <w:rFonts w:ascii="Arial" w:eastAsia="Arial" w:hAnsi="Arial" w:cs="Arial"/>
        </w:rPr>
        <w:t>817,22</w:t>
      </w:r>
      <w:r>
        <w:rPr>
          <w:rFonts w:ascii="Arial" w:eastAsia="Arial" w:hAnsi="Arial" w:cs="Arial"/>
        </w:rPr>
        <w:t>zł i została przeznaczona na zadania z zakresu pomocy społecznej, wychowania przedszkolnego, pomoc materialną dla uczniów.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Wpływ na wysokość dochodów miał</w:t>
      </w:r>
      <w:r w:rsidR="004503D5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niski</w:t>
      </w:r>
      <w:r w:rsidR="004503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1E1ADB">
        <w:rPr>
          <w:rFonts w:ascii="Arial" w:eastAsia="Arial" w:hAnsi="Arial" w:cs="Arial"/>
        </w:rPr>
        <w:t>wykonanie w dziale „</w:t>
      </w:r>
      <w:r w:rsidR="003A6F9E">
        <w:rPr>
          <w:rFonts w:ascii="Arial" w:eastAsia="Arial" w:hAnsi="Arial" w:cs="Arial"/>
        </w:rPr>
        <w:t>Gospodarka mieszkaniowa” oraz gospodarka komunalna, g</w:t>
      </w:r>
      <w:r w:rsidR="006B780D">
        <w:rPr>
          <w:rFonts w:ascii="Arial" w:eastAsia="Arial" w:hAnsi="Arial" w:cs="Arial"/>
        </w:rPr>
        <w:t>d</w:t>
      </w:r>
      <w:r w:rsidR="003A6F9E">
        <w:rPr>
          <w:rFonts w:ascii="Arial" w:eastAsia="Arial" w:hAnsi="Arial" w:cs="Arial"/>
        </w:rPr>
        <w:t>zie występują zaległości w opłatach za ścieki, z tytułu opłat za gospodarowanie odpadami komunalnym</w:t>
      </w:r>
      <w:r w:rsidR="001558D9">
        <w:rPr>
          <w:rFonts w:ascii="Arial" w:eastAsia="Arial" w:hAnsi="Arial" w:cs="Arial"/>
        </w:rPr>
        <w:t>i</w:t>
      </w:r>
      <w:r w:rsidR="003A6F9E">
        <w:rPr>
          <w:rFonts w:ascii="Arial" w:eastAsia="Arial" w:hAnsi="Arial" w:cs="Arial"/>
        </w:rPr>
        <w:t xml:space="preserve">, nie uzyskano również zakładanych opłat ze  sprzedaży </w:t>
      </w:r>
      <w:r w:rsidR="0033711C">
        <w:rPr>
          <w:rFonts w:ascii="Arial" w:eastAsia="Arial" w:hAnsi="Arial" w:cs="Arial"/>
        </w:rPr>
        <w:t xml:space="preserve">mienia. </w:t>
      </w:r>
      <w:r w:rsidR="003A6F9E">
        <w:rPr>
          <w:rFonts w:ascii="Arial" w:eastAsia="Arial" w:hAnsi="Arial" w:cs="Arial"/>
        </w:rPr>
        <w:t xml:space="preserve">Planowano również dochody z tytułu  </w:t>
      </w:r>
      <w:r w:rsidR="0033711C">
        <w:rPr>
          <w:rFonts w:ascii="Arial" w:eastAsia="Arial" w:hAnsi="Arial" w:cs="Arial"/>
        </w:rPr>
        <w:t>dotacji na zadania inwestycyjne</w:t>
      </w:r>
      <w:r w:rsidR="006B780D">
        <w:rPr>
          <w:rFonts w:ascii="Arial" w:eastAsia="Arial" w:hAnsi="Arial" w:cs="Arial"/>
        </w:rPr>
        <w:t>:</w:t>
      </w:r>
      <w:r w:rsidR="0033711C">
        <w:rPr>
          <w:rFonts w:ascii="Arial" w:eastAsia="Arial" w:hAnsi="Arial" w:cs="Arial"/>
        </w:rPr>
        <w:t xml:space="preserve"> Modernizacja drogi dojazdowej do pó</w:t>
      </w:r>
      <w:r w:rsidR="001558D9">
        <w:rPr>
          <w:rFonts w:ascii="Arial" w:eastAsia="Arial" w:hAnsi="Arial" w:cs="Arial"/>
        </w:rPr>
        <w:t xml:space="preserve">l ul. Dębowa Łagiewniki Wielkie  </w:t>
      </w:r>
      <w:r w:rsidR="0033711C">
        <w:rPr>
          <w:rFonts w:ascii="Arial" w:eastAsia="Arial" w:hAnsi="Arial" w:cs="Arial"/>
        </w:rPr>
        <w:t xml:space="preserve">–zadanie na liście rezerwowej, Budowa i modernizacja oświetlenia ulicznego-rozstrzygnięcie konkursu nastąpiło w końcówce roku, Przebudowa ul. </w:t>
      </w:r>
      <w:proofErr w:type="spellStart"/>
      <w:r w:rsidR="0033711C">
        <w:rPr>
          <w:rFonts w:ascii="Arial" w:eastAsia="Arial" w:hAnsi="Arial" w:cs="Arial"/>
        </w:rPr>
        <w:t>Kośmiderskiej</w:t>
      </w:r>
      <w:proofErr w:type="spellEnd"/>
      <w:r w:rsidR="0033711C">
        <w:rPr>
          <w:rFonts w:ascii="Arial" w:eastAsia="Arial" w:hAnsi="Arial" w:cs="Arial"/>
        </w:rPr>
        <w:t xml:space="preserve"> w Pawonkowie-zadanie na liście rezerwowej. 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Wydatki ogółem </w:t>
      </w:r>
      <w:r w:rsidR="0033711C">
        <w:rPr>
          <w:rFonts w:ascii="Arial" w:eastAsia="Arial" w:hAnsi="Arial" w:cs="Arial"/>
        </w:rPr>
        <w:t>zostały zrealizowane w 82,06</w:t>
      </w:r>
      <w:r>
        <w:rPr>
          <w:rFonts w:ascii="Arial" w:eastAsia="Arial" w:hAnsi="Arial" w:cs="Arial"/>
        </w:rPr>
        <w:t xml:space="preserve">%. </w:t>
      </w:r>
    </w:p>
    <w:p w:rsidR="001D79F9" w:rsidRPr="009676C4" w:rsidRDefault="001D79F9" w:rsidP="001D79F9">
      <w:pPr>
        <w:suppressAutoHyphens/>
        <w:jc w:val="both"/>
        <w:rPr>
          <w:rFonts w:ascii="Arial" w:eastAsia="Arial" w:hAnsi="Arial" w:cs="Arial"/>
        </w:rPr>
      </w:pPr>
      <w:r w:rsidRPr="009676C4">
        <w:rPr>
          <w:rFonts w:ascii="Arial" w:eastAsia="Arial" w:hAnsi="Arial" w:cs="Arial"/>
        </w:rPr>
        <w:t>Zadłużenie gminy na dzień 31 grudni</w:t>
      </w:r>
      <w:r w:rsidR="00124F7E">
        <w:rPr>
          <w:rFonts w:ascii="Arial" w:eastAsia="Arial" w:hAnsi="Arial" w:cs="Arial"/>
        </w:rPr>
        <w:t>a 2016</w:t>
      </w:r>
      <w:r>
        <w:rPr>
          <w:rFonts w:ascii="Arial" w:eastAsia="Arial" w:hAnsi="Arial" w:cs="Arial"/>
        </w:rPr>
        <w:t>r. wynosi</w:t>
      </w:r>
      <w:r w:rsidR="00124F7E">
        <w:rPr>
          <w:rFonts w:ascii="Arial" w:eastAsia="Arial" w:hAnsi="Arial" w:cs="Arial"/>
        </w:rPr>
        <w:t xml:space="preserve"> 5.767.492</w:t>
      </w:r>
      <w:r>
        <w:rPr>
          <w:rFonts w:ascii="Arial" w:eastAsia="Arial" w:hAnsi="Arial" w:cs="Arial"/>
        </w:rPr>
        <w:t>,00</w:t>
      </w:r>
      <w:r w:rsidRPr="009676C4">
        <w:rPr>
          <w:rFonts w:ascii="Arial" w:eastAsia="Arial" w:hAnsi="Arial" w:cs="Arial"/>
        </w:rPr>
        <w:t>zł. Kwota długu nie przekrac</w:t>
      </w:r>
      <w:r w:rsidR="006B780D">
        <w:rPr>
          <w:rFonts w:ascii="Arial" w:eastAsia="Arial" w:hAnsi="Arial" w:cs="Arial"/>
        </w:rPr>
        <w:t xml:space="preserve">za 60% planowanych dochodów 2016r. </w:t>
      </w:r>
      <w:r w:rsidRPr="009676C4">
        <w:rPr>
          <w:rFonts w:ascii="Arial" w:eastAsia="Arial" w:hAnsi="Arial" w:cs="Arial"/>
        </w:rPr>
        <w:t>Spłaty kredytów i pożyczek przebiegały planowo, zgodnie z ustalonym harmonogramem.</w:t>
      </w:r>
    </w:p>
    <w:p w:rsidR="001D79F9" w:rsidRPr="009B7F2A" w:rsidRDefault="001D79F9" w:rsidP="001D79F9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Komisja stwierdza</w:t>
      </w:r>
      <w:r w:rsidRPr="009B7F2A">
        <w:rPr>
          <w:rFonts w:ascii="Arial" w:eastAsia="Arial" w:hAnsi="Arial" w:cs="Arial"/>
        </w:rPr>
        <w:t xml:space="preserve">, że skutkiem obniżenia przez Radę Gminy górnych stawek podatkowych jest kwota </w:t>
      </w:r>
      <w:r w:rsidR="00124F7E">
        <w:rPr>
          <w:rFonts w:ascii="Arial" w:eastAsia="Arial" w:hAnsi="Arial" w:cs="Arial"/>
        </w:rPr>
        <w:t>545.821,30</w:t>
      </w:r>
      <w:r w:rsidRPr="009B7F2A">
        <w:rPr>
          <w:rFonts w:ascii="Arial" w:eastAsia="Arial" w:hAnsi="Arial" w:cs="Arial"/>
        </w:rPr>
        <w:t>zł</w:t>
      </w:r>
      <w:r w:rsidRPr="009676C4">
        <w:rPr>
          <w:rFonts w:ascii="Arial" w:eastAsia="Arial" w:hAnsi="Arial" w:cs="Arial"/>
          <w:b/>
        </w:rPr>
        <w:t xml:space="preserve"> </w:t>
      </w:r>
      <w:r w:rsidRPr="009B7F2A">
        <w:rPr>
          <w:rFonts w:ascii="Arial" w:eastAsia="Arial" w:hAnsi="Arial" w:cs="Arial"/>
        </w:rPr>
        <w:t>oraz podatku od środków transportowych w wysokości</w:t>
      </w:r>
      <w:r>
        <w:rPr>
          <w:rFonts w:ascii="Arial" w:eastAsia="Arial" w:hAnsi="Arial" w:cs="Arial"/>
          <w:b/>
        </w:rPr>
        <w:t xml:space="preserve"> </w:t>
      </w:r>
      <w:r w:rsidR="00124F7E">
        <w:rPr>
          <w:rFonts w:ascii="Arial" w:eastAsia="Arial" w:hAnsi="Arial" w:cs="Arial"/>
        </w:rPr>
        <w:t>85.645</w:t>
      </w:r>
      <w:r w:rsidRPr="009B7F2A">
        <w:rPr>
          <w:rFonts w:ascii="Arial" w:eastAsia="Arial" w:hAnsi="Arial" w:cs="Arial"/>
        </w:rPr>
        <w:t>,00zł</w:t>
      </w:r>
      <w:r w:rsidRPr="009676C4">
        <w:rPr>
          <w:rFonts w:ascii="Arial" w:eastAsia="Arial" w:hAnsi="Arial" w:cs="Arial"/>
          <w:b/>
        </w:rPr>
        <w:t xml:space="preserve">. </w:t>
      </w:r>
      <w:r w:rsidRPr="009B7F2A">
        <w:rPr>
          <w:rFonts w:ascii="Arial" w:eastAsia="Arial" w:hAnsi="Arial" w:cs="Arial"/>
        </w:rPr>
        <w:t>Ulgi udzielone przez Radę Gminy w zakresie podatku od nieruchomości skutkowały kwotą</w:t>
      </w:r>
      <w:r>
        <w:rPr>
          <w:rFonts w:ascii="Arial" w:eastAsia="Arial" w:hAnsi="Arial" w:cs="Arial"/>
        </w:rPr>
        <w:t xml:space="preserve"> </w:t>
      </w:r>
      <w:r w:rsidR="00124F7E">
        <w:rPr>
          <w:rFonts w:ascii="Arial" w:eastAsia="Arial" w:hAnsi="Arial" w:cs="Arial"/>
        </w:rPr>
        <w:t>378.336,75</w:t>
      </w:r>
      <w:r>
        <w:rPr>
          <w:rFonts w:ascii="Arial" w:eastAsia="Arial" w:hAnsi="Arial" w:cs="Arial"/>
        </w:rPr>
        <w:t>7</w:t>
      </w:r>
      <w:r w:rsidRPr="009B7F2A">
        <w:rPr>
          <w:rFonts w:ascii="Arial" w:eastAsia="Arial" w:hAnsi="Arial" w:cs="Arial"/>
        </w:rPr>
        <w:t>zł.</w:t>
      </w:r>
    </w:p>
    <w:p w:rsidR="001D79F9" w:rsidRPr="00554096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9B7F2A">
        <w:rPr>
          <w:rFonts w:ascii="Arial" w:eastAsia="Arial" w:hAnsi="Arial" w:cs="Arial"/>
        </w:rPr>
        <w:t>Komisja stwierdza, że</w:t>
      </w:r>
      <w:r w:rsidR="00124F7E">
        <w:rPr>
          <w:rFonts w:ascii="Arial" w:eastAsia="Arial" w:hAnsi="Arial" w:cs="Arial"/>
        </w:rPr>
        <w:t xml:space="preserve"> Wójt Gminy Pawonków w roku 2016 umorzył podatek </w:t>
      </w:r>
      <w:r w:rsidRPr="009B7F2A">
        <w:rPr>
          <w:rFonts w:ascii="Arial" w:eastAsia="Arial" w:hAnsi="Arial" w:cs="Arial"/>
        </w:rPr>
        <w:t xml:space="preserve">rolny i od nieruchomości w wysokości </w:t>
      </w:r>
      <w:r w:rsidR="002524FB">
        <w:rPr>
          <w:rFonts w:ascii="Arial" w:eastAsia="Arial" w:hAnsi="Arial" w:cs="Arial"/>
        </w:rPr>
        <w:t>3.7</w:t>
      </w:r>
      <w:r>
        <w:rPr>
          <w:rFonts w:ascii="Arial" w:eastAsia="Arial" w:hAnsi="Arial" w:cs="Arial"/>
        </w:rPr>
        <w:t>9</w:t>
      </w:r>
      <w:r w:rsidR="002524FB">
        <w:rPr>
          <w:rFonts w:ascii="Arial" w:eastAsia="Arial" w:hAnsi="Arial" w:cs="Arial"/>
        </w:rPr>
        <w:t>1,9</w:t>
      </w:r>
      <w:r>
        <w:rPr>
          <w:rFonts w:ascii="Arial" w:eastAsia="Arial" w:hAnsi="Arial" w:cs="Arial"/>
        </w:rPr>
        <w:t>4</w:t>
      </w:r>
      <w:r w:rsidRPr="009B7F2A">
        <w:rPr>
          <w:rFonts w:ascii="Arial" w:eastAsia="Arial" w:hAnsi="Arial" w:cs="Arial"/>
        </w:rPr>
        <w:t>zł w</w:t>
      </w:r>
      <w:r w:rsidRPr="009B7F2A">
        <w:rPr>
          <w:rFonts w:ascii="Arial" w:eastAsia="Arial" w:hAnsi="Arial" w:cs="Arial"/>
          <w:b/>
        </w:rPr>
        <w:t xml:space="preserve"> </w:t>
      </w:r>
      <w:r w:rsidRPr="009B7F2A">
        <w:rPr>
          <w:rFonts w:ascii="Arial" w:eastAsia="Arial" w:hAnsi="Arial" w:cs="Arial"/>
        </w:rPr>
        <w:t>tym podat</w:t>
      </w:r>
      <w:r w:rsidR="002524FB">
        <w:rPr>
          <w:rFonts w:ascii="Arial" w:eastAsia="Arial" w:hAnsi="Arial" w:cs="Arial"/>
        </w:rPr>
        <w:t>ek rolny osoby fizyczne 1.503,0</w:t>
      </w:r>
      <w:r>
        <w:rPr>
          <w:rFonts w:ascii="Arial" w:eastAsia="Arial" w:hAnsi="Arial" w:cs="Arial"/>
        </w:rPr>
        <w:t>0</w:t>
      </w:r>
      <w:r w:rsidRPr="009B7F2A">
        <w:rPr>
          <w:rFonts w:ascii="Arial" w:eastAsia="Arial" w:hAnsi="Arial" w:cs="Arial"/>
        </w:rPr>
        <w:t>zł, podatek od nieruchomości osoby fizyczne</w:t>
      </w:r>
      <w:r w:rsidR="002524FB">
        <w:rPr>
          <w:rFonts w:ascii="Arial" w:eastAsia="Arial" w:hAnsi="Arial" w:cs="Arial"/>
        </w:rPr>
        <w:t xml:space="preserve"> 1.092,24</w:t>
      </w:r>
      <w:r w:rsidRPr="009B7F2A">
        <w:rPr>
          <w:rFonts w:ascii="Arial" w:eastAsia="Arial" w:hAnsi="Arial" w:cs="Arial"/>
        </w:rPr>
        <w:t>zł</w:t>
      </w:r>
      <w:r>
        <w:rPr>
          <w:rFonts w:ascii="Arial" w:eastAsia="Arial" w:hAnsi="Arial" w:cs="Arial"/>
        </w:rPr>
        <w:t>,</w:t>
      </w:r>
      <w:r w:rsidR="002524FB">
        <w:rPr>
          <w:rFonts w:ascii="Arial" w:eastAsia="Arial" w:hAnsi="Arial" w:cs="Arial"/>
        </w:rPr>
        <w:t xml:space="preserve"> podatek leśny osoby fizyczne 6</w:t>
      </w:r>
      <w:r>
        <w:rPr>
          <w:rFonts w:ascii="Arial" w:eastAsia="Arial" w:hAnsi="Arial" w:cs="Arial"/>
        </w:rPr>
        <w:t>,00zł,</w:t>
      </w:r>
      <w:r w:rsidRPr="0055409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opłaty za usuwanie odpadów </w:t>
      </w:r>
      <w:r w:rsidR="002524FB">
        <w:rPr>
          <w:rFonts w:ascii="Arial" w:eastAsia="Arial" w:hAnsi="Arial" w:cs="Arial"/>
        </w:rPr>
        <w:t>1.190,70</w:t>
      </w:r>
      <w:r>
        <w:rPr>
          <w:rFonts w:ascii="Arial" w:eastAsia="Arial" w:hAnsi="Arial" w:cs="Arial"/>
        </w:rPr>
        <w:t>zł</w:t>
      </w:r>
      <w:r w:rsidR="002524FB">
        <w:rPr>
          <w:rFonts w:ascii="Arial" w:eastAsia="Arial" w:hAnsi="Arial" w:cs="Arial"/>
        </w:rPr>
        <w:t xml:space="preserve"> oraz rozłożenie na raty opłat za gospodarowanie odpadami</w:t>
      </w:r>
      <w:r w:rsidR="001558D9">
        <w:rPr>
          <w:rFonts w:ascii="Arial" w:eastAsia="Arial" w:hAnsi="Arial" w:cs="Arial"/>
        </w:rPr>
        <w:t xml:space="preserve"> </w:t>
      </w:r>
      <w:r w:rsidR="002524FB">
        <w:rPr>
          <w:rFonts w:ascii="Arial" w:eastAsia="Arial" w:hAnsi="Arial" w:cs="Arial"/>
        </w:rPr>
        <w:t>2.155,85zł.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Komisja Rewizyjna stwierdza, że należności zaległe objęte są egzekucją. W związku                   z powyższym  Komisja wnioskuje o dalsze starania  odnośnie ściągalności zaległych podatków i opłat.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Realizacja budżetu po stronie wydatków była celowa i zgodna z planem budżetu uchwalonym przez Radę Gminy w Pawonkowie.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Ponadto Komisja Rewizyjna rozpatrzyła sprawozdanie finans</w:t>
      </w:r>
      <w:r w:rsidR="001558D9">
        <w:rPr>
          <w:rFonts w:ascii="Arial" w:eastAsia="Arial" w:hAnsi="Arial" w:cs="Arial"/>
        </w:rPr>
        <w:t>owe Wójta Gminy Pawonków za 2016</w:t>
      </w:r>
      <w:r>
        <w:rPr>
          <w:rFonts w:ascii="Arial" w:eastAsia="Arial" w:hAnsi="Arial" w:cs="Arial"/>
        </w:rPr>
        <w:t xml:space="preserve"> zawierające: 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bilans jednostki budżetowej i samorządowego zakładu budżetowego,               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bilans z wykonania budżetu państwa, jednostki i samorządu terytorialnego,</w:t>
      </w:r>
    </w:p>
    <w:p w:rsidR="001D79F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rachunek zysków i strat</w:t>
      </w:r>
      <w:r w:rsidR="00935219">
        <w:rPr>
          <w:rFonts w:ascii="Arial" w:eastAsia="Arial" w:hAnsi="Arial" w:cs="Arial"/>
        </w:rPr>
        <w:t xml:space="preserve"> jednostki</w:t>
      </w:r>
      <w:r>
        <w:rPr>
          <w:rFonts w:ascii="Arial" w:eastAsia="Arial" w:hAnsi="Arial" w:cs="Arial"/>
        </w:rPr>
        <w:t xml:space="preserve">, </w:t>
      </w:r>
    </w:p>
    <w:p w:rsidR="00935219" w:rsidRDefault="001D79F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zestawienie zm</w:t>
      </w:r>
      <w:r w:rsidR="00935219">
        <w:rPr>
          <w:rFonts w:ascii="Arial" w:eastAsia="Arial" w:hAnsi="Arial" w:cs="Arial"/>
        </w:rPr>
        <w:t>ian w funduszu jednostki,</w:t>
      </w:r>
    </w:p>
    <w:p w:rsidR="001D79F9" w:rsidRDefault="00935219" w:rsidP="001D79F9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 w:rsidR="001D79F9">
        <w:rPr>
          <w:rFonts w:ascii="Arial" w:eastAsia="Arial" w:hAnsi="Arial" w:cs="Arial"/>
        </w:rPr>
        <w:t xml:space="preserve"> informację o stanie mienia komunalnego jednostki samorządu terytorialnego.</w:t>
      </w:r>
    </w:p>
    <w:p w:rsidR="001D79F9" w:rsidRDefault="001D79F9" w:rsidP="001D79F9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W związku z powyższym zgodnie z art. 18a ust. 3 ustawy o samorządzie gminnym                   (Dz. U. z 2016r. poz.446</w:t>
      </w:r>
      <w:r w:rsidR="001558D9">
        <w:rPr>
          <w:rFonts w:ascii="Arial" w:eastAsia="Arial" w:hAnsi="Arial" w:cs="Arial"/>
        </w:rPr>
        <w:t xml:space="preserve"> z </w:t>
      </w:r>
      <w:proofErr w:type="spellStart"/>
      <w:r w:rsidR="001558D9">
        <w:rPr>
          <w:rFonts w:ascii="Arial" w:eastAsia="Arial" w:hAnsi="Arial" w:cs="Arial"/>
        </w:rPr>
        <w:t>późn</w:t>
      </w:r>
      <w:proofErr w:type="spellEnd"/>
      <w:r w:rsidR="001558D9">
        <w:rPr>
          <w:rFonts w:ascii="Arial" w:eastAsia="Arial" w:hAnsi="Arial" w:cs="Arial"/>
        </w:rPr>
        <w:t xml:space="preserve">. </w:t>
      </w:r>
      <w:proofErr w:type="spellStart"/>
      <w:r w:rsidR="001558D9">
        <w:rPr>
          <w:rFonts w:ascii="Arial" w:eastAsia="Arial" w:hAnsi="Arial" w:cs="Arial"/>
        </w:rPr>
        <w:t>zm</w:t>
      </w:r>
      <w:proofErr w:type="spellEnd"/>
      <w:r>
        <w:rPr>
          <w:rFonts w:ascii="Arial" w:eastAsia="Arial" w:hAnsi="Arial" w:cs="Arial"/>
        </w:rPr>
        <w:t>) Komisja Rewizyjna jednogłośnie (5 głosów za)  wnosi  o przyjęcie sprawozdania z</w:t>
      </w:r>
      <w:r w:rsidR="001558D9">
        <w:rPr>
          <w:rFonts w:ascii="Arial" w:eastAsia="Arial" w:hAnsi="Arial" w:cs="Arial"/>
        </w:rPr>
        <w:t xml:space="preserve"> wykonania budżetu gminy za 2016</w:t>
      </w:r>
      <w:r>
        <w:rPr>
          <w:rFonts w:ascii="Arial" w:eastAsia="Arial" w:hAnsi="Arial" w:cs="Arial"/>
        </w:rPr>
        <w:t>r, sprawozdania finansowego</w:t>
      </w:r>
      <w:r w:rsidR="001558D9">
        <w:rPr>
          <w:rFonts w:ascii="Arial" w:eastAsia="Arial" w:hAnsi="Arial" w:cs="Arial"/>
        </w:rPr>
        <w:t xml:space="preserve"> za 2016</w:t>
      </w:r>
      <w:r>
        <w:rPr>
          <w:rFonts w:ascii="Arial" w:eastAsia="Arial" w:hAnsi="Arial" w:cs="Arial"/>
        </w:rPr>
        <w:t>r.</w:t>
      </w:r>
      <w:r w:rsidR="001558D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 informacji o stanie mienia komunalnego jednostki samorządu terytorialnego oraz udzielenie absolutorium Wójtow</w:t>
      </w:r>
      <w:r w:rsidR="001558D9">
        <w:rPr>
          <w:rFonts w:ascii="Arial" w:eastAsia="Arial" w:hAnsi="Arial" w:cs="Arial"/>
        </w:rPr>
        <w:t>i Gminy w Pawonkowie za rok 2016</w:t>
      </w:r>
      <w:r>
        <w:rPr>
          <w:rFonts w:ascii="Arial" w:eastAsia="Arial" w:hAnsi="Arial" w:cs="Arial"/>
        </w:rPr>
        <w:t>r.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terminie sesji absolutoryjnej Regionalna Izba Obrachunkowa w Katowicach zostanie powiadomiona odrębnym pismem.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</w:p>
    <w:p w:rsidR="001D79F9" w:rsidRDefault="001D79F9" w:rsidP="001D79F9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Przewodniczący Komisji Rewizyjnej                                 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           Krzysztof Brol</w:t>
      </w:r>
    </w:p>
    <w:p w:rsidR="001D79F9" w:rsidRDefault="001D79F9" w:rsidP="001D79F9">
      <w:pPr>
        <w:suppressAutoHyphens/>
        <w:jc w:val="both"/>
        <w:rPr>
          <w:rFonts w:ascii="Arial" w:eastAsia="Arial" w:hAnsi="Arial" w:cs="Arial"/>
          <w:i/>
        </w:rPr>
      </w:pPr>
    </w:p>
    <w:p w:rsidR="001D79F9" w:rsidRDefault="001D79F9" w:rsidP="001D79F9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Członkowie Komisji Rewizyjnej</w:t>
      </w:r>
    </w:p>
    <w:p w:rsidR="001D79F9" w:rsidRDefault="001D79F9" w:rsidP="001D79F9">
      <w:pPr>
        <w:pStyle w:val="Akapitzlist"/>
        <w:numPr>
          <w:ilvl w:val="0"/>
          <w:numId w:val="2"/>
        </w:numPr>
        <w:suppressAutoHyphens/>
        <w:ind w:hanging="720"/>
        <w:rPr>
          <w:rFonts w:ascii="Arial" w:eastAsia="Arial" w:hAnsi="Arial" w:cs="Arial"/>
          <w:i/>
        </w:rPr>
      </w:pPr>
      <w:r w:rsidRPr="00BB66A5">
        <w:rPr>
          <w:rFonts w:ascii="Arial" w:eastAsia="Arial" w:hAnsi="Arial" w:cs="Arial"/>
          <w:i/>
        </w:rPr>
        <w:t xml:space="preserve"> Badura Regina            </w:t>
      </w:r>
      <w:r>
        <w:rPr>
          <w:rFonts w:ascii="Arial" w:eastAsia="Arial" w:hAnsi="Arial" w:cs="Arial"/>
          <w:i/>
        </w:rPr>
        <w:t xml:space="preserve"> </w:t>
      </w:r>
      <w:r w:rsidRPr="00BB66A5">
        <w:rPr>
          <w:rFonts w:ascii="Arial" w:eastAsia="Arial" w:hAnsi="Arial" w:cs="Arial"/>
          <w:i/>
        </w:rPr>
        <w:t xml:space="preserve">………….........................   </w:t>
      </w:r>
    </w:p>
    <w:p w:rsidR="001D79F9" w:rsidRDefault="001D79F9" w:rsidP="001D79F9">
      <w:pPr>
        <w:pStyle w:val="Akapitzlist"/>
        <w:suppressAutoHyphens/>
        <w:rPr>
          <w:rFonts w:ascii="Arial" w:eastAsia="Arial" w:hAnsi="Arial" w:cs="Arial"/>
          <w:i/>
        </w:rPr>
      </w:pPr>
      <w:r w:rsidRPr="00BB66A5">
        <w:rPr>
          <w:rFonts w:ascii="Arial" w:eastAsia="Arial" w:hAnsi="Arial" w:cs="Arial"/>
          <w:i/>
        </w:rPr>
        <w:t xml:space="preserve">   </w:t>
      </w:r>
    </w:p>
    <w:p w:rsidR="001D79F9" w:rsidRPr="00BB66A5" w:rsidRDefault="001D79F9" w:rsidP="001D79F9">
      <w:pPr>
        <w:pStyle w:val="Akapitzlist"/>
        <w:numPr>
          <w:ilvl w:val="0"/>
          <w:numId w:val="2"/>
        </w:numPr>
        <w:suppressAutoHyphens/>
        <w:ind w:hanging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Kubica Renata               ……………………………</w:t>
      </w:r>
      <w:r w:rsidRPr="00BB66A5">
        <w:rPr>
          <w:rFonts w:ascii="Arial" w:eastAsia="Arial" w:hAnsi="Arial" w:cs="Arial"/>
          <w:i/>
        </w:rPr>
        <w:t xml:space="preserve">       </w:t>
      </w:r>
    </w:p>
    <w:p w:rsidR="001D79F9" w:rsidRPr="000E0C98" w:rsidRDefault="001D79F9" w:rsidP="001D79F9">
      <w:pPr>
        <w:numPr>
          <w:ilvl w:val="0"/>
          <w:numId w:val="2"/>
        </w:numPr>
        <w:suppressAutoHyphens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Dawidowicz Andrzej      ………………...................</w:t>
      </w:r>
    </w:p>
    <w:p w:rsidR="001D79F9" w:rsidRPr="000E0C98" w:rsidRDefault="001D79F9" w:rsidP="001D79F9">
      <w:pPr>
        <w:numPr>
          <w:ilvl w:val="0"/>
          <w:numId w:val="2"/>
        </w:numPr>
        <w:suppressAutoHyphens/>
        <w:rPr>
          <w:rFonts w:ascii="Arial" w:eastAsia="Arial" w:hAnsi="Arial" w:cs="Arial"/>
          <w:i/>
        </w:rPr>
      </w:pPr>
      <w:r w:rsidRPr="000E0C98">
        <w:rPr>
          <w:rFonts w:ascii="Arial" w:eastAsia="Arial" w:hAnsi="Arial" w:cs="Arial"/>
          <w:i/>
        </w:rPr>
        <w:t xml:space="preserve">Michalska Małgorzata     …………………..............           </w:t>
      </w:r>
    </w:p>
    <w:p w:rsidR="001D79F9" w:rsidRDefault="001D79F9" w:rsidP="001D79F9">
      <w:pPr>
        <w:suppressAutoHyphens/>
        <w:rPr>
          <w:rFonts w:ascii="Arial" w:eastAsia="Arial" w:hAnsi="Arial" w:cs="Arial"/>
          <w:i/>
        </w:rPr>
      </w:pPr>
    </w:p>
    <w:p w:rsidR="001D79F9" w:rsidRDefault="001D79F9" w:rsidP="001D79F9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467"/>
    <w:multiLevelType w:val="multilevel"/>
    <w:tmpl w:val="42DE891C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64EE0"/>
    <w:multiLevelType w:val="multilevel"/>
    <w:tmpl w:val="E95ABE1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1D79F9"/>
    <w:rsid w:val="00124F7E"/>
    <w:rsid w:val="001558D9"/>
    <w:rsid w:val="001D79F9"/>
    <w:rsid w:val="001E1ADB"/>
    <w:rsid w:val="002524FB"/>
    <w:rsid w:val="0033711C"/>
    <w:rsid w:val="003A6F9E"/>
    <w:rsid w:val="004503D5"/>
    <w:rsid w:val="004A0C56"/>
    <w:rsid w:val="006B780D"/>
    <w:rsid w:val="007E2646"/>
    <w:rsid w:val="00935219"/>
    <w:rsid w:val="009F5E29"/>
    <w:rsid w:val="00C9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9F9"/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2</cp:revision>
  <cp:lastPrinted>2017-05-12T06:39:00Z</cp:lastPrinted>
  <dcterms:created xsi:type="dcterms:W3CDTF">2017-05-09T09:45:00Z</dcterms:created>
  <dcterms:modified xsi:type="dcterms:W3CDTF">2017-05-12T06:39:00Z</dcterms:modified>
</cp:coreProperties>
</file>