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20" w:rsidRPr="002B727E" w:rsidRDefault="008D1120" w:rsidP="008D112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Projekt uchwały</w:t>
      </w:r>
    </w:p>
    <w:p w:rsidR="008D1120" w:rsidRPr="002B727E" w:rsidRDefault="008D1120" w:rsidP="008D1120">
      <w:pPr>
        <w:spacing w:line="360" w:lineRule="auto"/>
        <w:jc w:val="center"/>
        <w:rPr>
          <w:b/>
          <w:sz w:val="22"/>
          <w:szCs w:val="22"/>
        </w:rPr>
      </w:pPr>
      <w:r w:rsidRPr="002B727E">
        <w:rPr>
          <w:b/>
          <w:bCs/>
          <w:caps/>
          <w:sz w:val="22"/>
          <w:szCs w:val="22"/>
        </w:rPr>
        <w:t>Uchwała Nr ……….</w:t>
      </w:r>
    </w:p>
    <w:p w:rsidR="008D1120" w:rsidRPr="002B727E" w:rsidRDefault="008D1120" w:rsidP="008D1120">
      <w:pPr>
        <w:spacing w:line="360" w:lineRule="auto"/>
        <w:jc w:val="center"/>
        <w:rPr>
          <w:b/>
          <w:sz w:val="22"/>
          <w:szCs w:val="22"/>
        </w:rPr>
      </w:pPr>
      <w:r w:rsidRPr="002B727E">
        <w:rPr>
          <w:b/>
          <w:bCs/>
          <w:caps/>
          <w:sz w:val="22"/>
          <w:szCs w:val="22"/>
        </w:rPr>
        <w:t>Rady Gminy PAWONKÓW</w:t>
      </w:r>
    </w:p>
    <w:p w:rsidR="008D1120" w:rsidRPr="002B727E" w:rsidRDefault="008D1120" w:rsidP="008D1120">
      <w:pPr>
        <w:spacing w:line="360" w:lineRule="auto"/>
        <w:jc w:val="center"/>
        <w:rPr>
          <w:b/>
          <w:sz w:val="22"/>
          <w:szCs w:val="22"/>
        </w:rPr>
      </w:pPr>
      <w:r w:rsidRPr="002B727E">
        <w:rPr>
          <w:b/>
          <w:sz w:val="22"/>
          <w:szCs w:val="22"/>
        </w:rPr>
        <w:t>z dnia ………………… 2015r.</w:t>
      </w:r>
    </w:p>
    <w:p w:rsidR="008D1120" w:rsidRPr="002B727E" w:rsidRDefault="008D1120" w:rsidP="008D1120">
      <w:pPr>
        <w:keepNext/>
        <w:spacing w:line="360" w:lineRule="auto"/>
        <w:jc w:val="center"/>
        <w:rPr>
          <w:b/>
          <w:bCs/>
          <w:sz w:val="22"/>
          <w:szCs w:val="22"/>
        </w:rPr>
      </w:pPr>
      <w:r w:rsidRPr="002B727E">
        <w:rPr>
          <w:b/>
          <w:sz w:val="22"/>
          <w:szCs w:val="22"/>
        </w:rPr>
        <w:t>w sprawie określenia kryteriów branych pod uwagę w postępowaniu rekrutacyjnego do szkoły podstawowej i gimnazjum posiadających obwód, prowadzonych przez gminę Pawonków oraz określenia dokumentów niezbędnych do potwierdzenia tych kryteriów</w:t>
      </w:r>
      <w:r w:rsidRPr="002B727E">
        <w:rPr>
          <w:b/>
          <w:bCs/>
          <w:sz w:val="22"/>
          <w:szCs w:val="22"/>
        </w:rPr>
        <w:t xml:space="preserve"> </w:t>
      </w:r>
    </w:p>
    <w:p w:rsidR="008D1120" w:rsidRPr="002B727E" w:rsidRDefault="008D1120" w:rsidP="008D1120">
      <w:pPr>
        <w:keepNext/>
        <w:spacing w:line="360" w:lineRule="auto"/>
        <w:jc w:val="center"/>
        <w:rPr>
          <w:sz w:val="22"/>
          <w:szCs w:val="22"/>
        </w:rPr>
      </w:pPr>
    </w:p>
    <w:p w:rsidR="008D1120" w:rsidRPr="002B727E" w:rsidRDefault="008D1120" w:rsidP="008D1120">
      <w:pPr>
        <w:spacing w:before="120" w:after="120"/>
        <w:ind w:firstLine="709"/>
        <w:jc w:val="both"/>
        <w:rPr>
          <w:sz w:val="22"/>
          <w:szCs w:val="22"/>
        </w:rPr>
      </w:pPr>
      <w:bookmarkStart w:id="0" w:name="bookmark_1"/>
      <w:bookmarkEnd w:id="0"/>
      <w:r w:rsidRPr="002B727E">
        <w:rPr>
          <w:sz w:val="22"/>
          <w:szCs w:val="22"/>
        </w:rPr>
        <w:t>Na podstawie art. 20e ust.3 i 4 w związku z art. 20zf pkt. 1 ustawy z dnia 7 września 1991r. o</w:t>
      </w:r>
      <w:r>
        <w:rPr>
          <w:sz w:val="22"/>
          <w:szCs w:val="22"/>
        </w:rPr>
        <w:t> </w:t>
      </w:r>
      <w:r w:rsidRPr="002B727E">
        <w:rPr>
          <w:sz w:val="22"/>
          <w:szCs w:val="22"/>
        </w:rPr>
        <w:t>systemie oświaty (</w:t>
      </w:r>
      <w:proofErr w:type="spellStart"/>
      <w:r w:rsidRPr="002B727E">
        <w:rPr>
          <w:sz w:val="22"/>
          <w:szCs w:val="22"/>
        </w:rPr>
        <w:t>Dz.U</w:t>
      </w:r>
      <w:proofErr w:type="spellEnd"/>
      <w:r w:rsidRPr="002B727E">
        <w:rPr>
          <w:sz w:val="22"/>
          <w:szCs w:val="22"/>
        </w:rPr>
        <w:t>. z 2004r. Nr 256, poz. 2572 z </w:t>
      </w:r>
      <w:proofErr w:type="spellStart"/>
      <w:r w:rsidRPr="002B727E">
        <w:rPr>
          <w:sz w:val="22"/>
          <w:szCs w:val="22"/>
        </w:rPr>
        <w:t>późn</w:t>
      </w:r>
      <w:proofErr w:type="spellEnd"/>
      <w:r w:rsidRPr="002B727E">
        <w:rPr>
          <w:sz w:val="22"/>
          <w:szCs w:val="22"/>
        </w:rPr>
        <w:t>. zm.) Rada Gminy Pawonków uchwala, co następuje:</w:t>
      </w:r>
    </w:p>
    <w:p w:rsidR="008D1120" w:rsidRPr="002B727E" w:rsidRDefault="008D1120" w:rsidP="008D1120">
      <w:pPr>
        <w:jc w:val="both"/>
        <w:rPr>
          <w:sz w:val="22"/>
          <w:szCs w:val="22"/>
        </w:rPr>
      </w:pPr>
      <w:r w:rsidRPr="002B727E">
        <w:rPr>
          <w:sz w:val="22"/>
          <w:szCs w:val="22"/>
        </w:rPr>
        <w:t>§ 1.1. Określa się następujące kryteria dla kandydatów zamieszkałych poza obwodem szkoły, brane pod uwagę w postępowaniu rekrutacyjnym do klas pierwszych szkół podstawowych i gimnazjum, prowadzonych przez gminę Pawonków wraz z odpowiadająca im liczbą punktów oraz dokumentami niezbędnymi do potwierdzenia tych kryteriów:</w:t>
      </w:r>
    </w:p>
    <w:p w:rsidR="008D1120" w:rsidRPr="002B727E" w:rsidRDefault="008D1120" w:rsidP="008D1120">
      <w:pPr>
        <w:pStyle w:val="Akapitzlist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2B727E">
        <w:rPr>
          <w:rFonts w:ascii="Times New Roman" w:hAnsi="Times New Roman"/>
          <w:sz w:val="22"/>
          <w:szCs w:val="22"/>
          <w:lang w:val="pl-PL"/>
        </w:rPr>
        <w:t>Rodzeństwo kandydata spełnia obowiązek szkolny w tej samej placówce – 8 punktów;</w:t>
      </w:r>
    </w:p>
    <w:p w:rsidR="008D1120" w:rsidRPr="002B727E" w:rsidRDefault="008D1120" w:rsidP="008D1120">
      <w:pPr>
        <w:pStyle w:val="Akapitzlist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2B727E">
        <w:rPr>
          <w:rFonts w:ascii="Times New Roman" w:hAnsi="Times New Roman"/>
          <w:sz w:val="22"/>
          <w:szCs w:val="22"/>
          <w:lang w:val="pl-PL"/>
        </w:rPr>
        <w:t>Odległość od miejsca zamieszkania do szkoły, w której składany jest wniosek, jest mniejsza niż odległość do szkoły obwodowej – 4 punkty;</w:t>
      </w:r>
    </w:p>
    <w:p w:rsidR="008D1120" w:rsidRPr="002B727E" w:rsidRDefault="008D1120" w:rsidP="008D1120">
      <w:pPr>
        <w:pStyle w:val="Akapitzlist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2B727E">
        <w:rPr>
          <w:rFonts w:ascii="Times New Roman" w:hAnsi="Times New Roman"/>
          <w:sz w:val="22"/>
          <w:szCs w:val="22"/>
          <w:lang w:val="pl-PL"/>
        </w:rPr>
        <w:t>W obwodzie szkoły zamieszkują krewni kandydata (babcia, dziadek) wspierający rodziców/opiekunów prawnych w zapewnieniu mu należytej opieki – 2 punkty;</w:t>
      </w:r>
    </w:p>
    <w:p w:rsidR="008D1120" w:rsidRPr="002B727E" w:rsidRDefault="008D1120" w:rsidP="008D1120">
      <w:pPr>
        <w:pStyle w:val="Akapitzlist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2"/>
          <w:szCs w:val="22"/>
          <w:lang w:val="pl-PL"/>
        </w:rPr>
      </w:pPr>
      <w:r w:rsidRPr="002B727E">
        <w:rPr>
          <w:rFonts w:ascii="Times New Roman" w:hAnsi="Times New Roman"/>
          <w:sz w:val="22"/>
          <w:szCs w:val="22"/>
          <w:lang w:val="pl-PL"/>
        </w:rPr>
        <w:t>Miejsce pracy rodziców/opiekunów prawnych znajduje się w obwodzie szkoły – 1 punkt.</w:t>
      </w:r>
    </w:p>
    <w:p w:rsidR="008D1120" w:rsidRPr="002B727E" w:rsidRDefault="008D1120" w:rsidP="008D1120">
      <w:pPr>
        <w:jc w:val="both"/>
        <w:rPr>
          <w:sz w:val="22"/>
          <w:szCs w:val="22"/>
        </w:rPr>
      </w:pPr>
      <w:r w:rsidRPr="002B727E">
        <w:rPr>
          <w:sz w:val="22"/>
          <w:szCs w:val="22"/>
        </w:rPr>
        <w:t>2. Spełnianie kryterium, o którym mowa w ust. 1 pkt. 1 potwierdza dyrektor na podstawie dokumentacji będącej w posiadaniu szkoły.</w:t>
      </w:r>
    </w:p>
    <w:p w:rsidR="008D1120" w:rsidRPr="002B727E" w:rsidRDefault="008D1120" w:rsidP="008D1120">
      <w:pPr>
        <w:jc w:val="both"/>
        <w:rPr>
          <w:sz w:val="22"/>
          <w:szCs w:val="22"/>
        </w:rPr>
      </w:pPr>
      <w:r w:rsidRPr="002B727E">
        <w:rPr>
          <w:sz w:val="22"/>
          <w:szCs w:val="22"/>
        </w:rPr>
        <w:t>3. Spełnianie kryterium, o którym mowa w ust. 1 pkt. 2 jest potwierdzane oświadczeniem rodziców o miejscu zamieszkania.</w:t>
      </w:r>
    </w:p>
    <w:p w:rsidR="008D1120" w:rsidRPr="002B727E" w:rsidRDefault="008D1120" w:rsidP="008D1120">
      <w:pPr>
        <w:jc w:val="both"/>
        <w:rPr>
          <w:sz w:val="22"/>
          <w:szCs w:val="22"/>
        </w:rPr>
      </w:pPr>
      <w:r w:rsidRPr="002B727E">
        <w:rPr>
          <w:sz w:val="22"/>
          <w:szCs w:val="22"/>
        </w:rPr>
        <w:t>4. Spełnianie kryterium, o którym mowa w ust. 1 pkt. 3 jest potwierdzane oświadczeniem rodziców o miejscu zamieszkania krewnych dziecka.</w:t>
      </w:r>
    </w:p>
    <w:p w:rsidR="008D1120" w:rsidRPr="002B727E" w:rsidRDefault="008D1120" w:rsidP="008D1120">
      <w:pPr>
        <w:jc w:val="both"/>
        <w:rPr>
          <w:sz w:val="22"/>
          <w:szCs w:val="22"/>
        </w:rPr>
      </w:pPr>
      <w:r w:rsidRPr="002B727E">
        <w:rPr>
          <w:sz w:val="22"/>
          <w:szCs w:val="22"/>
        </w:rPr>
        <w:t>3. Spełnianie kryterium, o którym mowa w ust. 1 pkt. 4 jest potwierdzane zaświadczeniem o miejscu pracy.</w:t>
      </w:r>
    </w:p>
    <w:p w:rsidR="008D1120" w:rsidRPr="002B727E" w:rsidRDefault="008D1120" w:rsidP="008D1120">
      <w:pPr>
        <w:rPr>
          <w:sz w:val="22"/>
          <w:szCs w:val="22"/>
        </w:rPr>
      </w:pPr>
      <w:r w:rsidRPr="002B727E">
        <w:rPr>
          <w:sz w:val="22"/>
          <w:szCs w:val="22"/>
        </w:rPr>
        <w:t>§ 2. Wykonanie uchwały powierza się Wójtowi Gminy Pawonków.</w:t>
      </w:r>
    </w:p>
    <w:p w:rsidR="008D1120" w:rsidRPr="002B727E" w:rsidRDefault="008D1120" w:rsidP="008D1120">
      <w:pPr>
        <w:spacing w:before="120" w:after="120"/>
        <w:jc w:val="both"/>
        <w:rPr>
          <w:sz w:val="22"/>
          <w:szCs w:val="22"/>
        </w:rPr>
      </w:pPr>
      <w:bookmarkStart w:id="1" w:name="bookmark_8"/>
      <w:bookmarkEnd w:id="1"/>
      <w:r w:rsidRPr="002B727E">
        <w:rPr>
          <w:sz w:val="22"/>
          <w:szCs w:val="22"/>
        </w:rPr>
        <w:t>§ 3. Uchwała wchodzi w życie po upływie 14 dni od dnia ogłoszenia w Dzienniku Urzędowym Województwa Śląskiego.</w:t>
      </w:r>
    </w:p>
    <w:p w:rsidR="008D1120" w:rsidRPr="002B727E" w:rsidRDefault="008D1120" w:rsidP="008D1120">
      <w:pPr>
        <w:keepNext/>
        <w:spacing w:before="560" w:after="560"/>
        <w:ind w:left="6237"/>
        <w:jc w:val="center"/>
        <w:rPr>
          <w:sz w:val="22"/>
          <w:szCs w:val="22"/>
        </w:rPr>
      </w:pPr>
    </w:p>
    <w:p w:rsidR="008D1120" w:rsidRPr="002B727E" w:rsidRDefault="008D1120" w:rsidP="008D1120">
      <w:pPr>
        <w:keepNext/>
        <w:spacing w:before="560" w:after="560"/>
        <w:ind w:left="6237"/>
        <w:jc w:val="center"/>
        <w:rPr>
          <w:bCs/>
          <w:sz w:val="22"/>
          <w:szCs w:val="22"/>
        </w:rPr>
      </w:pPr>
      <w:r w:rsidRPr="002B727E">
        <w:rPr>
          <w:sz w:val="22"/>
          <w:szCs w:val="22"/>
        </w:rPr>
        <w:t>Przewodniczący Rady Gminy Pawonków</w:t>
      </w:r>
      <w:r w:rsidRPr="002B727E">
        <w:rPr>
          <w:sz w:val="22"/>
          <w:szCs w:val="22"/>
        </w:rPr>
        <w:br/>
      </w:r>
      <w:r w:rsidRPr="002B727E">
        <w:rPr>
          <w:sz w:val="22"/>
          <w:szCs w:val="22"/>
        </w:rPr>
        <w:br/>
      </w:r>
      <w:r w:rsidRPr="002B727E">
        <w:rPr>
          <w:bCs/>
          <w:sz w:val="22"/>
          <w:szCs w:val="22"/>
        </w:rPr>
        <w:t>mgr inż. Jacek Kopyto</w:t>
      </w:r>
    </w:p>
    <w:p w:rsidR="000C42E5" w:rsidRDefault="000C42E5"/>
    <w:sectPr w:rsidR="000C42E5" w:rsidSect="000C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495D"/>
    <w:multiLevelType w:val="hybridMultilevel"/>
    <w:tmpl w:val="DDAC9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120"/>
    <w:rsid w:val="000C42E5"/>
    <w:rsid w:val="008D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1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120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2015-12-17T07:24:00Z</dcterms:created>
  <dcterms:modified xsi:type="dcterms:W3CDTF">2015-12-17T07:24:00Z</dcterms:modified>
</cp:coreProperties>
</file>