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43" w:rsidRDefault="00A22643" w:rsidP="005A32B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>UCHWAŁA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A32B5" w:rsidRPr="00A350EB" w:rsidRDefault="005A32B5" w:rsidP="005A32B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 RADY GMINY PAWONKÓW</w:t>
      </w:r>
    </w:p>
    <w:p w:rsidR="00A22643" w:rsidRDefault="005A32B5" w:rsidP="005A32B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Z DNIA 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UCHWALENIA BUDZETU GMINY PAWONKÓW NA 201</w:t>
      </w:r>
      <w:r w:rsidR="00A226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A32B5" w:rsidRDefault="005A32B5" w:rsidP="005A32B5">
      <w:pPr>
        <w:pStyle w:val="Tekstpodstawowy2"/>
        <w:spacing w:line="276" w:lineRule="auto"/>
        <w:ind w:right="-286" w:firstLine="567"/>
        <w:rPr>
          <w:rFonts w:ascii="Arial" w:hAnsi="Arial" w:cs="Arial"/>
          <w:color w:val="000000"/>
          <w:sz w:val="20"/>
        </w:rPr>
      </w:pPr>
      <w:r w:rsidRPr="004A4D26">
        <w:rPr>
          <w:rFonts w:ascii="Arial" w:hAnsi="Arial" w:cs="Arial"/>
          <w:color w:val="000000"/>
          <w:sz w:val="20"/>
        </w:rPr>
        <w:t xml:space="preserve">Na podstawie </w:t>
      </w:r>
      <w:r w:rsidRPr="004A4D26">
        <w:rPr>
          <w:rFonts w:ascii="Arial" w:hAnsi="Arial" w:cs="Arial"/>
          <w:bCs/>
          <w:color w:val="000000"/>
          <w:sz w:val="20"/>
        </w:rPr>
        <w:t xml:space="preserve">art. 18 ust. 2 </w:t>
      </w:r>
      <w:proofErr w:type="spellStart"/>
      <w:r w:rsidRPr="004A4D26">
        <w:rPr>
          <w:rFonts w:ascii="Arial" w:hAnsi="Arial" w:cs="Arial"/>
          <w:bCs/>
          <w:color w:val="000000"/>
          <w:sz w:val="20"/>
        </w:rPr>
        <w:t>pkt</w:t>
      </w:r>
      <w:proofErr w:type="spellEnd"/>
      <w:r w:rsidRPr="004A4D26">
        <w:rPr>
          <w:rFonts w:ascii="Arial" w:hAnsi="Arial" w:cs="Arial"/>
          <w:bCs/>
          <w:color w:val="000000"/>
          <w:sz w:val="20"/>
        </w:rPr>
        <w:t xml:space="preserve"> 4 </w:t>
      </w:r>
      <w:r w:rsidRPr="004A4D26">
        <w:rPr>
          <w:rFonts w:ascii="Arial" w:hAnsi="Arial" w:cs="Arial"/>
          <w:color w:val="000000"/>
          <w:sz w:val="20"/>
        </w:rPr>
        <w:t xml:space="preserve">ustawy z dnia 8 marca 1990 r. o samorządzie gminnym (Dz. U. z 2001 r. Nr 142, poz.1591 z </w:t>
      </w:r>
      <w:proofErr w:type="spellStart"/>
      <w:r w:rsidRPr="004A4D26">
        <w:rPr>
          <w:rFonts w:ascii="Arial" w:hAnsi="Arial" w:cs="Arial"/>
          <w:color w:val="000000"/>
          <w:sz w:val="20"/>
        </w:rPr>
        <w:t>późn</w:t>
      </w:r>
      <w:proofErr w:type="spellEnd"/>
      <w:r w:rsidRPr="004A4D26">
        <w:rPr>
          <w:rFonts w:ascii="Arial" w:hAnsi="Arial" w:cs="Arial"/>
          <w:color w:val="000000"/>
          <w:sz w:val="20"/>
        </w:rPr>
        <w:t xml:space="preserve">. zm.) oraz art. 211, art. 212, art. 214, art. 215,  art. 217, </w:t>
      </w:r>
      <w:r>
        <w:rPr>
          <w:rFonts w:ascii="Arial" w:hAnsi="Arial" w:cs="Arial"/>
          <w:color w:val="000000"/>
          <w:sz w:val="20"/>
        </w:rPr>
        <w:t xml:space="preserve">art. 218, </w:t>
      </w:r>
      <w:r w:rsidRPr="004A4D26">
        <w:rPr>
          <w:rFonts w:ascii="Arial" w:hAnsi="Arial" w:cs="Arial"/>
          <w:color w:val="000000"/>
          <w:sz w:val="20"/>
        </w:rPr>
        <w:t xml:space="preserve"> art. 235, </w:t>
      </w:r>
      <w:r>
        <w:rPr>
          <w:rFonts w:ascii="Arial" w:hAnsi="Arial" w:cs="Arial"/>
          <w:color w:val="000000"/>
          <w:sz w:val="20"/>
        </w:rPr>
        <w:t xml:space="preserve">art. 236, art. 237, art. 239, art. 258, art. 264 ust.3 i 4 </w:t>
      </w:r>
      <w:r w:rsidRPr="004A4D26">
        <w:rPr>
          <w:rFonts w:ascii="Arial" w:hAnsi="Arial" w:cs="Arial"/>
          <w:color w:val="000000"/>
          <w:sz w:val="20"/>
        </w:rPr>
        <w:t xml:space="preserve">ustawy z dnia 27 sierpnia 2009 </w:t>
      </w:r>
      <w:proofErr w:type="spellStart"/>
      <w:r w:rsidRPr="004A4D26">
        <w:rPr>
          <w:rFonts w:ascii="Arial" w:hAnsi="Arial" w:cs="Arial"/>
          <w:color w:val="000000"/>
          <w:sz w:val="20"/>
        </w:rPr>
        <w:t>r</w:t>
      </w:r>
      <w:proofErr w:type="spellEnd"/>
      <w:r w:rsidRPr="004A4D26">
        <w:rPr>
          <w:rFonts w:ascii="Arial" w:hAnsi="Arial" w:cs="Arial"/>
          <w:color w:val="000000"/>
          <w:sz w:val="20"/>
        </w:rPr>
        <w:t xml:space="preserve">  o finansach publicznych (Dz. U. Nr 157, poz. 1240 )</w:t>
      </w:r>
      <w:r>
        <w:rPr>
          <w:rFonts w:ascii="Arial" w:hAnsi="Arial" w:cs="Arial"/>
          <w:color w:val="000000"/>
          <w:sz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 xml:space="preserve">w związku z art.121 ustawy z dnia 27 sierpnia 2009 </w:t>
      </w:r>
      <w:proofErr w:type="spellStart"/>
      <w:r w:rsidRPr="004A4D26">
        <w:rPr>
          <w:rFonts w:ascii="Arial" w:hAnsi="Arial" w:cs="Arial"/>
          <w:color w:val="000000"/>
          <w:sz w:val="20"/>
        </w:rPr>
        <w:t>r</w:t>
      </w:r>
      <w:proofErr w:type="spellEnd"/>
      <w:r w:rsidRPr="004A4D26">
        <w:rPr>
          <w:rFonts w:ascii="Arial" w:hAnsi="Arial" w:cs="Arial"/>
          <w:color w:val="000000"/>
          <w:sz w:val="20"/>
        </w:rPr>
        <w:t xml:space="preserve"> – Przepisy wprowadzające ustawę o finansach publicznych (Dz. U. nr 157, poz.1241)   </w:t>
      </w:r>
    </w:p>
    <w:p w:rsidR="005A32B5" w:rsidRDefault="005A32B5" w:rsidP="005A32B5">
      <w:pPr>
        <w:pStyle w:val="Tekstpodstawowy2"/>
        <w:spacing w:line="276" w:lineRule="auto"/>
        <w:ind w:right="-286" w:firstLine="567"/>
        <w:rPr>
          <w:rFonts w:ascii="Arial" w:hAnsi="Arial" w:cs="Arial"/>
          <w:color w:val="000000"/>
          <w:sz w:val="20"/>
        </w:rPr>
      </w:pP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PAWONKÓW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UCHWALA: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5A32B5" w:rsidRDefault="005A32B5" w:rsidP="005A32B5">
      <w:pPr>
        <w:spacing w:after="0" w:line="240" w:lineRule="auto"/>
        <w:ind w:right="-2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dochody  </w:t>
      </w:r>
      <w:r w:rsidRPr="000B38CF">
        <w:rPr>
          <w:rFonts w:ascii="Arial" w:hAnsi="Arial" w:cs="Arial"/>
          <w:sz w:val="20"/>
          <w:szCs w:val="20"/>
        </w:rPr>
        <w:t xml:space="preserve">w łącznej kwocie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22643">
        <w:rPr>
          <w:rFonts w:ascii="Arial" w:hAnsi="Arial" w:cs="Arial"/>
          <w:b/>
          <w:sz w:val="20"/>
          <w:szCs w:val="20"/>
        </w:rPr>
        <w:t>18.775.117,50</w:t>
      </w:r>
    </w:p>
    <w:p w:rsidR="005A32B5" w:rsidRPr="004A4D26" w:rsidRDefault="005A32B5" w:rsidP="005A32B5">
      <w:pPr>
        <w:spacing w:after="0" w:line="240" w:lineRule="auto"/>
        <w:ind w:right="-286"/>
        <w:jc w:val="both"/>
        <w:rPr>
          <w:rFonts w:ascii="Arial" w:hAnsi="Arial" w:cs="Arial"/>
          <w:sz w:val="20"/>
          <w:szCs w:val="20"/>
        </w:rPr>
      </w:pPr>
    </w:p>
    <w:p w:rsidR="005A32B5" w:rsidRPr="004A4D26" w:rsidRDefault="005A32B5" w:rsidP="005A32B5">
      <w:pPr>
        <w:ind w:left="1980"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bieżące w kwocie </w:t>
      </w:r>
      <w:r>
        <w:rPr>
          <w:rFonts w:ascii="Arial" w:hAnsi="Arial" w:cs="Arial"/>
          <w:sz w:val="20"/>
          <w:szCs w:val="20"/>
        </w:rPr>
        <w:tab/>
        <w:t xml:space="preserve">          17.</w:t>
      </w:r>
      <w:r w:rsidR="00A22643">
        <w:rPr>
          <w:rFonts w:ascii="Arial" w:hAnsi="Arial" w:cs="Arial"/>
          <w:sz w:val="20"/>
          <w:szCs w:val="20"/>
        </w:rPr>
        <w:t>829.117,50</w:t>
      </w:r>
    </w:p>
    <w:p w:rsidR="005A32B5" w:rsidRPr="004A4D26" w:rsidRDefault="005A32B5" w:rsidP="005A32B5">
      <w:pPr>
        <w:ind w:left="1980" w:right="-286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>b) majątkowe w kwocie</w:t>
      </w:r>
      <w:r w:rsidRPr="004A4D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A22643">
        <w:rPr>
          <w:rFonts w:ascii="Arial" w:hAnsi="Arial" w:cs="Arial"/>
          <w:sz w:val="20"/>
          <w:szCs w:val="20"/>
        </w:rPr>
        <w:t>946.000</w:t>
      </w:r>
      <w:r>
        <w:rPr>
          <w:rFonts w:ascii="Arial" w:hAnsi="Arial" w:cs="Arial"/>
          <w:sz w:val="20"/>
          <w:szCs w:val="20"/>
        </w:rPr>
        <w:t>,00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 xml:space="preserve"> załącznikiem nr 1 </w:t>
      </w:r>
      <w:r w:rsidRPr="004A4D26">
        <w:rPr>
          <w:rFonts w:ascii="Arial" w:hAnsi="Arial" w:cs="Arial"/>
          <w:sz w:val="20"/>
          <w:szCs w:val="20"/>
        </w:rPr>
        <w:t>do niniejszej uchwały</w:t>
      </w:r>
      <w:r>
        <w:rPr>
          <w:rFonts w:ascii="Arial" w:hAnsi="Arial" w:cs="Arial"/>
          <w:sz w:val="20"/>
          <w:szCs w:val="20"/>
        </w:rPr>
        <w:t>.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5A32B5" w:rsidRPr="00D31E2C" w:rsidRDefault="005A32B5" w:rsidP="005A32B5">
      <w:pPr>
        <w:pStyle w:val="Tekstpodstawowywcity2"/>
        <w:spacing w:line="240" w:lineRule="auto"/>
        <w:ind w:left="0" w:right="-286"/>
        <w:rPr>
          <w:rFonts w:ascii="Arial" w:hAnsi="Arial" w:cs="Arial"/>
          <w:b/>
          <w:sz w:val="20"/>
        </w:rPr>
      </w:pPr>
      <w:r w:rsidRPr="004A4D26">
        <w:rPr>
          <w:rFonts w:ascii="Arial" w:hAnsi="Arial" w:cs="Arial"/>
          <w:spacing w:val="-2"/>
          <w:sz w:val="20"/>
        </w:rPr>
        <w:t xml:space="preserve">Ustala się wydatki     w łącznej  kwocie </w:t>
      </w:r>
      <w:r w:rsidR="00A22643">
        <w:rPr>
          <w:rFonts w:ascii="Arial" w:hAnsi="Arial" w:cs="Arial"/>
          <w:b/>
          <w:spacing w:val="-2"/>
          <w:sz w:val="20"/>
        </w:rPr>
        <w:t>19.028.791</w:t>
      </w:r>
      <w:r>
        <w:rPr>
          <w:rFonts w:ascii="Arial" w:hAnsi="Arial" w:cs="Arial"/>
          <w:b/>
          <w:spacing w:val="-2"/>
          <w:sz w:val="20"/>
        </w:rPr>
        <w:t>,00</w:t>
      </w:r>
    </w:p>
    <w:p w:rsidR="005A32B5" w:rsidRPr="004A4D26" w:rsidRDefault="005A32B5" w:rsidP="005A32B5">
      <w:pPr>
        <w:ind w:left="1080" w:right="-286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 xml:space="preserve">z tego : </w:t>
      </w:r>
    </w:p>
    <w:p w:rsidR="005A32B5" w:rsidRPr="004A4D26" w:rsidRDefault="005A32B5" w:rsidP="005A32B5">
      <w:pPr>
        <w:ind w:left="1980" w:right="-286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>a) bieżące w kwocie</w:t>
      </w:r>
      <w:r w:rsidRPr="004A4D26">
        <w:rPr>
          <w:rFonts w:ascii="Arial" w:hAnsi="Arial" w:cs="Arial"/>
          <w:sz w:val="20"/>
          <w:szCs w:val="20"/>
        </w:rPr>
        <w:tab/>
      </w:r>
      <w:r w:rsidRPr="004A4D26">
        <w:rPr>
          <w:rFonts w:ascii="Arial" w:hAnsi="Arial" w:cs="Arial"/>
          <w:sz w:val="20"/>
          <w:szCs w:val="20"/>
        </w:rPr>
        <w:tab/>
      </w:r>
      <w:r w:rsidR="00A22643">
        <w:rPr>
          <w:rFonts w:ascii="Arial" w:hAnsi="Arial" w:cs="Arial"/>
          <w:sz w:val="20"/>
          <w:szCs w:val="20"/>
        </w:rPr>
        <w:t>16.881.426</w:t>
      </w:r>
      <w:r>
        <w:rPr>
          <w:rFonts w:ascii="Arial" w:hAnsi="Arial" w:cs="Arial"/>
          <w:sz w:val="20"/>
          <w:szCs w:val="20"/>
        </w:rPr>
        <w:t>,00</w:t>
      </w:r>
    </w:p>
    <w:p w:rsidR="005A32B5" w:rsidRPr="004A4D26" w:rsidRDefault="005A32B5" w:rsidP="005A32B5">
      <w:pPr>
        <w:pStyle w:val="Tekstpodstawowywcity2"/>
        <w:spacing w:line="240" w:lineRule="auto"/>
        <w:ind w:left="1980" w:right="-286"/>
        <w:rPr>
          <w:rFonts w:ascii="Arial" w:hAnsi="Arial" w:cs="Arial"/>
          <w:sz w:val="20"/>
        </w:rPr>
      </w:pPr>
      <w:r w:rsidRPr="004A4D26">
        <w:rPr>
          <w:rFonts w:ascii="Arial" w:hAnsi="Arial" w:cs="Arial"/>
          <w:sz w:val="20"/>
        </w:rPr>
        <w:t>b) majątkowe w kwocie</w:t>
      </w:r>
      <w:r w:rsidRPr="004A4D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</w:t>
      </w:r>
      <w:r w:rsidR="00A22643">
        <w:rPr>
          <w:rFonts w:ascii="Arial" w:hAnsi="Arial" w:cs="Arial"/>
          <w:sz w:val="20"/>
        </w:rPr>
        <w:t>2.147.365</w:t>
      </w:r>
      <w:r>
        <w:rPr>
          <w:rFonts w:ascii="Arial" w:hAnsi="Arial" w:cs="Arial"/>
          <w:sz w:val="20"/>
        </w:rPr>
        <w:t>,00</w:t>
      </w:r>
    </w:p>
    <w:p w:rsidR="005A32B5" w:rsidRPr="004A4D26" w:rsidRDefault="005A32B5" w:rsidP="005A32B5">
      <w:pPr>
        <w:pStyle w:val="Tekstpodstawowywcity2"/>
        <w:spacing w:line="240" w:lineRule="auto"/>
        <w:ind w:left="1980" w:right="-286"/>
        <w:rPr>
          <w:rFonts w:ascii="Arial" w:hAnsi="Arial" w:cs="Arial"/>
          <w:sz w:val="20"/>
        </w:rPr>
      </w:pP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4D2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 xml:space="preserve"> załącznikiem nr 2 i 3 </w:t>
      </w:r>
      <w:r w:rsidRPr="004A4D26">
        <w:rPr>
          <w:rFonts w:ascii="Arial" w:hAnsi="Arial" w:cs="Arial"/>
          <w:sz w:val="20"/>
          <w:szCs w:val="20"/>
        </w:rPr>
        <w:t>do niniejszej uchwały</w:t>
      </w:r>
      <w:r>
        <w:rPr>
          <w:rFonts w:ascii="Arial" w:hAnsi="Arial" w:cs="Arial"/>
          <w:sz w:val="20"/>
          <w:szCs w:val="20"/>
        </w:rPr>
        <w:t>.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5A32B5" w:rsidRDefault="005A32B5" w:rsidP="005A32B5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Deficyt budżetu w wysokości  </w:t>
      </w:r>
      <w:r w:rsidR="00A22643">
        <w:rPr>
          <w:rFonts w:ascii="Arial" w:hAnsi="Arial" w:cs="Arial"/>
          <w:b/>
          <w:sz w:val="20"/>
          <w:szCs w:val="20"/>
        </w:rPr>
        <w:t>253.673,50</w:t>
      </w:r>
      <w:r w:rsidR="00A22643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ostanie pok</w:t>
      </w:r>
      <w:r w:rsidR="00294707">
        <w:rPr>
          <w:rFonts w:ascii="Arial" w:hAnsi="Arial" w:cs="Arial"/>
          <w:sz w:val="20"/>
          <w:szCs w:val="20"/>
        </w:rPr>
        <w:t>ryty przychodami pochodzącymi z</w:t>
      </w:r>
    </w:p>
    <w:p w:rsidR="005A32B5" w:rsidRDefault="00294707" w:rsidP="005A32B5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kredytu </w:t>
      </w:r>
      <w:r w:rsidR="00A22643">
        <w:rPr>
          <w:rFonts w:ascii="Arial" w:hAnsi="Arial" w:cs="Arial"/>
          <w:b/>
          <w:sz w:val="20"/>
          <w:szCs w:val="20"/>
        </w:rPr>
        <w:t>253.673,50</w:t>
      </w:r>
      <w:r w:rsidR="005A32B5">
        <w:rPr>
          <w:rFonts w:ascii="Arial" w:hAnsi="Arial" w:cs="Arial"/>
          <w:sz w:val="20"/>
          <w:szCs w:val="20"/>
        </w:rPr>
        <w:t xml:space="preserve"> zł</w:t>
      </w:r>
    </w:p>
    <w:p w:rsidR="005A32B5" w:rsidRDefault="005A32B5" w:rsidP="005A32B5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4F1CF4">
        <w:rPr>
          <w:rFonts w:ascii="Arial" w:hAnsi="Arial" w:cs="Arial"/>
          <w:sz w:val="20"/>
          <w:szCs w:val="20"/>
        </w:rPr>
        <w:t xml:space="preserve">Przychody budżetu w wysokości </w:t>
      </w:r>
      <w:r w:rsidR="00A22643">
        <w:rPr>
          <w:rFonts w:ascii="Arial" w:hAnsi="Arial" w:cs="Arial"/>
          <w:b/>
          <w:sz w:val="20"/>
          <w:szCs w:val="20"/>
        </w:rPr>
        <w:t>1.771.500</w:t>
      </w:r>
      <w:r>
        <w:rPr>
          <w:rFonts w:ascii="Arial" w:hAnsi="Arial" w:cs="Arial"/>
          <w:b/>
          <w:sz w:val="20"/>
          <w:szCs w:val="20"/>
        </w:rPr>
        <w:t xml:space="preserve">,00 </w:t>
      </w:r>
      <w:r w:rsidRPr="004F1CF4">
        <w:rPr>
          <w:rFonts w:ascii="Arial" w:hAnsi="Arial" w:cs="Arial"/>
          <w:sz w:val="20"/>
          <w:szCs w:val="20"/>
        </w:rPr>
        <w:t xml:space="preserve"> zł, rozchody  </w:t>
      </w:r>
      <w:r>
        <w:rPr>
          <w:rFonts w:ascii="Arial" w:hAnsi="Arial" w:cs="Arial"/>
          <w:b/>
          <w:sz w:val="20"/>
          <w:szCs w:val="20"/>
        </w:rPr>
        <w:t>1.</w:t>
      </w:r>
      <w:r w:rsidR="0085518E">
        <w:rPr>
          <w:rFonts w:ascii="Arial" w:hAnsi="Arial" w:cs="Arial"/>
          <w:b/>
          <w:sz w:val="20"/>
          <w:szCs w:val="20"/>
        </w:rPr>
        <w:t>547.826,50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F1CF4">
        <w:rPr>
          <w:rFonts w:ascii="Arial" w:hAnsi="Arial" w:cs="Arial"/>
          <w:sz w:val="20"/>
          <w:szCs w:val="20"/>
        </w:rPr>
        <w:t xml:space="preserve"> zł zgodnie  z załącznikiem nr </w:t>
      </w:r>
      <w:r>
        <w:rPr>
          <w:rFonts w:ascii="Arial" w:hAnsi="Arial" w:cs="Arial"/>
          <w:sz w:val="20"/>
          <w:szCs w:val="20"/>
        </w:rPr>
        <w:t>4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budżecie tworzy się rezerwy: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ogólną w wysokości </w:t>
      </w:r>
      <w:r w:rsidR="009A4593">
        <w:rPr>
          <w:rFonts w:ascii="Arial" w:hAnsi="Arial" w:cs="Arial"/>
          <w:b/>
          <w:sz w:val="20"/>
          <w:szCs w:val="20"/>
        </w:rPr>
        <w:t>92.015</w:t>
      </w:r>
      <w:r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celową  zgodnie z ustawą o zarządzaniu kryzysowym w wysokości </w:t>
      </w:r>
      <w:r w:rsidR="009E511D">
        <w:rPr>
          <w:rFonts w:ascii="Arial" w:hAnsi="Arial" w:cs="Arial"/>
          <w:b/>
          <w:sz w:val="20"/>
          <w:szCs w:val="20"/>
        </w:rPr>
        <w:t>37.985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zł.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2   -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5</w:t>
      </w:r>
    </w:p>
    <w:p w:rsidR="005A32B5" w:rsidRPr="00D87A98" w:rsidRDefault="005A32B5" w:rsidP="00D87A9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Wyodrębnia się d</w:t>
      </w:r>
      <w:r w:rsidRPr="00495979">
        <w:rPr>
          <w:rFonts w:ascii="Arial" w:hAnsi="Arial" w:cs="Arial"/>
          <w:sz w:val="20"/>
          <w:szCs w:val="20"/>
        </w:rPr>
        <w:t>ochody i wydatki związane z realizacją zadań z zakresu administracji rządowej i</w:t>
      </w:r>
      <w:r>
        <w:rPr>
          <w:rFonts w:ascii="Arial" w:hAnsi="Arial" w:cs="Arial"/>
          <w:sz w:val="20"/>
          <w:szCs w:val="20"/>
        </w:rPr>
        <w:t> </w:t>
      </w:r>
      <w:r w:rsidRPr="00495979">
        <w:rPr>
          <w:rFonts w:ascii="Arial" w:hAnsi="Arial" w:cs="Arial"/>
          <w:sz w:val="20"/>
          <w:szCs w:val="20"/>
        </w:rPr>
        <w:t>innych zadań zleconych odrębnymi usta</w:t>
      </w:r>
      <w:r>
        <w:rPr>
          <w:rFonts w:ascii="Arial" w:hAnsi="Arial" w:cs="Arial"/>
          <w:sz w:val="20"/>
          <w:szCs w:val="20"/>
        </w:rPr>
        <w:t>wami zgodnie z załącznikiem nr 5</w:t>
      </w:r>
      <w:r w:rsidRPr="00495979">
        <w:rPr>
          <w:rFonts w:ascii="Arial" w:hAnsi="Arial" w:cs="Arial"/>
          <w:sz w:val="20"/>
          <w:szCs w:val="20"/>
        </w:rPr>
        <w:t>.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5A32B5" w:rsidRDefault="005A32B5" w:rsidP="005A32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dochody w wysokości </w:t>
      </w:r>
      <w:r w:rsidR="009E511D">
        <w:rPr>
          <w:rFonts w:ascii="Arial" w:hAnsi="Arial" w:cs="Arial"/>
          <w:b/>
          <w:sz w:val="20"/>
          <w:szCs w:val="20"/>
        </w:rPr>
        <w:t>78.238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z tytułu wydawania zezwoleń na sprzedaż napojów alkoholowych oraz wydatki w kwocie </w:t>
      </w:r>
      <w:r w:rsidR="0068343E">
        <w:rPr>
          <w:rFonts w:ascii="Arial" w:hAnsi="Arial" w:cs="Arial"/>
          <w:b/>
          <w:sz w:val="20"/>
          <w:szCs w:val="20"/>
        </w:rPr>
        <w:t>53.381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na realizację zadań określonych w gminnym programie przeciwdziałania alkoholizmowi.</w:t>
      </w:r>
    </w:p>
    <w:p w:rsidR="005A32B5" w:rsidRDefault="005A32B5" w:rsidP="005A32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wydatki w kwocie </w:t>
      </w:r>
      <w:r w:rsidR="0068343E">
        <w:rPr>
          <w:rFonts w:ascii="Arial" w:hAnsi="Arial" w:cs="Arial"/>
          <w:b/>
          <w:sz w:val="20"/>
          <w:szCs w:val="20"/>
        </w:rPr>
        <w:t>24.857</w:t>
      </w:r>
      <w:r w:rsidRPr="00A350EB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na realizację zadań związanych ze zwalczaniem narkomanii.</w:t>
      </w:r>
    </w:p>
    <w:p w:rsidR="005A32B5" w:rsidRDefault="005A32B5" w:rsidP="005A32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wydatki związane z realizacją uchwały o funduszu sołeckim w wysokości </w:t>
      </w:r>
      <w:r w:rsidR="0068343E">
        <w:rPr>
          <w:rFonts w:ascii="Arial" w:hAnsi="Arial" w:cs="Arial"/>
          <w:b/>
          <w:sz w:val="20"/>
          <w:szCs w:val="20"/>
        </w:rPr>
        <w:t>197.000</w:t>
      </w:r>
      <w:r>
        <w:rPr>
          <w:rFonts w:ascii="Arial" w:hAnsi="Arial" w:cs="Arial"/>
          <w:b/>
          <w:sz w:val="20"/>
          <w:szCs w:val="20"/>
        </w:rPr>
        <w:t>,00</w:t>
      </w:r>
      <w:r w:rsidR="0068343E">
        <w:rPr>
          <w:rFonts w:ascii="Arial" w:hAnsi="Arial" w:cs="Arial"/>
          <w:sz w:val="20"/>
          <w:szCs w:val="20"/>
        </w:rPr>
        <w:t xml:space="preserve"> zgodnie z załącznikiem nr 7</w:t>
      </w:r>
      <w:r>
        <w:rPr>
          <w:rFonts w:ascii="Arial" w:hAnsi="Arial" w:cs="Arial"/>
          <w:sz w:val="20"/>
          <w:szCs w:val="20"/>
        </w:rPr>
        <w:t xml:space="preserve"> do uchwały.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5A32B5" w:rsidRPr="005C68E6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dotacje udzielone z budżetu gminy podmiotom należącym i nienależącym do sektora finansów publicz</w:t>
      </w:r>
      <w:r w:rsidR="0068343E">
        <w:rPr>
          <w:rFonts w:ascii="Arial" w:hAnsi="Arial" w:cs="Arial"/>
          <w:sz w:val="20"/>
          <w:szCs w:val="20"/>
        </w:rPr>
        <w:t>nych zgodnie z załącznikiem nr 6</w:t>
      </w:r>
      <w:r>
        <w:rPr>
          <w:rFonts w:ascii="Arial" w:hAnsi="Arial" w:cs="Arial"/>
          <w:sz w:val="20"/>
          <w:szCs w:val="20"/>
        </w:rPr>
        <w:t xml:space="preserve"> do uchwały.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limity zobowiązań z tytułu pożyczek i kredytów zaciąganych na: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- sfinansowanie planowanego deficytu  </w:t>
      </w:r>
      <w:r w:rsidR="0086054B">
        <w:rPr>
          <w:rFonts w:ascii="Arial" w:hAnsi="Arial" w:cs="Arial"/>
          <w:sz w:val="20"/>
          <w:szCs w:val="20"/>
        </w:rPr>
        <w:t>253.673,50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- sfinansowanie przejściowego deficytu budżetu </w:t>
      </w:r>
      <w:r w:rsidR="0068343E">
        <w:rPr>
          <w:rFonts w:ascii="Arial" w:hAnsi="Arial" w:cs="Arial"/>
          <w:sz w:val="20"/>
          <w:szCs w:val="20"/>
        </w:rPr>
        <w:t>2.000</w:t>
      </w:r>
      <w:r>
        <w:rPr>
          <w:rFonts w:ascii="Arial" w:hAnsi="Arial" w:cs="Arial"/>
          <w:sz w:val="20"/>
          <w:szCs w:val="20"/>
        </w:rPr>
        <w:t>.000,00 zł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- spłatę wcześniej zaciągniętych pożyczek i kredytów  1.</w:t>
      </w:r>
      <w:r w:rsidR="0068343E">
        <w:rPr>
          <w:rFonts w:ascii="Arial" w:hAnsi="Arial" w:cs="Arial"/>
          <w:sz w:val="20"/>
          <w:szCs w:val="20"/>
        </w:rPr>
        <w:t>417.826,50</w:t>
      </w:r>
      <w:r>
        <w:rPr>
          <w:rFonts w:ascii="Arial" w:hAnsi="Arial" w:cs="Arial"/>
          <w:sz w:val="20"/>
          <w:szCs w:val="20"/>
        </w:rPr>
        <w:t xml:space="preserve"> zł.</w:t>
      </w:r>
    </w:p>
    <w:p w:rsidR="005A32B5" w:rsidRPr="00FE3813" w:rsidRDefault="005A32B5" w:rsidP="0086054B">
      <w:pPr>
        <w:spacing w:line="240" w:lineRule="auto"/>
        <w:rPr>
          <w:rFonts w:ascii="Arial" w:hAnsi="Arial" w:cs="Arial"/>
          <w:sz w:val="20"/>
          <w:szCs w:val="20"/>
        </w:rPr>
      </w:pPr>
      <w:r w:rsidRPr="00AC6E13">
        <w:rPr>
          <w:rFonts w:ascii="Arial" w:hAnsi="Arial" w:cs="Arial"/>
          <w:sz w:val="20"/>
          <w:szCs w:val="20"/>
        </w:rPr>
        <w:t xml:space="preserve">Ustala się </w:t>
      </w:r>
      <w:r>
        <w:rPr>
          <w:rFonts w:ascii="Arial" w:hAnsi="Arial" w:cs="Arial"/>
          <w:sz w:val="20"/>
          <w:szCs w:val="20"/>
        </w:rPr>
        <w:t xml:space="preserve">maksymalną </w:t>
      </w:r>
      <w:r w:rsidRPr="00AC6E13">
        <w:rPr>
          <w:rFonts w:ascii="Arial" w:hAnsi="Arial" w:cs="Arial"/>
          <w:sz w:val="20"/>
          <w:szCs w:val="20"/>
        </w:rPr>
        <w:t xml:space="preserve">kwotę pożyczek udzielanych przez wójta w roku budżetowym  na 100.000,00 </w:t>
      </w:r>
      <w:r>
        <w:rPr>
          <w:rFonts w:ascii="Arial" w:hAnsi="Arial" w:cs="Arial"/>
          <w:sz w:val="20"/>
          <w:szCs w:val="20"/>
        </w:rPr>
        <w:t>zł.</w:t>
      </w:r>
    </w:p>
    <w:p w:rsidR="005A32B5" w:rsidRPr="00AC6E13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C6E13">
        <w:rPr>
          <w:rFonts w:ascii="Arial" w:hAnsi="Arial" w:cs="Arial"/>
          <w:sz w:val="20"/>
          <w:szCs w:val="20"/>
        </w:rPr>
        <w:t xml:space="preserve">§   </w:t>
      </w:r>
      <w:r>
        <w:rPr>
          <w:rFonts w:ascii="Arial" w:hAnsi="Arial" w:cs="Arial"/>
          <w:sz w:val="20"/>
          <w:szCs w:val="20"/>
        </w:rPr>
        <w:t>9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Upoważnia się Wójta Gminy do:</w:t>
      </w:r>
    </w:p>
    <w:p w:rsidR="005A32B5" w:rsidRDefault="005A32B5" w:rsidP="005A32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Zaciągania kredytów, pożyczek i emisji papierów wartościowych  na pokrycie występującego w ciągu roku przejściowego deficytu budżetu do wysokości  </w:t>
      </w:r>
      <w:r w:rsidR="0086054B">
        <w:rPr>
          <w:rFonts w:ascii="Arial" w:hAnsi="Arial" w:cs="Arial"/>
          <w:b/>
          <w:sz w:val="20"/>
          <w:szCs w:val="20"/>
        </w:rPr>
        <w:t>2.000</w:t>
      </w:r>
      <w:r w:rsidRPr="00A350EB">
        <w:rPr>
          <w:rFonts w:ascii="Arial" w:hAnsi="Arial" w:cs="Arial"/>
          <w:b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5A32B5" w:rsidRDefault="005A32B5" w:rsidP="005A32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Dokonywania zmian w planie wydatków z wyłączeniem przeniesień miedzy działami.</w:t>
      </w:r>
    </w:p>
    <w:p w:rsidR="005A32B5" w:rsidRDefault="005A32B5" w:rsidP="005A32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Przekazania kierownikom jednostek budżetowych uprawnień do dokonywania przeniesień w planie wydatków.</w:t>
      </w:r>
    </w:p>
    <w:p w:rsidR="005A32B5" w:rsidRDefault="005A32B5" w:rsidP="005A32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Lokowania  wolnych środków budżetowych  na rachunkach bankowych  w innych bankach niż bank prowadzący obsługę budżetu gminy.</w:t>
      </w:r>
    </w:p>
    <w:p w:rsidR="005A32B5" w:rsidRDefault="005A32B5" w:rsidP="005A32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Samodzielnego jednorazowego zaciągania zobowiązań do kwoty </w:t>
      </w:r>
      <w:r>
        <w:rPr>
          <w:rFonts w:ascii="Arial" w:hAnsi="Arial" w:cs="Arial"/>
          <w:b/>
          <w:sz w:val="20"/>
          <w:szCs w:val="20"/>
        </w:rPr>
        <w:t>7</w:t>
      </w:r>
      <w:r w:rsidRPr="00A350EB">
        <w:rPr>
          <w:rFonts w:ascii="Arial" w:hAnsi="Arial" w:cs="Arial"/>
          <w:b/>
          <w:sz w:val="20"/>
          <w:szCs w:val="20"/>
        </w:rPr>
        <w:t>00.000,00</w:t>
      </w:r>
      <w:r>
        <w:rPr>
          <w:rFonts w:ascii="Arial" w:hAnsi="Arial" w:cs="Arial"/>
          <w:sz w:val="20"/>
          <w:szCs w:val="20"/>
        </w:rPr>
        <w:t xml:space="preserve"> zł.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10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Wójtowi Gminy Pawonków</w:t>
      </w:r>
    </w:p>
    <w:p w:rsidR="005A32B5" w:rsidRDefault="005A32B5" w:rsidP="005A32B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11</w:t>
      </w:r>
    </w:p>
    <w:p w:rsidR="005A32B5" w:rsidRDefault="005A32B5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1 stycznia 201</w:t>
      </w:r>
      <w:r w:rsidR="003148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 i podlega publikacji w dzienniku Urzędowym Województwa Śląskiego, zamieszczeniu na stronach urzędowych BIP Gminy Pawonków oraz na tablicy ogłoszeń Urzędu Gminy.</w:t>
      </w:r>
    </w:p>
    <w:p w:rsidR="0068343E" w:rsidRDefault="0068343E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8343E" w:rsidRDefault="0068343E" w:rsidP="005A32B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D3E83" w:rsidRDefault="002D3E83" w:rsidP="002D3E83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B01A47" w:rsidRDefault="00B01A47"/>
    <w:sectPr w:rsidR="00B01A47" w:rsidSect="00B0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73F"/>
    <w:multiLevelType w:val="hybridMultilevel"/>
    <w:tmpl w:val="7FD2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6829"/>
    <w:multiLevelType w:val="hybridMultilevel"/>
    <w:tmpl w:val="66867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3213D"/>
    <w:multiLevelType w:val="hybridMultilevel"/>
    <w:tmpl w:val="56A2D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27B0"/>
    <w:multiLevelType w:val="hybridMultilevel"/>
    <w:tmpl w:val="511A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45CFB"/>
    <w:multiLevelType w:val="hybridMultilevel"/>
    <w:tmpl w:val="A4B2E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27EC"/>
    <w:multiLevelType w:val="hybridMultilevel"/>
    <w:tmpl w:val="79E8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3B31"/>
    <w:multiLevelType w:val="hybridMultilevel"/>
    <w:tmpl w:val="7FD2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A32B5"/>
    <w:rsid w:val="00081065"/>
    <w:rsid w:val="001169CB"/>
    <w:rsid w:val="00260A24"/>
    <w:rsid w:val="00294707"/>
    <w:rsid w:val="002959C0"/>
    <w:rsid w:val="002D3E83"/>
    <w:rsid w:val="002F0B78"/>
    <w:rsid w:val="00314872"/>
    <w:rsid w:val="0032567C"/>
    <w:rsid w:val="003B6939"/>
    <w:rsid w:val="003F4A85"/>
    <w:rsid w:val="004107B9"/>
    <w:rsid w:val="0051692E"/>
    <w:rsid w:val="005A32B5"/>
    <w:rsid w:val="005A6EB1"/>
    <w:rsid w:val="005B3CA1"/>
    <w:rsid w:val="00615EC9"/>
    <w:rsid w:val="00617052"/>
    <w:rsid w:val="0068343E"/>
    <w:rsid w:val="00751E44"/>
    <w:rsid w:val="00816A67"/>
    <w:rsid w:val="0085518E"/>
    <w:rsid w:val="0086054B"/>
    <w:rsid w:val="009818BA"/>
    <w:rsid w:val="00994BE7"/>
    <w:rsid w:val="009A4593"/>
    <w:rsid w:val="009E511D"/>
    <w:rsid w:val="00A22643"/>
    <w:rsid w:val="00AB23E1"/>
    <w:rsid w:val="00AD0298"/>
    <w:rsid w:val="00AF51FE"/>
    <w:rsid w:val="00AF5A3A"/>
    <w:rsid w:val="00B01A47"/>
    <w:rsid w:val="00B42B99"/>
    <w:rsid w:val="00B71227"/>
    <w:rsid w:val="00B94AB3"/>
    <w:rsid w:val="00BA03D5"/>
    <w:rsid w:val="00C6557B"/>
    <w:rsid w:val="00C71679"/>
    <w:rsid w:val="00D36053"/>
    <w:rsid w:val="00D87A98"/>
    <w:rsid w:val="00E270B2"/>
    <w:rsid w:val="00EF5F1F"/>
    <w:rsid w:val="00F5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B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A32B5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A32B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A32B5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A32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32B5"/>
    <w:pPr>
      <w:spacing w:after="0" w:line="360" w:lineRule="auto"/>
      <w:ind w:left="284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32B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2012-11-14T12:33:00Z</cp:lastPrinted>
  <dcterms:created xsi:type="dcterms:W3CDTF">2012-11-20T09:08:00Z</dcterms:created>
  <dcterms:modified xsi:type="dcterms:W3CDTF">2012-11-20T10:36:00Z</dcterms:modified>
</cp:coreProperties>
</file>