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7E" w:rsidRDefault="00E3558C">
      <w:pPr>
        <w:pStyle w:val="Nagwek"/>
        <w:rPr>
          <w:sz w:val="112"/>
          <w:szCs w:val="112"/>
        </w:rPr>
      </w:pPr>
      <w:r>
        <w:rPr>
          <w:sz w:val="112"/>
          <w:szCs w:val="112"/>
        </w:rPr>
        <w:t>OBWIESZCZENIE</w:t>
      </w:r>
    </w:p>
    <w:p w:rsidR="008F2E7E" w:rsidRDefault="00E3558C">
      <w:pPr>
        <w:pStyle w:val="Nagwek4"/>
        <w:jc w:val="center"/>
        <w:rPr>
          <w:sz w:val="58"/>
        </w:rPr>
      </w:pPr>
      <w:r>
        <w:rPr>
          <w:sz w:val="58"/>
        </w:rPr>
        <w:t>Wojewódzkiej Komisji Wyborczej</w:t>
      </w:r>
    </w:p>
    <w:p w:rsidR="008F2E7E" w:rsidRDefault="00E3558C">
      <w:pPr>
        <w:jc w:val="center"/>
        <w:rPr>
          <w:b/>
          <w:sz w:val="52"/>
        </w:rPr>
      </w:pPr>
      <w:r>
        <w:rPr>
          <w:b/>
          <w:sz w:val="58"/>
        </w:rPr>
        <w:t>Mazowieckiej Izby Rolniczej</w:t>
      </w:r>
    </w:p>
    <w:p w:rsidR="008F2E7E" w:rsidRDefault="008F2E7E">
      <w:pPr>
        <w:jc w:val="both"/>
        <w:rPr>
          <w:b/>
          <w:sz w:val="32"/>
        </w:rPr>
      </w:pPr>
    </w:p>
    <w:p w:rsidR="008F2E7E" w:rsidRDefault="008F2E7E">
      <w:pPr>
        <w:jc w:val="both"/>
        <w:rPr>
          <w:sz w:val="32"/>
        </w:rPr>
      </w:pPr>
    </w:p>
    <w:p w:rsidR="008F2E7E" w:rsidRDefault="00E3558C">
      <w:pPr>
        <w:pStyle w:val="Tekstpodstawowy"/>
        <w:rPr>
          <w:b/>
          <w:sz w:val="40"/>
          <w:szCs w:val="42"/>
        </w:rPr>
      </w:pPr>
      <w:r>
        <w:rPr>
          <w:sz w:val="40"/>
          <w:szCs w:val="42"/>
        </w:rPr>
        <w:t>Na podstawie § 8 ust. 1 pkt. 3 Uchwały nr 1/2023 Krajowej Rady Izb Rolniczych oraz Uchwały nr 13/VI/2023 Zarządu</w:t>
      </w:r>
      <w:r>
        <w:rPr>
          <w:color w:val="FF0000"/>
          <w:sz w:val="40"/>
          <w:szCs w:val="42"/>
        </w:rPr>
        <w:t xml:space="preserve"> </w:t>
      </w:r>
      <w:r>
        <w:rPr>
          <w:sz w:val="40"/>
          <w:szCs w:val="42"/>
        </w:rPr>
        <w:t xml:space="preserve">Mazowieckiej Izby Rolniczej, podaje się do publicznej wiadomości osób uprawnionych, że w wyborach do </w:t>
      </w:r>
      <w:r>
        <w:rPr>
          <w:b/>
          <w:sz w:val="40"/>
          <w:szCs w:val="42"/>
        </w:rPr>
        <w:t xml:space="preserve">Mazowieckiej Izby Rolniczej Gmina Ostrów Mazowiecka </w:t>
      </w:r>
      <w:r>
        <w:rPr>
          <w:sz w:val="40"/>
          <w:szCs w:val="42"/>
        </w:rPr>
        <w:t xml:space="preserve">stanowi dwumandatowy </w:t>
      </w:r>
      <w:r>
        <w:rPr>
          <w:b/>
          <w:sz w:val="40"/>
          <w:szCs w:val="42"/>
        </w:rPr>
        <w:t>Okręg Wyborczy Nr 126</w:t>
      </w:r>
    </w:p>
    <w:p w:rsidR="008F2E7E" w:rsidRDefault="008F2E7E">
      <w:pPr>
        <w:jc w:val="both"/>
        <w:rPr>
          <w:b/>
          <w:sz w:val="42"/>
          <w:szCs w:val="42"/>
        </w:rPr>
      </w:pPr>
    </w:p>
    <w:p w:rsidR="008F2E7E" w:rsidRDefault="00E3558C">
      <w:pPr>
        <w:jc w:val="both"/>
        <w:rPr>
          <w:sz w:val="40"/>
          <w:szCs w:val="42"/>
        </w:rPr>
      </w:pPr>
      <w:r>
        <w:rPr>
          <w:sz w:val="40"/>
          <w:szCs w:val="42"/>
        </w:rPr>
        <w:t>Na podstawie art. 26 ust. 1 pkt. 1 ustawy z 14 grudnia 1995</w:t>
      </w:r>
      <w:r>
        <w:rPr>
          <w:sz w:val="40"/>
          <w:szCs w:val="42"/>
        </w:rPr>
        <w:t xml:space="preserve"> r., </w:t>
      </w:r>
      <w:r>
        <w:rPr>
          <w:sz w:val="40"/>
          <w:szCs w:val="42"/>
        </w:rPr>
        <w:br/>
      </w:r>
      <w:r>
        <w:rPr>
          <w:i/>
          <w:sz w:val="40"/>
          <w:szCs w:val="42"/>
        </w:rPr>
        <w:t>o izbach rolniczych</w:t>
      </w:r>
      <w:r>
        <w:rPr>
          <w:sz w:val="40"/>
          <w:szCs w:val="42"/>
        </w:rPr>
        <w:t xml:space="preserve"> i § 4 ust. 1 pkt. 2 Uchwały nr 1/2023 Krajowej Rady Izb Rolniczych oraz Uchwały nr 5/2023 Wojewódzkiej Komisji Wyborczej, dla przeprowadzenia wyborów w dniu 24 września 2023 roku powołano Komisję Okręgową w składzie:</w:t>
      </w:r>
    </w:p>
    <w:p w:rsidR="008F2E7E" w:rsidRDefault="008F2E7E">
      <w:pPr>
        <w:jc w:val="both"/>
        <w:rPr>
          <w:b/>
          <w:sz w:val="50"/>
          <w:szCs w:val="56"/>
        </w:rPr>
      </w:pPr>
      <w:bookmarkStart w:id="0" w:name="_GoBack"/>
      <w:bookmarkEnd w:id="0"/>
    </w:p>
    <w:p w:rsidR="008F2E7E" w:rsidRDefault="00E3558C">
      <w:pPr>
        <w:pStyle w:val="Tekstpodstawowywcity"/>
        <w:ind w:left="360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 Biedrzyck</w:t>
      </w:r>
      <w:r>
        <w:rPr>
          <w:b/>
          <w:bCs/>
          <w:sz w:val="48"/>
          <w:szCs w:val="48"/>
        </w:rPr>
        <w:t>a Barbara</w:t>
      </w:r>
    </w:p>
    <w:p w:rsidR="008F2E7E" w:rsidRDefault="00E3558C">
      <w:pPr>
        <w:pStyle w:val="Tekstpodstawowywcity"/>
        <w:ind w:left="360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 Skiba Grażyna</w:t>
      </w:r>
    </w:p>
    <w:p w:rsidR="008F2E7E" w:rsidRDefault="00E3558C">
      <w:pPr>
        <w:pStyle w:val="Tekstpodstawowywcity"/>
        <w:ind w:left="360"/>
        <w:jc w:val="both"/>
      </w:pPr>
      <w:r>
        <w:rPr>
          <w:b/>
          <w:bCs/>
          <w:sz w:val="48"/>
          <w:szCs w:val="48"/>
        </w:rPr>
        <w:t>3. Pych Teresa</w:t>
      </w:r>
    </w:p>
    <w:p w:rsidR="008F2E7E" w:rsidRDefault="00E3558C">
      <w:pPr>
        <w:pStyle w:val="Tekstpodstawowywcity"/>
        <w:ind w:left="360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4. Kacprzak Marian</w:t>
      </w:r>
    </w:p>
    <w:p w:rsidR="008F2E7E" w:rsidRDefault="00E3558C">
      <w:pPr>
        <w:pStyle w:val="Tekstpodstawowywcity"/>
        <w:ind w:left="360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5. Badurek Renata</w:t>
      </w:r>
    </w:p>
    <w:p w:rsidR="008F2E7E" w:rsidRDefault="00E3558C">
      <w:pPr>
        <w:pStyle w:val="Nagwek2"/>
        <w:ind w:left="5664" w:firstLine="708"/>
        <w:jc w:val="center"/>
      </w:pPr>
      <w:r>
        <w:rPr>
          <w:rFonts w:ascii="Times New Roman" w:hAnsi="Times New Roman" w:cs="Times New Roman"/>
        </w:rPr>
        <w:t>Przewodniczący</w:t>
      </w:r>
    </w:p>
    <w:p w:rsidR="008F2E7E" w:rsidRDefault="00E3558C">
      <w:pPr>
        <w:pStyle w:val="Nagwek1"/>
        <w:ind w:left="2832" w:firstLine="0"/>
        <w:jc w:val="right"/>
        <w:rPr>
          <w:b/>
          <w:i/>
        </w:rPr>
      </w:pPr>
      <w:r>
        <w:rPr>
          <w:b/>
          <w:i/>
        </w:rPr>
        <w:t>Wojewódzkiej Komisji Wyborczej</w:t>
      </w:r>
    </w:p>
    <w:p w:rsidR="008F2E7E" w:rsidRDefault="00E3558C">
      <w:pPr>
        <w:pStyle w:val="Tekstpodstawowy"/>
        <w:ind w:left="5664" w:firstLine="708"/>
        <w:jc w:val="center"/>
      </w:pPr>
      <w:r>
        <w:rPr>
          <w:b/>
          <w:i/>
        </w:rPr>
        <w:t xml:space="preserve">/-/ Piotr Tchórzewski </w:t>
      </w:r>
    </w:p>
    <w:sectPr w:rsidR="008F2E7E">
      <w:pgSz w:w="11906" w:h="16838"/>
      <w:pgMar w:top="425" w:right="737" w:bottom="142" w:left="73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1A19"/>
    <w:multiLevelType w:val="multilevel"/>
    <w:tmpl w:val="EC08B1B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7E"/>
    <w:rsid w:val="008F2E7E"/>
    <w:rsid w:val="00E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880A8-293F-44FB-A4BB-D8F21EA3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496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TekstpodstawowywcityZnak">
    <w:name w:val="Tekst podstawowy wcięty Znak"/>
    <w:basedOn w:val="Domylnaczcionkaakapitu"/>
    <w:qFormat/>
  </w:style>
  <w:style w:type="paragraph" w:styleId="Nagwek">
    <w:name w:val="header"/>
    <w:basedOn w:val="Normalny"/>
    <w:next w:val="Tekstpodstawow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MIR</dc:creator>
  <cp:keywords/>
  <dc:description/>
  <cp:lastModifiedBy>Konto Microsoft</cp:lastModifiedBy>
  <cp:revision>2</cp:revision>
  <cp:lastPrinted>2019-05-29T15:27:00Z</cp:lastPrinted>
  <dcterms:created xsi:type="dcterms:W3CDTF">2023-08-22T11:51:00Z</dcterms:created>
  <dcterms:modified xsi:type="dcterms:W3CDTF">2023-08-22T11:51:00Z</dcterms:modified>
  <dc:language>pl-PL</dc:language>
</cp:coreProperties>
</file>