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D247B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XXXIX/329/22</w:t>
      </w:r>
      <w:r>
        <w:rPr>
          <w:b/>
          <w:caps/>
        </w:rPr>
        <w:br/>
        <w:t>Rady Gminy Ostrów Mazowiecka</w:t>
      </w:r>
    </w:p>
    <w:p w:rsidR="00A77B3E" w:rsidRDefault="007D247B">
      <w:pPr>
        <w:spacing w:before="280" w:after="280"/>
        <w:jc w:val="center"/>
        <w:rPr>
          <w:b/>
          <w:caps/>
        </w:rPr>
      </w:pPr>
      <w:r>
        <w:t>z dnia 16 grudnia 2022 r.</w:t>
      </w:r>
    </w:p>
    <w:p w:rsidR="00A77B3E" w:rsidRDefault="007D247B">
      <w:pPr>
        <w:keepNext/>
        <w:spacing w:after="480"/>
        <w:jc w:val="center"/>
      </w:pPr>
      <w:r>
        <w:rPr>
          <w:b/>
        </w:rPr>
        <w:t>w sprawie rozpatrzenia skargi na Kierownika Gminnego Ośrodka Pomocy Społecznej w Ostrowi Mazowieckiej</w:t>
      </w:r>
      <w:bookmarkEnd w:id="0"/>
      <w:r>
        <w:rPr>
          <w:b/>
        </w:rPr>
        <w:t>.</w:t>
      </w:r>
    </w:p>
    <w:p w:rsidR="00A77B3E" w:rsidRDefault="007D247B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18b ust. 1 ustawy z dnia 8 marca 1990 r. o samorządzie </w:t>
      </w:r>
      <w:r>
        <w:t xml:space="preserve">gminnym (t.j Dz. U. z 2022 r. poz. 559 z późn. zm) oraz art. 229 pkt 3 ustawy z dnia 16 maja 2019 r. Kodeks Postępowania administracyjnego (t.j Dz. U. z 2022 r. poz. 2000 z późn. zm.) </w:t>
      </w:r>
      <w:r>
        <w:rPr>
          <w:b/>
          <w:color w:val="000000"/>
          <w:u w:color="000000"/>
        </w:rPr>
        <w:t>uchwala się, co następuje:</w:t>
      </w:r>
    </w:p>
    <w:p w:rsidR="00A77B3E" w:rsidRDefault="007D247B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Skargę na Kierownika Gminnego Ośrodka</w:t>
      </w:r>
      <w:r>
        <w:rPr>
          <w:color w:val="000000"/>
          <w:u w:color="000000"/>
        </w:rPr>
        <w:t xml:space="preserve"> Pomocy Społecznej w Ostrowi Mazowieckiej </w:t>
      </w:r>
      <w:r>
        <w:rPr>
          <w:color w:val="000000"/>
          <w:u w:color="000000"/>
        </w:rPr>
        <w:br/>
        <w:t xml:space="preserve">z dnia 20 listopada 2022 r. (data wpływu to tut. urzędu, 1 grudnia 2022 r.) uznaje się  w całości </w:t>
      </w:r>
      <w:r>
        <w:rPr>
          <w:color w:val="000000"/>
          <w:u w:color="000000"/>
        </w:rPr>
        <w:br/>
        <w:t xml:space="preserve">za </w:t>
      </w:r>
      <w:r>
        <w:rPr>
          <w:b/>
          <w:color w:val="000000"/>
          <w:u w:color="000000"/>
        </w:rPr>
        <w:t>niezasadną</w:t>
      </w:r>
      <w:r>
        <w:rPr>
          <w:color w:val="000000"/>
          <w:u w:color="000000"/>
        </w:rPr>
        <w:t xml:space="preserve"> z przyczyn faktycznych i prawnych wskazanych w uzasadnieniu do niniejszej uchwały.</w:t>
      </w:r>
    </w:p>
    <w:p w:rsidR="00A77B3E" w:rsidRDefault="007D247B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Uzasadnienie, </w:t>
      </w:r>
      <w:r>
        <w:rPr>
          <w:color w:val="000000"/>
          <w:u w:color="000000"/>
        </w:rPr>
        <w:t>o którym mowa w ust. 1 stanowi załącznik do uchwały.</w:t>
      </w:r>
    </w:p>
    <w:p w:rsidR="00A77B3E" w:rsidRDefault="007D247B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Uchwałę doręcza się niezwłocznie skarżącemu.</w:t>
      </w:r>
    </w:p>
    <w:p w:rsidR="00A77B3E" w:rsidRDefault="007D247B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Przewdoniczącej Rady Gminy Ostrów Mazowiecka.</w:t>
      </w:r>
    </w:p>
    <w:p w:rsidR="00A77B3E" w:rsidRDefault="007D247B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7D247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306E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6ED" w:rsidRDefault="00B306E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6ED" w:rsidRDefault="007D247B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Przewodnicząca Rady </w:t>
            </w:r>
            <w:r>
              <w:rPr>
                <w:color w:val="000000"/>
              </w:rPr>
              <w:t>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7D247B">
      <w:pPr>
        <w:keepNext/>
        <w:spacing w:before="120" w:after="120" w:line="360" w:lineRule="auto"/>
        <w:ind w:left="50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XXXIX/329/22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 16 grudnia 2022 r.</w:t>
      </w:r>
    </w:p>
    <w:p w:rsidR="00A77B3E" w:rsidRDefault="007D247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Uzasadnienie do uchwały</w:t>
      </w:r>
      <w:r>
        <w:rPr>
          <w:b/>
          <w:color w:val="000000"/>
          <w:u w:color="000000"/>
        </w:rPr>
        <w:br/>
        <w:t>w sprawie rozpatrzenia skargi na Kierownika Gminnego Ośrodka Pomocy Społecznej</w:t>
      </w:r>
      <w:r>
        <w:rPr>
          <w:b/>
          <w:color w:val="000000"/>
          <w:u w:color="000000"/>
        </w:rPr>
        <w:br/>
        <w:t>w Ostrowi Mazowieckiej</w:t>
      </w:r>
    </w:p>
    <w:p w:rsidR="00A77B3E" w:rsidRDefault="007D247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dniu 1 grudnia 2022 r. do biura Rady Gminy wpłynęło pismo z dnia 20 listopada 2022 r. mieszkańca wsi Dyb</w:t>
      </w:r>
      <w:r>
        <w:rPr>
          <w:color w:val="000000"/>
          <w:u w:color="000000"/>
        </w:rPr>
        <w:t>ki zatytułowane „Skarga nadzwyczajna” , dotyczące Kierownika Gminnego Ośrodka Pomocy Społecznej w Ostrowi Mazowieckiej (dalej GOPS) i pracownika socjalnego, zawierające jednocześnie „wniosek o dodatek osłonowy na drzewo i energię elektryczną”. Pismo skiero</w:t>
      </w:r>
      <w:r>
        <w:rPr>
          <w:color w:val="000000"/>
          <w:u w:color="000000"/>
        </w:rPr>
        <w:t>wane zostało do Wójta Gminy Ostrów Mazowiecka. Wójt przekazał pismo do Rady Gminy – w zakresie skargi na Kierownika GOPS oraz do Kierownika GOPS – do rozpatrzenia wniosku oraz skargi na pracownika socjalnego.</w:t>
      </w:r>
    </w:p>
    <w:p w:rsidR="00A77B3E" w:rsidRDefault="007D247B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229 pkt 3 Kodeksu postępowania a</w:t>
      </w:r>
      <w:r>
        <w:rPr>
          <w:color w:val="000000"/>
          <w:u w:color="000000"/>
        </w:rPr>
        <w:t>dministracyjnego (Dz.U. z 2022r.</w:t>
      </w:r>
      <w:r>
        <w:rPr>
          <w:color w:val="000000"/>
          <w:u w:color="000000"/>
        </w:rPr>
        <w:br/>
        <w:t>poz. 2000 z późn. zm.), dalej Kpa, rada gminy jest organem właściwym do rozpatrzenia skargi</w:t>
      </w:r>
      <w:r>
        <w:rPr>
          <w:color w:val="000000"/>
          <w:u w:color="000000"/>
        </w:rPr>
        <w:br/>
        <w:t>dotyczącej działalności Kierownika GOPS.  Przewodnicząca Rady Gminy, zgodnie z art.18b</w:t>
      </w:r>
      <w:r>
        <w:rPr>
          <w:color w:val="000000"/>
          <w:u w:color="000000"/>
        </w:rPr>
        <w:br/>
        <w:t>ust. 1 ustawy z dnia 8 marca 1990 r. o samor</w:t>
      </w:r>
      <w:r>
        <w:rPr>
          <w:color w:val="000000"/>
          <w:u w:color="000000"/>
        </w:rPr>
        <w:t>ządzie gminnym (Dz. U. z 2022 r. poz. 559 z późn.</w:t>
      </w:r>
      <w:r>
        <w:rPr>
          <w:color w:val="000000"/>
          <w:u w:color="000000"/>
        </w:rPr>
        <w:br/>
        <w:t>zm.), przekazała pismo do Komisji Skarg, Wniosków i Petycji, celem jego rozpatrzenia</w:t>
      </w:r>
      <w:r>
        <w:rPr>
          <w:color w:val="000000"/>
          <w:u w:color="000000"/>
        </w:rPr>
        <w:br/>
        <w:t>i przedstawienia opinii w sprawie.</w:t>
      </w:r>
    </w:p>
    <w:p w:rsidR="00A77B3E" w:rsidRDefault="007D247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na posiedzeniu w dniu 15 grudnia 2022 roku, po zapoz</w:t>
      </w:r>
      <w:r>
        <w:rPr>
          <w:color w:val="000000"/>
          <w:u w:color="000000"/>
        </w:rPr>
        <w:t>naniu się z treścią pisma oraz wyjaśnieniami Pani Kierownik GOPS wypracowała opinię w przedmiotowej sprawie, którą przedstawiła Radzie Gminy Ostrów Mazowiecka.</w:t>
      </w:r>
    </w:p>
    <w:p w:rsidR="00A77B3E" w:rsidRDefault="007D247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Rada Gminy Ostrów Mazowiecka, po przeanalizowaniu skargi oraz w oparciu o opinię Komisji  Skarg,</w:t>
      </w:r>
      <w:r>
        <w:rPr>
          <w:color w:val="000000"/>
          <w:u w:color="000000"/>
        </w:rPr>
        <w:t xml:space="preserve"> Wniosków i Petycji uznaje skargę w całości za niezasadną z niżej podanych przyczyn faktycznych i prawnych.</w:t>
      </w:r>
    </w:p>
    <w:p w:rsidR="00A77B3E" w:rsidRDefault="007D247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Skarżący zarzuca Kierownikowi GOPS niezwłoczną interwencję na anonimową wiadomość o złej sytuacji zdrowotnej skarżącego. Z wyjaśnień Kierownika GOPS</w:t>
      </w:r>
      <w:r>
        <w:rPr>
          <w:color w:val="000000"/>
          <w:u w:color="000000"/>
        </w:rPr>
        <w:t xml:space="preserve"> wynika, że nie brała ona osobiście udziału w próbie przeprowadzenia wywiadu środowiskowego. Po otrzymaniu anonimowego zgłoszenia zleciła pracownikowi socjalnemu przeprowadzenie odpowiednich czynności, jednak osoba przebywająca wówczas w domu ze skarżącym </w:t>
      </w:r>
      <w:r>
        <w:rPr>
          <w:color w:val="000000"/>
          <w:u w:color="000000"/>
        </w:rPr>
        <w:t>nie wpuściła pracownika socjalnego i nie pozwoliła na sprawdzenie stanu zdrowia skarżącego. Pracownik socjalny zwrócił się o interwencję do Policji która ustaliła, że osoba przebywająca w domu ze skarżącym to jego siostra. Ocena zasadności przedmiotowej sk</w:t>
      </w:r>
      <w:r>
        <w:rPr>
          <w:color w:val="000000"/>
          <w:u w:color="000000"/>
        </w:rPr>
        <w:t xml:space="preserve">argi powinna dotyczyć tego, co wynika z art. 227 Kpa, tj. czy ewentualnie doszło do zaniedbania lub nienależytego wykonania zadań przez Kierownika </w:t>
      </w:r>
      <w:r>
        <w:rPr>
          <w:color w:val="000000"/>
          <w:u w:color="000000"/>
        </w:rPr>
        <w:lastRenderedPageBreak/>
        <w:t>GOPS, naruszenia praworządności lub interesu skarżącego, a także oceny w kwestii przewlekłego lub biurokratyc</w:t>
      </w:r>
      <w:r>
        <w:rPr>
          <w:color w:val="000000"/>
          <w:u w:color="000000"/>
        </w:rPr>
        <w:t>znego załatwienia sprawy. Rozpatrując wniesioną skargę Rada Gminy nie dopatrzyła się naruszenia przez Kierownika GOPS ww. zasad, a wręcz przeciwnie Kierownik podjął niezwłocznie wszelkie czynności w celu udzielenia pomocy skarżącemu.</w:t>
      </w:r>
    </w:p>
    <w:p w:rsidR="00A77B3E" w:rsidRDefault="007D247B">
      <w:pPr>
        <w:keepNext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POUCZENIE:</w:t>
      </w:r>
      <w:r>
        <w:rPr>
          <w:color w:val="000000"/>
          <w:u w:color="000000"/>
        </w:rPr>
        <w:t xml:space="preserve"> Zgodnie z d</w:t>
      </w:r>
      <w:r>
        <w:rPr>
          <w:color w:val="000000"/>
          <w:u w:color="000000"/>
        </w:rPr>
        <w:t>yspozycją art. 239 ustawy z dnia 14 czerwca 1960 r. Kodeks postępowania administracyjnego (Dz.U. z 2021 r. poz. 735 z późn. zm.): „Art. 239. W przypadku gdy skarga, w wyniku jej rozpatrzenia, została uznana za bezzasadną i jej bezzasadność wykazano w odpow</w:t>
      </w:r>
      <w:r>
        <w:rPr>
          <w:color w:val="000000"/>
          <w:u w:color="000000"/>
        </w:rPr>
        <w:t>iedzi na skargę, a skarżący ponowił skargę bez wskazania nowych okoliczności - organ właściwy do jej rozpatrzenia może podtrzymać swoje poprzednie stanowisko z odpowiednią adnotacją w aktach sprawy - bez zawiadamiania skarżącego.”.</w:t>
      </w:r>
    </w:p>
    <w:p w:rsidR="00A77B3E" w:rsidRDefault="007D247B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7D247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306E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6ED" w:rsidRDefault="00B306E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6ED" w:rsidRDefault="007D247B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</w:t>
            </w:r>
            <w:r>
              <w:rPr>
                <w:color w:val="000000"/>
              </w:rPr>
              <w:t xml:space="preserve">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7B" w:rsidRDefault="007D247B">
      <w:r>
        <w:separator/>
      </w:r>
    </w:p>
  </w:endnote>
  <w:endnote w:type="continuationSeparator" w:id="0">
    <w:p w:rsidR="007D247B" w:rsidRDefault="007D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06E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06ED" w:rsidRDefault="007D247B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E9DED7B7-629D-4928-A010-6EBFC8990292.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06ED" w:rsidRDefault="007D247B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D16DD7">
            <w:rPr>
              <w:rFonts w:ascii="Bahnschrift Light" w:eastAsia="Bahnschrift Light" w:hAnsi="Bahnschrift Light" w:cs="Bahnschrift Light"/>
            </w:rPr>
            <w:fldChar w:fldCharType="separate"/>
          </w:r>
          <w:r w:rsidR="00D16DD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B306ED" w:rsidRDefault="00B306ED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06E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06ED" w:rsidRDefault="007D247B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E9DED7B7-629D-4928-A010-6EBFC8990292.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306ED" w:rsidRDefault="007D247B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D16DD7">
            <w:rPr>
              <w:rFonts w:ascii="Bahnschrift Light" w:eastAsia="Bahnschrift Light" w:hAnsi="Bahnschrift Light" w:cs="Bahnschrift Light"/>
            </w:rPr>
            <w:fldChar w:fldCharType="separate"/>
          </w:r>
          <w:r w:rsidR="00D16DD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B306ED" w:rsidRDefault="00B306ED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7B" w:rsidRDefault="007D247B">
      <w:r>
        <w:separator/>
      </w:r>
    </w:p>
  </w:footnote>
  <w:footnote w:type="continuationSeparator" w:id="0">
    <w:p w:rsidR="007D247B" w:rsidRDefault="007D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D247B"/>
    <w:rsid w:val="00A77B3E"/>
    <w:rsid w:val="00B306ED"/>
    <w:rsid w:val="00CA2A55"/>
    <w:rsid w:val="00D1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469932-4483-451D-AB4C-648F09F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XXXIX/329/22 z dnia 16 grudnia 2022 r.</vt:lpstr>
      <vt:lpstr/>
    </vt:vector>
  </TitlesOfParts>
  <Company>Rada Gminy Ostrów Mazowiecka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XXXIX/329/22 z dnia 16 grudnia 2022 r.</dc:title>
  <dc:subject>w sprawie rozpatrzenia skargi na Kierownika Gminnego Ośrodka Pomocy Społecznej w^Ostrowi Mazowieckiej.</dc:subject>
  <dc:creator>user</dc:creator>
  <cp:lastModifiedBy>Konto Microsoft</cp:lastModifiedBy>
  <cp:revision>2</cp:revision>
  <dcterms:created xsi:type="dcterms:W3CDTF">2022-12-30T09:46:00Z</dcterms:created>
  <dcterms:modified xsi:type="dcterms:W3CDTF">2022-12-30T09:46:00Z</dcterms:modified>
  <cp:category>Akt prawny</cp:category>
</cp:coreProperties>
</file>