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43C89" w14:textId="7777777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D10BA0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AF357CC" w14:textId="77777777" w:rsidR="0046482F" w:rsidRPr="00F72034" w:rsidRDefault="005259A7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5259A7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5259A7">
        <w:rPr>
          <w:rFonts w:ascii="Cambria" w:hAnsi="Cambria" w:cs="Times New Roman"/>
          <w:b/>
          <w:sz w:val="26"/>
          <w:szCs w:val="26"/>
        </w:rPr>
        <w:t>powania na miniPortalu</w:t>
      </w:r>
    </w:p>
    <w:p w14:paraId="69239488" w14:textId="38937B8B" w:rsidR="0015539D" w:rsidRPr="0015539D" w:rsidRDefault="0015539D" w:rsidP="0015539D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5539D">
        <w:rPr>
          <w:rFonts w:ascii="Cambria" w:hAnsi="Cambria"/>
          <w:bCs/>
        </w:rPr>
        <w:t xml:space="preserve">(Znak postępowania: </w:t>
      </w:r>
      <w:r w:rsidR="002830FB" w:rsidRPr="002830FB">
        <w:rPr>
          <w:rFonts w:ascii="Cambria" w:hAnsi="Cambria"/>
          <w:b/>
          <w:bCs/>
        </w:rPr>
        <w:t>IG.271.</w:t>
      </w:r>
      <w:r w:rsidR="0062621D">
        <w:rPr>
          <w:rFonts w:ascii="Cambria" w:hAnsi="Cambria"/>
          <w:b/>
          <w:bCs/>
        </w:rPr>
        <w:t>23</w:t>
      </w:r>
      <w:r w:rsidR="002830FB" w:rsidRPr="002830FB">
        <w:rPr>
          <w:rFonts w:ascii="Cambria" w:hAnsi="Cambria"/>
          <w:b/>
          <w:bCs/>
        </w:rPr>
        <w:t>.202</w:t>
      </w:r>
      <w:r w:rsidR="00D26984">
        <w:rPr>
          <w:rFonts w:ascii="Cambria" w:hAnsi="Cambria"/>
          <w:b/>
          <w:bCs/>
        </w:rPr>
        <w:t>2</w:t>
      </w:r>
      <w:r w:rsidRPr="0015539D">
        <w:rPr>
          <w:rFonts w:ascii="Cambria" w:hAnsi="Cambria"/>
          <w:bCs/>
        </w:rPr>
        <w:t>)</w:t>
      </w:r>
    </w:p>
    <w:p w14:paraId="72094832" w14:textId="77777777" w:rsidR="0015539D" w:rsidRDefault="0015539D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0FB4288C" w14:textId="77777777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0D843597" w14:textId="77777777"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5259A7" w:rsidRPr="00E16A63" w14:paraId="69248D4C" w14:textId="77777777" w:rsidTr="00ED0457">
        <w:tc>
          <w:tcPr>
            <w:tcW w:w="3510" w:type="dxa"/>
            <w:vAlign w:val="center"/>
          </w:tcPr>
          <w:p w14:paraId="24089436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82A917D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141C5941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1E98DB5F" w14:textId="716EC340" w:rsidR="005259A7" w:rsidRPr="00E16A63" w:rsidRDefault="00DE704D" w:rsidP="00DD79E8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E704D">
              <w:rPr>
                <w:rFonts w:ascii="Cambria" w:hAnsi="Cambria" w:cstheme="minorHAnsi"/>
                <w:bCs/>
                <w:sz w:val="24"/>
                <w:szCs w:val="24"/>
              </w:rPr>
              <w:t>a5e2f87e-8e5c-405a-a4e3-cfeb9664a6d9</w:t>
            </w:r>
            <w:bookmarkStart w:id="0" w:name="_GoBack"/>
            <w:bookmarkEnd w:id="0"/>
          </w:p>
        </w:tc>
      </w:tr>
    </w:tbl>
    <w:p w14:paraId="3A4D88E2" w14:textId="77777777"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4B890BA2" w14:textId="77777777"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63903545" w14:textId="77777777" w:rsidR="005259A7" w:rsidRPr="00E16A63" w:rsidRDefault="005259A7" w:rsidP="005259A7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Uwaga: Użyte w SWZ wyrażenie </w:t>
      </w:r>
      <w:r w:rsidRPr="00D2149D"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</w:rPr>
        <w:t xml:space="preserve">„Identyfikator postępowania”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miniPortalu.</w:t>
      </w:r>
    </w:p>
    <w:p w14:paraId="2E5875BA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12A93C5C" w14:textId="77777777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380258">
      <w:headerReference w:type="default" r:id="rId7"/>
      <w:footerReference w:type="default" r:id="rId8"/>
      <w:pgSz w:w="11900" w:h="16840"/>
      <w:pgMar w:top="0" w:right="1418" w:bottom="188" w:left="1418" w:header="0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D2968" w14:textId="77777777" w:rsidR="00A87A0E" w:rsidRDefault="00A87A0E" w:rsidP="0046482F">
      <w:r>
        <w:separator/>
      </w:r>
    </w:p>
  </w:endnote>
  <w:endnote w:type="continuationSeparator" w:id="0">
    <w:p w14:paraId="1E219340" w14:textId="77777777" w:rsidR="00A87A0E" w:rsidRDefault="00A87A0E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AB104" w14:textId="77777777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D10BA0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5259A7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D2149D">
      <w:rPr>
        <w:rFonts w:ascii="Cambria" w:hAnsi="Cambria"/>
        <w:sz w:val="20"/>
        <w:szCs w:val="20"/>
        <w:bdr w:val="single" w:sz="4" w:space="0" w:color="auto"/>
      </w:rPr>
      <w:t xml:space="preserve"> na miniPortal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B6322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B6322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E704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B6322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B6322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B6322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E704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B6322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49BEC" w14:textId="77777777" w:rsidR="00A87A0E" w:rsidRDefault="00A87A0E" w:rsidP="0046482F">
      <w:r>
        <w:separator/>
      </w:r>
    </w:p>
  </w:footnote>
  <w:footnote w:type="continuationSeparator" w:id="0">
    <w:p w14:paraId="74AA9CCC" w14:textId="77777777" w:rsidR="00A87A0E" w:rsidRDefault="00A87A0E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122B5" w14:textId="77777777" w:rsidR="007D662B" w:rsidRDefault="007D662B"/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6" w:space="0" w:color="00B05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4"/>
    </w:tblGrid>
    <w:tr w:rsidR="007D662B" w14:paraId="3F137716" w14:textId="77777777" w:rsidTr="00F74D35">
      <w:tc>
        <w:tcPr>
          <w:tcW w:w="9204" w:type="dxa"/>
        </w:tcPr>
        <w:p w14:paraId="286829AC" w14:textId="448BEABE" w:rsidR="007D662B" w:rsidRDefault="007D662B" w:rsidP="0007430A">
          <w:pPr>
            <w:pStyle w:val="Nagwek"/>
            <w:spacing w:line="276" w:lineRule="auto"/>
            <w:jc w:val="center"/>
          </w:pPr>
          <w:r w:rsidRPr="005B7A28">
            <w:rPr>
              <w:rFonts w:ascii="Cambria" w:hAnsi="Cambria" w:cs="Cambria"/>
              <w:sz w:val="19"/>
              <w:szCs w:val="19"/>
            </w:rPr>
            <w:t>Postępowanie prowadzone w trybie podstawowym pn.:</w:t>
          </w:r>
          <w:r>
            <w:rPr>
              <w:rFonts w:ascii="Cambria" w:hAnsi="Cambria" w:cs="Cambria"/>
              <w:sz w:val="18"/>
              <w:szCs w:val="18"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„</w:t>
          </w:r>
          <w:r w:rsidR="00880A19" w:rsidRPr="00880A19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Budowa sieci wodociągowej Stare Lubiejewo – Podborze oraz Podborze - Ugniewo</w:t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”</w:t>
          </w:r>
        </w:p>
      </w:tc>
    </w:tr>
  </w:tbl>
  <w:p w14:paraId="68CC6B65" w14:textId="77777777" w:rsidR="007D662B" w:rsidRPr="005B7A28" w:rsidRDefault="007D662B" w:rsidP="007D66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160DA"/>
    <w:rsid w:val="00024865"/>
    <w:rsid w:val="0005539C"/>
    <w:rsid w:val="00055701"/>
    <w:rsid w:val="0006185E"/>
    <w:rsid w:val="0007430A"/>
    <w:rsid w:val="000B1540"/>
    <w:rsid w:val="000B55ED"/>
    <w:rsid w:val="001023C0"/>
    <w:rsid w:val="00122684"/>
    <w:rsid w:val="001325E9"/>
    <w:rsid w:val="00147A45"/>
    <w:rsid w:val="0015539D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8274A"/>
    <w:rsid w:val="002830FB"/>
    <w:rsid w:val="002A16CB"/>
    <w:rsid w:val="002E3415"/>
    <w:rsid w:val="003157B4"/>
    <w:rsid w:val="00331CDD"/>
    <w:rsid w:val="003428AB"/>
    <w:rsid w:val="00347FBB"/>
    <w:rsid w:val="003509EB"/>
    <w:rsid w:val="00353238"/>
    <w:rsid w:val="00377336"/>
    <w:rsid w:val="00380258"/>
    <w:rsid w:val="003A151A"/>
    <w:rsid w:val="003C6B59"/>
    <w:rsid w:val="003D487C"/>
    <w:rsid w:val="003D7AAB"/>
    <w:rsid w:val="003D7CA5"/>
    <w:rsid w:val="003E27D6"/>
    <w:rsid w:val="003E3F47"/>
    <w:rsid w:val="00434C1C"/>
    <w:rsid w:val="00442DF6"/>
    <w:rsid w:val="00444502"/>
    <w:rsid w:val="0046482F"/>
    <w:rsid w:val="004773C4"/>
    <w:rsid w:val="004E16B1"/>
    <w:rsid w:val="0050038C"/>
    <w:rsid w:val="00502FF4"/>
    <w:rsid w:val="005101A6"/>
    <w:rsid w:val="005259A7"/>
    <w:rsid w:val="005375B5"/>
    <w:rsid w:val="00575CA3"/>
    <w:rsid w:val="005A04FC"/>
    <w:rsid w:val="005A1F04"/>
    <w:rsid w:val="005E485A"/>
    <w:rsid w:val="005F06AC"/>
    <w:rsid w:val="005F72F1"/>
    <w:rsid w:val="0062621D"/>
    <w:rsid w:val="006334B3"/>
    <w:rsid w:val="00642160"/>
    <w:rsid w:val="00652D01"/>
    <w:rsid w:val="00657703"/>
    <w:rsid w:val="00687E76"/>
    <w:rsid w:val="006902D2"/>
    <w:rsid w:val="006B5618"/>
    <w:rsid w:val="006C2DC2"/>
    <w:rsid w:val="006F4233"/>
    <w:rsid w:val="006F778E"/>
    <w:rsid w:val="00710DE9"/>
    <w:rsid w:val="00712FE9"/>
    <w:rsid w:val="00714219"/>
    <w:rsid w:val="00750332"/>
    <w:rsid w:val="00767B3B"/>
    <w:rsid w:val="00781FF7"/>
    <w:rsid w:val="007C3CC9"/>
    <w:rsid w:val="007D662B"/>
    <w:rsid w:val="007E659B"/>
    <w:rsid w:val="00805F0A"/>
    <w:rsid w:val="00817ECA"/>
    <w:rsid w:val="00826E03"/>
    <w:rsid w:val="00832C83"/>
    <w:rsid w:val="0083431F"/>
    <w:rsid w:val="00880A19"/>
    <w:rsid w:val="00887BFA"/>
    <w:rsid w:val="008B6345"/>
    <w:rsid w:val="008F7C97"/>
    <w:rsid w:val="0092014B"/>
    <w:rsid w:val="00927B0B"/>
    <w:rsid w:val="00961920"/>
    <w:rsid w:val="00977C86"/>
    <w:rsid w:val="009876D1"/>
    <w:rsid w:val="009B6D64"/>
    <w:rsid w:val="009D4064"/>
    <w:rsid w:val="009D5770"/>
    <w:rsid w:val="00A166AB"/>
    <w:rsid w:val="00A4736A"/>
    <w:rsid w:val="00A84882"/>
    <w:rsid w:val="00A87A0E"/>
    <w:rsid w:val="00A91AF4"/>
    <w:rsid w:val="00A94D22"/>
    <w:rsid w:val="00AD78AB"/>
    <w:rsid w:val="00B3111B"/>
    <w:rsid w:val="00B63224"/>
    <w:rsid w:val="00B84180"/>
    <w:rsid w:val="00B905DF"/>
    <w:rsid w:val="00BA215A"/>
    <w:rsid w:val="00BA46F4"/>
    <w:rsid w:val="00BB1DAD"/>
    <w:rsid w:val="00BE11F5"/>
    <w:rsid w:val="00BE2364"/>
    <w:rsid w:val="00C15A90"/>
    <w:rsid w:val="00C26A89"/>
    <w:rsid w:val="00C3297C"/>
    <w:rsid w:val="00C44C1A"/>
    <w:rsid w:val="00C45001"/>
    <w:rsid w:val="00C518B1"/>
    <w:rsid w:val="00C567A9"/>
    <w:rsid w:val="00C61920"/>
    <w:rsid w:val="00C63680"/>
    <w:rsid w:val="00CA4A58"/>
    <w:rsid w:val="00CA5B5C"/>
    <w:rsid w:val="00CB1FE3"/>
    <w:rsid w:val="00CC1928"/>
    <w:rsid w:val="00CE7129"/>
    <w:rsid w:val="00CF6A3C"/>
    <w:rsid w:val="00CF706A"/>
    <w:rsid w:val="00D10BA0"/>
    <w:rsid w:val="00D10F48"/>
    <w:rsid w:val="00D1341C"/>
    <w:rsid w:val="00D210B9"/>
    <w:rsid w:val="00D2149D"/>
    <w:rsid w:val="00D26984"/>
    <w:rsid w:val="00D3270B"/>
    <w:rsid w:val="00D50172"/>
    <w:rsid w:val="00D55F14"/>
    <w:rsid w:val="00D77360"/>
    <w:rsid w:val="00DA0C5D"/>
    <w:rsid w:val="00DB0DF5"/>
    <w:rsid w:val="00DC2930"/>
    <w:rsid w:val="00DD79E8"/>
    <w:rsid w:val="00DE704D"/>
    <w:rsid w:val="00DF21AC"/>
    <w:rsid w:val="00E264F0"/>
    <w:rsid w:val="00E64007"/>
    <w:rsid w:val="00E84074"/>
    <w:rsid w:val="00E8440C"/>
    <w:rsid w:val="00EC7781"/>
    <w:rsid w:val="00ED322C"/>
    <w:rsid w:val="00EE491E"/>
    <w:rsid w:val="00F115D8"/>
    <w:rsid w:val="00F35513"/>
    <w:rsid w:val="00F77D8C"/>
    <w:rsid w:val="00F821E8"/>
    <w:rsid w:val="00F94208"/>
    <w:rsid w:val="00F94656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338B7"/>
  <w15:docId w15:val="{C73F5B15-E695-644B-B2B9-49D610F7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customStyle="1" w:styleId="Nagwek1">
    <w:name w:val="Nagłówek1"/>
    <w:basedOn w:val="Standard"/>
    <w:rsid w:val="00B905DF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  <w:style w:type="character" w:styleId="Pogrubienie">
    <w:name w:val="Strong"/>
    <w:uiPriority w:val="22"/>
    <w:qFormat/>
    <w:rsid w:val="000B1540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Joanna Leonik</cp:lastModifiedBy>
  <cp:revision>75</cp:revision>
  <dcterms:created xsi:type="dcterms:W3CDTF">2019-01-23T09:49:00Z</dcterms:created>
  <dcterms:modified xsi:type="dcterms:W3CDTF">2022-07-26T11:40:00Z</dcterms:modified>
</cp:coreProperties>
</file>