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3A" w:rsidRDefault="00971D3A" w:rsidP="00C0483F">
      <w:pPr>
        <w:autoSpaceDE w:val="0"/>
        <w:autoSpaceDN w:val="0"/>
        <w:adjustRightInd w:val="0"/>
        <w:spacing w:line="360" w:lineRule="auto"/>
        <w:ind w:left="-567"/>
        <w:jc w:val="center"/>
        <w:rPr>
          <w:b/>
          <w:bCs/>
        </w:rPr>
      </w:pPr>
      <w:bookmarkStart w:id="0" w:name="_GoBack"/>
      <w:bookmarkEnd w:id="0"/>
    </w:p>
    <w:p w:rsidR="00C0483F" w:rsidRPr="00B806AE" w:rsidRDefault="00E07C8B" w:rsidP="00C0483F">
      <w:pPr>
        <w:autoSpaceDE w:val="0"/>
        <w:autoSpaceDN w:val="0"/>
        <w:adjustRightInd w:val="0"/>
        <w:spacing w:line="360" w:lineRule="auto"/>
        <w:ind w:left="-567"/>
        <w:jc w:val="center"/>
        <w:rPr>
          <w:b/>
          <w:bCs/>
          <w:sz w:val="22"/>
          <w:szCs w:val="22"/>
        </w:rPr>
      </w:pPr>
      <w:r w:rsidRPr="00B806AE">
        <w:rPr>
          <w:b/>
          <w:bCs/>
          <w:sz w:val="22"/>
          <w:szCs w:val="22"/>
        </w:rPr>
        <w:t>OGŁOSZENIE OTWARTEGO KONKURSU OFERT</w:t>
      </w:r>
    </w:p>
    <w:p w:rsidR="00C0483F" w:rsidRPr="00B806AE" w:rsidRDefault="00C0483F" w:rsidP="00C0483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8B729E" w:rsidRPr="00B806AE" w:rsidRDefault="00E07C8B" w:rsidP="008B729E">
      <w:pPr>
        <w:autoSpaceDE w:val="0"/>
        <w:autoSpaceDN w:val="0"/>
        <w:adjustRightInd w:val="0"/>
        <w:spacing w:line="360" w:lineRule="auto"/>
        <w:ind w:left="-426" w:right="-567"/>
        <w:jc w:val="both"/>
        <w:rPr>
          <w:sz w:val="22"/>
          <w:szCs w:val="22"/>
        </w:rPr>
      </w:pPr>
      <w:r w:rsidRPr="00B806AE">
        <w:rPr>
          <w:sz w:val="22"/>
          <w:szCs w:val="22"/>
        </w:rPr>
        <w:t xml:space="preserve">                </w:t>
      </w:r>
      <w:r w:rsidR="00C0483F" w:rsidRPr="00B806AE">
        <w:rPr>
          <w:sz w:val="22"/>
          <w:szCs w:val="22"/>
        </w:rPr>
        <w:t>Na podstawie art. 25 ustawy z dnia 12 marca 2004 r. o p</w:t>
      </w:r>
      <w:r w:rsidR="007273FC">
        <w:rPr>
          <w:sz w:val="22"/>
          <w:szCs w:val="22"/>
        </w:rPr>
        <w:t>omocy społecznej ( Dz. U. z 2020 r. poz. 1876</w:t>
      </w:r>
      <w:r w:rsidR="00C0483F" w:rsidRPr="00B806AE">
        <w:rPr>
          <w:sz w:val="22"/>
          <w:szCs w:val="22"/>
        </w:rPr>
        <w:t xml:space="preserve"> z późn. zm.)  oraz art. 11, art. 13-19 ustawy z dnia 24 kwietnia 2003 r. o działalności pożytku publicznego i o wolontariacie (Dz. U. </w:t>
      </w:r>
      <w:r w:rsidR="00E9039F">
        <w:rPr>
          <w:sz w:val="22"/>
          <w:szCs w:val="22"/>
        </w:rPr>
        <w:t>z 2020</w:t>
      </w:r>
      <w:r w:rsidR="00C0483F" w:rsidRPr="00B806AE">
        <w:rPr>
          <w:sz w:val="22"/>
          <w:szCs w:val="22"/>
        </w:rPr>
        <w:t xml:space="preserve"> </w:t>
      </w:r>
      <w:r w:rsidR="00E9039F">
        <w:rPr>
          <w:sz w:val="22"/>
          <w:szCs w:val="22"/>
        </w:rPr>
        <w:t>r. poz. 1057</w:t>
      </w:r>
      <w:r w:rsidR="007273FC">
        <w:rPr>
          <w:sz w:val="22"/>
          <w:szCs w:val="22"/>
        </w:rPr>
        <w:t xml:space="preserve"> z późn. zm.</w:t>
      </w:r>
      <w:r w:rsidR="00C0483F" w:rsidRPr="00B806AE">
        <w:rPr>
          <w:sz w:val="22"/>
          <w:szCs w:val="22"/>
        </w:rPr>
        <w:t>),</w:t>
      </w:r>
    </w:p>
    <w:p w:rsidR="00E07C8B" w:rsidRPr="00B806AE" w:rsidRDefault="00E07C8B" w:rsidP="00E07C8B">
      <w:pPr>
        <w:autoSpaceDE w:val="0"/>
        <w:autoSpaceDN w:val="0"/>
        <w:adjustRightInd w:val="0"/>
        <w:spacing w:line="360" w:lineRule="auto"/>
        <w:ind w:left="-426" w:right="-567"/>
        <w:jc w:val="center"/>
        <w:rPr>
          <w:b/>
          <w:sz w:val="22"/>
          <w:szCs w:val="22"/>
        </w:rPr>
      </w:pPr>
      <w:r w:rsidRPr="00B806AE">
        <w:rPr>
          <w:b/>
          <w:sz w:val="22"/>
          <w:szCs w:val="22"/>
        </w:rPr>
        <w:t>WÓJT GMINY OSTRÓW MAZOWIECKA</w:t>
      </w:r>
    </w:p>
    <w:p w:rsidR="00C0483F" w:rsidRPr="00B806AE" w:rsidRDefault="00C0483F" w:rsidP="00B872B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B806AE">
        <w:rPr>
          <w:b/>
          <w:bCs/>
          <w:sz w:val="22"/>
          <w:szCs w:val="22"/>
        </w:rPr>
        <w:t>o</w:t>
      </w:r>
      <w:r w:rsidR="008B729E" w:rsidRPr="00B806AE">
        <w:rPr>
          <w:b/>
          <w:bCs/>
          <w:sz w:val="22"/>
          <w:szCs w:val="22"/>
        </w:rPr>
        <w:t xml:space="preserve">głasza otwarty konkurs </w:t>
      </w:r>
      <w:r w:rsidRPr="00B806AE">
        <w:rPr>
          <w:b/>
          <w:bCs/>
          <w:sz w:val="22"/>
          <w:szCs w:val="22"/>
        </w:rPr>
        <w:t xml:space="preserve">ofert na realizację zadania publicznego </w:t>
      </w:r>
      <w:r w:rsidR="00B872BA" w:rsidRPr="00B806AE">
        <w:rPr>
          <w:b/>
          <w:bCs/>
          <w:sz w:val="22"/>
          <w:szCs w:val="22"/>
        </w:rPr>
        <w:t xml:space="preserve">z zakresu pomocy </w:t>
      </w:r>
      <w:r w:rsidR="00D21407" w:rsidRPr="00B806AE">
        <w:rPr>
          <w:b/>
          <w:bCs/>
          <w:sz w:val="22"/>
          <w:szCs w:val="22"/>
        </w:rPr>
        <w:t>społecznej - świadczenie</w:t>
      </w:r>
      <w:r w:rsidRPr="00B806AE">
        <w:rPr>
          <w:b/>
          <w:bCs/>
          <w:sz w:val="22"/>
          <w:szCs w:val="22"/>
        </w:rPr>
        <w:t xml:space="preserve"> usług opiekuńczych na terenie Gminy Ostrów Mazowiecka</w:t>
      </w:r>
      <w:r w:rsidR="00B872BA" w:rsidRPr="00B806AE">
        <w:rPr>
          <w:b/>
          <w:bCs/>
          <w:sz w:val="22"/>
          <w:szCs w:val="22"/>
        </w:rPr>
        <w:br/>
      </w:r>
      <w:r w:rsidR="00440CF2">
        <w:rPr>
          <w:b/>
          <w:bCs/>
          <w:sz w:val="22"/>
          <w:szCs w:val="22"/>
        </w:rPr>
        <w:t xml:space="preserve"> w 2022</w:t>
      </w:r>
      <w:r w:rsidRPr="00B806AE">
        <w:rPr>
          <w:b/>
          <w:bCs/>
          <w:sz w:val="22"/>
          <w:szCs w:val="22"/>
        </w:rPr>
        <w:t xml:space="preserve"> roku.</w:t>
      </w:r>
    </w:p>
    <w:p w:rsidR="00C0483F" w:rsidRPr="00B806AE" w:rsidRDefault="00C0483F" w:rsidP="00C0483F">
      <w:pPr>
        <w:autoSpaceDE w:val="0"/>
        <w:autoSpaceDN w:val="0"/>
        <w:adjustRightInd w:val="0"/>
        <w:spacing w:line="360" w:lineRule="auto"/>
        <w:ind w:left="-426" w:right="-567"/>
        <w:jc w:val="both"/>
        <w:rPr>
          <w:sz w:val="22"/>
          <w:szCs w:val="22"/>
        </w:rPr>
      </w:pPr>
      <w:r w:rsidRPr="00B806AE">
        <w:rPr>
          <w:bCs/>
          <w:sz w:val="22"/>
          <w:szCs w:val="22"/>
        </w:rPr>
        <w:t>Przedmiotem konkursu jest wyłonienie podmiotu, któremu zostanie zlecona realizacja zadania publicznego w zakresie świadczenia usług opiekuńczych na tereni</w:t>
      </w:r>
      <w:r w:rsidR="00440CF2">
        <w:rPr>
          <w:bCs/>
          <w:sz w:val="22"/>
          <w:szCs w:val="22"/>
        </w:rPr>
        <w:t>e Gminy Ostrów Mazowiecka w 2022</w:t>
      </w:r>
      <w:r w:rsidRPr="00B806AE">
        <w:rPr>
          <w:bCs/>
          <w:sz w:val="22"/>
          <w:szCs w:val="22"/>
        </w:rPr>
        <w:t xml:space="preserve"> roku. </w:t>
      </w:r>
      <w:r w:rsidRPr="00B806AE">
        <w:rPr>
          <w:sz w:val="22"/>
          <w:szCs w:val="22"/>
        </w:rPr>
        <w:t xml:space="preserve">Zlecenie realizacji zadania publicznego nastąpi w formie jego </w:t>
      </w:r>
      <w:r w:rsidR="00B872BA" w:rsidRPr="00B806AE">
        <w:rPr>
          <w:sz w:val="22"/>
          <w:szCs w:val="22"/>
        </w:rPr>
        <w:t>powierze</w:t>
      </w:r>
      <w:r w:rsidRPr="00B806AE">
        <w:rPr>
          <w:sz w:val="22"/>
          <w:szCs w:val="22"/>
        </w:rPr>
        <w:t>nia wraz z udzieleniem dotacji na finansowanie  realizacji.</w:t>
      </w:r>
    </w:p>
    <w:p w:rsidR="00C0483F" w:rsidRPr="00B806AE" w:rsidRDefault="00C0483F" w:rsidP="00C0483F">
      <w:pPr>
        <w:autoSpaceDE w:val="0"/>
        <w:autoSpaceDN w:val="0"/>
        <w:adjustRightInd w:val="0"/>
        <w:spacing w:line="360" w:lineRule="auto"/>
        <w:ind w:left="-426" w:right="-567"/>
        <w:jc w:val="both"/>
        <w:rPr>
          <w:bCs/>
          <w:sz w:val="22"/>
          <w:szCs w:val="22"/>
        </w:rPr>
      </w:pPr>
      <w:r w:rsidRPr="00B806AE">
        <w:rPr>
          <w:sz w:val="22"/>
          <w:szCs w:val="22"/>
        </w:rPr>
        <w:t xml:space="preserve">Oferta skierowana jest do organizacji pozarządowych, o których mowa w art. 3 ust.2 ustawy z dnia 24 kwietnia 2003 r. o działalności pożytku publicznego i o wolontariacie oraz podmiotów wymienionych </w:t>
      </w:r>
      <w:r w:rsidR="00B806AE" w:rsidRPr="00B806AE">
        <w:rPr>
          <w:sz w:val="22"/>
          <w:szCs w:val="22"/>
        </w:rPr>
        <w:br/>
      </w:r>
      <w:r w:rsidRPr="00B806AE">
        <w:rPr>
          <w:sz w:val="22"/>
          <w:szCs w:val="22"/>
        </w:rPr>
        <w:t>w art. 3 ust. 3 tej ustawy, prowadzących działalność w zakresie pomocy społecznej.</w:t>
      </w:r>
    </w:p>
    <w:p w:rsidR="00C0483F" w:rsidRPr="00B806AE" w:rsidRDefault="00C0483F" w:rsidP="00C0483F">
      <w:pPr>
        <w:autoSpaceDE w:val="0"/>
        <w:autoSpaceDN w:val="0"/>
        <w:adjustRightInd w:val="0"/>
        <w:spacing w:line="360" w:lineRule="auto"/>
        <w:ind w:left="-426" w:right="-567"/>
        <w:jc w:val="both"/>
        <w:rPr>
          <w:bCs/>
          <w:sz w:val="22"/>
          <w:szCs w:val="22"/>
        </w:rPr>
      </w:pPr>
      <w:r w:rsidRPr="00B806AE">
        <w:rPr>
          <w:b/>
          <w:bCs/>
          <w:sz w:val="22"/>
          <w:szCs w:val="22"/>
        </w:rPr>
        <w:t xml:space="preserve">I.  </w:t>
      </w:r>
      <w:r w:rsidRPr="00B806AE">
        <w:rPr>
          <w:bCs/>
          <w:sz w:val="22"/>
          <w:szCs w:val="22"/>
        </w:rPr>
        <w:t xml:space="preserve">    </w:t>
      </w:r>
      <w:r w:rsidRPr="00B806AE">
        <w:rPr>
          <w:b/>
          <w:sz w:val="22"/>
          <w:szCs w:val="22"/>
        </w:rPr>
        <w:t>Rodzaj zadania.</w:t>
      </w:r>
    </w:p>
    <w:p w:rsidR="00C0483F" w:rsidRPr="00B806AE" w:rsidRDefault="00C0483F" w:rsidP="00C0483F">
      <w:pPr>
        <w:tabs>
          <w:tab w:val="num" w:pos="1800"/>
        </w:tabs>
        <w:spacing w:line="360" w:lineRule="auto"/>
        <w:jc w:val="both"/>
        <w:rPr>
          <w:sz w:val="22"/>
          <w:szCs w:val="22"/>
        </w:rPr>
      </w:pPr>
      <w:r w:rsidRPr="00B806AE">
        <w:rPr>
          <w:sz w:val="22"/>
          <w:szCs w:val="22"/>
        </w:rPr>
        <w:t>1. Zadaniem pomocy społecznej objętym niniejszym konkursem jest zapewnienie usług opiekuńczych świadczonych w miejscu zamieszkania na rzecz osób samotnych z terenu Gminy Ostrów Mazowiecka, które z powodu wieku, choroby lub innych przyczyn wymagają pomocy innych osób, a są jej pozbawione oraz osób, które wymagają pomocy innych osób, a rodzina, a także wspólnie niezamieszkujący małżonek, wstępni, zstępni nie mogą takiej pomocy zapwenić.</w:t>
      </w:r>
    </w:p>
    <w:p w:rsidR="00C0483F" w:rsidRPr="00B806AE" w:rsidRDefault="00C0483F" w:rsidP="00B806AE">
      <w:pPr>
        <w:tabs>
          <w:tab w:val="num" w:pos="1800"/>
        </w:tabs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B806AE">
        <w:rPr>
          <w:sz w:val="22"/>
          <w:szCs w:val="22"/>
        </w:rPr>
        <w:t xml:space="preserve">2.  Zgodnie z art. 50 ust. 3 ustawy o pomocy społecznej usługi opiekuńcze obejmują pomoc </w:t>
      </w:r>
      <w:r w:rsidR="00B806AE" w:rsidRPr="00B806AE">
        <w:rPr>
          <w:sz w:val="22"/>
          <w:szCs w:val="22"/>
        </w:rPr>
        <w:br/>
      </w:r>
      <w:r w:rsidRPr="00B806AE">
        <w:rPr>
          <w:sz w:val="22"/>
          <w:szCs w:val="22"/>
        </w:rPr>
        <w:t>w zaspakajaniu codziennych potrzeb życiowych, opiekę higieniczną zalecaną przez lekarza, pielęgnację oraz w miarę mozliwości zapewnienie kontaków z otoczeniem.</w:t>
      </w:r>
    </w:p>
    <w:p w:rsidR="00C0483F" w:rsidRPr="00B806AE" w:rsidRDefault="00C0483F" w:rsidP="00C0483F">
      <w:pPr>
        <w:spacing w:line="360" w:lineRule="auto"/>
        <w:jc w:val="both"/>
        <w:rPr>
          <w:rStyle w:val="Pogrubienie"/>
          <w:b w:val="0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>3. Podstawą przyznania usług opiekuńczych dla poszczególnych os</w:t>
      </w:r>
      <w:r w:rsidR="00CA6D93">
        <w:rPr>
          <w:rStyle w:val="Pogrubienie"/>
          <w:b w:val="0"/>
          <w:sz w:val="22"/>
          <w:szCs w:val="22"/>
        </w:rPr>
        <w:t xml:space="preserve">ób jest decyzja administracyjna </w:t>
      </w:r>
      <w:r w:rsidRPr="00B806AE">
        <w:rPr>
          <w:rStyle w:val="Pogrubienie"/>
          <w:b w:val="0"/>
          <w:sz w:val="22"/>
          <w:szCs w:val="22"/>
        </w:rPr>
        <w:t>wydana przez Kierownika Gminnego Ośrodka Pomocy Społecznej w Ostrowi Maz</w:t>
      </w:r>
      <w:r w:rsidR="0043090F" w:rsidRPr="00B806AE">
        <w:rPr>
          <w:rStyle w:val="Pogrubienie"/>
          <w:b w:val="0"/>
          <w:sz w:val="22"/>
          <w:szCs w:val="22"/>
        </w:rPr>
        <w:t xml:space="preserve">owieckiej. </w:t>
      </w:r>
      <w:r w:rsidR="00CA6D93">
        <w:rPr>
          <w:rStyle w:val="Pogrubienie"/>
          <w:b w:val="0"/>
          <w:sz w:val="22"/>
          <w:szCs w:val="22"/>
        </w:rPr>
        <w:br/>
      </w:r>
      <w:r w:rsidR="0043090F" w:rsidRPr="00B806AE">
        <w:rPr>
          <w:rStyle w:val="Pogrubienie"/>
          <w:b w:val="0"/>
          <w:sz w:val="22"/>
          <w:szCs w:val="22"/>
        </w:rPr>
        <w:t xml:space="preserve">W decyzjach ustalone zostanie </w:t>
      </w:r>
      <w:r w:rsidRPr="00B806AE">
        <w:rPr>
          <w:rStyle w:val="Pogrubienie"/>
          <w:b w:val="0"/>
          <w:sz w:val="22"/>
          <w:szCs w:val="22"/>
        </w:rPr>
        <w:t>miejsce</w:t>
      </w:r>
      <w:r w:rsidR="003E350E">
        <w:rPr>
          <w:rStyle w:val="Pogrubienie"/>
          <w:b w:val="0"/>
          <w:sz w:val="22"/>
          <w:szCs w:val="22"/>
        </w:rPr>
        <w:t>,</w:t>
      </w:r>
      <w:r w:rsidRPr="00B806AE">
        <w:rPr>
          <w:rStyle w:val="Pogrubienie"/>
          <w:b w:val="0"/>
          <w:sz w:val="22"/>
          <w:szCs w:val="22"/>
        </w:rPr>
        <w:t xml:space="preserve"> wymiar godzin, zakres i okres świadczenia usłu</w:t>
      </w:r>
      <w:r w:rsidR="0043090F" w:rsidRPr="00B806AE">
        <w:rPr>
          <w:rStyle w:val="Pogrubienie"/>
          <w:b w:val="0"/>
          <w:sz w:val="22"/>
          <w:szCs w:val="22"/>
        </w:rPr>
        <w:t>g.</w:t>
      </w:r>
      <w:r w:rsidRPr="00B806AE">
        <w:rPr>
          <w:rStyle w:val="Pogrubienie"/>
          <w:b w:val="0"/>
          <w:sz w:val="22"/>
          <w:szCs w:val="22"/>
        </w:rPr>
        <w:t xml:space="preserve"> Pod pojęciem wymiaru godzin świadczenia usług, należy rozumieć wyłącznie rzeczywisty czas świadczenia usług bez czynności przygotowawczych np. dojazdów do osób objętych pomocą.</w:t>
      </w:r>
    </w:p>
    <w:p w:rsidR="00C0483F" w:rsidRPr="00B806AE" w:rsidRDefault="00C0483F" w:rsidP="00C0483F">
      <w:pPr>
        <w:spacing w:line="360" w:lineRule="auto"/>
        <w:jc w:val="both"/>
        <w:rPr>
          <w:rStyle w:val="Pogrubienie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>4. Prognozowana średniomiesięczna liczba osób wymagających usług opiekuńczych:</w:t>
      </w:r>
      <w:r w:rsidR="003D6C95">
        <w:rPr>
          <w:rStyle w:val="Pogrubienie"/>
          <w:b w:val="0"/>
          <w:sz w:val="22"/>
          <w:szCs w:val="22"/>
        </w:rPr>
        <w:t xml:space="preserve"> </w:t>
      </w:r>
      <w:r w:rsidR="003D6C95" w:rsidRPr="00B433C2">
        <w:rPr>
          <w:rStyle w:val="Pogrubienie"/>
          <w:sz w:val="22"/>
          <w:szCs w:val="22"/>
        </w:rPr>
        <w:t>2</w:t>
      </w:r>
      <w:r w:rsidR="009E71F8" w:rsidRPr="00B433C2">
        <w:rPr>
          <w:rStyle w:val="Pogrubienie"/>
          <w:sz w:val="22"/>
          <w:szCs w:val="22"/>
        </w:rPr>
        <w:t>9</w:t>
      </w:r>
      <w:r w:rsidRPr="00B806AE">
        <w:rPr>
          <w:rStyle w:val="Pogrubienie"/>
          <w:sz w:val="22"/>
          <w:szCs w:val="22"/>
        </w:rPr>
        <w:t xml:space="preserve"> osób.</w:t>
      </w:r>
    </w:p>
    <w:p w:rsidR="00C0483F" w:rsidRPr="00B806AE" w:rsidRDefault="00C0483F" w:rsidP="00C0483F">
      <w:pPr>
        <w:spacing w:line="360" w:lineRule="auto"/>
        <w:rPr>
          <w:rStyle w:val="Pogrubienie"/>
          <w:sz w:val="22"/>
          <w:szCs w:val="22"/>
        </w:rPr>
      </w:pPr>
      <w:r w:rsidRPr="00B806AE">
        <w:rPr>
          <w:rStyle w:val="Pogrubienie"/>
          <w:sz w:val="22"/>
          <w:szCs w:val="22"/>
        </w:rPr>
        <w:t>II.  Wysokość ś</w:t>
      </w:r>
      <w:r w:rsidR="00F04C0F">
        <w:rPr>
          <w:rStyle w:val="Pogrubienie"/>
          <w:sz w:val="22"/>
          <w:szCs w:val="22"/>
        </w:rPr>
        <w:t>rodków publicznych przeznaczonych</w:t>
      </w:r>
      <w:r w:rsidRPr="00B806AE">
        <w:rPr>
          <w:rStyle w:val="Pogrubienie"/>
          <w:sz w:val="22"/>
          <w:szCs w:val="22"/>
        </w:rPr>
        <w:t xml:space="preserve"> na realizację zadania.</w:t>
      </w:r>
    </w:p>
    <w:p w:rsidR="00C0483F" w:rsidRDefault="00F04C0F" w:rsidP="0014759F">
      <w:pPr>
        <w:spacing w:line="360" w:lineRule="auto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W projekcie budżetu na 2022</w:t>
      </w:r>
      <w:r w:rsidR="00A2241D" w:rsidRPr="00B806AE">
        <w:rPr>
          <w:rStyle w:val="Pogrubienie"/>
          <w:b w:val="0"/>
          <w:sz w:val="22"/>
          <w:szCs w:val="22"/>
        </w:rPr>
        <w:t xml:space="preserve"> rok przewiduje się przyjęc</w:t>
      </w:r>
      <w:r w:rsidR="00563ECC">
        <w:rPr>
          <w:rStyle w:val="Pogrubienie"/>
          <w:b w:val="0"/>
          <w:sz w:val="22"/>
          <w:szCs w:val="22"/>
        </w:rPr>
        <w:t xml:space="preserve">ie kwoty dotacji w wysokości </w:t>
      </w:r>
      <w:r w:rsidR="00D25425">
        <w:rPr>
          <w:rStyle w:val="Pogrubienie"/>
          <w:sz w:val="22"/>
          <w:szCs w:val="22"/>
        </w:rPr>
        <w:t>592 000,</w:t>
      </w:r>
      <w:r w:rsidR="00A2241D" w:rsidRPr="00B433C2">
        <w:rPr>
          <w:rStyle w:val="Pogrubienie"/>
          <w:sz w:val="22"/>
          <w:szCs w:val="22"/>
        </w:rPr>
        <w:t>00</w:t>
      </w:r>
      <w:r w:rsidR="003E0AAA" w:rsidRPr="00B433C2">
        <w:rPr>
          <w:rStyle w:val="Pogrubienie"/>
          <w:sz w:val="22"/>
          <w:szCs w:val="22"/>
        </w:rPr>
        <w:t xml:space="preserve"> </w:t>
      </w:r>
      <w:r w:rsidR="00A2241D" w:rsidRPr="00B433C2">
        <w:rPr>
          <w:rStyle w:val="Pogrubienie"/>
          <w:sz w:val="22"/>
          <w:szCs w:val="22"/>
        </w:rPr>
        <w:t>zł</w:t>
      </w:r>
      <w:r w:rsidR="003E0AAA" w:rsidRPr="00B433C2">
        <w:rPr>
          <w:rStyle w:val="Pogrubienie"/>
          <w:sz w:val="22"/>
          <w:szCs w:val="22"/>
        </w:rPr>
        <w:t>.</w:t>
      </w:r>
      <w:r w:rsidR="003E0AAA" w:rsidRPr="00B806AE">
        <w:rPr>
          <w:rStyle w:val="Pogrubienie"/>
          <w:b w:val="0"/>
          <w:sz w:val="22"/>
          <w:szCs w:val="22"/>
        </w:rPr>
        <w:t xml:space="preserve"> Ostateczna kwota dotacji ustalona zostanie po przyjęciu przez Radę Gminy Ostrów Mazow</w:t>
      </w:r>
      <w:r w:rsidR="0094467E">
        <w:rPr>
          <w:rStyle w:val="Pogrubienie"/>
          <w:b w:val="0"/>
          <w:sz w:val="22"/>
          <w:szCs w:val="22"/>
        </w:rPr>
        <w:t>iecka uchwały budżetowej na 2022</w:t>
      </w:r>
      <w:r w:rsidR="003E0AAA" w:rsidRPr="00B806AE">
        <w:rPr>
          <w:rStyle w:val="Pogrubienie"/>
          <w:b w:val="0"/>
          <w:sz w:val="22"/>
          <w:szCs w:val="22"/>
        </w:rPr>
        <w:t xml:space="preserve"> rok.</w:t>
      </w:r>
    </w:p>
    <w:p w:rsidR="00477680" w:rsidRDefault="00477680" w:rsidP="0014759F">
      <w:pPr>
        <w:spacing w:line="360" w:lineRule="auto"/>
        <w:jc w:val="both"/>
        <w:rPr>
          <w:rStyle w:val="Pogrubienie"/>
          <w:b w:val="0"/>
          <w:sz w:val="22"/>
          <w:szCs w:val="22"/>
        </w:rPr>
      </w:pPr>
    </w:p>
    <w:p w:rsidR="00477680" w:rsidRPr="00B806AE" w:rsidRDefault="00477680" w:rsidP="0014759F">
      <w:pPr>
        <w:spacing w:line="360" w:lineRule="auto"/>
        <w:jc w:val="both"/>
        <w:rPr>
          <w:rStyle w:val="Pogrubienie"/>
          <w:b w:val="0"/>
          <w:sz w:val="22"/>
          <w:szCs w:val="22"/>
        </w:rPr>
      </w:pPr>
    </w:p>
    <w:p w:rsidR="00C0483F" w:rsidRPr="00B806AE" w:rsidRDefault="00C0483F" w:rsidP="00C0483F">
      <w:pPr>
        <w:spacing w:line="360" w:lineRule="auto"/>
        <w:jc w:val="both"/>
        <w:rPr>
          <w:b/>
          <w:bCs/>
          <w:sz w:val="22"/>
          <w:szCs w:val="22"/>
        </w:rPr>
      </w:pPr>
      <w:r w:rsidRPr="00B806AE">
        <w:rPr>
          <w:rStyle w:val="Pogrubienie"/>
          <w:sz w:val="22"/>
          <w:szCs w:val="22"/>
        </w:rPr>
        <w:t>III.  Zasady przyznawania dotacji.</w:t>
      </w:r>
    </w:p>
    <w:p w:rsidR="00C0483F" w:rsidRPr="00B806AE" w:rsidRDefault="00C0483F" w:rsidP="00C0483F">
      <w:pPr>
        <w:numPr>
          <w:ilvl w:val="0"/>
          <w:numId w:val="1"/>
        </w:numPr>
        <w:tabs>
          <w:tab w:val="clear" w:pos="717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B806AE">
        <w:rPr>
          <w:sz w:val="22"/>
          <w:szCs w:val="22"/>
        </w:rPr>
        <w:t xml:space="preserve">Postępowanie w sprawie ogłoszenia </w:t>
      </w:r>
      <w:r w:rsidR="00563ECC">
        <w:rPr>
          <w:sz w:val="22"/>
          <w:szCs w:val="22"/>
        </w:rPr>
        <w:t>otwartego konkursu ofert odbywać</w:t>
      </w:r>
      <w:r w:rsidRPr="00B806AE">
        <w:rPr>
          <w:sz w:val="22"/>
          <w:szCs w:val="22"/>
        </w:rPr>
        <w:t xml:space="preserve"> się będzie zgodnie </w:t>
      </w:r>
      <w:r w:rsidR="00CA6D93">
        <w:rPr>
          <w:sz w:val="22"/>
          <w:szCs w:val="22"/>
        </w:rPr>
        <w:br/>
      </w:r>
      <w:r w:rsidRPr="00B806AE">
        <w:rPr>
          <w:sz w:val="22"/>
          <w:szCs w:val="22"/>
        </w:rPr>
        <w:t xml:space="preserve">z zasadami określonymi w ustawie o działalności pożytku publicznego i o wolontariacie. </w:t>
      </w:r>
    </w:p>
    <w:p w:rsidR="00C0483F" w:rsidRPr="00B806AE" w:rsidRDefault="00C0483F" w:rsidP="00C0483F">
      <w:pPr>
        <w:numPr>
          <w:ilvl w:val="0"/>
          <w:numId w:val="1"/>
        </w:numPr>
        <w:tabs>
          <w:tab w:val="clear" w:pos="717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B806AE">
        <w:rPr>
          <w:sz w:val="22"/>
          <w:szCs w:val="22"/>
        </w:rPr>
        <w:lastRenderedPageBreak/>
        <w:t xml:space="preserve">Złożenie oferty nie jest równoznaczne z przyznaniem dotacji lub przyznaniem dotacji </w:t>
      </w:r>
      <w:r w:rsidR="00B806AE" w:rsidRPr="00B806AE">
        <w:rPr>
          <w:sz w:val="22"/>
          <w:szCs w:val="22"/>
        </w:rPr>
        <w:br/>
      </w:r>
      <w:r w:rsidRPr="00B806AE">
        <w:rPr>
          <w:sz w:val="22"/>
          <w:szCs w:val="22"/>
        </w:rPr>
        <w:t>w oczekiwanej wysokości.</w:t>
      </w:r>
    </w:p>
    <w:p w:rsidR="00C0483F" w:rsidRPr="00B806AE" w:rsidRDefault="00C0483F" w:rsidP="00C0483F">
      <w:pPr>
        <w:numPr>
          <w:ilvl w:val="0"/>
          <w:numId w:val="1"/>
        </w:numPr>
        <w:tabs>
          <w:tab w:val="clear" w:pos="717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B806AE">
        <w:rPr>
          <w:sz w:val="22"/>
          <w:szCs w:val="22"/>
        </w:rPr>
        <w:t>Dotacja zostanie przyznana podmiotowi wyłonionemu w</w:t>
      </w:r>
      <w:r w:rsidR="007B2860" w:rsidRPr="00B806AE">
        <w:rPr>
          <w:sz w:val="22"/>
          <w:szCs w:val="22"/>
        </w:rPr>
        <w:t xml:space="preserve"> drodze otwartego konkursu</w:t>
      </w:r>
      <w:r w:rsidRPr="00B806AE">
        <w:rPr>
          <w:sz w:val="22"/>
          <w:szCs w:val="22"/>
        </w:rPr>
        <w:t>, który złożył najkorzystniejszą ofertę</w:t>
      </w:r>
      <w:r w:rsidR="007B2860" w:rsidRPr="00B806AE">
        <w:rPr>
          <w:sz w:val="22"/>
          <w:szCs w:val="22"/>
        </w:rPr>
        <w:t>,</w:t>
      </w:r>
      <w:r w:rsidRPr="00B806AE">
        <w:rPr>
          <w:sz w:val="22"/>
          <w:szCs w:val="22"/>
        </w:rPr>
        <w:t xml:space="preserve"> na druku zgodnym ze wzorem stanowiącym załącznik nr 1 </w:t>
      </w:r>
      <w:r w:rsidR="00CA6D93">
        <w:rPr>
          <w:sz w:val="22"/>
          <w:szCs w:val="22"/>
        </w:rPr>
        <w:br/>
      </w:r>
      <w:r w:rsidRPr="00B806AE">
        <w:rPr>
          <w:sz w:val="22"/>
          <w:szCs w:val="22"/>
        </w:rPr>
        <w:t xml:space="preserve">do rozporządzenia </w:t>
      </w:r>
      <w:r w:rsidR="007B2860" w:rsidRPr="00B806AE">
        <w:rPr>
          <w:sz w:val="22"/>
          <w:szCs w:val="22"/>
        </w:rPr>
        <w:t>Przewodniczącego Komitetu do Spraw Pożytku Publicznego z dnia 24 października 2018 r. w sprawie wzorów ofert i ramowych wzorów umów dotyczących realizacji zadań publicznych oraz wzorów sprawozdań z wykona</w:t>
      </w:r>
      <w:r w:rsidR="00F77F8D" w:rsidRPr="00B806AE">
        <w:rPr>
          <w:sz w:val="22"/>
          <w:szCs w:val="22"/>
        </w:rPr>
        <w:t>nia tych zadań</w:t>
      </w:r>
      <w:r w:rsidRPr="00B806AE">
        <w:rPr>
          <w:sz w:val="22"/>
          <w:szCs w:val="22"/>
        </w:rPr>
        <w:t xml:space="preserve"> (Dz. U. z </w:t>
      </w:r>
      <w:r w:rsidR="00F77F8D" w:rsidRPr="00B806AE">
        <w:rPr>
          <w:sz w:val="22"/>
          <w:szCs w:val="22"/>
        </w:rPr>
        <w:t>2018 r. poz. 2057</w:t>
      </w:r>
      <w:r w:rsidRPr="00B806AE">
        <w:rPr>
          <w:sz w:val="22"/>
          <w:szCs w:val="22"/>
        </w:rPr>
        <w:t>)</w:t>
      </w:r>
      <w:r w:rsidR="00F77F8D" w:rsidRPr="00B806AE">
        <w:rPr>
          <w:sz w:val="22"/>
          <w:szCs w:val="22"/>
        </w:rPr>
        <w:t>.</w:t>
      </w:r>
    </w:p>
    <w:p w:rsidR="00C0483F" w:rsidRPr="00B806AE" w:rsidRDefault="00C0483F" w:rsidP="001C19D0">
      <w:pPr>
        <w:numPr>
          <w:ilvl w:val="0"/>
          <w:numId w:val="1"/>
        </w:numPr>
        <w:tabs>
          <w:tab w:val="clear" w:pos="717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B806AE">
        <w:rPr>
          <w:sz w:val="22"/>
          <w:szCs w:val="22"/>
        </w:rPr>
        <w:t xml:space="preserve">Przekazanie dotacji następuje na podstawie umowy o powierzeniu realizacji zadania publicznego według wzoru określonego w załączniku nr 3 do rozporządzenia </w:t>
      </w:r>
      <w:r w:rsidR="00F77F8D" w:rsidRPr="00B806AE">
        <w:rPr>
          <w:sz w:val="22"/>
          <w:szCs w:val="22"/>
        </w:rPr>
        <w:t>Przewodniczącego Komitetu do Spraw Pożytku Publicznego z dnia 24 października 2018 r. w sprawie wzorów ofert i ramowych wzorów umów dotyczących realizacji zadań publicznych oraz wzorów sprawozdań z wykonania tych zadań (Dz. U. z 2018 r. poz. 2057)</w:t>
      </w:r>
      <w:r w:rsidR="001C19D0" w:rsidRPr="00B806AE">
        <w:rPr>
          <w:sz w:val="22"/>
          <w:szCs w:val="22"/>
        </w:rPr>
        <w:t>.</w:t>
      </w:r>
    </w:p>
    <w:p w:rsidR="00C0483F" w:rsidRPr="00B806AE" w:rsidRDefault="00C0483F" w:rsidP="00C0483F">
      <w:pPr>
        <w:numPr>
          <w:ilvl w:val="0"/>
          <w:numId w:val="1"/>
        </w:numPr>
        <w:tabs>
          <w:tab w:val="clear" w:pos="717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B806AE">
        <w:rPr>
          <w:sz w:val="22"/>
          <w:szCs w:val="22"/>
        </w:rPr>
        <w:t>Wójt Gminy Ostrów Mazowiecka może odmówić podmiotowi wyłonionemu w konkursie podpisania z nim umowy lub cofnąć dotację w przypadku, gdy:</w:t>
      </w:r>
    </w:p>
    <w:p w:rsidR="00C0483F" w:rsidRPr="00B806AE" w:rsidRDefault="00C0483F" w:rsidP="00C0483F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B806AE">
        <w:rPr>
          <w:sz w:val="22"/>
          <w:szCs w:val="22"/>
        </w:rPr>
        <w:t>rzeczywisty zakres zadania znacząco odbiega od opisanego w ofercie;</w:t>
      </w:r>
    </w:p>
    <w:p w:rsidR="00C0483F" w:rsidRPr="00B806AE" w:rsidRDefault="00C0483F" w:rsidP="00C0483F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B806AE">
        <w:rPr>
          <w:sz w:val="22"/>
          <w:szCs w:val="22"/>
        </w:rPr>
        <w:t>podmiot lub jego reprezentanci utracili zdolność do czynności prawnych;</w:t>
      </w:r>
    </w:p>
    <w:p w:rsidR="00C0483F" w:rsidRPr="00B806AE" w:rsidRDefault="00C0483F" w:rsidP="00C0483F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B806AE">
        <w:rPr>
          <w:sz w:val="22"/>
          <w:szCs w:val="22"/>
        </w:rPr>
        <w:t>zostały ujawnione nieznane wcześniej okoliczności podważające wiarygodność merytoryczną lub finansową oferenta;</w:t>
      </w:r>
    </w:p>
    <w:p w:rsidR="00C0483F" w:rsidRPr="00B806AE" w:rsidRDefault="00C0483F" w:rsidP="00C0483F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B806AE">
        <w:rPr>
          <w:sz w:val="22"/>
          <w:szCs w:val="22"/>
        </w:rPr>
        <w:t>podmiot nie dysponuje rachunkiem bankowym dla przyjęcia dotacji.</w:t>
      </w:r>
    </w:p>
    <w:p w:rsidR="00C0483F" w:rsidRPr="00B806AE" w:rsidRDefault="00C0483F" w:rsidP="00CA6D93">
      <w:pPr>
        <w:numPr>
          <w:ilvl w:val="0"/>
          <w:numId w:val="1"/>
        </w:numPr>
        <w:tabs>
          <w:tab w:val="clear" w:pos="717"/>
          <w:tab w:val="num" w:pos="426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B806AE">
        <w:rPr>
          <w:sz w:val="22"/>
          <w:szCs w:val="22"/>
        </w:rPr>
        <w:t>Z dotacji mogą być pokrywane wyłącznie wydatki bezpośrednio związane z realizacją zadania.</w:t>
      </w:r>
    </w:p>
    <w:p w:rsidR="006D0C7C" w:rsidRPr="00B806AE" w:rsidRDefault="006D0C7C" w:rsidP="00CA6D93">
      <w:pPr>
        <w:numPr>
          <w:ilvl w:val="0"/>
          <w:numId w:val="1"/>
        </w:numPr>
        <w:tabs>
          <w:tab w:val="clear" w:pos="717"/>
          <w:tab w:val="num" w:pos="426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B806AE">
        <w:rPr>
          <w:sz w:val="22"/>
          <w:szCs w:val="22"/>
        </w:rPr>
        <w:t>Środki pochodzące z dotacji nie mogą być wykorzystane na:</w:t>
      </w:r>
    </w:p>
    <w:p w:rsidR="006D0C7C" w:rsidRPr="00B806AE" w:rsidRDefault="00296AC8" w:rsidP="00296AC8">
      <w:pPr>
        <w:pStyle w:val="Akapitzlist"/>
        <w:numPr>
          <w:ilvl w:val="0"/>
          <w:numId w:val="9"/>
        </w:numPr>
        <w:tabs>
          <w:tab w:val="num" w:pos="426"/>
        </w:tabs>
        <w:spacing w:line="360" w:lineRule="auto"/>
        <w:ind w:left="782" w:hanging="357"/>
        <w:jc w:val="both"/>
        <w:rPr>
          <w:sz w:val="22"/>
          <w:szCs w:val="22"/>
        </w:rPr>
      </w:pPr>
      <w:r w:rsidRPr="00B806AE">
        <w:rPr>
          <w:sz w:val="22"/>
          <w:szCs w:val="22"/>
        </w:rPr>
        <w:t>w</w:t>
      </w:r>
      <w:r w:rsidR="006D0C7C" w:rsidRPr="00B806AE">
        <w:rPr>
          <w:sz w:val="22"/>
          <w:szCs w:val="22"/>
        </w:rPr>
        <w:t>ydatki inwestycyjne;</w:t>
      </w:r>
    </w:p>
    <w:p w:rsidR="006D0C7C" w:rsidRPr="00B806AE" w:rsidRDefault="00296AC8" w:rsidP="00296AC8">
      <w:pPr>
        <w:pStyle w:val="Akapitzlist"/>
        <w:numPr>
          <w:ilvl w:val="0"/>
          <w:numId w:val="9"/>
        </w:numPr>
        <w:tabs>
          <w:tab w:val="num" w:pos="426"/>
        </w:tabs>
        <w:spacing w:line="360" w:lineRule="auto"/>
        <w:ind w:left="782" w:hanging="357"/>
        <w:jc w:val="both"/>
        <w:rPr>
          <w:sz w:val="22"/>
          <w:szCs w:val="22"/>
        </w:rPr>
      </w:pPr>
      <w:r w:rsidRPr="00B806AE">
        <w:rPr>
          <w:sz w:val="22"/>
          <w:szCs w:val="22"/>
        </w:rPr>
        <w:t>z</w:t>
      </w:r>
      <w:r w:rsidR="006D0C7C" w:rsidRPr="00B806AE">
        <w:rPr>
          <w:sz w:val="22"/>
          <w:szCs w:val="22"/>
        </w:rPr>
        <w:t>akup gruntów;</w:t>
      </w:r>
    </w:p>
    <w:p w:rsidR="006D0C7C" w:rsidRPr="00B806AE" w:rsidRDefault="00296AC8" w:rsidP="00296AC8">
      <w:pPr>
        <w:pStyle w:val="Akapitzlist"/>
        <w:numPr>
          <w:ilvl w:val="0"/>
          <w:numId w:val="9"/>
        </w:numPr>
        <w:tabs>
          <w:tab w:val="num" w:pos="426"/>
        </w:tabs>
        <w:spacing w:line="360" w:lineRule="auto"/>
        <w:ind w:left="782" w:hanging="357"/>
        <w:jc w:val="both"/>
        <w:rPr>
          <w:sz w:val="22"/>
          <w:szCs w:val="22"/>
        </w:rPr>
      </w:pPr>
      <w:r w:rsidRPr="00B806AE">
        <w:rPr>
          <w:sz w:val="22"/>
          <w:szCs w:val="22"/>
        </w:rPr>
        <w:t>d</w:t>
      </w:r>
      <w:r w:rsidR="006D0C7C" w:rsidRPr="00B806AE">
        <w:rPr>
          <w:sz w:val="22"/>
          <w:szCs w:val="22"/>
        </w:rPr>
        <w:t>ziałalnośc gospodarczą;</w:t>
      </w:r>
    </w:p>
    <w:p w:rsidR="006D0C7C" w:rsidRPr="00B806AE" w:rsidRDefault="00296AC8" w:rsidP="00296AC8">
      <w:pPr>
        <w:pStyle w:val="Akapitzlist"/>
        <w:numPr>
          <w:ilvl w:val="0"/>
          <w:numId w:val="9"/>
        </w:numPr>
        <w:tabs>
          <w:tab w:val="num" w:pos="426"/>
        </w:tabs>
        <w:spacing w:line="360" w:lineRule="auto"/>
        <w:ind w:left="782" w:hanging="357"/>
        <w:jc w:val="both"/>
        <w:rPr>
          <w:sz w:val="22"/>
          <w:szCs w:val="22"/>
        </w:rPr>
      </w:pPr>
      <w:r w:rsidRPr="00B806AE">
        <w:rPr>
          <w:sz w:val="22"/>
          <w:szCs w:val="22"/>
        </w:rPr>
        <w:t>d</w:t>
      </w:r>
      <w:r w:rsidR="006D0C7C" w:rsidRPr="00B806AE">
        <w:rPr>
          <w:sz w:val="22"/>
          <w:szCs w:val="22"/>
        </w:rPr>
        <w:t>ziałalnośc polityczną i religijną;</w:t>
      </w:r>
    </w:p>
    <w:p w:rsidR="006D0C7C" w:rsidRPr="00B806AE" w:rsidRDefault="00296AC8" w:rsidP="00296AC8">
      <w:pPr>
        <w:pStyle w:val="Akapitzlist"/>
        <w:numPr>
          <w:ilvl w:val="0"/>
          <w:numId w:val="9"/>
        </w:numPr>
        <w:tabs>
          <w:tab w:val="num" w:pos="426"/>
        </w:tabs>
        <w:spacing w:line="360" w:lineRule="auto"/>
        <w:ind w:left="782" w:hanging="357"/>
        <w:jc w:val="both"/>
        <w:rPr>
          <w:sz w:val="22"/>
          <w:szCs w:val="22"/>
        </w:rPr>
      </w:pPr>
      <w:r w:rsidRPr="00B806AE">
        <w:rPr>
          <w:sz w:val="22"/>
          <w:szCs w:val="22"/>
        </w:rPr>
        <w:t>ś</w:t>
      </w:r>
      <w:r w:rsidR="006D0C7C" w:rsidRPr="00B806AE">
        <w:rPr>
          <w:sz w:val="22"/>
          <w:szCs w:val="22"/>
        </w:rPr>
        <w:t>wiadczenia socjalne, nagrody i premie dla pracowników;</w:t>
      </w:r>
    </w:p>
    <w:p w:rsidR="00C0483F" w:rsidRPr="00B806AE" w:rsidRDefault="00296AC8" w:rsidP="0087715A">
      <w:pPr>
        <w:pStyle w:val="Akapitzlist"/>
        <w:numPr>
          <w:ilvl w:val="0"/>
          <w:numId w:val="9"/>
        </w:numPr>
        <w:tabs>
          <w:tab w:val="num" w:pos="426"/>
        </w:tabs>
        <w:spacing w:line="360" w:lineRule="auto"/>
        <w:ind w:left="782" w:hanging="357"/>
        <w:jc w:val="both"/>
        <w:rPr>
          <w:sz w:val="22"/>
          <w:szCs w:val="22"/>
        </w:rPr>
      </w:pPr>
      <w:r w:rsidRPr="00B806AE">
        <w:rPr>
          <w:sz w:val="22"/>
          <w:szCs w:val="22"/>
        </w:rPr>
        <w:t xml:space="preserve">wydatki na realizację zadania niedotyczące okresu obowiązywania umowy, </w:t>
      </w:r>
      <w:r w:rsidR="00B806AE" w:rsidRPr="00B806AE">
        <w:rPr>
          <w:sz w:val="22"/>
          <w:szCs w:val="22"/>
        </w:rPr>
        <w:br/>
      </w:r>
      <w:r w:rsidRPr="00B806AE">
        <w:rPr>
          <w:sz w:val="22"/>
          <w:szCs w:val="22"/>
        </w:rPr>
        <w:t>w szczególności na pokrycie zobowiązań.</w:t>
      </w:r>
    </w:p>
    <w:p w:rsidR="00C0483F" w:rsidRPr="00B806AE" w:rsidRDefault="00C0483F" w:rsidP="00C0483F">
      <w:pPr>
        <w:spacing w:line="360" w:lineRule="auto"/>
        <w:jc w:val="both"/>
        <w:rPr>
          <w:rStyle w:val="Pogrubienie"/>
          <w:sz w:val="22"/>
          <w:szCs w:val="22"/>
        </w:rPr>
      </w:pPr>
      <w:r w:rsidRPr="00B806AE">
        <w:rPr>
          <w:rStyle w:val="Pogrubienie"/>
          <w:sz w:val="22"/>
          <w:szCs w:val="22"/>
        </w:rPr>
        <w:t>IV. Termin i warunki realizacji zadania:</w:t>
      </w:r>
    </w:p>
    <w:p w:rsidR="00C0483F" w:rsidRPr="00B806AE" w:rsidRDefault="00C0483F" w:rsidP="00C0483F">
      <w:pPr>
        <w:numPr>
          <w:ilvl w:val="0"/>
          <w:numId w:val="6"/>
        </w:numPr>
        <w:spacing w:line="360" w:lineRule="auto"/>
        <w:jc w:val="both"/>
        <w:rPr>
          <w:rStyle w:val="Pogrubienie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 xml:space="preserve">Terminy realizacji zadania obejmuje okres od </w:t>
      </w:r>
      <w:r w:rsidR="00563ECC">
        <w:rPr>
          <w:rStyle w:val="Pogrubienie"/>
          <w:sz w:val="22"/>
          <w:szCs w:val="22"/>
        </w:rPr>
        <w:t>1 stycznia 20</w:t>
      </w:r>
      <w:r w:rsidR="0094467E">
        <w:rPr>
          <w:rStyle w:val="Pogrubienie"/>
          <w:sz w:val="22"/>
          <w:szCs w:val="22"/>
        </w:rPr>
        <w:t>22</w:t>
      </w:r>
      <w:r w:rsidRPr="00B806AE">
        <w:rPr>
          <w:rStyle w:val="Pogrubienie"/>
          <w:sz w:val="22"/>
          <w:szCs w:val="22"/>
        </w:rPr>
        <w:t xml:space="preserve"> r.</w:t>
      </w:r>
      <w:r w:rsidR="0087715A" w:rsidRPr="00B806AE">
        <w:rPr>
          <w:rStyle w:val="Pogrubienie"/>
          <w:sz w:val="22"/>
          <w:szCs w:val="22"/>
        </w:rPr>
        <w:t xml:space="preserve"> do 31 </w:t>
      </w:r>
      <w:r w:rsidR="0094467E">
        <w:rPr>
          <w:rStyle w:val="Pogrubienie"/>
          <w:sz w:val="22"/>
          <w:szCs w:val="22"/>
        </w:rPr>
        <w:t>grudnia 2022</w:t>
      </w:r>
      <w:r w:rsidRPr="00B806AE">
        <w:rPr>
          <w:rStyle w:val="Pogrubienie"/>
          <w:sz w:val="22"/>
          <w:szCs w:val="22"/>
        </w:rPr>
        <w:t xml:space="preserve"> r.</w:t>
      </w:r>
    </w:p>
    <w:p w:rsidR="00C0483F" w:rsidRPr="00B806AE" w:rsidRDefault="00C0483F" w:rsidP="00C0483F">
      <w:pPr>
        <w:numPr>
          <w:ilvl w:val="0"/>
          <w:numId w:val="6"/>
        </w:numPr>
        <w:spacing w:line="360" w:lineRule="auto"/>
        <w:jc w:val="both"/>
        <w:rPr>
          <w:rStyle w:val="Pogrubienie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 xml:space="preserve">Usługi świadczone będą w miejscu zamieszkania </w:t>
      </w:r>
      <w:r w:rsidR="0087715A" w:rsidRPr="00B806AE">
        <w:rPr>
          <w:rStyle w:val="Pogrubienie"/>
          <w:b w:val="0"/>
          <w:sz w:val="22"/>
          <w:szCs w:val="22"/>
        </w:rPr>
        <w:t>podopiecznych wskazanych przez Gminny Ośrodek Pomocy Społecznej w Ostrowi Mazowieckiej.</w:t>
      </w:r>
    </w:p>
    <w:p w:rsidR="00C0483F" w:rsidRPr="00B806AE" w:rsidRDefault="00C0483F" w:rsidP="00C0483F">
      <w:pPr>
        <w:numPr>
          <w:ilvl w:val="0"/>
          <w:numId w:val="6"/>
        </w:numPr>
        <w:spacing w:line="360" w:lineRule="auto"/>
        <w:jc w:val="both"/>
        <w:rPr>
          <w:rStyle w:val="Pogrubienie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>Szczegółowe warunki realizacji powierzonego zadania określi umowa.</w:t>
      </w:r>
    </w:p>
    <w:p w:rsidR="00C0483F" w:rsidRPr="00B806AE" w:rsidRDefault="00C0483F" w:rsidP="00C0483F">
      <w:pPr>
        <w:numPr>
          <w:ilvl w:val="0"/>
          <w:numId w:val="6"/>
        </w:numPr>
        <w:spacing w:line="360" w:lineRule="auto"/>
        <w:jc w:val="both"/>
        <w:rPr>
          <w:rStyle w:val="Pogrubienie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 xml:space="preserve">Podmiot realizujący zadanie powinien posiadać niezbędne warunki i doświadczenie </w:t>
      </w:r>
      <w:r w:rsidR="00B806AE" w:rsidRPr="00B806AE">
        <w:rPr>
          <w:rStyle w:val="Pogrubienie"/>
          <w:b w:val="0"/>
          <w:sz w:val="22"/>
          <w:szCs w:val="22"/>
        </w:rPr>
        <w:br/>
      </w:r>
      <w:r w:rsidRPr="00B806AE">
        <w:rPr>
          <w:rStyle w:val="Pogrubienie"/>
          <w:b w:val="0"/>
          <w:sz w:val="22"/>
          <w:szCs w:val="22"/>
        </w:rPr>
        <w:t>w realizacji zadań o podobnym charakterze.</w:t>
      </w:r>
    </w:p>
    <w:p w:rsidR="00C0483F" w:rsidRPr="00B806AE" w:rsidRDefault="00C0483F" w:rsidP="00C0483F">
      <w:pPr>
        <w:numPr>
          <w:ilvl w:val="0"/>
          <w:numId w:val="6"/>
        </w:numPr>
        <w:spacing w:line="360" w:lineRule="auto"/>
        <w:jc w:val="both"/>
        <w:rPr>
          <w:rStyle w:val="Pogrubienie"/>
          <w:b w:val="0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 xml:space="preserve">Podmiot przyjmujący zlecenie do realizacji zadanie w trybie określonym w ogłoszeniu zobowiązuje się do wykonania </w:t>
      </w:r>
      <w:r w:rsidR="00525A37" w:rsidRPr="00B806AE">
        <w:rPr>
          <w:rStyle w:val="Pogrubienie"/>
          <w:b w:val="0"/>
          <w:sz w:val="22"/>
          <w:szCs w:val="22"/>
        </w:rPr>
        <w:t xml:space="preserve">zadania </w:t>
      </w:r>
      <w:r w:rsidRPr="00B806AE">
        <w:rPr>
          <w:rStyle w:val="Pogrubienie"/>
          <w:b w:val="0"/>
          <w:sz w:val="22"/>
          <w:szCs w:val="22"/>
        </w:rPr>
        <w:t xml:space="preserve">w zakresie i na warunkach określonych </w:t>
      </w:r>
      <w:r w:rsidR="00B806AE" w:rsidRPr="00B806AE">
        <w:rPr>
          <w:rStyle w:val="Pogrubienie"/>
          <w:b w:val="0"/>
          <w:sz w:val="22"/>
          <w:szCs w:val="22"/>
        </w:rPr>
        <w:br/>
      </w:r>
      <w:r w:rsidRPr="00B806AE">
        <w:rPr>
          <w:rStyle w:val="Pogrubienie"/>
          <w:b w:val="0"/>
          <w:sz w:val="22"/>
          <w:szCs w:val="22"/>
        </w:rPr>
        <w:t>w umowie oraz zgodnie z obowiązującymi przepisami prawa, w tym w szczególności:</w:t>
      </w:r>
      <w:r w:rsidR="00525A37" w:rsidRPr="00B806AE">
        <w:rPr>
          <w:rStyle w:val="Pogrubienie"/>
          <w:b w:val="0"/>
          <w:sz w:val="22"/>
          <w:szCs w:val="22"/>
        </w:rPr>
        <w:t xml:space="preserve"> </w:t>
      </w:r>
      <w:r w:rsidRPr="00B806AE">
        <w:rPr>
          <w:rStyle w:val="Pogrubienie"/>
          <w:b w:val="0"/>
          <w:sz w:val="22"/>
          <w:szCs w:val="22"/>
        </w:rPr>
        <w:t xml:space="preserve">ustawy </w:t>
      </w:r>
      <w:r w:rsidR="00CA6D93">
        <w:rPr>
          <w:rStyle w:val="Pogrubienie"/>
          <w:b w:val="0"/>
          <w:sz w:val="22"/>
          <w:szCs w:val="22"/>
        </w:rPr>
        <w:br/>
      </w:r>
      <w:r w:rsidRPr="00B806AE">
        <w:rPr>
          <w:rStyle w:val="Pogrubienie"/>
          <w:b w:val="0"/>
          <w:sz w:val="22"/>
          <w:szCs w:val="22"/>
        </w:rPr>
        <w:t xml:space="preserve">o pomocy społecznej, ustawy o ochronie danych osobowych oraz ustawy </w:t>
      </w:r>
      <w:r w:rsidR="00B806AE" w:rsidRPr="00B806AE">
        <w:rPr>
          <w:rStyle w:val="Pogrubienie"/>
          <w:b w:val="0"/>
          <w:sz w:val="22"/>
          <w:szCs w:val="22"/>
        </w:rPr>
        <w:br/>
      </w:r>
      <w:r w:rsidRPr="00B806AE">
        <w:rPr>
          <w:rStyle w:val="Pogrubienie"/>
          <w:b w:val="0"/>
          <w:sz w:val="22"/>
          <w:szCs w:val="22"/>
        </w:rPr>
        <w:t>o finansach publicznych.</w:t>
      </w:r>
    </w:p>
    <w:p w:rsidR="00C0483F" w:rsidRPr="009B20DD" w:rsidRDefault="00C0483F" w:rsidP="009B20DD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9B20DD">
        <w:rPr>
          <w:rStyle w:val="Pogrubienie"/>
          <w:b w:val="0"/>
          <w:sz w:val="22"/>
          <w:szCs w:val="22"/>
        </w:rPr>
        <w:lastRenderedPageBreak/>
        <w:t>Sprawozdanie z realizacji zadania określonego w umowie należy sporządzić w terminie 30 dni od dnia zakończenia realizacji zadania na formularzu stanowiącym załącznik nr 5 do rozporzadzenia</w:t>
      </w:r>
      <w:r w:rsidR="00525A37" w:rsidRPr="009B20DD">
        <w:rPr>
          <w:rStyle w:val="Pogrubienie"/>
          <w:b w:val="0"/>
          <w:sz w:val="22"/>
          <w:szCs w:val="22"/>
        </w:rPr>
        <w:t xml:space="preserve"> </w:t>
      </w:r>
      <w:r w:rsidR="00EF711D" w:rsidRPr="009B20DD">
        <w:rPr>
          <w:sz w:val="22"/>
          <w:szCs w:val="22"/>
        </w:rPr>
        <w:t>Przewodniczącego Komitetu do Spraw Pożytku Publicznego z dnia 24 października 2018 r. w sprawie wzorów ofert i ramowych wzorów umów dotyczących realizacji zadań publicznych oraz wzorów sprawozdań z wykonania tych zadań (Dz. U. z 2018 r. poz. 2057).</w:t>
      </w:r>
    </w:p>
    <w:p w:rsidR="00C0483F" w:rsidRPr="00B806AE" w:rsidRDefault="00C0483F" w:rsidP="00C0483F">
      <w:pPr>
        <w:spacing w:line="360" w:lineRule="auto"/>
        <w:jc w:val="both"/>
        <w:rPr>
          <w:rStyle w:val="Pogrubienie"/>
          <w:sz w:val="22"/>
          <w:szCs w:val="22"/>
        </w:rPr>
      </w:pPr>
      <w:r w:rsidRPr="00B806AE">
        <w:rPr>
          <w:rStyle w:val="Pogrubienie"/>
          <w:sz w:val="22"/>
          <w:szCs w:val="22"/>
        </w:rPr>
        <w:t>V.  Termin i wymogi skła</w:t>
      </w:r>
      <w:r w:rsidR="00EF711D" w:rsidRPr="00B806AE">
        <w:rPr>
          <w:rStyle w:val="Pogrubienie"/>
          <w:sz w:val="22"/>
          <w:szCs w:val="22"/>
        </w:rPr>
        <w:t>dania ofert i wymagane dokumenty.</w:t>
      </w:r>
    </w:p>
    <w:p w:rsidR="000F5E68" w:rsidRPr="00B806AE" w:rsidRDefault="00C0483F" w:rsidP="00C0483F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B806AE">
        <w:rPr>
          <w:rStyle w:val="Pogrubienie"/>
          <w:sz w:val="22"/>
          <w:szCs w:val="22"/>
        </w:rPr>
        <w:t xml:space="preserve"> </w:t>
      </w:r>
      <w:r w:rsidR="00EF711D" w:rsidRPr="00B806AE">
        <w:rPr>
          <w:sz w:val="22"/>
          <w:szCs w:val="22"/>
        </w:rPr>
        <w:t xml:space="preserve">Oferty należy składać w </w:t>
      </w:r>
      <w:r w:rsidRPr="00B806AE">
        <w:rPr>
          <w:sz w:val="22"/>
          <w:szCs w:val="22"/>
        </w:rPr>
        <w:t>Urzęd</w:t>
      </w:r>
      <w:r w:rsidR="00EF711D" w:rsidRPr="00B806AE">
        <w:rPr>
          <w:sz w:val="22"/>
          <w:szCs w:val="22"/>
        </w:rPr>
        <w:t>zie</w:t>
      </w:r>
      <w:r w:rsidRPr="00B806AE">
        <w:rPr>
          <w:sz w:val="22"/>
          <w:szCs w:val="22"/>
        </w:rPr>
        <w:t xml:space="preserve"> Gminy Ostrów Mazowiecka </w:t>
      </w:r>
      <w:r w:rsidR="00EF711D" w:rsidRPr="00B806AE">
        <w:rPr>
          <w:sz w:val="22"/>
          <w:szCs w:val="22"/>
        </w:rPr>
        <w:t xml:space="preserve">przy </w:t>
      </w:r>
      <w:r w:rsidRPr="00B806AE">
        <w:rPr>
          <w:sz w:val="22"/>
          <w:szCs w:val="22"/>
        </w:rPr>
        <w:t xml:space="preserve">ul. </w:t>
      </w:r>
      <w:r w:rsidR="00EF711D" w:rsidRPr="00B806AE">
        <w:rPr>
          <w:sz w:val="22"/>
          <w:szCs w:val="22"/>
        </w:rPr>
        <w:t>g</w:t>
      </w:r>
      <w:r w:rsidRPr="00B806AE">
        <w:rPr>
          <w:sz w:val="22"/>
          <w:szCs w:val="22"/>
        </w:rPr>
        <w:t>en. Władysława Sikorskiego 5, 07-300 Ostrów Maz</w:t>
      </w:r>
      <w:r w:rsidR="000F5E68" w:rsidRPr="00B806AE">
        <w:rPr>
          <w:sz w:val="22"/>
          <w:szCs w:val="22"/>
        </w:rPr>
        <w:t>owiecka.</w:t>
      </w:r>
    </w:p>
    <w:p w:rsidR="00C0483F" w:rsidRPr="00B806AE" w:rsidRDefault="000F5E68" w:rsidP="00C0483F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B806AE">
        <w:rPr>
          <w:sz w:val="22"/>
          <w:szCs w:val="22"/>
        </w:rPr>
        <w:t>Oferty należy składać</w:t>
      </w:r>
      <w:r w:rsidR="00C0483F" w:rsidRPr="00B806AE">
        <w:rPr>
          <w:sz w:val="22"/>
          <w:szCs w:val="22"/>
        </w:rPr>
        <w:t xml:space="preserve"> w zamkniętej kopercie opatrzonej napisem </w:t>
      </w:r>
      <w:r w:rsidR="00C0483F" w:rsidRPr="00B806AE">
        <w:rPr>
          <w:b/>
          <w:sz w:val="22"/>
          <w:szCs w:val="22"/>
        </w:rPr>
        <w:t>”KONKURS OFERT NA ŚWIADCZENIE USŁUG OPIEKUŃCZYCH</w:t>
      </w:r>
      <w:r w:rsidR="00C0483F" w:rsidRPr="00B806AE">
        <w:rPr>
          <w:sz w:val="22"/>
          <w:szCs w:val="22"/>
        </w:rPr>
        <w:t xml:space="preserve"> </w:t>
      </w:r>
      <w:r w:rsidR="00C0483F" w:rsidRPr="00B806AE">
        <w:rPr>
          <w:b/>
          <w:sz w:val="22"/>
          <w:szCs w:val="22"/>
        </w:rPr>
        <w:t>”</w:t>
      </w:r>
      <w:r w:rsidR="00C0483F" w:rsidRPr="00B806AE">
        <w:rPr>
          <w:sz w:val="22"/>
          <w:szCs w:val="22"/>
        </w:rPr>
        <w:t xml:space="preserve"> w nieprzekraczalnym terminie do</w:t>
      </w:r>
      <w:r w:rsidR="00C0483F" w:rsidRPr="00B806AE">
        <w:rPr>
          <w:rStyle w:val="Pogrubienie"/>
          <w:sz w:val="22"/>
          <w:szCs w:val="22"/>
        </w:rPr>
        <w:t xml:space="preserve"> </w:t>
      </w:r>
      <w:r w:rsidR="007E467B">
        <w:rPr>
          <w:rStyle w:val="Pogrubienie"/>
          <w:sz w:val="22"/>
          <w:szCs w:val="22"/>
        </w:rPr>
        <w:t xml:space="preserve">dnia </w:t>
      </w:r>
      <w:r w:rsidR="004D1E17">
        <w:rPr>
          <w:rStyle w:val="Pogrubienie"/>
          <w:sz w:val="22"/>
          <w:szCs w:val="22"/>
        </w:rPr>
        <w:br/>
      </w:r>
      <w:r w:rsidR="007E467B">
        <w:rPr>
          <w:rStyle w:val="Pogrubienie"/>
          <w:sz w:val="22"/>
          <w:szCs w:val="22"/>
        </w:rPr>
        <w:t xml:space="preserve">24 listopada </w:t>
      </w:r>
      <w:r w:rsidR="00C0483F" w:rsidRPr="00B806AE">
        <w:rPr>
          <w:rStyle w:val="Pogrubienie"/>
          <w:sz w:val="22"/>
          <w:szCs w:val="22"/>
        </w:rPr>
        <w:t>2</w:t>
      </w:r>
      <w:r w:rsidR="00741B24">
        <w:rPr>
          <w:rStyle w:val="Pogrubienie"/>
          <w:sz w:val="22"/>
          <w:szCs w:val="22"/>
        </w:rPr>
        <w:t>021</w:t>
      </w:r>
      <w:r w:rsidR="00C0483F" w:rsidRPr="00B806AE">
        <w:rPr>
          <w:rStyle w:val="Pogrubienie"/>
          <w:sz w:val="22"/>
          <w:szCs w:val="22"/>
        </w:rPr>
        <w:t xml:space="preserve"> roku</w:t>
      </w:r>
      <w:r w:rsidR="00C0483F" w:rsidRPr="00B806AE">
        <w:rPr>
          <w:sz w:val="22"/>
          <w:szCs w:val="22"/>
        </w:rPr>
        <w:t xml:space="preserve"> </w:t>
      </w:r>
      <w:r w:rsidR="00DB5516" w:rsidRPr="00B806AE">
        <w:rPr>
          <w:b/>
          <w:sz w:val="22"/>
          <w:szCs w:val="22"/>
        </w:rPr>
        <w:t>do godz. 15</w:t>
      </w:r>
      <w:r w:rsidR="00C0483F" w:rsidRPr="00B806AE">
        <w:rPr>
          <w:b/>
          <w:sz w:val="22"/>
          <w:szCs w:val="22"/>
        </w:rPr>
        <w:t>.00</w:t>
      </w:r>
      <w:r w:rsidR="00C0483F" w:rsidRPr="00B806AE">
        <w:rPr>
          <w:sz w:val="22"/>
          <w:szCs w:val="22"/>
        </w:rPr>
        <w:t xml:space="preserve"> (</w:t>
      </w:r>
      <w:r w:rsidR="00C0483F" w:rsidRPr="00B806AE">
        <w:rPr>
          <w:b/>
          <w:sz w:val="22"/>
          <w:szCs w:val="22"/>
        </w:rPr>
        <w:t>decyduje</w:t>
      </w:r>
      <w:r w:rsidR="00C0483F" w:rsidRPr="00B806AE">
        <w:rPr>
          <w:b/>
          <w:bCs/>
          <w:sz w:val="22"/>
          <w:szCs w:val="22"/>
        </w:rPr>
        <w:t xml:space="preserve"> data wpływu do kancelarii</w:t>
      </w:r>
      <w:r w:rsidR="00C0483F" w:rsidRPr="00B806AE">
        <w:rPr>
          <w:sz w:val="22"/>
          <w:szCs w:val="22"/>
        </w:rPr>
        <w:t>)</w:t>
      </w:r>
      <w:r w:rsidR="00B806AE" w:rsidRPr="00B806AE">
        <w:rPr>
          <w:sz w:val="22"/>
          <w:szCs w:val="22"/>
        </w:rPr>
        <w:t>.</w:t>
      </w:r>
    </w:p>
    <w:p w:rsidR="00F94185" w:rsidRPr="00B806AE" w:rsidRDefault="00C0483F" w:rsidP="00F94185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B806AE">
        <w:rPr>
          <w:sz w:val="22"/>
          <w:szCs w:val="22"/>
        </w:rPr>
        <w:t>Oferta, która wpłynie po ww. terminie, nie będzie objęta procedurą konkursową</w:t>
      </w:r>
      <w:r w:rsidR="0014759F" w:rsidRPr="00B806AE">
        <w:rPr>
          <w:sz w:val="22"/>
          <w:szCs w:val="22"/>
        </w:rPr>
        <w:t>.</w:t>
      </w:r>
    </w:p>
    <w:p w:rsidR="00C0483F" w:rsidRPr="00B806AE" w:rsidRDefault="00F94185" w:rsidP="00B001BA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B806AE">
        <w:rPr>
          <w:sz w:val="22"/>
          <w:szCs w:val="22"/>
        </w:rPr>
        <w:t>Oferty</w:t>
      </w:r>
      <w:r w:rsidR="00C0483F" w:rsidRPr="00B806AE">
        <w:rPr>
          <w:sz w:val="22"/>
          <w:szCs w:val="22"/>
        </w:rPr>
        <w:t xml:space="preserve"> należy składać wyłącznie na drukach, </w:t>
      </w:r>
      <w:r w:rsidR="00314D5A" w:rsidRPr="00B806AE">
        <w:rPr>
          <w:sz w:val="22"/>
          <w:szCs w:val="22"/>
        </w:rPr>
        <w:t>których wzór określa załącznik n</w:t>
      </w:r>
      <w:r w:rsidR="00C0483F" w:rsidRPr="00B806AE">
        <w:rPr>
          <w:sz w:val="22"/>
          <w:szCs w:val="22"/>
        </w:rPr>
        <w:t>r</w:t>
      </w:r>
      <w:r w:rsidR="00B001BA" w:rsidRPr="00B806AE">
        <w:rPr>
          <w:sz w:val="22"/>
          <w:szCs w:val="22"/>
        </w:rPr>
        <w:t xml:space="preserve"> 1 </w:t>
      </w:r>
      <w:r w:rsidR="00B806AE" w:rsidRPr="00B806AE">
        <w:rPr>
          <w:sz w:val="22"/>
          <w:szCs w:val="22"/>
        </w:rPr>
        <w:br/>
      </w:r>
      <w:r w:rsidR="00B001BA" w:rsidRPr="00B806AE">
        <w:rPr>
          <w:sz w:val="22"/>
          <w:szCs w:val="22"/>
        </w:rPr>
        <w:t xml:space="preserve">do rozporządzenia Przewodniczącego Komitetu do Spraw Pożytku Publicznego z dnia </w:t>
      </w:r>
      <w:r w:rsidR="00B806AE" w:rsidRPr="00B806AE">
        <w:rPr>
          <w:sz w:val="22"/>
          <w:szCs w:val="22"/>
        </w:rPr>
        <w:br/>
      </w:r>
      <w:r w:rsidR="00B001BA" w:rsidRPr="00B806AE">
        <w:rPr>
          <w:sz w:val="22"/>
          <w:szCs w:val="22"/>
        </w:rPr>
        <w:t>24 października 2018 r. w sprawie wzorów ofert i ramowych wzorów umów dotyczących realizacji zadań publicznych oraz wzorów sprawozdań z wykonania tych zadań (Dz. U. z 2018 r. poz. 2057).</w:t>
      </w:r>
      <w:r w:rsidR="00C0483F" w:rsidRPr="00B806AE">
        <w:rPr>
          <w:sz w:val="22"/>
          <w:szCs w:val="22"/>
        </w:rPr>
        <w:t xml:space="preserve"> Formularz oferty wraz z załącznikami dostępny jest na stronie internetowej</w:t>
      </w:r>
      <w:r w:rsidR="00C0483F" w:rsidRPr="00B806AE">
        <w:rPr>
          <w:b/>
          <w:sz w:val="22"/>
          <w:szCs w:val="22"/>
        </w:rPr>
        <w:t xml:space="preserve"> </w:t>
      </w:r>
      <w:r w:rsidR="00B001BA" w:rsidRPr="00B806AE">
        <w:rPr>
          <w:sz w:val="22"/>
          <w:szCs w:val="22"/>
        </w:rPr>
        <w:t>Urzędu Gminy Ostrów Mazowiecka.</w:t>
      </w:r>
    </w:p>
    <w:p w:rsidR="001A173E" w:rsidRPr="00B806AE" w:rsidRDefault="001A173E" w:rsidP="00B001BA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B806AE">
        <w:rPr>
          <w:sz w:val="22"/>
          <w:szCs w:val="22"/>
        </w:rPr>
        <w:t>Oferta złożona na innych drukach niż wymagane, nie będzie objęta procedurą konkursową.</w:t>
      </w:r>
    </w:p>
    <w:p w:rsidR="00C0483F" w:rsidRPr="00B806AE" w:rsidRDefault="001A173E" w:rsidP="00C0483F">
      <w:pPr>
        <w:pStyle w:val="Akapitzlist"/>
        <w:numPr>
          <w:ilvl w:val="0"/>
          <w:numId w:val="4"/>
        </w:numPr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B806AE">
        <w:rPr>
          <w:sz w:val="22"/>
          <w:szCs w:val="22"/>
        </w:rPr>
        <w:t xml:space="preserve">Do oferty mogą być dołączone załączniki, w tym rekomendacje i opinie o oferencie lub </w:t>
      </w:r>
      <w:r w:rsidR="00CA6D93">
        <w:rPr>
          <w:sz w:val="22"/>
          <w:szCs w:val="22"/>
        </w:rPr>
        <w:br/>
      </w:r>
      <w:r w:rsidRPr="00B806AE">
        <w:rPr>
          <w:sz w:val="22"/>
          <w:szCs w:val="22"/>
        </w:rPr>
        <w:t>o realizowanych przez niego projektach.</w:t>
      </w:r>
    </w:p>
    <w:p w:rsidR="00C0483F" w:rsidRPr="00B806AE" w:rsidRDefault="00C0483F" w:rsidP="00C0483F">
      <w:pPr>
        <w:spacing w:line="360" w:lineRule="auto"/>
        <w:jc w:val="both"/>
        <w:rPr>
          <w:rStyle w:val="Pogrubienie"/>
          <w:sz w:val="22"/>
          <w:szCs w:val="22"/>
        </w:rPr>
      </w:pPr>
      <w:r w:rsidRPr="00B806AE">
        <w:rPr>
          <w:rStyle w:val="Pogrubienie"/>
          <w:sz w:val="22"/>
          <w:szCs w:val="22"/>
        </w:rPr>
        <w:t xml:space="preserve">VI. </w:t>
      </w:r>
      <w:r w:rsidR="00B010CA" w:rsidRPr="00B806AE">
        <w:rPr>
          <w:rStyle w:val="Pogrubienie"/>
          <w:sz w:val="22"/>
          <w:szCs w:val="22"/>
        </w:rPr>
        <w:t xml:space="preserve"> T</w:t>
      </w:r>
      <w:r w:rsidRPr="00B806AE">
        <w:rPr>
          <w:rStyle w:val="Pogrubienie"/>
          <w:sz w:val="22"/>
          <w:szCs w:val="22"/>
        </w:rPr>
        <w:t>ryb i kryteria stosowane przy wyborze ofert</w:t>
      </w:r>
      <w:r w:rsidR="00B010CA" w:rsidRPr="00B806AE">
        <w:rPr>
          <w:rStyle w:val="Pogrubienie"/>
          <w:sz w:val="22"/>
          <w:szCs w:val="22"/>
        </w:rPr>
        <w:t xml:space="preserve"> oraz termin dokonania wyboru ofert.</w:t>
      </w:r>
    </w:p>
    <w:p w:rsidR="00C0483F" w:rsidRPr="00B806AE" w:rsidRDefault="00C0483F" w:rsidP="00C0483F">
      <w:pPr>
        <w:spacing w:line="360" w:lineRule="auto"/>
        <w:ind w:left="284" w:hanging="284"/>
        <w:jc w:val="both"/>
        <w:rPr>
          <w:rStyle w:val="Pogrubienie"/>
          <w:b w:val="0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>1</w:t>
      </w:r>
      <w:r w:rsidRPr="00B806AE">
        <w:rPr>
          <w:rStyle w:val="Pogrubienie"/>
          <w:sz w:val="22"/>
          <w:szCs w:val="22"/>
        </w:rPr>
        <w:t xml:space="preserve">. </w:t>
      </w:r>
      <w:r w:rsidRPr="00B806AE">
        <w:rPr>
          <w:rStyle w:val="Pogrubienie"/>
          <w:b w:val="0"/>
          <w:sz w:val="22"/>
          <w:szCs w:val="22"/>
        </w:rPr>
        <w:t>Oceny złożonych ofert dokona komisja konkursowa pow</w:t>
      </w:r>
      <w:r w:rsidR="007F0423">
        <w:rPr>
          <w:rStyle w:val="Pogrubienie"/>
          <w:b w:val="0"/>
          <w:sz w:val="22"/>
          <w:szCs w:val="22"/>
        </w:rPr>
        <w:t xml:space="preserve">ołana przez Wójta Gminy Ostrów </w:t>
      </w:r>
      <w:r w:rsidRPr="00B806AE">
        <w:rPr>
          <w:rStyle w:val="Pogrubienie"/>
          <w:b w:val="0"/>
          <w:sz w:val="22"/>
          <w:szCs w:val="22"/>
        </w:rPr>
        <w:t xml:space="preserve">Mazowiecka w oparciu o przepisy art. 15 ustawy o działalności pożytku publicznego </w:t>
      </w:r>
      <w:r w:rsidR="00CA6D93">
        <w:rPr>
          <w:rStyle w:val="Pogrubienie"/>
          <w:b w:val="0"/>
          <w:sz w:val="22"/>
          <w:szCs w:val="22"/>
        </w:rPr>
        <w:br/>
        <w:t xml:space="preserve">i </w:t>
      </w:r>
      <w:r w:rsidRPr="00B806AE">
        <w:rPr>
          <w:rStyle w:val="Pogrubienie"/>
          <w:b w:val="0"/>
          <w:sz w:val="22"/>
          <w:szCs w:val="22"/>
        </w:rPr>
        <w:t>o wolontariacie.</w:t>
      </w:r>
    </w:p>
    <w:p w:rsidR="00C0483F" w:rsidRPr="00B806AE" w:rsidRDefault="00C0483F" w:rsidP="00C0483F">
      <w:pPr>
        <w:spacing w:line="360" w:lineRule="auto"/>
        <w:ind w:left="284" w:hanging="284"/>
        <w:jc w:val="both"/>
        <w:rPr>
          <w:rStyle w:val="Pogrubienie"/>
          <w:b w:val="0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>2. Opiniowane będą wyłącznie oferty złożone w terminie określonym w ogłoszeniu na obowiązujących drukach, kompletne i prawidłowo wypełnione.</w:t>
      </w:r>
    </w:p>
    <w:p w:rsidR="00C0483F" w:rsidRPr="00B806AE" w:rsidRDefault="00C0483F" w:rsidP="00C0483F">
      <w:pPr>
        <w:spacing w:line="360" w:lineRule="auto"/>
        <w:ind w:left="284" w:hanging="284"/>
        <w:jc w:val="both"/>
        <w:rPr>
          <w:rStyle w:val="Pogrubienie"/>
          <w:b w:val="0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>3. W przypadku s</w:t>
      </w:r>
      <w:r w:rsidR="007E78CE" w:rsidRPr="00B806AE">
        <w:rPr>
          <w:rStyle w:val="Pogrubienie"/>
          <w:b w:val="0"/>
          <w:sz w:val="22"/>
          <w:szCs w:val="22"/>
        </w:rPr>
        <w:t>twierdzenia braków formalnych (</w:t>
      </w:r>
      <w:r w:rsidRPr="00B806AE">
        <w:rPr>
          <w:rStyle w:val="Pogrubienie"/>
          <w:b w:val="0"/>
          <w:sz w:val="22"/>
          <w:szCs w:val="22"/>
        </w:rPr>
        <w:t>usuwal</w:t>
      </w:r>
      <w:r w:rsidR="007F0423">
        <w:rPr>
          <w:rStyle w:val="Pogrubienie"/>
          <w:b w:val="0"/>
          <w:sz w:val="22"/>
          <w:szCs w:val="22"/>
        </w:rPr>
        <w:t xml:space="preserve">nych) ofert takich jak np. brak </w:t>
      </w:r>
      <w:r w:rsidRPr="00B806AE">
        <w:rPr>
          <w:rStyle w:val="Pogrubienie"/>
          <w:b w:val="0"/>
          <w:sz w:val="22"/>
          <w:szCs w:val="22"/>
        </w:rPr>
        <w:t>potwierdzenia kopii dokumentów za zgodność z orginałem, oferent może zostać wezwany do usunięcia tych braków w określonym terminie.</w:t>
      </w:r>
    </w:p>
    <w:p w:rsidR="00C0483F" w:rsidRPr="00B806AE" w:rsidRDefault="00C0483F" w:rsidP="00C0483F">
      <w:pPr>
        <w:spacing w:line="360" w:lineRule="auto"/>
        <w:ind w:left="284" w:hanging="284"/>
        <w:jc w:val="both"/>
        <w:rPr>
          <w:rStyle w:val="Pogrubienie"/>
          <w:b w:val="0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>4. W przypadku nieusunięcia braków formalnych w wyznaczonym terminie oferta zostanie odrzucona.</w:t>
      </w:r>
    </w:p>
    <w:p w:rsidR="00C0483F" w:rsidRPr="00B806AE" w:rsidRDefault="00C0483F" w:rsidP="00C0483F">
      <w:pPr>
        <w:spacing w:line="360" w:lineRule="auto"/>
        <w:ind w:left="284" w:hanging="284"/>
        <w:jc w:val="both"/>
        <w:rPr>
          <w:rStyle w:val="Pogrubienie"/>
          <w:b w:val="0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>5. Na każdym etapie pracy komisji oferent może zostać wezwany do złożenia dodatkowych wyjaśnień.</w:t>
      </w:r>
    </w:p>
    <w:p w:rsidR="00C0483F" w:rsidRPr="00B806AE" w:rsidRDefault="00C0483F" w:rsidP="00C0483F">
      <w:pPr>
        <w:spacing w:line="360" w:lineRule="auto"/>
        <w:jc w:val="both"/>
        <w:rPr>
          <w:rStyle w:val="Pogrubienie"/>
          <w:b w:val="0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>6. Przy rozpatrywaniu ofert stosowane będą następujące kryteria:</w:t>
      </w:r>
    </w:p>
    <w:p w:rsidR="00D75E17" w:rsidRPr="00B806AE" w:rsidRDefault="00A82CBE" w:rsidP="00C0483F">
      <w:pPr>
        <w:spacing w:line="360" w:lineRule="auto"/>
        <w:ind w:left="284" w:hanging="284"/>
        <w:jc w:val="both"/>
        <w:rPr>
          <w:rStyle w:val="Pogrubienie"/>
          <w:b w:val="0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>1) F</w:t>
      </w:r>
      <w:r w:rsidR="00C0483F" w:rsidRPr="00B806AE">
        <w:rPr>
          <w:rStyle w:val="Pogrubienie"/>
          <w:b w:val="0"/>
          <w:sz w:val="22"/>
          <w:szCs w:val="22"/>
        </w:rPr>
        <w:t>ormalne</w:t>
      </w:r>
      <w:r w:rsidR="00D75E17" w:rsidRPr="00B806AE">
        <w:rPr>
          <w:rStyle w:val="Pogrubienie"/>
          <w:b w:val="0"/>
          <w:sz w:val="22"/>
          <w:szCs w:val="22"/>
        </w:rPr>
        <w:t>:</w:t>
      </w:r>
    </w:p>
    <w:p w:rsidR="00D75E17" w:rsidRPr="00B806AE" w:rsidRDefault="00D75E17" w:rsidP="00C0483F">
      <w:pPr>
        <w:spacing w:line="360" w:lineRule="auto"/>
        <w:ind w:left="284" w:hanging="284"/>
        <w:jc w:val="both"/>
        <w:rPr>
          <w:rStyle w:val="Pogrubienie"/>
          <w:b w:val="0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>a) czy oferta została złożona w terminie ustalonym w ogłoszeniu?</w:t>
      </w:r>
    </w:p>
    <w:p w:rsidR="00D75E17" w:rsidRPr="00B806AE" w:rsidRDefault="00D75E17" w:rsidP="00C0483F">
      <w:pPr>
        <w:spacing w:line="360" w:lineRule="auto"/>
        <w:ind w:left="284" w:hanging="284"/>
        <w:jc w:val="both"/>
        <w:rPr>
          <w:rStyle w:val="Pogrubienie"/>
          <w:b w:val="0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>b) czy oferta jest przedstawiona na właściwym formularzu?</w:t>
      </w:r>
    </w:p>
    <w:p w:rsidR="00D75E17" w:rsidRPr="00B806AE" w:rsidRDefault="00D75E17" w:rsidP="00C0483F">
      <w:pPr>
        <w:spacing w:line="360" w:lineRule="auto"/>
        <w:ind w:left="284" w:hanging="284"/>
        <w:jc w:val="both"/>
        <w:rPr>
          <w:rStyle w:val="Pogrubienie"/>
          <w:b w:val="0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>c) czy zadanie mieści się w celach statutowych oferenta?</w:t>
      </w:r>
    </w:p>
    <w:p w:rsidR="00165179" w:rsidRPr="00B806AE" w:rsidRDefault="00165179" w:rsidP="00C0483F">
      <w:pPr>
        <w:spacing w:line="360" w:lineRule="auto"/>
        <w:ind w:left="284" w:hanging="284"/>
        <w:jc w:val="both"/>
        <w:rPr>
          <w:rStyle w:val="Pogrubienie"/>
          <w:b w:val="0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>d) czy oferta została podpisana przez osoby upoważnione do reprezentowania podmiotu?</w:t>
      </w:r>
    </w:p>
    <w:p w:rsidR="00165179" w:rsidRPr="00B806AE" w:rsidRDefault="00165179" w:rsidP="00C0483F">
      <w:pPr>
        <w:spacing w:line="360" w:lineRule="auto"/>
        <w:ind w:left="284" w:hanging="284"/>
        <w:jc w:val="both"/>
        <w:rPr>
          <w:rStyle w:val="Pogrubienie"/>
          <w:b w:val="0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>e) czy podmiot składający ofertę jest uprawniony do jej złożenia?</w:t>
      </w:r>
    </w:p>
    <w:p w:rsidR="00C0483F" w:rsidRPr="00B806AE" w:rsidRDefault="00A82CBE" w:rsidP="00C0483F">
      <w:pPr>
        <w:spacing w:line="360" w:lineRule="auto"/>
        <w:ind w:left="284" w:hanging="284"/>
        <w:jc w:val="both"/>
        <w:rPr>
          <w:rStyle w:val="Pogrubienie"/>
          <w:b w:val="0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lastRenderedPageBreak/>
        <w:t>2) M</w:t>
      </w:r>
      <w:r w:rsidR="00C0483F" w:rsidRPr="00B806AE">
        <w:rPr>
          <w:rStyle w:val="Pogrubienie"/>
          <w:b w:val="0"/>
          <w:sz w:val="22"/>
          <w:szCs w:val="22"/>
        </w:rPr>
        <w:t>erytoryczne</w:t>
      </w:r>
      <w:r w:rsidRPr="00B806AE">
        <w:rPr>
          <w:rStyle w:val="Pogrubienie"/>
          <w:b w:val="0"/>
          <w:sz w:val="22"/>
          <w:szCs w:val="22"/>
        </w:rPr>
        <w:t xml:space="preserve">:  </w:t>
      </w:r>
    </w:p>
    <w:p w:rsidR="00C0483F" w:rsidRPr="00B806AE" w:rsidRDefault="00C0483F" w:rsidP="00C0483F">
      <w:pPr>
        <w:spacing w:line="360" w:lineRule="auto"/>
        <w:jc w:val="both"/>
        <w:rPr>
          <w:rStyle w:val="Pogrubienie"/>
          <w:b w:val="0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 xml:space="preserve">a)  </w:t>
      </w:r>
      <w:r w:rsidR="00A82CBE" w:rsidRPr="00B806AE">
        <w:rPr>
          <w:rStyle w:val="Pogrubienie"/>
          <w:b w:val="0"/>
          <w:sz w:val="22"/>
          <w:szCs w:val="22"/>
        </w:rPr>
        <w:t xml:space="preserve">ocena zgodności </w:t>
      </w:r>
      <w:r w:rsidRPr="00B806AE">
        <w:rPr>
          <w:rStyle w:val="Pogrubienie"/>
          <w:b w:val="0"/>
          <w:sz w:val="22"/>
          <w:szCs w:val="22"/>
        </w:rPr>
        <w:t>złożonej oferty z zadaniem okr</w:t>
      </w:r>
      <w:r w:rsidR="00A82CBE" w:rsidRPr="00B806AE">
        <w:rPr>
          <w:rStyle w:val="Pogrubienie"/>
          <w:b w:val="0"/>
          <w:sz w:val="22"/>
          <w:szCs w:val="22"/>
        </w:rPr>
        <w:t>eślonym w niniejszym ogłoszeniu.</w:t>
      </w:r>
    </w:p>
    <w:p w:rsidR="00C0483F" w:rsidRPr="00B806AE" w:rsidRDefault="00C0483F" w:rsidP="00C0483F">
      <w:pPr>
        <w:spacing w:line="360" w:lineRule="auto"/>
        <w:jc w:val="both"/>
        <w:rPr>
          <w:rStyle w:val="Pogrubienie"/>
          <w:b w:val="0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 xml:space="preserve">b)  </w:t>
      </w:r>
      <w:r w:rsidR="00A82CBE" w:rsidRPr="00B806AE">
        <w:rPr>
          <w:rStyle w:val="Pogrubienie"/>
          <w:b w:val="0"/>
          <w:sz w:val="22"/>
          <w:szCs w:val="22"/>
        </w:rPr>
        <w:t>ocena możliwości</w:t>
      </w:r>
      <w:r w:rsidRPr="00B806AE">
        <w:rPr>
          <w:rStyle w:val="Pogrubienie"/>
          <w:b w:val="0"/>
          <w:sz w:val="22"/>
          <w:szCs w:val="22"/>
        </w:rPr>
        <w:t xml:space="preserve"> realizacji zadania publicznego przez oferenta</w:t>
      </w:r>
      <w:r w:rsidR="00A82CBE" w:rsidRPr="00B806AE">
        <w:rPr>
          <w:rStyle w:val="Pogrubienie"/>
          <w:b w:val="0"/>
          <w:sz w:val="22"/>
          <w:szCs w:val="22"/>
        </w:rPr>
        <w:t>.</w:t>
      </w:r>
    </w:p>
    <w:p w:rsidR="00C0483F" w:rsidRPr="00B806AE" w:rsidRDefault="00C0483F" w:rsidP="00C0483F">
      <w:pPr>
        <w:spacing w:line="360" w:lineRule="auto"/>
        <w:jc w:val="both"/>
        <w:rPr>
          <w:rStyle w:val="Pogrubienie"/>
          <w:b w:val="0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 xml:space="preserve">c) </w:t>
      </w:r>
      <w:r w:rsidR="00A82CBE" w:rsidRPr="00B806AE">
        <w:rPr>
          <w:rStyle w:val="Pogrubienie"/>
          <w:b w:val="0"/>
          <w:sz w:val="22"/>
          <w:szCs w:val="22"/>
        </w:rPr>
        <w:t>ocena przedstawionej kalkulacji</w:t>
      </w:r>
      <w:r w:rsidRPr="00B806AE">
        <w:rPr>
          <w:rStyle w:val="Pogrubienie"/>
          <w:b w:val="0"/>
          <w:sz w:val="22"/>
          <w:szCs w:val="22"/>
        </w:rPr>
        <w:t xml:space="preserve"> kosztów realizacji zadania</w:t>
      </w:r>
      <w:r w:rsidR="00A82CBE" w:rsidRPr="00B806AE">
        <w:rPr>
          <w:rStyle w:val="Pogrubienie"/>
          <w:b w:val="0"/>
          <w:sz w:val="22"/>
          <w:szCs w:val="22"/>
        </w:rPr>
        <w:t xml:space="preserve">, w tym w odniesieniu do zakresu rzeczowego zadania. </w:t>
      </w:r>
    </w:p>
    <w:p w:rsidR="00C0483F" w:rsidRPr="00B806AE" w:rsidRDefault="00C0483F" w:rsidP="00C0483F">
      <w:pPr>
        <w:spacing w:line="360" w:lineRule="auto"/>
        <w:jc w:val="both"/>
        <w:rPr>
          <w:rStyle w:val="Pogrubienie"/>
          <w:b w:val="0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>d</w:t>
      </w:r>
      <w:r w:rsidR="007E78CE" w:rsidRPr="00B806AE">
        <w:rPr>
          <w:rStyle w:val="Pogrubienie"/>
          <w:b w:val="0"/>
          <w:sz w:val="22"/>
          <w:szCs w:val="22"/>
        </w:rPr>
        <w:t xml:space="preserve">) </w:t>
      </w:r>
      <w:r w:rsidR="00B566D3" w:rsidRPr="00B806AE">
        <w:rPr>
          <w:rStyle w:val="Pogrubienie"/>
          <w:b w:val="0"/>
          <w:sz w:val="22"/>
          <w:szCs w:val="22"/>
        </w:rPr>
        <w:t xml:space="preserve">uwzględnienie </w:t>
      </w:r>
      <w:r w:rsidR="00850D7A" w:rsidRPr="00B806AE">
        <w:rPr>
          <w:rStyle w:val="Pogrubienie"/>
          <w:b w:val="0"/>
          <w:sz w:val="22"/>
          <w:szCs w:val="22"/>
        </w:rPr>
        <w:t>planowanego wkładu rzeczowego, osobowego,w tym świadczenie wolontariatu</w:t>
      </w:r>
      <w:r w:rsidR="008F3383" w:rsidRPr="00B806AE">
        <w:rPr>
          <w:rStyle w:val="Pogrubienie"/>
          <w:b w:val="0"/>
          <w:sz w:val="22"/>
          <w:szCs w:val="22"/>
        </w:rPr>
        <w:t xml:space="preserve"> i pracę</w:t>
      </w:r>
      <w:r w:rsidR="00850D7A" w:rsidRPr="00B806AE">
        <w:rPr>
          <w:rStyle w:val="Pogrubienie"/>
          <w:b w:val="0"/>
          <w:sz w:val="22"/>
          <w:szCs w:val="22"/>
        </w:rPr>
        <w:t xml:space="preserve"> społeczną. </w:t>
      </w:r>
    </w:p>
    <w:p w:rsidR="00C0483F" w:rsidRPr="00B806AE" w:rsidRDefault="00C0483F" w:rsidP="00C0483F">
      <w:pPr>
        <w:spacing w:line="360" w:lineRule="auto"/>
        <w:ind w:left="284" w:hanging="284"/>
        <w:jc w:val="both"/>
        <w:rPr>
          <w:rStyle w:val="Pogrubienie"/>
          <w:b w:val="0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 xml:space="preserve">e) </w:t>
      </w:r>
      <w:r w:rsidR="008F3383" w:rsidRPr="00B806AE">
        <w:rPr>
          <w:rStyle w:val="Pogrubienie"/>
          <w:b w:val="0"/>
          <w:sz w:val="22"/>
          <w:szCs w:val="22"/>
        </w:rPr>
        <w:t>ocena proponowanej jakości wykonania zadania i kwalifikacje osób, przy udziale których oferent będzie realizował zadanie publiczne.</w:t>
      </w:r>
    </w:p>
    <w:p w:rsidR="00C0483F" w:rsidRPr="00B806AE" w:rsidRDefault="008F3383" w:rsidP="00C0483F">
      <w:pPr>
        <w:spacing w:line="360" w:lineRule="auto"/>
        <w:jc w:val="both"/>
        <w:rPr>
          <w:rStyle w:val="Pogrubienie"/>
          <w:b w:val="0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>f) ocena doświadczenia w realizacji tego rodzaju zadania.</w:t>
      </w:r>
    </w:p>
    <w:p w:rsidR="00C0483F" w:rsidRPr="00B806AE" w:rsidRDefault="00C0483F" w:rsidP="00C0483F">
      <w:pPr>
        <w:spacing w:line="360" w:lineRule="auto"/>
        <w:ind w:left="284" w:hanging="284"/>
        <w:jc w:val="both"/>
        <w:rPr>
          <w:rStyle w:val="Pogrubienie"/>
          <w:b w:val="0"/>
          <w:sz w:val="22"/>
          <w:szCs w:val="22"/>
        </w:rPr>
      </w:pPr>
      <w:r w:rsidRPr="00B806AE">
        <w:rPr>
          <w:rStyle w:val="Pogrubienie"/>
          <w:b w:val="0"/>
          <w:sz w:val="22"/>
          <w:szCs w:val="22"/>
        </w:rPr>
        <w:t>7. Wyboru oferty dokonuje Wójt Gminy Ostrów Mazowiec</w:t>
      </w:r>
      <w:r w:rsidR="00E925E2">
        <w:rPr>
          <w:rStyle w:val="Pogrubienie"/>
          <w:b w:val="0"/>
          <w:sz w:val="22"/>
          <w:szCs w:val="22"/>
        </w:rPr>
        <w:t>ka po zapoznaniu się z opinią</w:t>
      </w:r>
      <w:r w:rsidRPr="00B806AE">
        <w:rPr>
          <w:rStyle w:val="Pogrubienie"/>
          <w:b w:val="0"/>
          <w:sz w:val="22"/>
          <w:szCs w:val="22"/>
        </w:rPr>
        <w:t xml:space="preserve"> komisji konkursowej.</w:t>
      </w:r>
    </w:p>
    <w:p w:rsidR="00C0483F" w:rsidRPr="00B806AE" w:rsidRDefault="00C0483F" w:rsidP="00C0483F">
      <w:pPr>
        <w:spacing w:line="360" w:lineRule="auto"/>
        <w:ind w:left="284" w:hanging="284"/>
        <w:jc w:val="both"/>
        <w:rPr>
          <w:sz w:val="22"/>
          <w:szCs w:val="22"/>
        </w:rPr>
      </w:pPr>
      <w:r w:rsidRPr="00B806AE">
        <w:rPr>
          <w:sz w:val="22"/>
          <w:szCs w:val="22"/>
        </w:rPr>
        <w:t xml:space="preserve">8. </w:t>
      </w:r>
      <w:r w:rsidR="00A621EC" w:rsidRPr="00B806AE">
        <w:rPr>
          <w:sz w:val="22"/>
          <w:szCs w:val="22"/>
        </w:rPr>
        <w:t>Ogłoszenie wyników otwartego</w:t>
      </w:r>
      <w:r w:rsidRPr="00B806AE">
        <w:rPr>
          <w:sz w:val="22"/>
          <w:szCs w:val="22"/>
        </w:rPr>
        <w:t xml:space="preserve"> konkursu </w:t>
      </w:r>
      <w:r w:rsidR="00A621EC" w:rsidRPr="00B806AE">
        <w:rPr>
          <w:sz w:val="22"/>
          <w:szCs w:val="22"/>
        </w:rPr>
        <w:t xml:space="preserve">ofert zostanie podane do wiadomości publicznej </w:t>
      </w:r>
      <w:r w:rsidR="007F0423">
        <w:rPr>
          <w:sz w:val="22"/>
          <w:szCs w:val="22"/>
        </w:rPr>
        <w:br/>
      </w:r>
      <w:r w:rsidR="00A621EC" w:rsidRPr="00B806AE">
        <w:rPr>
          <w:sz w:val="22"/>
          <w:szCs w:val="22"/>
        </w:rPr>
        <w:t xml:space="preserve">na stronie internetowej Urzędu Gminy </w:t>
      </w:r>
      <w:r w:rsidRPr="00B806AE">
        <w:rPr>
          <w:sz w:val="22"/>
          <w:szCs w:val="22"/>
        </w:rPr>
        <w:t xml:space="preserve">Ostrów Mazowiecka, </w:t>
      </w:r>
      <w:r w:rsidR="00A621EC" w:rsidRPr="00B806AE">
        <w:rPr>
          <w:sz w:val="22"/>
          <w:szCs w:val="22"/>
        </w:rPr>
        <w:t xml:space="preserve">w Biuletynie Informacji Publicznej, </w:t>
      </w:r>
      <w:r w:rsidR="006567AF" w:rsidRPr="00B806AE">
        <w:rPr>
          <w:sz w:val="22"/>
          <w:szCs w:val="22"/>
        </w:rPr>
        <w:t>na tablicy ogłoszeń</w:t>
      </w:r>
      <w:r w:rsidRPr="00B806AE">
        <w:rPr>
          <w:sz w:val="22"/>
          <w:szCs w:val="22"/>
        </w:rPr>
        <w:t xml:space="preserve"> Urzędu Gminy Ostrów Mazowiecka.</w:t>
      </w:r>
    </w:p>
    <w:p w:rsidR="00C0483F" w:rsidRPr="00B806AE" w:rsidRDefault="00C0483F" w:rsidP="00C0483F">
      <w:pPr>
        <w:spacing w:line="360" w:lineRule="auto"/>
        <w:jc w:val="both"/>
        <w:rPr>
          <w:sz w:val="22"/>
          <w:szCs w:val="22"/>
        </w:rPr>
      </w:pPr>
      <w:r w:rsidRPr="00B806AE">
        <w:rPr>
          <w:sz w:val="22"/>
          <w:szCs w:val="22"/>
        </w:rPr>
        <w:t>9.  Od ogłoszenia wyników otwartego konkursu ofert nie stosuje się trybu odwoławczego.</w:t>
      </w:r>
    </w:p>
    <w:p w:rsidR="00C0483F" w:rsidRPr="00B806AE" w:rsidRDefault="00C0483F" w:rsidP="00C0483F">
      <w:pPr>
        <w:spacing w:line="360" w:lineRule="auto"/>
        <w:ind w:left="284" w:hanging="284"/>
        <w:jc w:val="both"/>
        <w:rPr>
          <w:sz w:val="22"/>
          <w:szCs w:val="22"/>
        </w:rPr>
      </w:pPr>
      <w:r w:rsidRPr="00B806AE">
        <w:rPr>
          <w:sz w:val="22"/>
          <w:szCs w:val="22"/>
        </w:rPr>
        <w:t>10.Wójt Gminy Ostrów Mazowiecka zastrzega sobie prawo odstąpienia od rozstrzygnięcia, w części lub w całości, otwartego konkursu ofert bez podania przyczyn.</w:t>
      </w:r>
    </w:p>
    <w:p w:rsidR="00C0483F" w:rsidRPr="00B806AE" w:rsidRDefault="00C0483F" w:rsidP="00C0483F">
      <w:pPr>
        <w:spacing w:line="360" w:lineRule="auto"/>
        <w:jc w:val="both"/>
        <w:rPr>
          <w:b/>
          <w:sz w:val="22"/>
          <w:szCs w:val="22"/>
        </w:rPr>
      </w:pPr>
      <w:r w:rsidRPr="00B806AE">
        <w:rPr>
          <w:sz w:val="22"/>
          <w:szCs w:val="22"/>
        </w:rPr>
        <w:t xml:space="preserve">11. </w:t>
      </w:r>
      <w:r w:rsidRPr="00B806AE">
        <w:rPr>
          <w:b/>
          <w:sz w:val="22"/>
          <w:szCs w:val="22"/>
        </w:rPr>
        <w:t>Rozstrzygnięcie konkursu nastąp</w:t>
      </w:r>
      <w:r w:rsidR="00603303">
        <w:rPr>
          <w:b/>
          <w:sz w:val="22"/>
          <w:szCs w:val="22"/>
        </w:rPr>
        <w:t>i w term</w:t>
      </w:r>
      <w:r w:rsidR="00131AAC">
        <w:rPr>
          <w:b/>
          <w:sz w:val="22"/>
          <w:szCs w:val="22"/>
        </w:rPr>
        <w:t>inie do dnia 03 grudnia 2021 roku.</w:t>
      </w:r>
    </w:p>
    <w:p w:rsidR="00C0483F" w:rsidRPr="00B806AE" w:rsidRDefault="00C0483F" w:rsidP="00C0483F">
      <w:pPr>
        <w:spacing w:line="360" w:lineRule="auto"/>
        <w:ind w:left="284" w:hanging="284"/>
        <w:jc w:val="both"/>
        <w:rPr>
          <w:sz w:val="22"/>
          <w:szCs w:val="22"/>
        </w:rPr>
      </w:pPr>
      <w:r w:rsidRPr="00B806AE">
        <w:rPr>
          <w:b/>
          <w:sz w:val="22"/>
          <w:szCs w:val="22"/>
        </w:rPr>
        <w:t>VII. Informacj</w:t>
      </w:r>
      <w:r w:rsidR="009B20DD">
        <w:rPr>
          <w:b/>
          <w:sz w:val="22"/>
          <w:szCs w:val="22"/>
        </w:rPr>
        <w:t>a o zrealizowanych w latach 2020-2021</w:t>
      </w:r>
      <w:r w:rsidRPr="00B806AE">
        <w:rPr>
          <w:b/>
          <w:sz w:val="22"/>
          <w:szCs w:val="22"/>
        </w:rPr>
        <w:t xml:space="preserve"> zadaniach z zakresu pomocy społecznej tego samego rodzaju i związanych z nim kosztami, ze szczególnym uwzględnieniem wysokości dotacji przekazanych organizacjom pozarządowym i podmiotom, o których mowa w art. 3 ust.3 </w:t>
      </w:r>
    </w:p>
    <w:p w:rsidR="00C0483F" w:rsidRPr="00B806AE" w:rsidRDefault="00C0483F" w:rsidP="00C0483F">
      <w:p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B806AE">
        <w:rPr>
          <w:sz w:val="22"/>
          <w:szCs w:val="22"/>
        </w:rPr>
        <w:t xml:space="preserve">1.  Koszt </w:t>
      </w:r>
      <w:r w:rsidR="00853EFE">
        <w:rPr>
          <w:sz w:val="22"/>
          <w:szCs w:val="22"/>
        </w:rPr>
        <w:t>realizacji zadania w 2020</w:t>
      </w:r>
      <w:r w:rsidR="00A5360B" w:rsidRPr="00B806AE">
        <w:rPr>
          <w:sz w:val="22"/>
          <w:szCs w:val="22"/>
        </w:rPr>
        <w:t xml:space="preserve"> r.</w:t>
      </w:r>
      <w:r w:rsidR="004F7700" w:rsidRPr="00B806AE">
        <w:rPr>
          <w:sz w:val="22"/>
          <w:szCs w:val="22"/>
        </w:rPr>
        <w:t xml:space="preserve"> wyniósł: </w:t>
      </w:r>
      <w:r w:rsidR="00853EFE">
        <w:rPr>
          <w:b/>
          <w:sz w:val="22"/>
          <w:szCs w:val="22"/>
        </w:rPr>
        <w:t>469 264</w:t>
      </w:r>
      <w:r w:rsidRPr="00B806AE">
        <w:rPr>
          <w:b/>
          <w:sz w:val="22"/>
          <w:szCs w:val="22"/>
        </w:rPr>
        <w:t xml:space="preserve"> zł.</w:t>
      </w:r>
    </w:p>
    <w:p w:rsidR="00C0483F" w:rsidRPr="00B806AE" w:rsidRDefault="00C0483F" w:rsidP="00C0483F">
      <w:p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B806AE">
        <w:rPr>
          <w:sz w:val="22"/>
          <w:szCs w:val="22"/>
        </w:rPr>
        <w:t xml:space="preserve">2. </w:t>
      </w:r>
      <w:r w:rsidR="000D5FBA" w:rsidRPr="00B806AE">
        <w:rPr>
          <w:sz w:val="22"/>
          <w:szCs w:val="22"/>
        </w:rPr>
        <w:t xml:space="preserve"> </w:t>
      </w:r>
      <w:r w:rsidR="00603F0E" w:rsidRPr="00B806AE">
        <w:rPr>
          <w:sz w:val="22"/>
          <w:szCs w:val="22"/>
        </w:rPr>
        <w:t>Średniomiesięczna</w:t>
      </w:r>
      <w:r w:rsidR="00853EFE">
        <w:rPr>
          <w:sz w:val="22"/>
          <w:szCs w:val="22"/>
        </w:rPr>
        <w:t xml:space="preserve"> liczba osób, dla których w 2020</w:t>
      </w:r>
      <w:r w:rsidR="00603F0E" w:rsidRPr="00B806AE">
        <w:rPr>
          <w:sz w:val="22"/>
          <w:szCs w:val="22"/>
        </w:rPr>
        <w:t xml:space="preserve"> r. świadczone były usługi opiekuńcze: </w:t>
      </w:r>
      <w:r w:rsidR="00853EFE">
        <w:rPr>
          <w:b/>
          <w:sz w:val="22"/>
          <w:szCs w:val="22"/>
        </w:rPr>
        <w:t>28</w:t>
      </w:r>
      <w:r w:rsidR="007F0423">
        <w:rPr>
          <w:b/>
          <w:sz w:val="22"/>
          <w:szCs w:val="22"/>
        </w:rPr>
        <w:t xml:space="preserve"> </w:t>
      </w:r>
      <w:r w:rsidR="003D6C95">
        <w:rPr>
          <w:b/>
          <w:sz w:val="22"/>
          <w:szCs w:val="22"/>
        </w:rPr>
        <w:t>osób</w:t>
      </w:r>
      <w:r w:rsidR="00603F0E" w:rsidRPr="00B806AE">
        <w:rPr>
          <w:b/>
          <w:sz w:val="22"/>
          <w:szCs w:val="22"/>
        </w:rPr>
        <w:t>.</w:t>
      </w:r>
    </w:p>
    <w:p w:rsidR="00C0483F" w:rsidRPr="00B806AE" w:rsidRDefault="00C0483F" w:rsidP="00C0483F">
      <w:p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B806AE">
        <w:rPr>
          <w:sz w:val="22"/>
          <w:szCs w:val="22"/>
        </w:rPr>
        <w:t xml:space="preserve">3.  </w:t>
      </w:r>
      <w:r w:rsidR="000D5FBA" w:rsidRPr="00B806AE">
        <w:rPr>
          <w:sz w:val="22"/>
          <w:szCs w:val="22"/>
        </w:rPr>
        <w:t>Kwota przeznaczona n</w:t>
      </w:r>
      <w:r w:rsidR="00853EFE">
        <w:rPr>
          <w:sz w:val="22"/>
          <w:szCs w:val="22"/>
        </w:rPr>
        <w:t>a realizację zadania w 2021</w:t>
      </w:r>
      <w:r w:rsidR="00A5360B" w:rsidRPr="00B806AE">
        <w:rPr>
          <w:sz w:val="22"/>
          <w:szCs w:val="22"/>
        </w:rPr>
        <w:t xml:space="preserve"> r.</w:t>
      </w:r>
      <w:r w:rsidR="000D5FBA" w:rsidRPr="00B806AE">
        <w:rPr>
          <w:sz w:val="22"/>
          <w:szCs w:val="22"/>
        </w:rPr>
        <w:t xml:space="preserve"> wynosi: </w:t>
      </w:r>
      <w:r w:rsidR="00E42769">
        <w:rPr>
          <w:b/>
          <w:sz w:val="22"/>
          <w:szCs w:val="22"/>
        </w:rPr>
        <w:t>613 430</w:t>
      </w:r>
      <w:r w:rsidR="000D5FBA" w:rsidRPr="00B806AE">
        <w:rPr>
          <w:b/>
          <w:sz w:val="22"/>
          <w:szCs w:val="22"/>
        </w:rPr>
        <w:t xml:space="preserve"> zł.</w:t>
      </w:r>
    </w:p>
    <w:p w:rsidR="00C0483F" w:rsidRPr="00B806AE" w:rsidRDefault="00C0483F" w:rsidP="00C0483F">
      <w:p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B806AE">
        <w:rPr>
          <w:sz w:val="22"/>
          <w:szCs w:val="22"/>
        </w:rPr>
        <w:t xml:space="preserve">4. </w:t>
      </w:r>
      <w:r w:rsidR="00741B24">
        <w:rPr>
          <w:sz w:val="22"/>
          <w:szCs w:val="22"/>
        </w:rPr>
        <w:t xml:space="preserve"> </w:t>
      </w:r>
      <w:r w:rsidR="00A5360B" w:rsidRPr="00B806AE">
        <w:rPr>
          <w:sz w:val="22"/>
          <w:szCs w:val="22"/>
        </w:rPr>
        <w:t>Koszt rea</w:t>
      </w:r>
      <w:r w:rsidR="00853EFE">
        <w:rPr>
          <w:sz w:val="22"/>
          <w:szCs w:val="22"/>
        </w:rPr>
        <w:t>lizacji zadania od stycznia 2021 r. do września  2021</w:t>
      </w:r>
      <w:r w:rsidR="00A5360B" w:rsidRPr="00B806AE">
        <w:rPr>
          <w:sz w:val="22"/>
          <w:szCs w:val="22"/>
        </w:rPr>
        <w:t xml:space="preserve"> r. </w:t>
      </w:r>
      <w:r w:rsidRPr="00B806AE">
        <w:rPr>
          <w:sz w:val="22"/>
          <w:szCs w:val="22"/>
        </w:rPr>
        <w:t>wyniósł</w:t>
      </w:r>
      <w:r w:rsidR="00A5360B" w:rsidRPr="00B806AE">
        <w:rPr>
          <w:sz w:val="22"/>
          <w:szCs w:val="22"/>
        </w:rPr>
        <w:t xml:space="preserve">: </w:t>
      </w:r>
      <w:r w:rsidR="003440FE">
        <w:rPr>
          <w:b/>
          <w:sz w:val="22"/>
          <w:szCs w:val="22"/>
        </w:rPr>
        <w:t xml:space="preserve"> 4</w:t>
      </w:r>
      <w:r w:rsidR="00853EFE">
        <w:rPr>
          <w:b/>
          <w:sz w:val="22"/>
          <w:szCs w:val="22"/>
        </w:rPr>
        <w:t>26 150</w:t>
      </w:r>
      <w:r w:rsidR="00A5360B" w:rsidRPr="00B806AE">
        <w:rPr>
          <w:sz w:val="22"/>
          <w:szCs w:val="22"/>
        </w:rPr>
        <w:t xml:space="preserve"> </w:t>
      </w:r>
      <w:r w:rsidRPr="00B806AE">
        <w:rPr>
          <w:b/>
          <w:sz w:val="22"/>
          <w:szCs w:val="22"/>
        </w:rPr>
        <w:t>zł.</w:t>
      </w:r>
    </w:p>
    <w:p w:rsidR="00C0483F" w:rsidRPr="00B806AE" w:rsidRDefault="00C0483F" w:rsidP="00C0483F">
      <w:p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B806AE">
        <w:rPr>
          <w:sz w:val="22"/>
          <w:szCs w:val="22"/>
        </w:rPr>
        <w:t>5.</w:t>
      </w:r>
      <w:r w:rsidR="00C47FB8" w:rsidRPr="00B806AE">
        <w:rPr>
          <w:sz w:val="22"/>
          <w:szCs w:val="22"/>
        </w:rPr>
        <w:t xml:space="preserve"> </w:t>
      </w:r>
      <w:r w:rsidR="007E78CE" w:rsidRPr="00B806AE">
        <w:rPr>
          <w:sz w:val="22"/>
          <w:szCs w:val="22"/>
        </w:rPr>
        <w:t>Ś</w:t>
      </w:r>
      <w:r w:rsidR="00C47FB8" w:rsidRPr="00B806AE">
        <w:rPr>
          <w:sz w:val="22"/>
          <w:szCs w:val="22"/>
        </w:rPr>
        <w:t>r</w:t>
      </w:r>
      <w:r w:rsidR="007E78CE" w:rsidRPr="00B806AE">
        <w:rPr>
          <w:sz w:val="22"/>
          <w:szCs w:val="22"/>
        </w:rPr>
        <w:t>e</w:t>
      </w:r>
      <w:r w:rsidR="00C47FB8" w:rsidRPr="00B806AE">
        <w:rPr>
          <w:sz w:val="22"/>
          <w:szCs w:val="22"/>
        </w:rPr>
        <w:t>dniomiesięczna liczba os</w:t>
      </w:r>
      <w:r w:rsidR="00853EFE">
        <w:rPr>
          <w:sz w:val="22"/>
          <w:szCs w:val="22"/>
        </w:rPr>
        <w:t>ób, dla których od stycznia 2021 r. do września 2021</w:t>
      </w:r>
      <w:r w:rsidR="00C47FB8" w:rsidRPr="00B806AE">
        <w:rPr>
          <w:sz w:val="22"/>
          <w:szCs w:val="22"/>
        </w:rPr>
        <w:t xml:space="preserve"> r. świadczone były usługi opiekuńcze: </w:t>
      </w:r>
      <w:r w:rsidR="00853EFE">
        <w:rPr>
          <w:b/>
          <w:sz w:val="22"/>
          <w:szCs w:val="22"/>
        </w:rPr>
        <w:t>26</w:t>
      </w:r>
      <w:r w:rsidR="003D6C95">
        <w:rPr>
          <w:b/>
          <w:sz w:val="22"/>
          <w:szCs w:val="22"/>
        </w:rPr>
        <w:t xml:space="preserve"> osób</w:t>
      </w:r>
      <w:r w:rsidR="00C47FB8" w:rsidRPr="00B806AE">
        <w:rPr>
          <w:b/>
          <w:sz w:val="22"/>
          <w:szCs w:val="22"/>
        </w:rPr>
        <w:t>.</w:t>
      </w:r>
    </w:p>
    <w:p w:rsidR="0007154E" w:rsidRPr="009D4F0E" w:rsidRDefault="0007154E" w:rsidP="0007154E">
      <w:pPr>
        <w:spacing w:line="360" w:lineRule="auto"/>
        <w:ind w:left="360"/>
        <w:jc w:val="both"/>
        <w:rPr>
          <w:b/>
          <w:i/>
          <w:sz w:val="20"/>
          <w:szCs w:val="20"/>
        </w:rPr>
      </w:pPr>
      <w:r w:rsidRPr="009D4F0E">
        <w:rPr>
          <w:b/>
          <w:i/>
          <w:sz w:val="20"/>
          <w:szCs w:val="20"/>
          <w:u w:val="single"/>
        </w:rPr>
        <w:t>Pouczenie</w:t>
      </w:r>
      <w:r>
        <w:rPr>
          <w:b/>
          <w:i/>
          <w:sz w:val="20"/>
          <w:szCs w:val="20"/>
          <w:u w:val="single"/>
        </w:rPr>
        <w:t>:</w:t>
      </w:r>
    </w:p>
    <w:p w:rsidR="0007154E" w:rsidRDefault="0007154E" w:rsidP="0007154E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Wszystkie strony ofert</w:t>
      </w:r>
      <w:r w:rsidR="004D3A77">
        <w:rPr>
          <w:i/>
          <w:sz w:val="20"/>
          <w:szCs w:val="20"/>
        </w:rPr>
        <w:t>y</w:t>
      </w:r>
      <w:r>
        <w:rPr>
          <w:i/>
          <w:sz w:val="20"/>
          <w:szCs w:val="20"/>
        </w:rPr>
        <w:t xml:space="preserve"> powinny być ze sobą połączone </w:t>
      </w:r>
      <w:r w:rsidR="004D3A77">
        <w:rPr>
          <w:i/>
          <w:sz w:val="20"/>
          <w:szCs w:val="20"/>
        </w:rPr>
        <w:t>(np. zszyte) i ponumerowane.</w:t>
      </w:r>
    </w:p>
    <w:p w:rsidR="0007154E" w:rsidRDefault="004D3A77" w:rsidP="0007154E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Na ostatniej stronie oferty (w wyznaczonym miejscu) należy dokładnie wpisać wszystkie załączniki. </w:t>
      </w:r>
    </w:p>
    <w:p w:rsidR="0007154E" w:rsidRDefault="004D3A77" w:rsidP="0007154E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Ofertę oraz załączniki należy składać w jednym egzemplarzu.</w:t>
      </w:r>
    </w:p>
    <w:p w:rsidR="0007154E" w:rsidRDefault="0007154E" w:rsidP="0007154E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i/>
          <w:sz w:val="20"/>
          <w:szCs w:val="20"/>
        </w:rPr>
      </w:pPr>
      <w:r w:rsidRPr="009D4F0E">
        <w:rPr>
          <w:i/>
          <w:sz w:val="20"/>
          <w:szCs w:val="20"/>
        </w:rPr>
        <w:t>W</w:t>
      </w:r>
      <w:r w:rsidR="00163D6D">
        <w:rPr>
          <w:i/>
          <w:sz w:val="20"/>
          <w:szCs w:val="20"/>
        </w:rPr>
        <w:t>szystkie pola oferty muszą zostać czytelnie wypełnione. W pola, które nie odnoszą się do oferenta, należy wpisać „ nie dotyczy”.</w:t>
      </w:r>
    </w:p>
    <w:p w:rsidR="0007154E" w:rsidRDefault="00163D6D" w:rsidP="0007154E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W</w:t>
      </w:r>
      <w:r w:rsidR="00036B5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dokumencie nie wolno dokonywać skreśleń i poprawek, poza wyraźnie wskazanymi rubrykami.</w:t>
      </w:r>
    </w:p>
    <w:p w:rsidR="0007154E" w:rsidRDefault="00036B5B" w:rsidP="0007154E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W przypadku opcji „niepotrzebne skreślić” należy dokonać właściwego wyboru.</w:t>
      </w:r>
    </w:p>
    <w:p w:rsidR="0007154E" w:rsidRDefault="00036B5B" w:rsidP="0007154E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Składane kopie dokumentów powinny być potwierdzone za zgodność z orginałem przez osoby do tego uprawnione.</w:t>
      </w:r>
    </w:p>
    <w:p w:rsidR="0007154E" w:rsidRDefault="00A75D5F" w:rsidP="0007154E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Ofertę muszą podpisać osoby uprawnione do reprezentowania danego podniotu i składania oświadczeń woli w jego imieniu, podpis musi być złożony pełnym imieniem i nazwiskiem (czytelnie) z zaznaczeniem pełnionej funkcji</w:t>
      </w:r>
      <w:r w:rsidR="004F7504">
        <w:rPr>
          <w:i/>
          <w:sz w:val="20"/>
          <w:szCs w:val="20"/>
        </w:rPr>
        <w:t>.</w:t>
      </w:r>
    </w:p>
    <w:p w:rsidR="004F7504" w:rsidRDefault="004F7504" w:rsidP="0007154E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W przypadku wystawienia przez ww. osoby upoważnień do podpisywania dokumentów (lub określonych rodzajów dokumentów), upoważnienia muszą być dołączone do oferty.</w:t>
      </w:r>
    </w:p>
    <w:p w:rsidR="0007154E" w:rsidRPr="004F7504" w:rsidRDefault="00C14DC2" w:rsidP="004F7504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Kierownik Gminnego </w:t>
      </w:r>
      <w:r w:rsidR="00C97E1F">
        <w:rPr>
          <w:i/>
          <w:sz w:val="20"/>
          <w:szCs w:val="20"/>
        </w:rPr>
        <w:t>Ośrodka Pomocy Społecznej w Ost</w:t>
      </w:r>
      <w:r>
        <w:rPr>
          <w:i/>
          <w:sz w:val="20"/>
          <w:szCs w:val="20"/>
        </w:rPr>
        <w:t>rowi Mazowieckiej może udzielać stosownych wyjaśnień na pytania oferenta, dotyczących zadań kon</w:t>
      </w:r>
      <w:r w:rsidR="00603303">
        <w:rPr>
          <w:i/>
          <w:sz w:val="20"/>
          <w:szCs w:val="20"/>
        </w:rPr>
        <w:t>kursowych, nr telefonu 29</w:t>
      </w:r>
      <w:r w:rsidR="00F32C95">
        <w:rPr>
          <w:i/>
          <w:sz w:val="20"/>
          <w:szCs w:val="20"/>
        </w:rPr>
        <w:t> </w:t>
      </w:r>
      <w:r w:rsidR="00603303">
        <w:rPr>
          <w:i/>
          <w:sz w:val="20"/>
          <w:szCs w:val="20"/>
        </w:rPr>
        <w:t>679</w:t>
      </w:r>
      <w:r w:rsidR="00F32C95">
        <w:rPr>
          <w:i/>
          <w:sz w:val="20"/>
          <w:szCs w:val="20"/>
        </w:rPr>
        <w:t xml:space="preserve"> </w:t>
      </w:r>
      <w:r w:rsidR="00603303">
        <w:rPr>
          <w:i/>
          <w:sz w:val="20"/>
          <w:szCs w:val="20"/>
        </w:rPr>
        <w:t>98</w:t>
      </w:r>
      <w:r w:rsidR="00F32C95">
        <w:rPr>
          <w:i/>
          <w:sz w:val="20"/>
          <w:szCs w:val="20"/>
        </w:rPr>
        <w:t xml:space="preserve"> </w:t>
      </w:r>
      <w:r w:rsidR="00603303">
        <w:rPr>
          <w:i/>
          <w:sz w:val="20"/>
          <w:szCs w:val="20"/>
        </w:rPr>
        <w:t>04</w:t>
      </w:r>
      <w:r>
        <w:rPr>
          <w:i/>
          <w:sz w:val="20"/>
          <w:szCs w:val="20"/>
        </w:rPr>
        <w:t>, Gminny Ośrodek Pomocy Społęcznej ul. gen. Władysława Sikorskiego</w:t>
      </w:r>
      <w:r w:rsidR="00C27046">
        <w:rPr>
          <w:i/>
          <w:sz w:val="20"/>
          <w:szCs w:val="20"/>
        </w:rPr>
        <w:t xml:space="preserve"> </w:t>
      </w:r>
      <w:r w:rsidR="00603303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 xml:space="preserve">, pok. </w:t>
      </w:r>
      <w:r w:rsidR="00EB2937">
        <w:rPr>
          <w:i/>
          <w:sz w:val="20"/>
          <w:szCs w:val="20"/>
        </w:rPr>
        <w:t>n</w:t>
      </w:r>
      <w:r>
        <w:rPr>
          <w:i/>
          <w:sz w:val="20"/>
          <w:szCs w:val="20"/>
        </w:rPr>
        <w:t>r</w:t>
      </w:r>
      <w:r w:rsidR="00603303">
        <w:rPr>
          <w:i/>
          <w:sz w:val="20"/>
          <w:szCs w:val="20"/>
        </w:rPr>
        <w:t xml:space="preserve"> 7</w:t>
      </w:r>
      <w:r w:rsidR="00EB2937">
        <w:rPr>
          <w:i/>
          <w:sz w:val="20"/>
          <w:szCs w:val="20"/>
        </w:rPr>
        <w:t>, od ponie</w:t>
      </w:r>
      <w:r w:rsidR="00603303">
        <w:rPr>
          <w:i/>
          <w:sz w:val="20"/>
          <w:szCs w:val="20"/>
        </w:rPr>
        <w:t xml:space="preserve">działku do piątku </w:t>
      </w:r>
      <w:r w:rsidR="00F32C95">
        <w:rPr>
          <w:i/>
          <w:sz w:val="20"/>
          <w:szCs w:val="20"/>
        </w:rPr>
        <w:br/>
      </w:r>
      <w:r w:rsidR="00603303">
        <w:rPr>
          <w:i/>
          <w:sz w:val="20"/>
          <w:szCs w:val="20"/>
        </w:rPr>
        <w:t>w godzinach 7.30-15.3</w:t>
      </w:r>
      <w:r w:rsidR="00EB2937">
        <w:rPr>
          <w:i/>
          <w:sz w:val="20"/>
          <w:szCs w:val="20"/>
        </w:rPr>
        <w:t>0.</w:t>
      </w:r>
    </w:p>
    <w:p w:rsidR="0007154E" w:rsidRPr="0007154E" w:rsidRDefault="0007154E" w:rsidP="00C0483F">
      <w:pPr>
        <w:spacing w:line="360" w:lineRule="auto"/>
        <w:ind w:left="284" w:hanging="284"/>
        <w:jc w:val="both"/>
        <w:rPr>
          <w:b/>
        </w:rPr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p w:rsidR="00C0483F" w:rsidRDefault="00C0483F" w:rsidP="00C0483F">
      <w:pPr>
        <w:spacing w:line="360" w:lineRule="auto"/>
        <w:jc w:val="both"/>
      </w:pPr>
    </w:p>
    <w:sectPr w:rsidR="00C0483F" w:rsidSect="00827656">
      <w:footerReference w:type="even" r:id="rId8"/>
      <w:footerReference w:type="default" r:id="rId9"/>
      <w:footnotePr>
        <w:numRestart w:val="eachPage"/>
      </w:footnotePr>
      <w:pgSz w:w="11906" w:h="16838"/>
      <w:pgMar w:top="719" w:right="1417" w:bottom="89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24F" w:rsidRDefault="007E424F" w:rsidP="00722209">
      <w:r>
        <w:separator/>
      </w:r>
    </w:p>
  </w:endnote>
  <w:endnote w:type="continuationSeparator" w:id="0">
    <w:p w:rsidR="007E424F" w:rsidRDefault="007E424F" w:rsidP="0072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CA" w:rsidRDefault="00591A5C" w:rsidP="005B30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30A9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08CA" w:rsidRDefault="007E424F" w:rsidP="00B6782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8CA" w:rsidRDefault="00591A5C" w:rsidP="005B30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30A9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704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E08CA" w:rsidRDefault="007E424F" w:rsidP="00B6782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24F" w:rsidRDefault="007E424F" w:rsidP="00722209">
      <w:r>
        <w:separator/>
      </w:r>
    </w:p>
  </w:footnote>
  <w:footnote w:type="continuationSeparator" w:id="0">
    <w:p w:rsidR="007E424F" w:rsidRDefault="007E424F" w:rsidP="0072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234E8"/>
    <w:multiLevelType w:val="hybridMultilevel"/>
    <w:tmpl w:val="4DF2B1A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437D97"/>
    <w:multiLevelType w:val="hybridMultilevel"/>
    <w:tmpl w:val="4C6082D8"/>
    <w:lvl w:ilvl="0" w:tplc="145EC29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32645FE0"/>
    <w:multiLevelType w:val="hybridMultilevel"/>
    <w:tmpl w:val="F8C68B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FF7FF5"/>
    <w:multiLevelType w:val="hybridMultilevel"/>
    <w:tmpl w:val="643E0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6312B"/>
    <w:multiLevelType w:val="hybridMultilevel"/>
    <w:tmpl w:val="38047890"/>
    <w:lvl w:ilvl="0" w:tplc="A44459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330E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EE7F63"/>
    <w:multiLevelType w:val="hybridMultilevel"/>
    <w:tmpl w:val="FBF2F7C6"/>
    <w:lvl w:ilvl="0" w:tplc="3CA86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4F07837"/>
    <w:multiLevelType w:val="hybridMultilevel"/>
    <w:tmpl w:val="53F2E3F6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71625E4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54509D"/>
    <w:multiLevelType w:val="hybridMultilevel"/>
    <w:tmpl w:val="F17A8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401335"/>
    <w:multiLevelType w:val="hybridMultilevel"/>
    <w:tmpl w:val="F34C31F6"/>
    <w:lvl w:ilvl="0" w:tplc="B582AB0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3F"/>
    <w:rsid w:val="00036B5B"/>
    <w:rsid w:val="00050F23"/>
    <w:rsid w:val="0007154E"/>
    <w:rsid w:val="000D5FBA"/>
    <w:rsid w:val="000F5E68"/>
    <w:rsid w:val="00131AAC"/>
    <w:rsid w:val="0014759F"/>
    <w:rsid w:val="00163D6D"/>
    <w:rsid w:val="00165179"/>
    <w:rsid w:val="001A173E"/>
    <w:rsid w:val="001C19D0"/>
    <w:rsid w:val="002074F5"/>
    <w:rsid w:val="0027720D"/>
    <w:rsid w:val="00296AC8"/>
    <w:rsid w:val="002E2FE0"/>
    <w:rsid w:val="00314D5A"/>
    <w:rsid w:val="003440FE"/>
    <w:rsid w:val="003D6C95"/>
    <w:rsid w:val="003E0AAA"/>
    <w:rsid w:val="003E350E"/>
    <w:rsid w:val="00412CD1"/>
    <w:rsid w:val="0043090F"/>
    <w:rsid w:val="00436975"/>
    <w:rsid w:val="00440CF2"/>
    <w:rsid w:val="00447349"/>
    <w:rsid w:val="00455B61"/>
    <w:rsid w:val="00477680"/>
    <w:rsid w:val="004D1E17"/>
    <w:rsid w:val="004D3A77"/>
    <w:rsid w:val="004E3F49"/>
    <w:rsid w:val="004F7504"/>
    <w:rsid w:val="004F7700"/>
    <w:rsid w:val="00514636"/>
    <w:rsid w:val="00521CE5"/>
    <w:rsid w:val="00525A37"/>
    <w:rsid w:val="00544AD5"/>
    <w:rsid w:val="00563ECC"/>
    <w:rsid w:val="00584A46"/>
    <w:rsid w:val="00591A5C"/>
    <w:rsid w:val="005B062B"/>
    <w:rsid w:val="005D71C4"/>
    <w:rsid w:val="005E6058"/>
    <w:rsid w:val="005F0DEF"/>
    <w:rsid w:val="00603303"/>
    <w:rsid w:val="00603F0E"/>
    <w:rsid w:val="006136B9"/>
    <w:rsid w:val="0064746D"/>
    <w:rsid w:val="006567AF"/>
    <w:rsid w:val="006971D2"/>
    <w:rsid w:val="006D0C7C"/>
    <w:rsid w:val="00722209"/>
    <w:rsid w:val="007273FC"/>
    <w:rsid w:val="00741B24"/>
    <w:rsid w:val="007B2860"/>
    <w:rsid w:val="007E424F"/>
    <w:rsid w:val="007E467B"/>
    <w:rsid w:val="007E78CE"/>
    <w:rsid w:val="007F0423"/>
    <w:rsid w:val="007F73D0"/>
    <w:rsid w:val="00850D7A"/>
    <w:rsid w:val="00853EFE"/>
    <w:rsid w:val="0087715A"/>
    <w:rsid w:val="008B4A89"/>
    <w:rsid w:val="008B729E"/>
    <w:rsid w:val="008F3383"/>
    <w:rsid w:val="0094467E"/>
    <w:rsid w:val="00970116"/>
    <w:rsid w:val="00971D3A"/>
    <w:rsid w:val="009B20DD"/>
    <w:rsid w:val="009E6E07"/>
    <w:rsid w:val="009E71F8"/>
    <w:rsid w:val="009E79AE"/>
    <w:rsid w:val="00A2241D"/>
    <w:rsid w:val="00A37521"/>
    <w:rsid w:val="00A5360B"/>
    <w:rsid w:val="00A621EC"/>
    <w:rsid w:val="00A75D5F"/>
    <w:rsid w:val="00A82CBE"/>
    <w:rsid w:val="00AB0AFF"/>
    <w:rsid w:val="00AC628D"/>
    <w:rsid w:val="00B001BA"/>
    <w:rsid w:val="00B010CA"/>
    <w:rsid w:val="00B433C2"/>
    <w:rsid w:val="00B566D3"/>
    <w:rsid w:val="00B806AE"/>
    <w:rsid w:val="00B86CEE"/>
    <w:rsid w:val="00B872BA"/>
    <w:rsid w:val="00BA66D6"/>
    <w:rsid w:val="00C0483F"/>
    <w:rsid w:val="00C14DC2"/>
    <w:rsid w:val="00C25928"/>
    <w:rsid w:val="00C27046"/>
    <w:rsid w:val="00C30A9B"/>
    <w:rsid w:val="00C47FB8"/>
    <w:rsid w:val="00C97E1F"/>
    <w:rsid w:val="00CA1011"/>
    <w:rsid w:val="00CA6D93"/>
    <w:rsid w:val="00CF2903"/>
    <w:rsid w:val="00D21407"/>
    <w:rsid w:val="00D25425"/>
    <w:rsid w:val="00D75E17"/>
    <w:rsid w:val="00DB5516"/>
    <w:rsid w:val="00DF4F2D"/>
    <w:rsid w:val="00E07C8B"/>
    <w:rsid w:val="00E1783C"/>
    <w:rsid w:val="00E42769"/>
    <w:rsid w:val="00E57049"/>
    <w:rsid w:val="00E9039F"/>
    <w:rsid w:val="00E925E2"/>
    <w:rsid w:val="00EB2937"/>
    <w:rsid w:val="00EC62DF"/>
    <w:rsid w:val="00EF711D"/>
    <w:rsid w:val="00F04C0F"/>
    <w:rsid w:val="00F32C95"/>
    <w:rsid w:val="00F77F8D"/>
    <w:rsid w:val="00F94185"/>
    <w:rsid w:val="00FA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CDB53-2A48-4397-84DB-9773FFFF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0483F"/>
    <w:rPr>
      <w:b/>
      <w:bCs/>
    </w:rPr>
  </w:style>
  <w:style w:type="paragraph" w:styleId="Stopka">
    <w:name w:val="footer"/>
    <w:basedOn w:val="Normalny"/>
    <w:link w:val="StopkaZnak"/>
    <w:rsid w:val="00C048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48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0483F"/>
  </w:style>
  <w:style w:type="paragraph" w:styleId="Akapitzlist">
    <w:name w:val="List Paragraph"/>
    <w:basedOn w:val="Normalny"/>
    <w:uiPriority w:val="34"/>
    <w:qFormat/>
    <w:rsid w:val="006D0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C2249F40-896F-4D52-AC58-0EC3CB63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1667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Konto Microsoft</cp:lastModifiedBy>
  <cp:revision>2</cp:revision>
  <cp:lastPrinted>2021-11-03T11:21:00Z</cp:lastPrinted>
  <dcterms:created xsi:type="dcterms:W3CDTF">2021-11-03T13:01:00Z</dcterms:created>
  <dcterms:modified xsi:type="dcterms:W3CDTF">2021-11-03T13:01:00Z</dcterms:modified>
</cp:coreProperties>
</file>