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94753D" w:rsidTr="008E5211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94753D" w:rsidRDefault="0094753D" w:rsidP="008E5211">
            <w:pPr>
              <w:rPr>
                <w:b/>
                <w:i/>
                <w:u w:val="thick"/>
              </w:rPr>
            </w:pPr>
            <w:r>
              <w:rPr>
                <w:b/>
                <w:i/>
                <w:u w:val="thick"/>
              </w:rPr>
              <w:t>Projekt</w:t>
            </w:r>
          </w:p>
          <w:p w:rsidR="0094753D" w:rsidRDefault="0094753D" w:rsidP="008E5211">
            <w:pPr>
              <w:rPr>
                <w:b/>
                <w:i/>
                <w:u w:val="thick"/>
              </w:rPr>
            </w:pPr>
          </w:p>
        </w:tc>
      </w:tr>
    </w:tbl>
    <w:p w:rsidR="0094753D" w:rsidRDefault="0094753D" w:rsidP="0094753D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Ostrów Mazowiecka</w:t>
      </w:r>
    </w:p>
    <w:p w:rsidR="0094753D" w:rsidRDefault="0094753D" w:rsidP="0094753D">
      <w:pPr>
        <w:spacing w:before="280" w:after="280"/>
        <w:jc w:val="center"/>
        <w:rPr>
          <w:b/>
          <w:caps/>
        </w:rPr>
      </w:pPr>
      <w:r>
        <w:t>z dnia .................... 2020 r.</w:t>
      </w:r>
    </w:p>
    <w:p w:rsidR="0094753D" w:rsidRDefault="0094753D" w:rsidP="0094753D">
      <w:pPr>
        <w:keepNext/>
        <w:spacing w:after="480"/>
        <w:jc w:val="center"/>
      </w:pPr>
      <w:r>
        <w:rPr>
          <w:b/>
        </w:rPr>
        <w:t>w sprawie określenia trybu i szczegółowych kryteriów oceny wniosków o realizację zadania publicznego w ramach inicjatywy lokalnej</w:t>
      </w:r>
    </w:p>
    <w:p w:rsidR="0094753D" w:rsidRDefault="0094753D" w:rsidP="00F2476C">
      <w:pPr>
        <w:spacing w:before="120" w:after="120" w:line="360" w:lineRule="auto"/>
        <w:ind w:firstLine="227"/>
        <w:jc w:val="both"/>
        <w:rPr>
          <w:color w:val="000000"/>
          <w:u w:color="000000"/>
        </w:rPr>
      </w:pPr>
      <w:r>
        <w:rPr>
          <w:sz w:val="22"/>
        </w:rPr>
        <w:t xml:space="preserve">Na podstawie art. 18 ust. 2 pkt 15 ustawy z dnia 8 marca 1990 r. o samorządzie gminnym </w:t>
      </w:r>
      <w:r>
        <w:rPr>
          <w:sz w:val="22"/>
        </w:rPr>
        <w:br/>
        <w:t>(Dz. U. z 2019 r. poz. 506</w:t>
      </w:r>
      <w:r>
        <w:rPr>
          <w:rStyle w:val="Odwoanieprzypisudolnego"/>
        </w:rPr>
        <w:footnoteReference w:id="1"/>
      </w:r>
      <w:r>
        <w:rPr>
          <w:sz w:val="22"/>
          <w:vertAlign w:val="superscript"/>
        </w:rPr>
        <w:t>)</w:t>
      </w:r>
      <w:r>
        <w:rPr>
          <w:color w:val="000000"/>
          <w:u w:color="000000"/>
        </w:rPr>
        <w:t>) oraz art. 19c ust. 1 ustawy z dnia 24 kwietnia 2003 r. o działalności pożytku publicznego i wolontariacie (Dz.U. z 2019 r. poz. 688</w:t>
      </w:r>
      <w:r w:rsidR="001156AB">
        <w:rPr>
          <w:rStyle w:val="Odwoanieprzypisudolnego"/>
          <w:color w:val="000000"/>
          <w:u w:color="000000"/>
        </w:rPr>
        <w:footnoteReference w:id="2"/>
      </w:r>
      <w:r>
        <w:rPr>
          <w:color w:val="000000"/>
          <w:u w:color="000000"/>
        </w:rPr>
        <w:t>)</w:t>
      </w:r>
      <w:r w:rsidR="001156AB">
        <w:rPr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 xml:space="preserve">uchwala się, co następuje: </w:t>
      </w:r>
    </w:p>
    <w:p w:rsidR="0094753D" w:rsidRDefault="0094753D" w:rsidP="001156AB">
      <w:pPr>
        <w:spacing w:line="360" w:lineRule="auto"/>
        <w:ind w:firstLine="340"/>
        <w:jc w:val="both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Określa się „Tryb i szczegółowe kryteria oceny wniosków o realizację zadania publicznego w ramach inicjatywy lokalnej”, stanowiące załącznik do niniejszej uchwały. </w:t>
      </w:r>
    </w:p>
    <w:p w:rsidR="0094753D" w:rsidRDefault="0094753D" w:rsidP="0094753D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Ostrów Mazowiecka.</w:t>
      </w:r>
    </w:p>
    <w:p w:rsidR="0094753D" w:rsidRDefault="0094753D" w:rsidP="0094753D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Uchwała wchodzi w życie po upływie 14 dni od dnia ogłoszenia w Dzienniku Urzędowym Województwa Mazowieckiego.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4"/>
      </w:tblGrid>
      <w:tr w:rsidR="0094753D" w:rsidTr="008E521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53D" w:rsidRDefault="0094753D" w:rsidP="008E5211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53D" w:rsidRPr="00B02226" w:rsidRDefault="0094753D" w:rsidP="008E5211">
            <w:pPr>
              <w:keepNext/>
              <w:keepLines/>
              <w:spacing w:before="560" w:after="560" w:line="600" w:lineRule="auto"/>
              <w:ind w:right="1134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Przewodnicząca Rady Gminy           </w:t>
            </w:r>
            <w:r w:rsidRPr="00B02226">
              <w:rPr>
                <w:b/>
                <w:bCs/>
                <w:color w:val="000000"/>
              </w:rPr>
              <w:t>Krystyna Kossowska</w:t>
            </w:r>
          </w:p>
        </w:tc>
      </w:tr>
    </w:tbl>
    <w:p w:rsidR="0094753D" w:rsidRDefault="0094753D" w:rsidP="009F68C7">
      <w:pPr>
        <w:spacing w:before="80" w:after="0"/>
        <w:jc w:val="right"/>
        <w:rPr>
          <w:b/>
          <w:color w:val="000000"/>
        </w:rPr>
      </w:pPr>
    </w:p>
    <w:p w:rsidR="0094753D" w:rsidRDefault="0094753D" w:rsidP="009F68C7">
      <w:pPr>
        <w:spacing w:before="80" w:after="0"/>
        <w:jc w:val="right"/>
        <w:rPr>
          <w:b/>
          <w:color w:val="000000"/>
        </w:rPr>
      </w:pPr>
    </w:p>
    <w:p w:rsidR="0094753D" w:rsidRDefault="0094753D" w:rsidP="009F68C7">
      <w:pPr>
        <w:spacing w:before="80" w:after="0"/>
        <w:jc w:val="right"/>
        <w:rPr>
          <w:b/>
          <w:color w:val="000000"/>
        </w:rPr>
      </w:pPr>
    </w:p>
    <w:p w:rsidR="0094753D" w:rsidRDefault="0094753D" w:rsidP="009F68C7">
      <w:pPr>
        <w:spacing w:before="80" w:after="0"/>
        <w:jc w:val="right"/>
        <w:rPr>
          <w:b/>
          <w:color w:val="000000"/>
        </w:rPr>
      </w:pPr>
    </w:p>
    <w:p w:rsidR="0094753D" w:rsidRDefault="0094753D" w:rsidP="0094753D">
      <w:pPr>
        <w:keepNext/>
        <w:spacing w:before="120" w:after="120" w:line="360" w:lineRule="auto"/>
        <w:ind w:left="4536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....................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dnia....................2020 r.</w:t>
      </w:r>
    </w:p>
    <w:p w:rsidR="009F68C7" w:rsidRPr="0094753D" w:rsidRDefault="009F68C7" w:rsidP="009F68C7">
      <w:pPr>
        <w:spacing w:before="80" w:after="0"/>
        <w:jc w:val="right"/>
      </w:pPr>
    </w:p>
    <w:p w:rsidR="009F68C7" w:rsidRDefault="009F68C7" w:rsidP="009F68C7">
      <w:pPr>
        <w:spacing w:before="25" w:after="0"/>
        <w:jc w:val="center"/>
        <w:rPr>
          <w:b/>
          <w:color w:val="000000"/>
        </w:rPr>
      </w:pPr>
      <w:r w:rsidRPr="0094753D">
        <w:rPr>
          <w:b/>
          <w:color w:val="000000"/>
        </w:rPr>
        <w:t>TRYB I SZCZEGÓŁOWE KRYTERIA OCENY WNIOSKÓW O REALIZACJĘ ZADANIA PUBLICZNEGO W RAMACH INICJATYWY LOKALNEJ</w:t>
      </w:r>
    </w:p>
    <w:p w:rsidR="00F2476C" w:rsidRPr="0094753D" w:rsidRDefault="00F2476C" w:rsidP="009F68C7">
      <w:pPr>
        <w:spacing w:before="25" w:after="0"/>
        <w:jc w:val="center"/>
      </w:pPr>
    </w:p>
    <w:p w:rsidR="009F68C7" w:rsidRDefault="009F68C7" w:rsidP="00F2476C">
      <w:pPr>
        <w:spacing w:before="26" w:after="0"/>
        <w:jc w:val="both"/>
        <w:rPr>
          <w:color w:val="000000"/>
        </w:rPr>
      </w:pPr>
      <w:r>
        <w:rPr>
          <w:b/>
          <w:color w:val="000000"/>
        </w:rPr>
        <w:t xml:space="preserve">§ 1. </w:t>
      </w:r>
      <w:r>
        <w:rPr>
          <w:color w:val="000000"/>
        </w:rPr>
        <w:t>Inicjatywa lokalna, w rozumieniu niniejszej uchwały, jest formą współpracy Gminy Ostrów Mazowiecka z jej mieszkańcami, w celu wspólnego realizowania zadania publicznego na rzecz społeczności lokalnej Gminy Ostrów Mazowiecka.</w:t>
      </w:r>
    </w:p>
    <w:p w:rsidR="009F68C7" w:rsidRDefault="009F68C7" w:rsidP="009E1B0C">
      <w:pPr>
        <w:spacing w:after="120"/>
        <w:jc w:val="both"/>
      </w:pPr>
      <w:r>
        <w:rPr>
          <w:b/>
          <w:color w:val="000000"/>
        </w:rPr>
        <w:t xml:space="preserve">§ 2. </w:t>
      </w:r>
      <w:r>
        <w:rPr>
          <w:color w:val="000000"/>
        </w:rPr>
        <w:t xml:space="preserve">1. Z </w:t>
      </w:r>
      <w:r w:rsidR="00A623D7">
        <w:rPr>
          <w:color w:val="000000"/>
        </w:rPr>
        <w:t xml:space="preserve">wnioskiem o realizację zadania publicznego w ramach inicjatywy lokalnej </w:t>
      </w:r>
      <w:r>
        <w:rPr>
          <w:color w:val="000000"/>
        </w:rPr>
        <w:t xml:space="preserve">mogą wystąpić mieszkańcy Gminy Ostrów Mazowiecka bezpośrednio bądź za pośrednictwem organizacji pozarządowych lub podmiotów wymienionych w </w:t>
      </w:r>
      <w:r>
        <w:rPr>
          <w:color w:val="1B1B1B"/>
        </w:rPr>
        <w:t>art. 3 ust. 3</w:t>
      </w:r>
      <w:r>
        <w:rPr>
          <w:color w:val="000000"/>
        </w:rPr>
        <w:t xml:space="preserve"> ustawy z dnia 24 kwietnia 2003 r. o działalności pożytku publicznego i o wolontariacie (Dz. U. z 201</w:t>
      </w:r>
      <w:r w:rsidR="00ED1A47">
        <w:rPr>
          <w:color w:val="000000"/>
        </w:rPr>
        <w:t>9</w:t>
      </w:r>
      <w:r>
        <w:rPr>
          <w:color w:val="000000"/>
        </w:rPr>
        <w:t xml:space="preserve"> r. poz. </w:t>
      </w:r>
      <w:r w:rsidR="00ED1A47">
        <w:rPr>
          <w:color w:val="000000"/>
        </w:rPr>
        <w:t>688</w:t>
      </w:r>
      <w:r>
        <w:rPr>
          <w:color w:val="000000"/>
        </w:rPr>
        <w:t xml:space="preserve"> z późn. zm.), zwanej dalej ustawą.</w:t>
      </w:r>
    </w:p>
    <w:p w:rsidR="00A623D7" w:rsidRDefault="009F68C7" w:rsidP="009E1B0C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2. </w:t>
      </w:r>
      <w:r w:rsidR="00A623D7">
        <w:rPr>
          <w:color w:val="000000"/>
        </w:rPr>
        <w:t xml:space="preserve">Wnioski mogą dotyczyć wyłącznie realizacji zadań publicznych w zakresie, o którym mowa w </w:t>
      </w:r>
      <w:r w:rsidR="00A623D7">
        <w:rPr>
          <w:color w:val="1B1B1B"/>
        </w:rPr>
        <w:t xml:space="preserve">art. 19b ust. 1 </w:t>
      </w:r>
      <w:r w:rsidR="00A623D7">
        <w:rPr>
          <w:color w:val="000000"/>
        </w:rPr>
        <w:t xml:space="preserve">ustawy. </w:t>
      </w:r>
    </w:p>
    <w:p w:rsidR="009F68C7" w:rsidRPr="00F2476C" w:rsidRDefault="009F68C7" w:rsidP="009E1B0C">
      <w:pPr>
        <w:spacing w:after="120"/>
        <w:jc w:val="both"/>
      </w:pPr>
      <w:r>
        <w:rPr>
          <w:b/>
          <w:color w:val="000000"/>
        </w:rPr>
        <w:t xml:space="preserve">§ 3. </w:t>
      </w:r>
      <w:r w:rsidR="00A623D7">
        <w:rPr>
          <w:color w:val="000000"/>
        </w:rPr>
        <w:t xml:space="preserve">1. </w:t>
      </w:r>
      <w:r>
        <w:rPr>
          <w:color w:val="000000"/>
        </w:rPr>
        <w:t>Inicjatywy lokalne mogą być prowadzone na terenach dostępnych dla wszystkich mieszkańców na terenie Gminy Ostrów Mazowiecka.</w:t>
      </w:r>
      <w:r w:rsidR="00A623D7">
        <w:rPr>
          <w:color w:val="000000"/>
        </w:rPr>
        <w:t xml:space="preserve"> </w:t>
      </w:r>
    </w:p>
    <w:p w:rsidR="00A623D7" w:rsidRDefault="00A623D7" w:rsidP="009E1B0C">
      <w:pPr>
        <w:spacing w:after="120"/>
        <w:jc w:val="both"/>
      </w:pPr>
      <w:r>
        <w:rPr>
          <w:color w:val="000000"/>
        </w:rPr>
        <w:t xml:space="preserve">2. W przypadku, gdy zadanie realizowane jest na terenie niestanowiącym własności Gminy Ostrów Mazowiecka, wnioskodawca musi zapewnić Gminie prawo dysponowania nieruchomością - użyczenie. </w:t>
      </w:r>
    </w:p>
    <w:p w:rsidR="00A20160" w:rsidRPr="00F2476C" w:rsidRDefault="009F68C7" w:rsidP="00A5317A">
      <w:pPr>
        <w:spacing w:after="120"/>
        <w:jc w:val="both"/>
        <w:rPr>
          <w:b/>
        </w:rPr>
      </w:pPr>
      <w:r>
        <w:rPr>
          <w:b/>
          <w:color w:val="000000"/>
        </w:rPr>
        <w:t xml:space="preserve">§ 4. </w:t>
      </w:r>
      <w:r w:rsidR="009E1B0C">
        <w:rPr>
          <w:color w:val="000000"/>
        </w:rPr>
        <w:t>Wnioski o realizację</w:t>
      </w:r>
      <w:r w:rsidR="00A20160">
        <w:rPr>
          <w:color w:val="000000"/>
        </w:rPr>
        <w:t xml:space="preserve"> inicjatywy lokalnej rozpatruje Wójt Gminy Ostrów Mazowiecka</w:t>
      </w:r>
      <w:r w:rsidR="009E1B0C">
        <w:rPr>
          <w:color w:val="000000"/>
        </w:rPr>
        <w:t xml:space="preserve">. </w:t>
      </w:r>
    </w:p>
    <w:p w:rsidR="009F68C7" w:rsidRPr="00F2476C" w:rsidRDefault="009F68C7" w:rsidP="00F2476C">
      <w:pPr>
        <w:spacing w:before="26" w:after="0"/>
        <w:jc w:val="both"/>
      </w:pPr>
      <w:r>
        <w:rPr>
          <w:b/>
          <w:color w:val="000000"/>
        </w:rPr>
        <w:t xml:space="preserve">§ </w:t>
      </w:r>
      <w:r w:rsidR="00A5317A">
        <w:rPr>
          <w:b/>
          <w:color w:val="000000"/>
        </w:rPr>
        <w:t>5</w:t>
      </w:r>
      <w:r>
        <w:rPr>
          <w:b/>
          <w:color w:val="000000"/>
        </w:rPr>
        <w:t xml:space="preserve">. </w:t>
      </w:r>
      <w:r w:rsidR="00653ADB">
        <w:rPr>
          <w:color w:val="000000"/>
        </w:rPr>
        <w:t>Oceny wniosku dokonuje</w:t>
      </w:r>
      <w:r>
        <w:rPr>
          <w:color w:val="000000"/>
        </w:rPr>
        <w:t xml:space="preserve"> </w:t>
      </w:r>
      <w:r w:rsidR="00BA7FED">
        <w:rPr>
          <w:color w:val="000000"/>
        </w:rPr>
        <w:t xml:space="preserve">się na podstawie kryteriów, które obejmują:   </w:t>
      </w:r>
    </w:p>
    <w:p w:rsidR="009F68C7" w:rsidRPr="00F2476C" w:rsidRDefault="009F68C7" w:rsidP="00F2476C">
      <w:pPr>
        <w:pStyle w:val="Akapitzlist"/>
        <w:numPr>
          <w:ilvl w:val="0"/>
          <w:numId w:val="3"/>
        </w:numPr>
        <w:spacing w:after="0"/>
        <w:ind w:left="851" w:hanging="284"/>
        <w:jc w:val="both"/>
        <w:rPr>
          <w:color w:val="000000"/>
        </w:rPr>
      </w:pPr>
      <w:r w:rsidRPr="00F2476C">
        <w:rPr>
          <w:color w:val="000000"/>
        </w:rPr>
        <w:t>celowość z punktu widzenia społeczności lokalnej: 0-5 pkt;</w:t>
      </w:r>
    </w:p>
    <w:p w:rsidR="009F68C7" w:rsidRPr="00F2476C" w:rsidRDefault="009F68C7" w:rsidP="00F2476C">
      <w:pPr>
        <w:pStyle w:val="Akapitzlist"/>
        <w:numPr>
          <w:ilvl w:val="0"/>
          <w:numId w:val="3"/>
        </w:numPr>
        <w:spacing w:after="0"/>
        <w:ind w:left="851" w:hanging="284"/>
        <w:jc w:val="both"/>
        <w:rPr>
          <w:color w:val="000000"/>
        </w:rPr>
      </w:pPr>
      <w:r w:rsidRPr="00F2476C">
        <w:rPr>
          <w:color w:val="000000"/>
        </w:rPr>
        <w:t>zgodność inicjatywy z dokumentami strategicznymi, miejscowym planem zagospodarowania przestrzennego i planami inwestycyjnymi Gminy: 0-5 pkt;</w:t>
      </w:r>
    </w:p>
    <w:p w:rsidR="009F68C7" w:rsidRPr="00F2476C" w:rsidRDefault="009F68C7" w:rsidP="00F2476C">
      <w:pPr>
        <w:pStyle w:val="Akapitzlist"/>
        <w:numPr>
          <w:ilvl w:val="0"/>
          <w:numId w:val="3"/>
        </w:numPr>
        <w:spacing w:after="0"/>
        <w:ind w:left="851" w:hanging="284"/>
        <w:jc w:val="both"/>
      </w:pPr>
      <w:r w:rsidRPr="00F2476C">
        <w:rPr>
          <w:color w:val="000000"/>
        </w:rPr>
        <w:t>udział środków budżetowych Gminy w całkowitych kosztach inicjatywy (suma świadczeń: pracy społecznej, pieniężnych, rzeczowych):</w:t>
      </w:r>
    </w:p>
    <w:p w:rsidR="009F68C7" w:rsidRDefault="009F68C7" w:rsidP="00BA7FED">
      <w:pPr>
        <w:spacing w:after="0"/>
        <w:ind w:left="746"/>
        <w:jc w:val="both"/>
      </w:pPr>
      <w:r>
        <w:rPr>
          <w:color w:val="000000"/>
        </w:rPr>
        <w:t>a) do 20 %: 6 pkt,</w:t>
      </w:r>
    </w:p>
    <w:p w:rsidR="009F68C7" w:rsidRDefault="009F68C7" w:rsidP="00BA7FED">
      <w:pPr>
        <w:spacing w:after="0"/>
        <w:ind w:left="746"/>
        <w:jc w:val="both"/>
      </w:pPr>
      <w:r>
        <w:rPr>
          <w:color w:val="000000"/>
        </w:rPr>
        <w:t>b) do 30 %: 5 pkt,</w:t>
      </w:r>
    </w:p>
    <w:p w:rsidR="009F68C7" w:rsidRDefault="009F68C7" w:rsidP="00BA7FED">
      <w:pPr>
        <w:spacing w:after="0"/>
        <w:ind w:left="746"/>
        <w:jc w:val="both"/>
      </w:pPr>
      <w:r>
        <w:rPr>
          <w:color w:val="000000"/>
        </w:rPr>
        <w:t>c) do 40 %: 4 pkt,</w:t>
      </w:r>
    </w:p>
    <w:p w:rsidR="009F68C7" w:rsidRDefault="009F68C7" w:rsidP="00BA7FED">
      <w:pPr>
        <w:spacing w:after="0"/>
        <w:ind w:left="746"/>
        <w:jc w:val="both"/>
      </w:pPr>
      <w:r>
        <w:rPr>
          <w:color w:val="000000"/>
        </w:rPr>
        <w:t>d) do 50 %: 3 pkt,</w:t>
      </w:r>
    </w:p>
    <w:p w:rsidR="009F68C7" w:rsidRDefault="009F68C7" w:rsidP="00BA7FED">
      <w:pPr>
        <w:spacing w:after="0"/>
        <w:ind w:left="746"/>
        <w:jc w:val="both"/>
      </w:pPr>
      <w:r>
        <w:rPr>
          <w:color w:val="000000"/>
        </w:rPr>
        <w:t>e) do 60 %: 2 pkt,</w:t>
      </w:r>
    </w:p>
    <w:p w:rsidR="009F68C7" w:rsidRDefault="009F68C7" w:rsidP="00BA7FED">
      <w:pPr>
        <w:spacing w:after="0"/>
        <w:ind w:left="746"/>
        <w:jc w:val="both"/>
      </w:pPr>
      <w:r>
        <w:rPr>
          <w:color w:val="000000"/>
        </w:rPr>
        <w:t xml:space="preserve">f) </w:t>
      </w:r>
      <w:r w:rsidR="00BA7FED">
        <w:rPr>
          <w:color w:val="000000"/>
        </w:rPr>
        <w:t xml:space="preserve">powyżej 60 </w:t>
      </w:r>
      <w:r>
        <w:rPr>
          <w:color w:val="000000"/>
        </w:rPr>
        <w:t>%: 1 pkt;</w:t>
      </w:r>
    </w:p>
    <w:p w:rsidR="009F68C7" w:rsidRDefault="009F68C7" w:rsidP="00BA7FED">
      <w:pPr>
        <w:spacing w:after="0"/>
        <w:ind w:left="373"/>
        <w:jc w:val="both"/>
      </w:pPr>
      <w:r>
        <w:rPr>
          <w:color w:val="000000"/>
        </w:rPr>
        <w:t xml:space="preserve">4) </w:t>
      </w:r>
      <w:r w:rsidR="00F3790D">
        <w:rPr>
          <w:color w:val="000000"/>
        </w:rPr>
        <w:t xml:space="preserve">udział </w:t>
      </w:r>
      <w:r w:rsidRPr="00BA7FED">
        <w:t>o</w:t>
      </w:r>
      <w:r>
        <w:rPr>
          <w:color w:val="000000"/>
        </w:rPr>
        <w:t>szacowanej kwotowo pracy społecznej w kosztach własnych</w:t>
      </w:r>
      <w:r w:rsidR="00F3790D">
        <w:rPr>
          <w:color w:val="000000"/>
        </w:rPr>
        <w:t xml:space="preserve"> Wnioskodawcy</w:t>
      </w:r>
      <w:r>
        <w:rPr>
          <w:color w:val="000000"/>
        </w:rPr>
        <w:t>:</w:t>
      </w:r>
    </w:p>
    <w:p w:rsidR="009F68C7" w:rsidRPr="00BA7FED" w:rsidRDefault="009F68C7" w:rsidP="00BA7FED">
      <w:pPr>
        <w:spacing w:after="0"/>
        <w:ind w:left="746"/>
        <w:jc w:val="both"/>
      </w:pPr>
      <w:r>
        <w:rPr>
          <w:color w:val="000000"/>
        </w:rPr>
        <w:t xml:space="preserve">a) do 100 %: </w:t>
      </w:r>
      <w:r w:rsidRPr="00BA7FED">
        <w:t>7 pkt,</w:t>
      </w:r>
    </w:p>
    <w:p w:rsidR="009F68C7" w:rsidRPr="00BA7FED" w:rsidRDefault="009F68C7" w:rsidP="00BA7FED">
      <w:pPr>
        <w:spacing w:after="0"/>
        <w:ind w:left="746"/>
        <w:jc w:val="both"/>
      </w:pPr>
      <w:r w:rsidRPr="00BA7FED">
        <w:t>b) do 80 %: 6 pkt,</w:t>
      </w:r>
    </w:p>
    <w:p w:rsidR="009F68C7" w:rsidRPr="00BA7FED" w:rsidRDefault="009F68C7" w:rsidP="00BA7FED">
      <w:pPr>
        <w:spacing w:after="0"/>
        <w:ind w:left="746"/>
        <w:jc w:val="both"/>
      </w:pPr>
      <w:r w:rsidRPr="00BA7FED">
        <w:t>c) do 60 %: 5 pkt,</w:t>
      </w:r>
    </w:p>
    <w:p w:rsidR="009F68C7" w:rsidRPr="00BA7FED" w:rsidRDefault="009F68C7" w:rsidP="00BA7FED">
      <w:pPr>
        <w:spacing w:after="0"/>
        <w:ind w:left="746"/>
        <w:jc w:val="both"/>
      </w:pPr>
      <w:r w:rsidRPr="00BA7FED">
        <w:t>d) do 40 %: 2 pkt,</w:t>
      </w:r>
    </w:p>
    <w:p w:rsidR="009F68C7" w:rsidRPr="00BA7FED" w:rsidRDefault="009F68C7" w:rsidP="00BA7FED">
      <w:pPr>
        <w:spacing w:after="0"/>
        <w:ind w:left="746"/>
        <w:jc w:val="both"/>
      </w:pPr>
      <w:r w:rsidRPr="00BA7FED">
        <w:t xml:space="preserve">e) do 20 %: 1 pkt, </w:t>
      </w:r>
    </w:p>
    <w:p w:rsidR="009F68C7" w:rsidRPr="00BA7FED" w:rsidRDefault="009F68C7" w:rsidP="00BA7FED">
      <w:pPr>
        <w:spacing w:after="0"/>
        <w:ind w:left="746"/>
        <w:jc w:val="both"/>
      </w:pPr>
      <w:r w:rsidRPr="00BA7FED">
        <w:t>f) 0 %: 0 pkt;</w:t>
      </w:r>
    </w:p>
    <w:p w:rsidR="009F68C7" w:rsidRDefault="009F68C7" w:rsidP="00BA7FED">
      <w:pPr>
        <w:spacing w:after="0"/>
        <w:ind w:left="373"/>
        <w:jc w:val="both"/>
      </w:pPr>
      <w:r>
        <w:rPr>
          <w:color w:val="000000"/>
        </w:rPr>
        <w:lastRenderedPageBreak/>
        <w:t>5) udział finansowy i</w:t>
      </w:r>
      <w:r w:rsidR="00B033AB">
        <w:rPr>
          <w:color w:val="000000"/>
        </w:rPr>
        <w:t xml:space="preserve"> / lub</w:t>
      </w:r>
      <w:r>
        <w:rPr>
          <w:color w:val="000000"/>
        </w:rPr>
        <w:t xml:space="preserve"> rzeczowy </w:t>
      </w:r>
      <w:r w:rsidR="00B033AB">
        <w:rPr>
          <w:color w:val="000000"/>
        </w:rPr>
        <w:t xml:space="preserve">Wnioskodawcy w jego </w:t>
      </w:r>
      <w:r>
        <w:rPr>
          <w:color w:val="000000"/>
        </w:rPr>
        <w:t>kosztach własnych:</w:t>
      </w:r>
    </w:p>
    <w:p w:rsidR="009F68C7" w:rsidRDefault="009F68C7" w:rsidP="00BA7FED">
      <w:pPr>
        <w:spacing w:after="0"/>
        <w:ind w:left="746"/>
        <w:jc w:val="both"/>
      </w:pPr>
      <w:r>
        <w:rPr>
          <w:color w:val="000000"/>
        </w:rPr>
        <w:t>a) do 100 %: 7 pkt,</w:t>
      </w:r>
    </w:p>
    <w:p w:rsidR="009F68C7" w:rsidRDefault="009F68C7" w:rsidP="00BA7FED">
      <w:pPr>
        <w:spacing w:after="0"/>
        <w:ind w:left="746"/>
        <w:jc w:val="both"/>
      </w:pPr>
      <w:r>
        <w:rPr>
          <w:color w:val="000000"/>
        </w:rPr>
        <w:t>b) do 80%: 6 pkt,</w:t>
      </w:r>
    </w:p>
    <w:p w:rsidR="009F68C7" w:rsidRDefault="009F68C7" w:rsidP="00BA7FED">
      <w:pPr>
        <w:spacing w:after="0"/>
        <w:ind w:left="746"/>
        <w:jc w:val="both"/>
      </w:pPr>
      <w:r>
        <w:rPr>
          <w:color w:val="000000"/>
        </w:rPr>
        <w:t>c) do 60 %: 5 pkt,</w:t>
      </w:r>
    </w:p>
    <w:p w:rsidR="009F68C7" w:rsidRDefault="009F68C7" w:rsidP="00BA7FED">
      <w:pPr>
        <w:spacing w:after="0"/>
        <w:ind w:left="746"/>
        <w:jc w:val="both"/>
      </w:pPr>
      <w:r>
        <w:rPr>
          <w:color w:val="000000"/>
        </w:rPr>
        <w:t xml:space="preserve">d) do 40 %: </w:t>
      </w:r>
      <w:r w:rsidR="003D0F05">
        <w:rPr>
          <w:color w:val="000000"/>
        </w:rPr>
        <w:t>2</w:t>
      </w:r>
      <w:r>
        <w:rPr>
          <w:color w:val="000000"/>
        </w:rPr>
        <w:t xml:space="preserve"> pkt,</w:t>
      </w:r>
    </w:p>
    <w:p w:rsidR="009F68C7" w:rsidRDefault="009F68C7" w:rsidP="00BA7FED">
      <w:pPr>
        <w:spacing w:after="0"/>
        <w:ind w:left="746"/>
        <w:jc w:val="both"/>
      </w:pPr>
      <w:r>
        <w:rPr>
          <w:color w:val="000000"/>
        </w:rPr>
        <w:t>e) do 20 %: 1 pkt,</w:t>
      </w:r>
    </w:p>
    <w:p w:rsidR="00BA7FED" w:rsidRDefault="009F68C7" w:rsidP="00BA7FED">
      <w:pPr>
        <w:spacing w:after="0"/>
        <w:ind w:left="746"/>
        <w:jc w:val="both"/>
        <w:rPr>
          <w:color w:val="000000"/>
        </w:rPr>
      </w:pPr>
      <w:r>
        <w:rPr>
          <w:color w:val="000000"/>
        </w:rPr>
        <w:t xml:space="preserve">f) 0 %: 0 pkt . </w:t>
      </w:r>
    </w:p>
    <w:p w:rsidR="009F68C7" w:rsidRDefault="00E84BC7" w:rsidP="009F68C7">
      <w:pPr>
        <w:spacing w:before="26" w:after="0"/>
        <w:jc w:val="both"/>
      </w:pPr>
      <w:r>
        <w:rPr>
          <w:b/>
          <w:color w:val="000000"/>
        </w:rPr>
        <w:t>§ 6</w:t>
      </w:r>
      <w:r w:rsidR="00A5317A">
        <w:rPr>
          <w:b/>
          <w:color w:val="000000"/>
        </w:rPr>
        <w:t xml:space="preserve">. </w:t>
      </w:r>
      <w:r w:rsidR="00A5317A" w:rsidRPr="00A5317A">
        <w:rPr>
          <w:color w:val="000000"/>
        </w:rPr>
        <w:t>Pozytywnie zaopiniowany zostaje</w:t>
      </w:r>
      <w:r w:rsidR="009F68C7">
        <w:rPr>
          <w:color w:val="000000"/>
        </w:rPr>
        <w:t xml:space="preserve"> </w:t>
      </w:r>
      <w:r w:rsidR="00813FF0">
        <w:rPr>
          <w:color w:val="000000"/>
        </w:rPr>
        <w:t>wniosek</w:t>
      </w:r>
      <w:r w:rsidR="009F68C7">
        <w:rPr>
          <w:color w:val="000000"/>
        </w:rPr>
        <w:t>, któr</w:t>
      </w:r>
      <w:r w:rsidR="00813FF0">
        <w:rPr>
          <w:color w:val="000000"/>
        </w:rPr>
        <w:t>y</w:t>
      </w:r>
      <w:r w:rsidR="009F68C7">
        <w:rPr>
          <w:color w:val="000000"/>
        </w:rPr>
        <w:t xml:space="preserve"> uzyskał minimum 17 punktów.</w:t>
      </w:r>
    </w:p>
    <w:p w:rsidR="00813FF0" w:rsidRPr="00F2476C" w:rsidRDefault="009F68C7" w:rsidP="009F68C7">
      <w:pPr>
        <w:spacing w:before="26" w:after="0"/>
        <w:jc w:val="both"/>
      </w:pPr>
      <w:r>
        <w:rPr>
          <w:b/>
          <w:color w:val="000000"/>
        </w:rPr>
        <w:t xml:space="preserve">§ </w:t>
      </w:r>
      <w:r w:rsidR="00E84BC7">
        <w:rPr>
          <w:b/>
          <w:color w:val="000000"/>
        </w:rPr>
        <w:t>7</w:t>
      </w:r>
      <w:r>
        <w:rPr>
          <w:b/>
          <w:color w:val="000000"/>
        </w:rPr>
        <w:t xml:space="preserve">. </w:t>
      </w:r>
      <w:r w:rsidR="00813FF0">
        <w:rPr>
          <w:color w:val="000000"/>
        </w:rPr>
        <w:t xml:space="preserve">Realizacja </w:t>
      </w:r>
      <w:r w:rsidR="006B332A">
        <w:rPr>
          <w:color w:val="000000"/>
        </w:rPr>
        <w:t xml:space="preserve">pozytywnie zaopiniowanego wniosku </w:t>
      </w:r>
      <w:r w:rsidR="00813FF0">
        <w:rPr>
          <w:color w:val="000000"/>
        </w:rPr>
        <w:t>je</w:t>
      </w:r>
      <w:bookmarkStart w:id="0" w:name="_GoBack"/>
      <w:bookmarkEnd w:id="0"/>
      <w:r w:rsidR="00813FF0">
        <w:rPr>
          <w:color w:val="000000"/>
        </w:rPr>
        <w:t xml:space="preserve">st możliwa jedynie w przypadku, gdy </w:t>
      </w:r>
      <w:r w:rsidR="006B332A">
        <w:rPr>
          <w:color w:val="000000"/>
        </w:rPr>
        <w:br/>
      </w:r>
      <w:r w:rsidR="00813FF0">
        <w:rPr>
          <w:color w:val="000000"/>
        </w:rPr>
        <w:t xml:space="preserve">w budżecie Gminy znajdują się środki finansowe, które można </w:t>
      </w:r>
      <w:r w:rsidR="006B332A">
        <w:rPr>
          <w:color w:val="000000"/>
        </w:rPr>
        <w:t xml:space="preserve">przeznaczyć </w:t>
      </w:r>
      <w:r w:rsidR="00813FF0">
        <w:rPr>
          <w:color w:val="000000"/>
        </w:rPr>
        <w:t xml:space="preserve">na </w:t>
      </w:r>
      <w:r w:rsidR="00846EA6">
        <w:rPr>
          <w:color w:val="000000"/>
        </w:rPr>
        <w:t xml:space="preserve">wykonanie </w:t>
      </w:r>
      <w:r w:rsidR="006B332A">
        <w:rPr>
          <w:color w:val="000000"/>
        </w:rPr>
        <w:t xml:space="preserve">zadania ujętego we wniosku. </w:t>
      </w:r>
    </w:p>
    <w:p w:rsidR="0094753D" w:rsidRDefault="0094753D" w:rsidP="009F68C7">
      <w:pPr>
        <w:spacing w:before="26" w:after="0"/>
        <w:jc w:val="both"/>
        <w:rPr>
          <w:color w:val="000000"/>
        </w:rPr>
      </w:pPr>
    </w:p>
    <w:p w:rsidR="00813FF0" w:rsidRDefault="00813FF0" w:rsidP="009F68C7">
      <w:pPr>
        <w:spacing w:before="26" w:after="0"/>
        <w:jc w:val="both"/>
        <w:rPr>
          <w:color w:val="000000"/>
        </w:rPr>
      </w:pPr>
    </w:p>
    <w:p w:rsidR="00846EA6" w:rsidRDefault="00846EA6" w:rsidP="009F68C7">
      <w:pPr>
        <w:spacing w:before="80" w:after="0"/>
        <w:jc w:val="both"/>
        <w:rPr>
          <w:b/>
          <w:color w:val="000000"/>
        </w:rPr>
      </w:pPr>
    </w:p>
    <w:sectPr w:rsidR="00846EA6" w:rsidSect="008D0F5F">
      <w:footerReference w:type="default" r:id="rId8"/>
      <w:pgSz w:w="11907" w:h="16839" w:code="9"/>
      <w:pgMar w:top="709" w:right="1440" w:bottom="1440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CA4" w:rsidRDefault="00993CA4" w:rsidP="0094753D">
      <w:pPr>
        <w:spacing w:after="0" w:line="240" w:lineRule="auto"/>
      </w:pPr>
      <w:r>
        <w:separator/>
      </w:r>
    </w:p>
  </w:endnote>
  <w:endnote w:type="continuationSeparator" w:id="0">
    <w:p w:rsidR="00993CA4" w:rsidRDefault="00993CA4" w:rsidP="0094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13777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4753D" w:rsidRDefault="0094753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84B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84B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4753D" w:rsidRDefault="009475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CA4" w:rsidRDefault="00993CA4" w:rsidP="0094753D">
      <w:pPr>
        <w:spacing w:after="0" w:line="240" w:lineRule="auto"/>
      </w:pPr>
      <w:r>
        <w:separator/>
      </w:r>
    </w:p>
  </w:footnote>
  <w:footnote w:type="continuationSeparator" w:id="0">
    <w:p w:rsidR="00993CA4" w:rsidRDefault="00993CA4" w:rsidP="0094753D">
      <w:pPr>
        <w:spacing w:after="0" w:line="240" w:lineRule="auto"/>
      </w:pPr>
      <w:r>
        <w:continuationSeparator/>
      </w:r>
    </w:p>
  </w:footnote>
  <w:footnote w:id="1">
    <w:p w:rsidR="0094753D" w:rsidRDefault="0094753D" w:rsidP="00614F5D">
      <w:pPr>
        <w:pStyle w:val="Tekstprzypisudolnego"/>
        <w:spacing w:after="120"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 </w:t>
      </w:r>
      <w:r>
        <w:t xml:space="preserve">Zmiany tekstu jednolitego wymienionej ustawy zostały opublikowane w Dz. U. z 2019 r. poz. 1309, </w:t>
      </w:r>
      <w:r w:rsidR="001156AB">
        <w:t xml:space="preserve">poz. 1571, </w:t>
      </w:r>
      <w:r>
        <w:t>poz.1696 i poz. 1815</w:t>
      </w:r>
      <w:r w:rsidR="001156AB">
        <w:t xml:space="preserve">. </w:t>
      </w:r>
    </w:p>
  </w:footnote>
  <w:footnote w:id="2">
    <w:p w:rsidR="001156AB" w:rsidRDefault="001156AB" w:rsidP="00614F5D">
      <w:pPr>
        <w:pStyle w:val="Tekstprzypisudolnego"/>
        <w:spacing w:after="120"/>
      </w:pPr>
      <w:r>
        <w:rPr>
          <w:rStyle w:val="Odwoanieprzypisudolnego"/>
        </w:rPr>
        <w:footnoteRef/>
      </w:r>
      <w:r>
        <w:t xml:space="preserve"> Zmiany tekstu jednolitego wymienionej ustawy zostały opublikowane w Dz. U. z 2019 r. poz. 1571 oraz </w:t>
      </w:r>
      <w:r>
        <w:br/>
      </w:r>
      <w:r w:rsidR="00614F5D">
        <w:t xml:space="preserve">   </w:t>
      </w:r>
      <w:r>
        <w:t xml:space="preserve">w Dz.U. z 2020 r. poz. 284.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D716F"/>
    <w:multiLevelType w:val="hybridMultilevel"/>
    <w:tmpl w:val="151E8B22"/>
    <w:lvl w:ilvl="0" w:tplc="19566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95084"/>
    <w:multiLevelType w:val="hybridMultilevel"/>
    <w:tmpl w:val="54E0789C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" w15:restartNumberingAfterBreak="0">
    <w:nsid w:val="2AA539C0"/>
    <w:multiLevelType w:val="hybridMultilevel"/>
    <w:tmpl w:val="76C03AF8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" w15:restartNumberingAfterBreak="0">
    <w:nsid w:val="42766484"/>
    <w:multiLevelType w:val="hybridMultilevel"/>
    <w:tmpl w:val="407C1F56"/>
    <w:lvl w:ilvl="0" w:tplc="8542BDBA">
      <w:start w:val="1"/>
      <w:numFmt w:val="decimal"/>
      <w:lvlText w:val="%1)"/>
      <w:lvlJc w:val="left"/>
      <w:pPr>
        <w:ind w:left="7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" w15:restartNumberingAfterBreak="0">
    <w:nsid w:val="5DB23B9D"/>
    <w:multiLevelType w:val="hybridMultilevel"/>
    <w:tmpl w:val="7EBA3054"/>
    <w:lvl w:ilvl="0" w:tplc="65562ACE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96"/>
    <w:rsid w:val="000628BF"/>
    <w:rsid w:val="00062FD9"/>
    <w:rsid w:val="00066F51"/>
    <w:rsid w:val="000A3C0E"/>
    <w:rsid w:val="000F016B"/>
    <w:rsid w:val="001075C9"/>
    <w:rsid w:val="001156AB"/>
    <w:rsid w:val="00183885"/>
    <w:rsid w:val="00216F71"/>
    <w:rsid w:val="00290E11"/>
    <w:rsid w:val="002D6FFB"/>
    <w:rsid w:val="00373A89"/>
    <w:rsid w:val="003A5EC8"/>
    <w:rsid w:val="003D0F05"/>
    <w:rsid w:val="003D125F"/>
    <w:rsid w:val="00420C53"/>
    <w:rsid w:val="004D1954"/>
    <w:rsid w:val="004F5747"/>
    <w:rsid w:val="00614F5D"/>
    <w:rsid w:val="00653ADB"/>
    <w:rsid w:val="006B332A"/>
    <w:rsid w:val="006F5005"/>
    <w:rsid w:val="00732DC4"/>
    <w:rsid w:val="007E26A0"/>
    <w:rsid w:val="007F2496"/>
    <w:rsid w:val="00804708"/>
    <w:rsid w:val="00813FF0"/>
    <w:rsid w:val="00846EA6"/>
    <w:rsid w:val="008A49E5"/>
    <w:rsid w:val="008D0F5F"/>
    <w:rsid w:val="008D7C0C"/>
    <w:rsid w:val="0094753D"/>
    <w:rsid w:val="009908FD"/>
    <w:rsid w:val="00993CA4"/>
    <w:rsid w:val="009E1B0C"/>
    <w:rsid w:val="009F68C7"/>
    <w:rsid w:val="00A20160"/>
    <w:rsid w:val="00A5317A"/>
    <w:rsid w:val="00A623D7"/>
    <w:rsid w:val="00A66D06"/>
    <w:rsid w:val="00B033AB"/>
    <w:rsid w:val="00B8405A"/>
    <w:rsid w:val="00BA7FED"/>
    <w:rsid w:val="00C5161C"/>
    <w:rsid w:val="00D16858"/>
    <w:rsid w:val="00DE3EE3"/>
    <w:rsid w:val="00E6349A"/>
    <w:rsid w:val="00E84BC7"/>
    <w:rsid w:val="00ED1A47"/>
    <w:rsid w:val="00ED48BA"/>
    <w:rsid w:val="00F2476C"/>
    <w:rsid w:val="00F3790D"/>
    <w:rsid w:val="00F5208D"/>
    <w:rsid w:val="00F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81E6F-AD9B-452C-9B8F-38A6487C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8C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Style">
    <w:name w:val="TitleStyle"/>
    <w:rsid w:val="009F68C7"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  <w:style w:type="paragraph" w:customStyle="1" w:styleId="NormalStyle">
    <w:name w:val="NormalStyle"/>
    <w:rsid w:val="009F68C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08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uiPriority w:val="99"/>
    <w:rsid w:val="0094753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4753D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75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53D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53D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2476C"/>
    <w:pPr>
      <w:ind w:left="720"/>
      <w:contextualSpacing/>
    </w:pPr>
  </w:style>
  <w:style w:type="table" w:styleId="Tabela-Siatka">
    <w:name w:val="Table Grid"/>
    <w:basedOn w:val="Standardowy"/>
    <w:uiPriority w:val="39"/>
    <w:rsid w:val="00DE3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6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A8EBB-95A4-458F-B8A4-6C97FA4C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2020-03-20T10:33:00Z</cp:lastPrinted>
  <dcterms:created xsi:type="dcterms:W3CDTF">2020-03-19T12:17:00Z</dcterms:created>
  <dcterms:modified xsi:type="dcterms:W3CDTF">2020-03-27T12:10:00Z</dcterms:modified>
</cp:coreProperties>
</file>