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 w:val="0"/>
          <w:sz w:val="24"/>
        </w:rPr>
        <w:t xml:space="preserve"> Nr VII/55/19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Gminy Ostrów Mazowiecka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10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uchylenia uchwały Nr VI/45/19 Rady Gminy Ostrów Mazowiecka z dnia 29 marca 2019 r. w sprawie przyjęcia Programu Wspierania Rodziny w Gminie Ostrów Mazowiecka na lata 2019-2021</w:t>
      </w:r>
    </w:p>
    <w:p w:rsidR="00A77B3E">
      <w:pPr>
        <w:keepNext w:val="0"/>
        <w:keepLines/>
        <w:spacing w:before="120" w:after="240" w:line="36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 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pkt 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wspieraniu rodziny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systemie pieczy zastępczej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zm. 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Uchyla się uchwałę Nr VI/45/19 Rady Gminy Ostrów Mazowiecka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przyjęcia Programu Wspierania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Gminie Ostrów Mazowiecka na lata 2019-2021.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Wójtowi Gminy Ostrów Mazowiecka.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 dni od dnia ogłoszenia w Dzienniku Urzędowym Województwa Mazowieckiego.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Krystyna Kossowska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E5826205-E1B3-4FC8-AFF6-995FF17A8B8F.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tekstu jednolitego wymienionej ustawy zostały ogłoszone w Dz. U. z 2018 r. poz. 1076, poz. 1544, poz. 416 i z 2019 r.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Ostrów Mazowiecka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VII/55/19 z dnia 10 maja 2019 r.</dc:title>
  <dc:subject>w sprawie uchylenia uchwały Nr VI/45/19 Rady Gminy Ostrów Mazowiecka z^dnia 29^marca 2019^r. w^sprawie przyjęcia Programu Wspierania Rodziny w^Gminie Ostrów Mazowiecka na lata 2019-2021</dc:subject>
  <dc:creator>user</dc:creator>
  <cp:lastModifiedBy>user</cp:lastModifiedBy>
  <cp:revision>1</cp:revision>
  <dcterms:created xsi:type="dcterms:W3CDTF">2019-05-28T14:44:53Z</dcterms:created>
  <dcterms:modified xsi:type="dcterms:W3CDTF">2019-05-28T14:44:53Z</dcterms:modified>
  <cp:category>Akt prawny</cp:category>
</cp:coreProperties>
</file>