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2BA3">
        <w:rPr>
          <w:rFonts w:ascii="Times New Roman" w:hAnsi="Times New Roman" w:cs="Times New Roman"/>
          <w:b/>
          <w:sz w:val="24"/>
          <w:szCs w:val="24"/>
        </w:rPr>
        <w:t>UCHWAŁA Nr ………………..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 xml:space="preserve">RADY  GMINY OSTRÓW MAZOWIECKA </w:t>
      </w:r>
      <w:r w:rsidRPr="00482BA3">
        <w:rPr>
          <w:rFonts w:ascii="Times New Roman" w:hAnsi="Times New Roman" w:cs="Times New Roman"/>
          <w:b/>
          <w:sz w:val="24"/>
          <w:szCs w:val="24"/>
        </w:rPr>
        <w:br/>
        <w:t>z dnia</w:t>
      </w:r>
    </w:p>
    <w:p w:rsidR="00482BA3" w:rsidRDefault="00482BA3" w:rsidP="00482B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2BA3" w:rsidRDefault="000D79E0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w sprawie: nadania nazw  ulic  </w:t>
      </w:r>
      <w:r w:rsidR="00482BA3" w:rsidRPr="00482BA3">
        <w:rPr>
          <w:rFonts w:ascii="Times New Roman" w:hAnsi="Times New Roman" w:cs="Times New Roman"/>
          <w:b/>
          <w:i/>
          <w:sz w:val="24"/>
          <w:szCs w:val="24"/>
        </w:rPr>
        <w:t xml:space="preserve">we wsi </w:t>
      </w:r>
      <w:r w:rsidR="004610CF">
        <w:rPr>
          <w:rFonts w:ascii="Times New Roman" w:hAnsi="Times New Roman" w:cs="Times New Roman"/>
          <w:b/>
          <w:i/>
          <w:sz w:val="24"/>
          <w:szCs w:val="24"/>
        </w:rPr>
        <w:t>Podborze</w:t>
      </w:r>
    </w:p>
    <w:p w:rsidR="00482BA3" w:rsidRDefault="00482BA3" w:rsidP="00482B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82BA3" w:rsidRDefault="00482BA3" w:rsidP="00482B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  <w:t>Na podstawie art. 18 ust. 2 pkt 13 ustawy z dnia 8 marca 1990 r. o samorządzie gminnym (D</w:t>
      </w:r>
      <w:r w:rsidR="008F38E5">
        <w:rPr>
          <w:rFonts w:ascii="Times New Roman" w:hAnsi="Times New Roman" w:cs="Times New Roman"/>
          <w:i/>
          <w:sz w:val="24"/>
          <w:szCs w:val="24"/>
        </w:rPr>
        <w:t>z</w:t>
      </w:r>
      <w:r>
        <w:rPr>
          <w:rFonts w:ascii="Times New Roman" w:hAnsi="Times New Roman" w:cs="Times New Roman"/>
          <w:i/>
          <w:sz w:val="24"/>
          <w:szCs w:val="24"/>
        </w:rPr>
        <w:t>. U. z 201</w:t>
      </w:r>
      <w:r w:rsidR="004610CF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 xml:space="preserve"> r., poz. </w:t>
      </w:r>
      <w:r w:rsidR="004610CF">
        <w:rPr>
          <w:rFonts w:ascii="Times New Roman" w:hAnsi="Times New Roman" w:cs="Times New Roman"/>
          <w:i/>
          <w:sz w:val="24"/>
          <w:szCs w:val="24"/>
        </w:rPr>
        <w:t>1875</w:t>
      </w:r>
      <w:r w:rsidR="008F38E5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="008F38E5">
        <w:rPr>
          <w:rFonts w:ascii="Times New Roman" w:hAnsi="Times New Roman" w:cs="Times New Roman"/>
          <w:i/>
          <w:sz w:val="24"/>
          <w:szCs w:val="24"/>
        </w:rPr>
        <w:t>późn</w:t>
      </w:r>
      <w:proofErr w:type="spellEnd"/>
      <w:r w:rsidR="008F38E5">
        <w:rPr>
          <w:rFonts w:ascii="Times New Roman" w:hAnsi="Times New Roman" w:cs="Times New Roman"/>
          <w:i/>
          <w:sz w:val="24"/>
          <w:szCs w:val="24"/>
        </w:rPr>
        <w:t>. zm.</w:t>
      </w:r>
      <w:r w:rsidR="008F38E5">
        <w:rPr>
          <w:rStyle w:val="Odwoanieprzypisudolnego"/>
          <w:rFonts w:ascii="Times New Roman" w:hAnsi="Times New Roman" w:cs="Times New Roman"/>
          <w:i/>
          <w:sz w:val="24"/>
          <w:szCs w:val="24"/>
        </w:rPr>
        <w:footnoteReference w:id="1"/>
      </w:r>
      <w:r>
        <w:rPr>
          <w:rFonts w:ascii="Times New Roman" w:hAnsi="Times New Roman" w:cs="Times New Roman"/>
          <w:i/>
          <w:sz w:val="24"/>
          <w:szCs w:val="24"/>
        </w:rPr>
        <w:t>) uchwala się co następuje: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§1. Ulic</w:t>
      </w:r>
      <w:r w:rsidR="000D79E0">
        <w:rPr>
          <w:rFonts w:ascii="Times New Roman" w:hAnsi="Times New Roman" w:cs="Times New Roman"/>
          <w:i/>
          <w:sz w:val="24"/>
          <w:szCs w:val="24"/>
        </w:rPr>
        <w:t>om</w:t>
      </w:r>
      <w:r>
        <w:rPr>
          <w:rFonts w:ascii="Times New Roman" w:hAnsi="Times New Roman" w:cs="Times New Roman"/>
          <w:i/>
          <w:sz w:val="24"/>
          <w:szCs w:val="24"/>
        </w:rPr>
        <w:t xml:space="preserve"> położon</w:t>
      </w:r>
      <w:r w:rsidR="000D79E0">
        <w:rPr>
          <w:rFonts w:ascii="Times New Roman" w:hAnsi="Times New Roman" w:cs="Times New Roman"/>
          <w:i/>
          <w:sz w:val="24"/>
          <w:szCs w:val="24"/>
        </w:rPr>
        <w:t>ym</w:t>
      </w:r>
      <w:r>
        <w:rPr>
          <w:rFonts w:ascii="Times New Roman" w:hAnsi="Times New Roman" w:cs="Times New Roman"/>
          <w:i/>
          <w:sz w:val="24"/>
          <w:szCs w:val="24"/>
        </w:rPr>
        <w:t xml:space="preserve"> we wsi </w:t>
      </w:r>
      <w:r w:rsidR="000D79E0">
        <w:rPr>
          <w:rFonts w:ascii="Times New Roman" w:hAnsi="Times New Roman" w:cs="Times New Roman"/>
          <w:i/>
          <w:sz w:val="24"/>
          <w:szCs w:val="24"/>
        </w:rPr>
        <w:t xml:space="preserve">Podborze </w:t>
      </w:r>
      <w:r w:rsidR="00050A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D79E0">
        <w:rPr>
          <w:rFonts w:ascii="Times New Roman" w:hAnsi="Times New Roman" w:cs="Times New Roman"/>
          <w:i/>
          <w:sz w:val="24"/>
          <w:szCs w:val="24"/>
        </w:rPr>
        <w:t xml:space="preserve">w obrębie geodezyjnym 0026 </w:t>
      </w:r>
      <w:r w:rsidR="00050A09">
        <w:rPr>
          <w:rFonts w:ascii="Times New Roman" w:hAnsi="Times New Roman" w:cs="Times New Roman"/>
          <w:i/>
          <w:sz w:val="24"/>
          <w:szCs w:val="24"/>
        </w:rPr>
        <w:t>na działkach o numerach</w:t>
      </w:r>
      <w:r>
        <w:rPr>
          <w:rFonts w:ascii="Times New Roman" w:hAnsi="Times New Roman" w:cs="Times New Roman"/>
          <w:i/>
          <w:sz w:val="24"/>
          <w:szCs w:val="24"/>
        </w:rPr>
        <w:t xml:space="preserve"> ewidencyjn</w:t>
      </w:r>
      <w:r w:rsidR="00050A09">
        <w:rPr>
          <w:rFonts w:ascii="Times New Roman" w:hAnsi="Times New Roman" w:cs="Times New Roman"/>
          <w:i/>
          <w:sz w:val="24"/>
          <w:szCs w:val="24"/>
        </w:rPr>
        <w:t xml:space="preserve">ych </w:t>
      </w:r>
      <w:r w:rsidR="000D79E0">
        <w:rPr>
          <w:rFonts w:ascii="Times New Roman" w:hAnsi="Times New Roman" w:cs="Times New Roman"/>
          <w:i/>
          <w:sz w:val="24"/>
          <w:szCs w:val="24"/>
        </w:rPr>
        <w:t xml:space="preserve">880/6 oraz 880/16 </w:t>
      </w:r>
      <w:r w:rsidR="00050A0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nadaje się </w:t>
      </w:r>
      <w:r w:rsidR="000D79E0">
        <w:rPr>
          <w:rFonts w:ascii="Times New Roman" w:hAnsi="Times New Roman" w:cs="Times New Roman"/>
          <w:i/>
          <w:sz w:val="24"/>
          <w:szCs w:val="24"/>
        </w:rPr>
        <w:t>następujące nazwy:</w:t>
      </w:r>
    </w:p>
    <w:p w:rsidR="000D79E0" w:rsidRDefault="004B23CD" w:rsidP="000D79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</w:t>
      </w:r>
      <w:r w:rsidR="000D79E0">
        <w:rPr>
          <w:rFonts w:ascii="Times New Roman" w:hAnsi="Times New Roman" w:cs="Times New Roman"/>
          <w:i/>
          <w:sz w:val="24"/>
          <w:szCs w:val="24"/>
        </w:rPr>
        <w:t xml:space="preserve">licy zlokalizowanej na działce nr 880/6 nadaje się nazwę </w:t>
      </w:r>
      <w:r>
        <w:rPr>
          <w:rFonts w:ascii="Times New Roman" w:hAnsi="Times New Roman" w:cs="Times New Roman"/>
          <w:i/>
          <w:sz w:val="24"/>
          <w:szCs w:val="24"/>
        </w:rPr>
        <w:t>Prosta</w:t>
      </w:r>
      <w:r w:rsidR="000D79E0">
        <w:rPr>
          <w:rFonts w:ascii="Times New Roman" w:hAnsi="Times New Roman" w:cs="Times New Roman"/>
          <w:i/>
          <w:sz w:val="24"/>
          <w:szCs w:val="24"/>
        </w:rPr>
        <w:t>;</w:t>
      </w:r>
    </w:p>
    <w:p w:rsidR="000D79E0" w:rsidRPr="000D79E0" w:rsidRDefault="004B23CD" w:rsidP="000D79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</w:t>
      </w:r>
      <w:r w:rsidR="000D79E0">
        <w:rPr>
          <w:rFonts w:ascii="Times New Roman" w:hAnsi="Times New Roman" w:cs="Times New Roman"/>
          <w:i/>
          <w:sz w:val="24"/>
          <w:szCs w:val="24"/>
        </w:rPr>
        <w:t xml:space="preserve">licy zlokalizowanej na działce nr 880/16 nadaje się nazwę  </w:t>
      </w:r>
      <w:r>
        <w:rPr>
          <w:rFonts w:ascii="Times New Roman" w:hAnsi="Times New Roman" w:cs="Times New Roman"/>
          <w:i/>
          <w:sz w:val="24"/>
          <w:szCs w:val="24"/>
        </w:rPr>
        <w:t>Poprzeczna</w:t>
      </w:r>
      <w:r w:rsidR="000D79E0">
        <w:rPr>
          <w:rFonts w:ascii="Times New Roman" w:hAnsi="Times New Roman" w:cs="Times New Roman"/>
          <w:i/>
          <w:sz w:val="24"/>
          <w:szCs w:val="24"/>
        </w:rPr>
        <w:t>.</w:t>
      </w:r>
    </w:p>
    <w:p w:rsidR="00482BA3" w:rsidRDefault="000D79E0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§2. Położenie i przebieg  ulic, o których </w:t>
      </w:r>
      <w:r w:rsidR="00482BA3">
        <w:rPr>
          <w:rFonts w:ascii="Times New Roman" w:hAnsi="Times New Roman" w:cs="Times New Roman"/>
          <w:i/>
          <w:sz w:val="24"/>
          <w:szCs w:val="24"/>
        </w:rPr>
        <w:t xml:space="preserve"> mowa w §1 przedstawia załącznik graficzny do uchwały.</w:t>
      </w:r>
    </w:p>
    <w:p w:rsidR="00482BA3" w:rsidRDefault="00482BA3" w:rsidP="00482BA3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§3. Wykonanie uchwały powierza się Wójtowi Gminy Ostrów Mazowiecka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§4. Uchwała wchodzi w życie po upływie 14 dni od dnia jej ogłoszenia w Dzienniku Urzędowym Województwa Mazowieckiego. </w:t>
      </w: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82BA3" w:rsidRDefault="00482BA3" w:rsidP="00482BA3">
      <w:pPr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B23CD" w:rsidRDefault="00482BA3" w:rsidP="00482BA3">
      <w:pPr>
        <w:ind w:left="567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66F">
        <w:rPr>
          <w:rFonts w:ascii="Times New Roman" w:hAnsi="Times New Roman" w:cs="Times New Roman"/>
          <w:b/>
          <w:i/>
          <w:sz w:val="24"/>
          <w:szCs w:val="24"/>
        </w:rPr>
        <w:t>PRZEWODNICZĄCY</w:t>
      </w: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</w:r>
      <w:bookmarkStart w:id="0" w:name="_GoBack"/>
      <w:bookmarkEnd w:id="0"/>
      <w:r w:rsidRPr="00CA366F">
        <w:rPr>
          <w:rFonts w:ascii="Times New Roman" w:hAnsi="Times New Roman" w:cs="Times New Roman"/>
          <w:b/>
          <w:i/>
          <w:sz w:val="24"/>
          <w:szCs w:val="24"/>
        </w:rPr>
        <w:t xml:space="preserve">R A D Y   G M I N Y </w:t>
      </w:r>
    </w:p>
    <w:p w:rsidR="00482BA3" w:rsidRPr="00CA366F" w:rsidRDefault="00482BA3" w:rsidP="004B23CD">
      <w:pPr>
        <w:spacing w:line="240" w:lineRule="auto"/>
        <w:ind w:left="567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A366F">
        <w:rPr>
          <w:rFonts w:ascii="Times New Roman" w:hAnsi="Times New Roman" w:cs="Times New Roman"/>
          <w:b/>
          <w:i/>
          <w:sz w:val="24"/>
          <w:szCs w:val="24"/>
        </w:rPr>
        <w:br/>
      </w:r>
      <w:r w:rsidR="00CA366F" w:rsidRPr="00CA366F">
        <w:rPr>
          <w:rFonts w:ascii="Times New Roman" w:hAnsi="Times New Roman" w:cs="Times New Roman"/>
          <w:b/>
          <w:i/>
          <w:sz w:val="24"/>
          <w:szCs w:val="24"/>
        </w:rPr>
        <w:t>mgr Sylwester Rozumek</w:t>
      </w:r>
    </w:p>
    <w:sectPr w:rsidR="00482BA3" w:rsidRPr="00CA366F" w:rsidSect="004610CF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944" w:rsidRDefault="00126944" w:rsidP="008F38E5">
      <w:pPr>
        <w:spacing w:after="0" w:line="240" w:lineRule="auto"/>
      </w:pPr>
      <w:r>
        <w:separator/>
      </w:r>
    </w:p>
  </w:endnote>
  <w:endnote w:type="continuationSeparator" w:id="0">
    <w:p w:rsidR="00126944" w:rsidRDefault="00126944" w:rsidP="008F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944" w:rsidRDefault="00126944" w:rsidP="008F38E5">
      <w:pPr>
        <w:spacing w:after="0" w:line="240" w:lineRule="auto"/>
      </w:pPr>
      <w:r>
        <w:separator/>
      </w:r>
    </w:p>
  </w:footnote>
  <w:footnote w:type="continuationSeparator" w:id="0">
    <w:p w:rsidR="00126944" w:rsidRDefault="00126944" w:rsidP="008F38E5">
      <w:pPr>
        <w:spacing w:after="0" w:line="240" w:lineRule="auto"/>
      </w:pPr>
      <w:r>
        <w:continuationSeparator/>
      </w:r>
    </w:p>
  </w:footnote>
  <w:footnote w:id="1">
    <w:p w:rsidR="008F38E5" w:rsidRDefault="008F38E5" w:rsidP="004610C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15457">
        <w:rPr>
          <w:rFonts w:ascii="Times New Roman" w:hAnsi="Times New Roman" w:cs="Times New Roman"/>
        </w:rPr>
        <w:t xml:space="preserve">Zmiana tekstu jednolitego wymienionej ustawy zostały ogłoszone w Dz.U. z </w:t>
      </w:r>
      <w:r w:rsidR="004610CF">
        <w:rPr>
          <w:rFonts w:ascii="Times New Roman" w:hAnsi="Times New Roman" w:cs="Times New Roman"/>
        </w:rPr>
        <w:t>2017 poz. 2232 oraz Dz. U. z 2018 r. poz. 130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302EF"/>
    <w:multiLevelType w:val="hybridMultilevel"/>
    <w:tmpl w:val="03FE7C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A3"/>
    <w:rsid w:val="00050A09"/>
    <w:rsid w:val="000D79E0"/>
    <w:rsid w:val="00126944"/>
    <w:rsid w:val="002E40B9"/>
    <w:rsid w:val="003F4822"/>
    <w:rsid w:val="004610CF"/>
    <w:rsid w:val="00482BA3"/>
    <w:rsid w:val="004B23CD"/>
    <w:rsid w:val="005E6008"/>
    <w:rsid w:val="00721BE6"/>
    <w:rsid w:val="008527CD"/>
    <w:rsid w:val="008F38E5"/>
    <w:rsid w:val="00CA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8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8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38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79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82BA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BA3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38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38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38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0D79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user</cp:lastModifiedBy>
  <cp:revision>4</cp:revision>
  <dcterms:created xsi:type="dcterms:W3CDTF">2018-04-16T11:04:00Z</dcterms:created>
  <dcterms:modified xsi:type="dcterms:W3CDTF">2018-04-19T08:11:00Z</dcterms:modified>
</cp:coreProperties>
</file>