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3.0.0 -->
  <w:body>
    <w:p w:rsidR="00A77B3E">
      <w:pPr>
        <w:ind w:left="0"/>
        <w:jc w:val="center"/>
        <w:rPr>
          <w:b/>
          <w:caps/>
        </w:rPr>
      </w:pPr>
      <w:r>
        <w:rPr>
          <w:b/>
          <w:caps/>
        </w:rPr>
        <w:t>Uchwała</w:t>
      </w:r>
      <w:r>
        <w:rPr>
          <w:b/>
          <w:caps w:val="0"/>
        </w:rPr>
        <w:t xml:space="preserve"> Nr XXXII/294/17</w:t>
      </w:r>
      <w:r>
        <w:rPr>
          <w:b/>
          <w:caps w:val="0"/>
        </w:rPr>
        <w:br/>
      </w:r>
      <w:r>
        <w:rPr>
          <w:b/>
          <w:caps w:val="0"/>
        </w:rPr>
        <w:br/>
      </w:r>
      <w:r>
        <w:rPr>
          <w:b/>
          <w:caps/>
        </w:rPr>
        <w:t>Rady Gminy Ostrów Mazowiecka</w:t>
      </w:r>
    </w:p>
    <w:p w:rsidR="00A77B3E">
      <w:pPr>
        <w:spacing w:before="280" w:after="280"/>
        <w:ind w:left="0"/>
        <w:jc w:val="center"/>
        <w:rPr>
          <w:b/>
          <w:caps/>
        </w:rPr>
      </w:pPr>
      <w:r>
        <w:rPr>
          <w:rFonts w:ascii="Times New Roman" w:eastAsia="Times New Roman" w:hAnsi="Times New Roman" w:cs="Times New Roman"/>
          <w:b w:val="0"/>
          <w:caps w:val="0"/>
          <w:sz w:val="24"/>
        </w:rPr>
        <w:t>z dnia 15 grudnia 2017 r.</w:t>
      </w:r>
    </w:p>
    <w:p w:rsidR="00A77B3E">
      <w:pPr>
        <w:keepNext/>
        <w:spacing w:before="0" w:after="48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caps w:val="0"/>
          <w:sz w:val="24"/>
        </w:rPr>
      </w:pPr>
      <w:r>
        <w:rPr>
          <w:rFonts w:ascii="Times New Roman" w:eastAsia="Times New Roman" w:hAnsi="Times New Roman" w:cs="Times New Roman"/>
          <w:b/>
          <w:caps w:val="0"/>
          <w:sz w:val="24"/>
        </w:rPr>
        <w:t>w sprawie uchwalenia Gminnego Programu Profilaktyki i Rozwiązywania Problemów Alkoholowych na 2018 rok</w:t>
      </w:r>
    </w:p>
    <w:p w:rsidR="00A77B3E">
      <w:pPr>
        <w:keepNext w:val="0"/>
        <w:keepLines/>
        <w:spacing w:before="120" w:after="240" w:line="360" w:lineRule="auto"/>
        <w:ind w:left="0" w:right="0" w:firstLine="454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caps w:val="0"/>
          <w:sz w:val="24"/>
          <w:vertAlign w:val="baseline"/>
        </w:rPr>
        <w:t>Na podstawie art.</w:t>
      </w:r>
      <w:r>
        <w:rPr>
          <w:rFonts w:ascii="Times New Roman" w:eastAsia="Times New Roman" w:hAnsi="Times New Roman" w:cs="Times New Roman"/>
          <w:b w:val="0"/>
          <w:i w:val="0"/>
          <w:caps w:val="0"/>
          <w:sz w:val="24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z w:val="24"/>
          <w:vertAlign w:val="baseline"/>
        </w:rPr>
        <w:t>4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superscript"/>
        </w:rPr>
        <w:t>1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 xml:space="preserve"> 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5  ustawy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dnia 26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października 1982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r. o wychowaniu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trzeźwości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przeciwdziałaniu alkoholizmowi (Dz.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U.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2016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r.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 xml:space="preserve">487)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auto"/>
          <w:sz w:val="24"/>
          <w:u w:val="none"/>
          <w:vertAlign w:val="baseline"/>
        </w:rPr>
        <w:t>uchwala się, co następuje:</w:t>
      </w:r>
    </w:p>
    <w:p w:rsidR="00A77B3E">
      <w:pPr>
        <w:keepNext w:val="0"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</w:pPr>
      <w:r>
        <w:rPr>
          <w:b/>
        </w:rPr>
        <w:t>§ 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 xml:space="preserve">Uchwala się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auto"/>
          <w:sz w:val="24"/>
          <w:u w:val="none"/>
          <w:vertAlign w:val="baseline"/>
        </w:rPr>
        <w:t>Gminny Program Profilaktyki i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auto"/>
          <w:sz w:val="24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auto"/>
          <w:sz w:val="24"/>
          <w:u w:val="none"/>
          <w:vertAlign w:val="baseline"/>
        </w:rPr>
        <w:t>Rozwiązywania Problemów Alkoholowych na 2018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auto"/>
          <w:sz w:val="24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auto"/>
          <w:sz w:val="24"/>
          <w:u w:val="none"/>
          <w:vertAlign w:val="baseline"/>
        </w:rPr>
        <w:t>rok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, stanowiący załącznik do niniejszej uchwały.</w:t>
      </w:r>
    </w:p>
    <w:p w:rsidR="00A77B3E">
      <w:pPr>
        <w:keepNext w:val="0"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</w:pPr>
      <w:r>
        <w:rPr>
          <w:b/>
        </w:rPr>
        <w:t>§ 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Wykonanie uchwały powierza się Wójtowi Gminy Ostrów Mazowiecka.</w:t>
      </w:r>
    </w:p>
    <w:p w:rsidR="00A77B3E">
      <w:pPr>
        <w:keepNext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</w:pPr>
      <w:r>
        <w:rPr>
          <w:b/>
        </w:rPr>
        <w:t>§ 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Uchwała wchodzi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życie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dniem 1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stycznia 2018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  <w:t>roku.</w:t>
      </w:r>
    </w:p>
    <w:p w:rsidR="00A77B3E">
      <w:pPr>
        <w:keepNext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</w:pPr>
    </w:p>
    <w:p w:rsidR="00A77B3E">
      <w:pPr>
        <w:keepNext/>
        <w:spacing w:before="0" w:after="0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</w:pPr>
      <w:r>
        <w:rPr>
          <w:b w:val="0"/>
          <w:i w:val="0"/>
          <w:color w:val="000000"/>
          <w:u w:val="none"/>
          <w:vertAlign w:val="baseline"/>
        </w:rPr>
        <w:t> </w:t>
      </w:r>
    </w:p>
    <w:tbl>
      <w:tblPr>
        <w:tblW w:w="5000" w:type="pct"/>
        <w:tblCellMar>
          <w:top w:w="0" w:type="dxa"/>
          <w:left w:w="0" w:type="dxa"/>
          <w:bottom w:w="0" w:type="dxa"/>
          <w:right w:w="0" w:type="dxa"/>
        </w:tblCellMar>
      </w:tblPr>
      <w:tblGrid>
        <w:gridCol w:w="4933"/>
        <w:gridCol w:w="4933"/>
      </w:tblGrid>
      <w:tr>
        <w:tblPrEx>
          <w:tblW w:w="5000" w:type="pct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/>
              <w:keepLines/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</w:pPr>
          </w:p>
        </w:tc>
        <w:tc>
          <w:tcPr>
            <w:tcW w:w="25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/>
              <w:keepLines/>
              <w:spacing w:before="560" w:after="560"/>
              <w:ind w:left="0" w:right="0" w:firstLin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  <w:t>Przewodniczący Rady Gminy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  <w:br/>
            </w:r>
            <w:r>
              <w:rPr>
                <w:b/>
              </w:rPr>
              <w:t>mgr Sylwester Rozumek</w:t>
            </w:r>
          </w:p>
        </w:tc>
      </w:tr>
    </w:tbl>
    <w:p w:rsidR="00A77B3E">
      <w:pPr>
        <w:keepNext/>
        <w:spacing w:before="0" w:after="0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4"/>
          <w:u w:val="none"/>
          <w:vertAlign w:val="baseline"/>
        </w:rPr>
      </w:pPr>
    </w:p>
    <w:sectPr>
      <w:endnotePr>
        <w:numFmt w:val="decimal"/>
      </w:endnotePr>
      <w:pgSz w:w="11906" w:h="16838"/>
      <w:pgMar w:top="1417" w:right="1020" w:bottom="992" w:left="10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endnotePr>
    <w:numFmt w:val="decimal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Gminy Ostrów Mazowiecka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XXXII/294/17 z dnia 15 grudnia 2017 r.</dc:title>
  <dc:subject>w sprawie uchwalenia Gminnego Programu Profilaktyki i^Rozwiązywania Problemów Alkoholowych na 2018^rok</dc:subject>
  <dc:creator>user</dc:creator>
  <cp:lastModifiedBy>user</cp:lastModifiedBy>
  <cp:revision>1</cp:revision>
  <dcterms:created xsi:type="dcterms:W3CDTF">2017-12-20T09:58:58Z</dcterms:created>
  <dcterms:modified xsi:type="dcterms:W3CDTF">2017-12-20T09:58:58Z</dcterms:modified>
  <cp:category>Akt prawny</cp:category>
</cp:coreProperties>
</file>