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42C" w:rsidRDefault="00D5725D" w:rsidP="00AC242C">
      <w:pPr>
        <w:spacing w:after="0"/>
        <w:ind w:left="5670"/>
        <w:rPr>
          <w:rFonts w:ascii="Times New Roman" w:hAnsi="Times New Roman" w:cs="Times New Roman"/>
          <w:b/>
          <w:noProof/>
          <w:sz w:val="20"/>
          <w:szCs w:val="20"/>
          <w:lang w:eastAsia="pl-PL"/>
        </w:rPr>
      </w:pPr>
      <w:bookmarkStart w:id="0" w:name="_GoBack"/>
      <w:bookmarkEnd w:id="0"/>
      <w:r w:rsidRPr="00AC242C">
        <w:rPr>
          <w:rFonts w:ascii="Times New Roman" w:hAnsi="Times New Roman" w:cs="Times New Roman"/>
          <w:b/>
          <w:noProof/>
          <w:sz w:val="20"/>
          <w:szCs w:val="20"/>
          <w:lang w:eastAsia="pl-PL"/>
        </w:rPr>
        <w:t xml:space="preserve">Załącznik Nr </w:t>
      </w:r>
      <w:r w:rsidR="00A60602">
        <w:rPr>
          <w:rFonts w:ascii="Times New Roman" w:hAnsi="Times New Roman" w:cs="Times New Roman"/>
          <w:b/>
          <w:noProof/>
          <w:sz w:val="20"/>
          <w:szCs w:val="20"/>
          <w:lang w:eastAsia="pl-PL"/>
        </w:rPr>
        <w:t>5</w:t>
      </w:r>
      <w:r w:rsidR="00030E86" w:rsidRPr="00AC242C">
        <w:rPr>
          <w:rFonts w:ascii="Times New Roman" w:hAnsi="Times New Roman" w:cs="Times New Roman"/>
          <w:b/>
          <w:noProof/>
          <w:sz w:val="20"/>
          <w:szCs w:val="20"/>
          <w:lang w:eastAsia="pl-PL"/>
        </w:rPr>
        <w:t xml:space="preserve"> </w:t>
      </w:r>
      <w:r w:rsidR="00AC242C" w:rsidRPr="00AC242C">
        <w:rPr>
          <w:rFonts w:ascii="Times New Roman" w:hAnsi="Times New Roman" w:cs="Times New Roman"/>
          <w:b/>
          <w:noProof/>
          <w:sz w:val="20"/>
          <w:szCs w:val="20"/>
          <w:lang w:eastAsia="pl-PL"/>
        </w:rPr>
        <w:br/>
      </w:r>
      <w:r w:rsidR="00030E86" w:rsidRPr="00AC242C">
        <w:rPr>
          <w:rFonts w:ascii="Times New Roman" w:hAnsi="Times New Roman" w:cs="Times New Roman"/>
          <w:b/>
          <w:noProof/>
          <w:sz w:val="20"/>
          <w:szCs w:val="20"/>
          <w:lang w:eastAsia="pl-PL"/>
        </w:rPr>
        <w:t>do U</w:t>
      </w:r>
      <w:r w:rsidR="00AC242C">
        <w:rPr>
          <w:rFonts w:ascii="Times New Roman" w:hAnsi="Times New Roman" w:cs="Times New Roman"/>
          <w:b/>
          <w:noProof/>
          <w:sz w:val="20"/>
          <w:szCs w:val="20"/>
          <w:lang w:eastAsia="pl-PL"/>
        </w:rPr>
        <w:t>CHWAŁY</w:t>
      </w:r>
      <w:r w:rsidR="00030E86" w:rsidRPr="00AC242C">
        <w:rPr>
          <w:rFonts w:ascii="Times New Roman" w:hAnsi="Times New Roman" w:cs="Times New Roman"/>
          <w:b/>
          <w:noProof/>
          <w:sz w:val="20"/>
          <w:szCs w:val="20"/>
          <w:lang w:eastAsia="pl-PL"/>
        </w:rPr>
        <w:t xml:space="preserve"> Nr </w:t>
      </w:r>
      <w:r w:rsidR="00AC242C">
        <w:rPr>
          <w:rFonts w:ascii="Times New Roman" w:hAnsi="Times New Roman" w:cs="Times New Roman"/>
          <w:b/>
          <w:noProof/>
          <w:sz w:val="20"/>
          <w:szCs w:val="20"/>
          <w:lang w:eastAsia="pl-PL"/>
        </w:rPr>
        <w:t>XXI</w:t>
      </w:r>
      <w:r w:rsidR="003820D9" w:rsidRPr="00AC242C">
        <w:rPr>
          <w:rFonts w:ascii="Times New Roman" w:hAnsi="Times New Roman" w:cs="Times New Roman"/>
          <w:b/>
          <w:noProof/>
          <w:sz w:val="20"/>
          <w:szCs w:val="20"/>
          <w:lang w:eastAsia="pl-PL"/>
        </w:rPr>
        <w:t>/</w:t>
      </w:r>
      <w:r w:rsidR="00AC242C">
        <w:rPr>
          <w:rFonts w:ascii="Times New Roman" w:hAnsi="Times New Roman" w:cs="Times New Roman"/>
          <w:b/>
          <w:noProof/>
          <w:sz w:val="20"/>
          <w:szCs w:val="20"/>
          <w:lang w:eastAsia="pl-PL"/>
        </w:rPr>
        <w:t>193</w:t>
      </w:r>
      <w:r w:rsidR="003820D9" w:rsidRPr="00AC242C">
        <w:rPr>
          <w:rFonts w:ascii="Times New Roman" w:hAnsi="Times New Roman" w:cs="Times New Roman"/>
          <w:b/>
          <w:noProof/>
          <w:sz w:val="20"/>
          <w:szCs w:val="20"/>
          <w:lang w:eastAsia="pl-PL"/>
        </w:rPr>
        <w:t>/</w:t>
      </w:r>
      <w:r w:rsidR="00AC242C">
        <w:rPr>
          <w:rFonts w:ascii="Times New Roman" w:hAnsi="Times New Roman" w:cs="Times New Roman"/>
          <w:b/>
          <w:noProof/>
          <w:sz w:val="20"/>
          <w:szCs w:val="20"/>
          <w:lang w:eastAsia="pl-PL"/>
        </w:rPr>
        <w:t>16</w:t>
      </w:r>
    </w:p>
    <w:p w:rsidR="00030E86" w:rsidRPr="00AC242C" w:rsidRDefault="00030E86" w:rsidP="00AC242C">
      <w:pPr>
        <w:spacing w:after="0"/>
        <w:ind w:left="5670"/>
        <w:rPr>
          <w:rFonts w:ascii="Times New Roman" w:hAnsi="Times New Roman" w:cs="Times New Roman"/>
          <w:b/>
          <w:noProof/>
          <w:sz w:val="20"/>
          <w:szCs w:val="20"/>
          <w:lang w:eastAsia="pl-PL"/>
        </w:rPr>
      </w:pPr>
      <w:r w:rsidRPr="00AC242C">
        <w:rPr>
          <w:rFonts w:ascii="Times New Roman" w:hAnsi="Times New Roman" w:cs="Times New Roman"/>
          <w:b/>
          <w:noProof/>
          <w:sz w:val="20"/>
          <w:szCs w:val="20"/>
          <w:lang w:eastAsia="pl-PL"/>
        </w:rPr>
        <w:t xml:space="preserve">Rady Gminy Ostrów Mazowiecka </w:t>
      </w:r>
      <w:r w:rsidR="003820D9" w:rsidRPr="00AC242C">
        <w:rPr>
          <w:rFonts w:ascii="Times New Roman" w:hAnsi="Times New Roman" w:cs="Times New Roman"/>
          <w:b/>
          <w:noProof/>
          <w:sz w:val="20"/>
          <w:szCs w:val="20"/>
          <w:lang w:eastAsia="pl-PL"/>
        </w:rPr>
        <w:br/>
      </w:r>
      <w:r w:rsidRPr="00AC242C">
        <w:rPr>
          <w:rFonts w:ascii="Times New Roman" w:hAnsi="Times New Roman" w:cs="Times New Roman"/>
          <w:b/>
          <w:noProof/>
          <w:sz w:val="20"/>
          <w:szCs w:val="20"/>
          <w:lang w:eastAsia="pl-PL"/>
        </w:rPr>
        <w:t xml:space="preserve">z dnia </w:t>
      </w:r>
      <w:r w:rsidR="00AC242C">
        <w:rPr>
          <w:rFonts w:ascii="Times New Roman" w:hAnsi="Times New Roman" w:cs="Times New Roman"/>
          <w:b/>
          <w:noProof/>
          <w:sz w:val="20"/>
          <w:szCs w:val="20"/>
          <w:lang w:eastAsia="pl-PL"/>
        </w:rPr>
        <w:t xml:space="preserve">9 grudnia </w:t>
      </w:r>
      <w:r w:rsidRPr="00AC242C">
        <w:rPr>
          <w:rFonts w:ascii="Times New Roman" w:hAnsi="Times New Roman" w:cs="Times New Roman"/>
          <w:b/>
          <w:noProof/>
          <w:sz w:val="20"/>
          <w:szCs w:val="20"/>
          <w:lang w:eastAsia="pl-PL"/>
        </w:rPr>
        <w:t>2016 r.</w:t>
      </w:r>
    </w:p>
    <w:p w:rsidR="0047195E" w:rsidRDefault="0047195E" w:rsidP="00030E86">
      <w:pPr>
        <w:spacing w:after="0"/>
        <w:jc w:val="right"/>
        <w:rPr>
          <w:rFonts w:ascii="Times New Roman" w:hAnsi="Times New Roman" w:cs="Times New Roman"/>
          <w:noProof/>
          <w:sz w:val="20"/>
          <w:szCs w:val="20"/>
          <w:lang w:eastAsia="pl-PL"/>
        </w:rPr>
      </w:pPr>
    </w:p>
    <w:p w:rsidR="0047195E" w:rsidRDefault="0047195E" w:rsidP="00030E86">
      <w:pPr>
        <w:spacing w:after="0"/>
        <w:jc w:val="right"/>
        <w:rPr>
          <w:rFonts w:ascii="Times New Roman" w:hAnsi="Times New Roman" w:cs="Times New Roman"/>
          <w:noProof/>
          <w:sz w:val="20"/>
          <w:szCs w:val="20"/>
          <w:lang w:eastAsia="pl-PL"/>
        </w:rPr>
      </w:pPr>
    </w:p>
    <w:p w:rsidR="0047195E" w:rsidRDefault="0047195E" w:rsidP="00030E86">
      <w:pPr>
        <w:spacing w:after="0"/>
        <w:jc w:val="right"/>
        <w:rPr>
          <w:rFonts w:ascii="Times New Roman" w:hAnsi="Times New Roman" w:cs="Times New Roman"/>
          <w:noProof/>
          <w:sz w:val="20"/>
          <w:szCs w:val="20"/>
          <w:lang w:eastAsia="pl-PL"/>
        </w:rPr>
      </w:pPr>
    </w:p>
    <w:p w:rsidR="00030E86" w:rsidRPr="00030E86" w:rsidRDefault="00030E86" w:rsidP="00030E86">
      <w:pPr>
        <w:spacing w:after="0"/>
        <w:jc w:val="right"/>
        <w:rPr>
          <w:rFonts w:ascii="Times New Roman" w:hAnsi="Times New Roman" w:cs="Times New Roman"/>
          <w:noProof/>
          <w:sz w:val="20"/>
          <w:szCs w:val="20"/>
          <w:lang w:eastAsia="pl-PL"/>
        </w:rPr>
      </w:pPr>
    </w:p>
    <w:p w:rsidR="00030E86" w:rsidRDefault="00030E86" w:rsidP="00030E86">
      <w:pPr>
        <w:spacing w:line="360" w:lineRule="auto"/>
        <w:jc w:val="center"/>
        <w:rPr>
          <w:rFonts w:ascii="Times New Roman" w:hAnsi="Times New Roman" w:cs="Times New Roman"/>
          <w:b/>
          <w:sz w:val="36"/>
          <w:szCs w:val="36"/>
        </w:rPr>
      </w:pPr>
      <w:r w:rsidRPr="00030E86">
        <w:rPr>
          <w:noProof/>
          <w:lang w:eastAsia="pl-PL"/>
        </w:rPr>
        <w:drawing>
          <wp:inline distT="0" distB="0" distL="0" distR="0">
            <wp:extent cx="5438775" cy="3905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38775" cy="390525"/>
                    </a:xfrm>
                    <a:prstGeom prst="rect">
                      <a:avLst/>
                    </a:prstGeom>
                    <a:noFill/>
                    <a:ln w="9525">
                      <a:noFill/>
                      <a:miter lim="800000"/>
                      <a:headEnd/>
                      <a:tailEnd/>
                    </a:ln>
                  </pic:spPr>
                </pic:pic>
              </a:graphicData>
            </a:graphic>
          </wp:inline>
        </w:drawing>
      </w:r>
    </w:p>
    <w:p w:rsidR="00751113" w:rsidRDefault="00751113" w:rsidP="00704536">
      <w:pPr>
        <w:spacing w:line="360" w:lineRule="auto"/>
        <w:jc w:val="center"/>
        <w:rPr>
          <w:rFonts w:ascii="Times New Roman" w:hAnsi="Times New Roman" w:cs="Times New Roman"/>
          <w:b/>
          <w:sz w:val="36"/>
          <w:szCs w:val="36"/>
        </w:rPr>
      </w:pPr>
    </w:p>
    <w:p w:rsidR="0076172D"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DI</w:t>
      </w:r>
      <w:r w:rsidR="00D5725D">
        <w:rPr>
          <w:rFonts w:ascii="Times New Roman" w:hAnsi="Times New Roman" w:cs="Times New Roman"/>
          <w:b/>
          <w:sz w:val="36"/>
          <w:szCs w:val="36"/>
        </w:rPr>
        <w:t>A</w:t>
      </w:r>
      <w:r w:rsidRPr="00881553">
        <w:rPr>
          <w:rFonts w:ascii="Times New Roman" w:hAnsi="Times New Roman" w:cs="Times New Roman"/>
          <w:b/>
          <w:sz w:val="36"/>
          <w:szCs w:val="36"/>
        </w:rPr>
        <w:t>GNOZA SPOŁECZNO</w:t>
      </w:r>
      <w:r w:rsidR="003820D9">
        <w:rPr>
          <w:rFonts w:ascii="Times New Roman" w:hAnsi="Times New Roman" w:cs="Times New Roman"/>
          <w:b/>
          <w:sz w:val="36"/>
          <w:szCs w:val="36"/>
        </w:rPr>
        <w:t xml:space="preserve"> </w:t>
      </w:r>
      <w:r w:rsidRPr="00881553">
        <w:rPr>
          <w:rFonts w:ascii="Times New Roman" w:hAnsi="Times New Roman" w:cs="Times New Roman"/>
          <w:b/>
          <w:sz w:val="36"/>
          <w:szCs w:val="36"/>
        </w:rPr>
        <w:t xml:space="preserve">- GOSPODARCZA </w:t>
      </w:r>
    </w:p>
    <w:p w:rsidR="0076172D"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 xml:space="preserve">GMINY OSTRÓW MAZOWIECKA </w:t>
      </w:r>
    </w:p>
    <w:p w:rsidR="00881553" w:rsidRPr="00881553"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 xml:space="preserve">NA POTRZEBY WYZNACZENIA </w:t>
      </w:r>
    </w:p>
    <w:p w:rsidR="00881553" w:rsidRDefault="00881553" w:rsidP="00704536">
      <w:pPr>
        <w:spacing w:line="360" w:lineRule="auto"/>
        <w:jc w:val="center"/>
        <w:rPr>
          <w:rFonts w:ascii="Times New Roman" w:hAnsi="Times New Roman" w:cs="Times New Roman"/>
          <w:b/>
          <w:sz w:val="36"/>
          <w:szCs w:val="36"/>
        </w:rPr>
      </w:pPr>
      <w:r w:rsidRPr="00881553">
        <w:rPr>
          <w:rFonts w:ascii="Times New Roman" w:hAnsi="Times New Roman" w:cs="Times New Roman"/>
          <w:b/>
          <w:sz w:val="36"/>
          <w:szCs w:val="36"/>
        </w:rPr>
        <w:t>OBSZARÓW ZDEGADOWANYCH I REWITALIZACJI</w:t>
      </w:r>
    </w:p>
    <w:p w:rsidR="00114148" w:rsidRPr="00112353" w:rsidRDefault="00881553" w:rsidP="00704536">
      <w:pPr>
        <w:spacing w:line="360" w:lineRule="auto"/>
        <w:rPr>
          <w:rFonts w:ascii="Times New Roman" w:hAnsi="Times New Roman" w:cs="Times New Roman"/>
          <w:b/>
          <w:sz w:val="28"/>
          <w:szCs w:val="28"/>
        </w:rPr>
      </w:pPr>
      <w:r>
        <w:rPr>
          <w:rFonts w:ascii="Times New Roman" w:hAnsi="Times New Roman" w:cs="Times New Roman"/>
          <w:b/>
          <w:sz w:val="36"/>
          <w:szCs w:val="36"/>
        </w:rPr>
        <w:br w:type="column"/>
      </w:r>
      <w:r w:rsidR="00114148" w:rsidRPr="00112353">
        <w:rPr>
          <w:rFonts w:ascii="Times New Roman" w:hAnsi="Times New Roman" w:cs="Times New Roman"/>
          <w:b/>
          <w:sz w:val="28"/>
          <w:szCs w:val="28"/>
        </w:rPr>
        <w:lastRenderedPageBreak/>
        <w:t>Spis treści</w:t>
      </w:r>
    </w:p>
    <w:tbl>
      <w:tblPr>
        <w:tblStyle w:val="Tabela-Siatka"/>
        <w:tblW w:w="101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8714"/>
        <w:gridCol w:w="680"/>
      </w:tblGrid>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1.</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Wprowadzenie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3</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2.</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Metodologia opracowania diagnozy</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4</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3.</w:t>
            </w:r>
          </w:p>
        </w:tc>
        <w:tc>
          <w:tcPr>
            <w:tcW w:w="8714" w:type="dxa"/>
          </w:tcPr>
          <w:p w:rsidR="00723E0F" w:rsidRPr="00060FE9" w:rsidRDefault="00723E0F" w:rsidP="001C01CB">
            <w:pPr>
              <w:spacing w:line="360" w:lineRule="auto"/>
              <w:rPr>
                <w:rFonts w:ascii="Times New Roman" w:hAnsi="Times New Roman" w:cs="Times New Roman"/>
                <w:sz w:val="24"/>
                <w:szCs w:val="24"/>
              </w:rPr>
            </w:pPr>
            <w:r w:rsidRPr="00060FE9">
              <w:rPr>
                <w:rFonts w:ascii="Times New Roman" w:hAnsi="Times New Roman" w:cs="Times New Roman"/>
                <w:sz w:val="24"/>
                <w:szCs w:val="24"/>
              </w:rPr>
              <w:t xml:space="preserve">Ogólna </w:t>
            </w:r>
            <w:r w:rsidR="001C01CB">
              <w:rPr>
                <w:rFonts w:ascii="Times New Roman" w:hAnsi="Times New Roman" w:cs="Times New Roman"/>
                <w:sz w:val="24"/>
                <w:szCs w:val="24"/>
              </w:rPr>
              <w:t>charakterystyka g</w:t>
            </w:r>
            <w:r w:rsidRPr="00060FE9">
              <w:rPr>
                <w:rFonts w:ascii="Times New Roman" w:hAnsi="Times New Roman" w:cs="Times New Roman"/>
                <w:sz w:val="24"/>
                <w:szCs w:val="24"/>
              </w:rPr>
              <w:t>miny</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5</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w:t>
            </w:r>
          </w:p>
        </w:tc>
        <w:tc>
          <w:tcPr>
            <w:tcW w:w="8714" w:type="dxa"/>
          </w:tcPr>
          <w:p w:rsidR="00723E0F" w:rsidRPr="00060FE9" w:rsidRDefault="00723E0F" w:rsidP="00060FE9">
            <w:pPr>
              <w:spacing w:line="360" w:lineRule="auto"/>
              <w:rPr>
                <w:rFonts w:ascii="Times New Roman" w:eastAsia="Arial" w:hAnsi="Times New Roman" w:cs="Times New Roman"/>
                <w:sz w:val="24"/>
                <w:szCs w:val="24"/>
              </w:rPr>
            </w:pPr>
            <w:r w:rsidRPr="00060FE9">
              <w:rPr>
                <w:rFonts w:ascii="Times New Roman" w:eastAsia="Arial" w:hAnsi="Times New Roman" w:cs="Times New Roman"/>
                <w:sz w:val="24"/>
                <w:szCs w:val="24"/>
              </w:rPr>
              <w:t>Charakterystyka negatywnych zjawisk społeczno – gospodarczych na obszarze gminy</w:t>
            </w:r>
            <w:r w:rsidR="00112353">
              <w:rPr>
                <w:rFonts w:ascii="Times New Roman" w:eastAsia="Arial"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4.1.</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Bezrobocie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6</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4.2.</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Ubóstwo</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4.3.</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Przestępczość</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9</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4.4.</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Bezpieczeństwo</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4.5.</w:t>
            </w:r>
          </w:p>
        </w:tc>
        <w:tc>
          <w:tcPr>
            <w:tcW w:w="8714" w:type="dxa"/>
          </w:tcPr>
          <w:p w:rsidR="00723E0F" w:rsidRPr="00060FE9" w:rsidRDefault="00723E0F"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Poziom edukacji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1</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4.6.</w:t>
            </w:r>
          </w:p>
        </w:tc>
        <w:tc>
          <w:tcPr>
            <w:tcW w:w="8714" w:type="dxa"/>
          </w:tcPr>
          <w:p w:rsidR="00723E0F" w:rsidRPr="00060FE9" w:rsidRDefault="00112353" w:rsidP="00112353">
            <w:pPr>
              <w:spacing w:line="360" w:lineRule="auto"/>
              <w:rPr>
                <w:rFonts w:ascii="Times New Roman" w:hAnsi="Times New Roman" w:cs="Times New Roman"/>
                <w:sz w:val="24"/>
                <w:szCs w:val="24"/>
              </w:rPr>
            </w:pPr>
            <w:r>
              <w:rPr>
                <w:rFonts w:ascii="Times New Roman" w:hAnsi="Times New Roman" w:cs="Times New Roman"/>
                <w:sz w:val="24"/>
                <w:szCs w:val="24"/>
              </w:rPr>
              <w:t>Poziom kapitału społecznego……………………………………………………………..</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2</w:t>
            </w:r>
          </w:p>
        </w:tc>
      </w:tr>
      <w:tr w:rsidR="00060FE9" w:rsidRPr="00060FE9" w:rsidTr="00112353">
        <w:trPr>
          <w:jc w:val="center"/>
        </w:trPr>
        <w:tc>
          <w:tcPr>
            <w:tcW w:w="756" w:type="dxa"/>
          </w:tcPr>
          <w:p w:rsidR="00060FE9" w:rsidRPr="00060FE9" w:rsidRDefault="00060FE9"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4.6.1.</w:t>
            </w:r>
          </w:p>
        </w:tc>
        <w:tc>
          <w:tcPr>
            <w:tcW w:w="8714" w:type="dxa"/>
          </w:tcPr>
          <w:p w:rsidR="00060FE9"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Organizacje pozarządowe</w:t>
            </w:r>
            <w:r w:rsidR="00112353">
              <w:rPr>
                <w:rFonts w:ascii="Times New Roman" w:hAnsi="Times New Roman" w:cs="Times New Roman"/>
                <w:sz w:val="24"/>
                <w:szCs w:val="24"/>
              </w:rPr>
              <w:t>………………………………………………………………...</w:t>
            </w:r>
          </w:p>
        </w:tc>
        <w:tc>
          <w:tcPr>
            <w:tcW w:w="680" w:type="dxa"/>
          </w:tcPr>
          <w:p w:rsidR="00060FE9"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657732">
              <w:rPr>
                <w:rFonts w:ascii="Times New Roman" w:hAnsi="Times New Roman" w:cs="Times New Roman"/>
                <w:sz w:val="24"/>
                <w:szCs w:val="24"/>
              </w:rPr>
              <w:t>3</w:t>
            </w:r>
          </w:p>
        </w:tc>
      </w:tr>
      <w:tr w:rsidR="00112353" w:rsidRPr="00060FE9" w:rsidTr="00112353">
        <w:trPr>
          <w:jc w:val="center"/>
        </w:trPr>
        <w:tc>
          <w:tcPr>
            <w:tcW w:w="756" w:type="dxa"/>
          </w:tcPr>
          <w:p w:rsidR="00112353" w:rsidRPr="00060FE9" w:rsidRDefault="00112353"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4.7.</w:t>
            </w:r>
          </w:p>
        </w:tc>
        <w:tc>
          <w:tcPr>
            <w:tcW w:w="8714" w:type="dxa"/>
          </w:tcPr>
          <w:p w:rsidR="00112353" w:rsidRPr="00060FE9" w:rsidRDefault="00112353" w:rsidP="00060FE9">
            <w:pPr>
              <w:spacing w:line="360" w:lineRule="auto"/>
              <w:rPr>
                <w:rFonts w:ascii="Times New Roman" w:hAnsi="Times New Roman" w:cs="Times New Roman"/>
                <w:sz w:val="24"/>
                <w:szCs w:val="24"/>
              </w:rPr>
            </w:pPr>
            <w:r>
              <w:rPr>
                <w:rFonts w:ascii="Times New Roman" w:hAnsi="Times New Roman" w:cs="Times New Roman"/>
                <w:sz w:val="24"/>
                <w:szCs w:val="24"/>
              </w:rPr>
              <w:t>Poziom kapitału ludzkiego………………………………………………………………..</w:t>
            </w:r>
          </w:p>
        </w:tc>
        <w:tc>
          <w:tcPr>
            <w:tcW w:w="680" w:type="dxa"/>
          </w:tcPr>
          <w:p w:rsidR="00112353"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112353" w:rsidRPr="00060FE9" w:rsidTr="00112353">
        <w:trPr>
          <w:jc w:val="center"/>
        </w:trPr>
        <w:tc>
          <w:tcPr>
            <w:tcW w:w="756" w:type="dxa"/>
          </w:tcPr>
          <w:p w:rsidR="00112353" w:rsidRPr="00060FE9" w:rsidRDefault="00112353"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4.8.</w:t>
            </w:r>
          </w:p>
        </w:tc>
        <w:tc>
          <w:tcPr>
            <w:tcW w:w="8714" w:type="dxa"/>
          </w:tcPr>
          <w:p w:rsidR="00112353" w:rsidRPr="00060FE9" w:rsidRDefault="00112353" w:rsidP="00060FE9">
            <w:pPr>
              <w:spacing w:line="360" w:lineRule="auto"/>
              <w:rPr>
                <w:rFonts w:ascii="Times New Roman" w:hAnsi="Times New Roman" w:cs="Times New Roman"/>
                <w:sz w:val="24"/>
                <w:szCs w:val="24"/>
              </w:rPr>
            </w:pPr>
            <w:r>
              <w:rPr>
                <w:rFonts w:ascii="Times New Roman" w:hAnsi="Times New Roman" w:cs="Times New Roman"/>
                <w:sz w:val="24"/>
                <w:szCs w:val="24"/>
              </w:rPr>
              <w:t>Poziom dostępności do usług……………………………………………………………..</w:t>
            </w:r>
          </w:p>
        </w:tc>
        <w:tc>
          <w:tcPr>
            <w:tcW w:w="680" w:type="dxa"/>
          </w:tcPr>
          <w:p w:rsidR="00112353"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4.9</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Potencjał dziedzictwa kulturalnego</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7</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4.10</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Przedsiębiorczość</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782AAE" w:rsidP="00060FE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4.11</w:t>
            </w:r>
            <w:r w:rsidR="00723E0F" w:rsidRPr="00060FE9">
              <w:rPr>
                <w:rFonts w:ascii="Times New Roman" w:hAnsi="Times New Roman" w:cs="Times New Roman"/>
                <w:b/>
                <w:sz w:val="24"/>
                <w:szCs w:val="24"/>
              </w:rPr>
              <w:t>.</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Jakość środowiska</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1</w:t>
            </w:r>
            <w:r w:rsidR="00471C6C">
              <w:rPr>
                <w:rFonts w:ascii="Times New Roman" w:hAnsi="Times New Roman" w:cs="Times New Roman"/>
                <w:sz w:val="24"/>
                <w:szCs w:val="24"/>
              </w:rPr>
              <w:t>8</w:t>
            </w:r>
          </w:p>
        </w:tc>
      </w:tr>
      <w:tr w:rsidR="00723E0F" w:rsidRPr="00060FE9" w:rsidTr="00112353">
        <w:trPr>
          <w:jc w:val="center"/>
        </w:trPr>
        <w:tc>
          <w:tcPr>
            <w:tcW w:w="756" w:type="dxa"/>
          </w:tcPr>
          <w:p w:rsidR="00723E0F" w:rsidRPr="00060FE9" w:rsidRDefault="00060FE9"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5.</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Obszary zdegradowane</w:t>
            </w:r>
            <w:r w:rsidR="00112353">
              <w:rPr>
                <w:rFonts w:ascii="Times New Roman" w:hAnsi="Times New Roman" w:cs="Times New Roman"/>
                <w:sz w:val="24"/>
                <w:szCs w:val="24"/>
              </w:rPr>
              <w:t>……………………………………………………………………</w:t>
            </w:r>
          </w:p>
        </w:tc>
        <w:tc>
          <w:tcPr>
            <w:tcW w:w="680" w:type="dxa"/>
          </w:tcPr>
          <w:p w:rsidR="00723E0F" w:rsidRPr="00112353" w:rsidRDefault="00657732" w:rsidP="00112353">
            <w:pPr>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Obszary rewitalizacji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471C6C">
              <w:rPr>
                <w:rFonts w:ascii="Times New Roman" w:hAnsi="Times New Roman" w:cs="Times New Roman"/>
                <w:sz w:val="24"/>
                <w:szCs w:val="24"/>
              </w:rPr>
              <w:t>0</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6.1.</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Zalesie</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845FA2">
              <w:rPr>
                <w:rFonts w:ascii="Times New Roman" w:hAnsi="Times New Roman" w:cs="Times New Roman"/>
                <w:sz w:val="24"/>
                <w:szCs w:val="24"/>
              </w:rPr>
              <w:t>2</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6.2.</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Komorowo</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625C9A">
              <w:rPr>
                <w:rFonts w:ascii="Times New Roman" w:hAnsi="Times New Roman" w:cs="Times New Roman"/>
                <w:sz w:val="24"/>
                <w:szCs w:val="24"/>
              </w:rPr>
              <w:t>3</w:t>
            </w:r>
          </w:p>
        </w:tc>
      </w:tr>
      <w:tr w:rsidR="00723E0F" w:rsidRPr="00060FE9" w:rsidTr="00112353">
        <w:trPr>
          <w:jc w:val="center"/>
        </w:trPr>
        <w:tc>
          <w:tcPr>
            <w:tcW w:w="756" w:type="dxa"/>
          </w:tcPr>
          <w:p w:rsidR="00723E0F" w:rsidRPr="00060FE9" w:rsidRDefault="00723E0F" w:rsidP="00060FE9">
            <w:pPr>
              <w:spacing w:line="360" w:lineRule="auto"/>
              <w:jc w:val="center"/>
              <w:rPr>
                <w:rFonts w:ascii="Times New Roman" w:hAnsi="Times New Roman" w:cs="Times New Roman"/>
                <w:b/>
                <w:sz w:val="24"/>
                <w:szCs w:val="24"/>
              </w:rPr>
            </w:pPr>
            <w:r w:rsidRPr="00060FE9">
              <w:rPr>
                <w:rFonts w:ascii="Times New Roman" w:hAnsi="Times New Roman" w:cs="Times New Roman"/>
                <w:b/>
                <w:sz w:val="24"/>
                <w:szCs w:val="24"/>
              </w:rPr>
              <w:t>7.</w:t>
            </w:r>
          </w:p>
        </w:tc>
        <w:tc>
          <w:tcPr>
            <w:tcW w:w="8714" w:type="dxa"/>
          </w:tcPr>
          <w:p w:rsidR="00723E0F" w:rsidRPr="00060FE9" w:rsidRDefault="00060FE9" w:rsidP="00060FE9">
            <w:pPr>
              <w:spacing w:line="360" w:lineRule="auto"/>
              <w:rPr>
                <w:rFonts w:ascii="Times New Roman" w:hAnsi="Times New Roman" w:cs="Times New Roman"/>
                <w:sz w:val="24"/>
                <w:szCs w:val="24"/>
              </w:rPr>
            </w:pPr>
            <w:r w:rsidRPr="00060FE9">
              <w:rPr>
                <w:rFonts w:ascii="Times New Roman" w:hAnsi="Times New Roman" w:cs="Times New Roman"/>
                <w:sz w:val="24"/>
                <w:szCs w:val="24"/>
              </w:rPr>
              <w:t>Powierzchnia i liczba mieszkańców w obszarze rewitalizacji</w:t>
            </w:r>
            <w:r w:rsidR="00112353">
              <w:rPr>
                <w:rFonts w:ascii="Times New Roman" w:hAnsi="Times New Roman" w:cs="Times New Roman"/>
                <w:sz w:val="24"/>
                <w:szCs w:val="24"/>
              </w:rPr>
              <w:t>……………………………</w:t>
            </w:r>
          </w:p>
        </w:tc>
        <w:tc>
          <w:tcPr>
            <w:tcW w:w="680" w:type="dxa"/>
          </w:tcPr>
          <w:p w:rsidR="00723E0F" w:rsidRPr="00112353" w:rsidRDefault="00112353" w:rsidP="00112353">
            <w:pPr>
              <w:spacing w:line="360" w:lineRule="auto"/>
              <w:jc w:val="center"/>
              <w:rPr>
                <w:rFonts w:ascii="Times New Roman" w:hAnsi="Times New Roman" w:cs="Times New Roman"/>
                <w:sz w:val="24"/>
                <w:szCs w:val="24"/>
              </w:rPr>
            </w:pPr>
            <w:r w:rsidRPr="00112353">
              <w:rPr>
                <w:rFonts w:ascii="Times New Roman" w:hAnsi="Times New Roman" w:cs="Times New Roman"/>
                <w:sz w:val="24"/>
                <w:szCs w:val="24"/>
              </w:rPr>
              <w:t>2</w:t>
            </w:r>
            <w:r w:rsidR="00625C9A">
              <w:rPr>
                <w:rFonts w:ascii="Times New Roman" w:hAnsi="Times New Roman" w:cs="Times New Roman"/>
                <w:sz w:val="24"/>
                <w:szCs w:val="24"/>
              </w:rPr>
              <w:t>4</w:t>
            </w:r>
          </w:p>
        </w:tc>
      </w:tr>
    </w:tbl>
    <w:p w:rsidR="00B21908" w:rsidRPr="00B21908" w:rsidRDefault="00B21908" w:rsidP="00B21908">
      <w:pPr>
        <w:ind w:left="360"/>
        <w:rPr>
          <w:b/>
          <w:szCs w:val="24"/>
        </w:rPr>
      </w:pPr>
    </w:p>
    <w:p w:rsidR="00B21908" w:rsidRPr="00B21908" w:rsidRDefault="00B21908" w:rsidP="00B21908">
      <w:pPr>
        <w:pStyle w:val="Akapitzlist"/>
        <w:rPr>
          <w:b/>
          <w:szCs w:val="24"/>
        </w:rPr>
      </w:pPr>
    </w:p>
    <w:p w:rsidR="00925247" w:rsidRPr="00B21908" w:rsidRDefault="00114148" w:rsidP="00B21908">
      <w:pPr>
        <w:pStyle w:val="Akapitzlist"/>
        <w:numPr>
          <w:ilvl w:val="0"/>
          <w:numId w:val="18"/>
        </w:numPr>
        <w:rPr>
          <w:b/>
          <w:szCs w:val="24"/>
        </w:rPr>
      </w:pPr>
      <w:r w:rsidRPr="00B21908">
        <w:rPr>
          <w:b/>
          <w:sz w:val="36"/>
          <w:szCs w:val="36"/>
        </w:rPr>
        <w:br w:type="column"/>
      </w:r>
      <w:r w:rsidR="009E065B" w:rsidRPr="00B21908">
        <w:rPr>
          <w:b/>
          <w:szCs w:val="24"/>
        </w:rPr>
        <w:lastRenderedPageBreak/>
        <w:t>W</w:t>
      </w:r>
      <w:r w:rsidR="00723E0F" w:rsidRPr="00B21908">
        <w:rPr>
          <w:b/>
          <w:szCs w:val="24"/>
        </w:rPr>
        <w:t>prowadzenie</w:t>
      </w:r>
    </w:p>
    <w:p w:rsidR="00881553" w:rsidRPr="00881553" w:rsidRDefault="00881553"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Głównym celem prezentowanej diagnozy społeczno- gospodarczej Gminy Ostrów </w:t>
      </w:r>
      <w:r w:rsidRPr="00881553">
        <w:rPr>
          <w:rFonts w:ascii="Times New Roman" w:hAnsi="Times New Roman" w:cs="Times New Roman"/>
          <w:sz w:val="24"/>
          <w:szCs w:val="24"/>
        </w:rPr>
        <w:t xml:space="preserve">Mazowiecka było wyznaczenie obszarów zdegradowanych </w:t>
      </w:r>
      <w:r w:rsidR="003D794D">
        <w:rPr>
          <w:rFonts w:ascii="Times New Roman" w:hAnsi="Times New Roman" w:cs="Times New Roman"/>
          <w:sz w:val="24"/>
          <w:szCs w:val="24"/>
        </w:rPr>
        <w:t xml:space="preserve">i rewitalizacji </w:t>
      </w:r>
      <w:r w:rsidRPr="00881553">
        <w:rPr>
          <w:rFonts w:ascii="Times New Roman" w:hAnsi="Times New Roman" w:cs="Times New Roman"/>
          <w:sz w:val="24"/>
          <w:szCs w:val="24"/>
        </w:rPr>
        <w:t>w gminie, co stanowi jeden z etapów opracowania Gminnego Programu Rewitalizacji dla Gminy Ostrów Mazowiecka.</w:t>
      </w:r>
    </w:p>
    <w:p w:rsidR="00881553" w:rsidRPr="00881553" w:rsidRDefault="00881553" w:rsidP="00704536">
      <w:pPr>
        <w:spacing w:line="360" w:lineRule="auto"/>
        <w:ind w:firstLine="708"/>
        <w:jc w:val="both"/>
        <w:rPr>
          <w:rFonts w:ascii="Times New Roman" w:hAnsi="Times New Roman" w:cs="Times New Roman"/>
          <w:sz w:val="24"/>
          <w:szCs w:val="24"/>
        </w:rPr>
      </w:pPr>
      <w:r w:rsidRPr="00881553">
        <w:rPr>
          <w:rFonts w:ascii="Times New Roman" w:hAnsi="Times New Roman" w:cs="Times New Roman"/>
          <w:sz w:val="24"/>
          <w:szCs w:val="24"/>
        </w:rPr>
        <w:t>W diagnozie posłużono się następującymi pojęciami:</w:t>
      </w:r>
    </w:p>
    <w:p w:rsidR="00881553" w:rsidRPr="000C301A" w:rsidRDefault="0067748F" w:rsidP="000C301A">
      <w:pPr>
        <w:pStyle w:val="Akapitzlist"/>
        <w:numPr>
          <w:ilvl w:val="0"/>
          <w:numId w:val="24"/>
        </w:numPr>
        <w:rPr>
          <w:szCs w:val="24"/>
        </w:rPr>
      </w:pPr>
      <w:r w:rsidRPr="000C301A">
        <w:rPr>
          <w:b/>
          <w:szCs w:val="24"/>
        </w:rPr>
        <w:t>rewitalizacja</w:t>
      </w:r>
      <w:r w:rsidR="00881553" w:rsidRPr="000C301A">
        <w:rPr>
          <w:b/>
          <w:szCs w:val="24"/>
        </w:rPr>
        <w:t>–</w:t>
      </w:r>
      <w:r w:rsidR="00881553" w:rsidRPr="000C301A">
        <w:rPr>
          <w:szCs w:val="24"/>
        </w:rPr>
        <w:t xml:space="preserve"> proces wyprowadzenia ze stanu kryzysowego obszarów zdegradowanych, prowadzony w sposób kompleksowy, poprzez zintegrowane działania na rzecz lokalnej społeczności, przestrzeni i gospodarki. </w:t>
      </w:r>
    </w:p>
    <w:p w:rsidR="00881553" w:rsidRPr="000C301A" w:rsidRDefault="0067748F" w:rsidP="000C301A">
      <w:pPr>
        <w:pStyle w:val="Akapitzlist"/>
        <w:numPr>
          <w:ilvl w:val="0"/>
          <w:numId w:val="24"/>
        </w:numPr>
        <w:rPr>
          <w:szCs w:val="24"/>
        </w:rPr>
      </w:pPr>
      <w:r w:rsidRPr="000C301A">
        <w:rPr>
          <w:b/>
          <w:szCs w:val="24"/>
        </w:rPr>
        <w:t>obszar zdegradowany</w:t>
      </w:r>
      <w:r w:rsidR="00881553" w:rsidRPr="000C301A">
        <w:rPr>
          <w:b/>
          <w:szCs w:val="24"/>
        </w:rPr>
        <w:t>–</w:t>
      </w:r>
      <w:r w:rsidR="00881553" w:rsidRPr="000C301A">
        <w:rPr>
          <w:szCs w:val="24"/>
        </w:rPr>
        <w:t xml:space="preserve"> przestrzeń, w której koncentrują się zjawiska negatywne (społeczne, gospodarcze, przestrzenne)</w:t>
      </w:r>
      <w:r w:rsidR="00881553" w:rsidRPr="00DF7152">
        <w:rPr>
          <w:rStyle w:val="Nagwek3Znak"/>
          <w:rFonts w:eastAsiaTheme="minorHAnsi"/>
          <w:b w:val="0"/>
          <w:szCs w:val="24"/>
          <w:vertAlign w:val="superscript"/>
        </w:rPr>
        <w:footnoteReference w:id="1"/>
      </w:r>
      <w:r w:rsidR="00881553" w:rsidRPr="000C301A">
        <w:rPr>
          <w:szCs w:val="24"/>
        </w:rPr>
        <w:t xml:space="preserve"> oraz problemy, które wpływają na pogorszenie jakości życia mieszkańców. </w:t>
      </w:r>
    </w:p>
    <w:p w:rsidR="003D794D" w:rsidRDefault="0067748F" w:rsidP="003D794D">
      <w:pPr>
        <w:pStyle w:val="Akapitzlist"/>
        <w:numPr>
          <w:ilvl w:val="0"/>
          <w:numId w:val="24"/>
        </w:numPr>
        <w:rPr>
          <w:szCs w:val="24"/>
        </w:rPr>
      </w:pPr>
      <w:r w:rsidRPr="000C301A">
        <w:rPr>
          <w:b/>
          <w:szCs w:val="24"/>
        </w:rPr>
        <w:t>obszar rewitalizacji</w:t>
      </w:r>
      <w:r w:rsidR="00881553" w:rsidRPr="000C301A">
        <w:rPr>
          <w:b/>
          <w:szCs w:val="24"/>
        </w:rPr>
        <w:t>–</w:t>
      </w:r>
      <w:r w:rsidR="00881553" w:rsidRPr="000C301A">
        <w:rPr>
          <w:szCs w:val="24"/>
        </w:rPr>
        <w:t xml:space="preserve"> obszar obejmujący całość lub część obszaru zdegradowanego, cechujący się szczególną koncentracją negatywnych zjawisk, (...) na którym, z uwagi na istotne znaczenie dla rozwoju lokalnego, zamierza się przeprowadzić rewitalizację</w:t>
      </w:r>
      <w:r w:rsidR="00881553" w:rsidRPr="00DF7152">
        <w:rPr>
          <w:rStyle w:val="Nagwek3Znak"/>
          <w:rFonts w:eastAsiaTheme="minorHAnsi"/>
          <w:b w:val="0"/>
          <w:szCs w:val="24"/>
          <w:vertAlign w:val="superscript"/>
        </w:rPr>
        <w:footnoteReference w:id="2"/>
      </w:r>
      <w:r w:rsidR="00881553" w:rsidRPr="000C301A">
        <w:rPr>
          <w:szCs w:val="24"/>
        </w:rPr>
        <w:t>.</w:t>
      </w:r>
      <w:r w:rsidR="00881553" w:rsidRPr="003D794D">
        <w:rPr>
          <w:szCs w:val="24"/>
        </w:rPr>
        <w:t xml:space="preserve"> Nie może on obejmować terenów większych niż 20% gminy oraz nie może być zamieszkiwany przez więcej niż 30% mieszkańców gminy. </w:t>
      </w:r>
    </w:p>
    <w:p w:rsidR="00143CB0" w:rsidRPr="003D794D" w:rsidRDefault="00881553" w:rsidP="003D794D">
      <w:pPr>
        <w:spacing w:line="360" w:lineRule="auto"/>
        <w:ind w:firstLine="708"/>
        <w:jc w:val="both"/>
        <w:rPr>
          <w:rFonts w:ascii="Times New Roman" w:hAnsi="Times New Roman" w:cs="Times New Roman"/>
          <w:sz w:val="24"/>
          <w:szCs w:val="24"/>
        </w:rPr>
      </w:pPr>
      <w:r w:rsidRPr="003D794D">
        <w:rPr>
          <w:rFonts w:ascii="Times New Roman" w:hAnsi="Times New Roman" w:cs="Times New Roman"/>
          <w:sz w:val="24"/>
          <w:szCs w:val="24"/>
        </w:rPr>
        <w:t xml:space="preserve">Prezentowana w niniejszym dokumencie diagnoza stanowi wypadkową zaleceń wskazanych zarówno w Ustawie o rewitalizacji z dnia 9 października 2015 (Dz. U. 2015 </w:t>
      </w:r>
      <w:r w:rsidR="00C61A86" w:rsidRPr="003D794D">
        <w:rPr>
          <w:rFonts w:ascii="Times New Roman" w:hAnsi="Times New Roman" w:cs="Times New Roman"/>
          <w:sz w:val="24"/>
          <w:szCs w:val="24"/>
        </w:rPr>
        <w:t>poz. 1777), jak i "Wytycznych w </w:t>
      </w:r>
      <w:r w:rsidRPr="003D794D">
        <w:rPr>
          <w:rFonts w:ascii="Times New Roman" w:hAnsi="Times New Roman" w:cs="Times New Roman"/>
          <w:sz w:val="24"/>
          <w:szCs w:val="24"/>
        </w:rPr>
        <w:t>zakresie rewitalizacji w programach operacyjnych na lata 2014- 2020" Ministerstwa Infrastruktury i Rozwoju z dnia 3 lipca 2015 r. Zgodnie z przytoczonymi wyżej dokumentami diagnoza opierać powinna się na mierzalnych wskaźnikach</w:t>
      </w:r>
      <w:r w:rsidR="00C61A86" w:rsidRPr="003D794D">
        <w:rPr>
          <w:rFonts w:ascii="Times New Roman" w:hAnsi="Times New Roman" w:cs="Times New Roman"/>
          <w:sz w:val="24"/>
          <w:szCs w:val="24"/>
        </w:rPr>
        <w:t xml:space="preserve"> opisujących głównie zjawiska i </w:t>
      </w:r>
      <w:r w:rsidRPr="003D794D">
        <w:rPr>
          <w:rFonts w:ascii="Times New Roman" w:hAnsi="Times New Roman" w:cs="Times New Roman"/>
          <w:sz w:val="24"/>
          <w:szCs w:val="24"/>
        </w:rPr>
        <w:t>problemy społeczne na danym terenie. Uwzględniając zalecenia, że obszar wymagający wsparcia stanowi jednostkę charakteryzującą się kumulacją negatywnych zjawisk i procesów oraz stanowi szczególne znaczenie dla rozwoju lokalnego, dokonano analizy podstawowych sfer funkcjonowania gminy.</w:t>
      </w:r>
    </w:p>
    <w:p w:rsidR="004E2C3A" w:rsidRDefault="004E2C3A" w:rsidP="00704536">
      <w:pPr>
        <w:spacing w:line="360" w:lineRule="auto"/>
        <w:jc w:val="both"/>
        <w:rPr>
          <w:rFonts w:ascii="Times New Roman" w:hAnsi="Times New Roman" w:cs="Times New Roman"/>
          <w:sz w:val="24"/>
          <w:szCs w:val="24"/>
        </w:rPr>
      </w:pPr>
    </w:p>
    <w:p w:rsidR="001A612E" w:rsidRPr="00B21908" w:rsidRDefault="009E065B" w:rsidP="00B21908">
      <w:pPr>
        <w:pStyle w:val="Akapitzlist"/>
        <w:numPr>
          <w:ilvl w:val="0"/>
          <w:numId w:val="18"/>
        </w:numPr>
        <w:rPr>
          <w:b/>
          <w:szCs w:val="24"/>
        </w:rPr>
      </w:pPr>
      <w:r w:rsidRPr="00B21908">
        <w:rPr>
          <w:b/>
          <w:szCs w:val="24"/>
        </w:rPr>
        <w:t>M</w:t>
      </w:r>
      <w:r w:rsidR="00060FE9" w:rsidRPr="00B21908">
        <w:rPr>
          <w:b/>
          <w:szCs w:val="24"/>
        </w:rPr>
        <w:t>etodologia opracowania diagnozy</w:t>
      </w:r>
    </w:p>
    <w:p w:rsidR="00230F07" w:rsidRDefault="001A612E" w:rsidP="00704536">
      <w:pPr>
        <w:spacing w:line="360" w:lineRule="auto"/>
        <w:ind w:firstLine="708"/>
        <w:jc w:val="both"/>
        <w:rPr>
          <w:rFonts w:ascii="Times New Roman" w:hAnsi="Times New Roman" w:cs="Times New Roman"/>
          <w:sz w:val="24"/>
          <w:szCs w:val="24"/>
        </w:rPr>
      </w:pPr>
      <w:r w:rsidRPr="001A612E">
        <w:rPr>
          <w:rFonts w:ascii="Times New Roman" w:hAnsi="Times New Roman" w:cs="Times New Roman"/>
          <w:sz w:val="24"/>
          <w:szCs w:val="24"/>
        </w:rPr>
        <w:t>Dla potrzeb Gminnego Programu Rewitalizacji przeprowadzono diagnozę stanu Gminy Ostrów Mazowiecka</w:t>
      </w:r>
      <w:r>
        <w:rPr>
          <w:rFonts w:ascii="Times New Roman" w:hAnsi="Times New Roman" w:cs="Times New Roman"/>
          <w:sz w:val="24"/>
          <w:szCs w:val="24"/>
        </w:rPr>
        <w:t>, zgodnie z zapisami Ustawy o rewitalizacji z dnia 9 października 2015 r. i Wytycznych Ministerstwa  Infrastruktury i Rozwoj</w:t>
      </w:r>
      <w:r w:rsidR="0067748F">
        <w:rPr>
          <w:rFonts w:ascii="Times New Roman" w:hAnsi="Times New Roman" w:cs="Times New Roman"/>
          <w:sz w:val="24"/>
          <w:szCs w:val="24"/>
        </w:rPr>
        <w:t>u. Zawarto informacje istotne z </w:t>
      </w:r>
      <w:r>
        <w:rPr>
          <w:rFonts w:ascii="Times New Roman" w:hAnsi="Times New Roman" w:cs="Times New Roman"/>
          <w:sz w:val="24"/>
          <w:szCs w:val="24"/>
        </w:rPr>
        <w:t>punktu widzenia występujących na obszarze gminy problemów. Przeanalizowano strukturę demograficzną, sytuacje na rynku pracy, stan gospodarki</w:t>
      </w:r>
      <w:r w:rsidR="00230F07">
        <w:rPr>
          <w:rFonts w:ascii="Times New Roman" w:hAnsi="Times New Roman" w:cs="Times New Roman"/>
          <w:sz w:val="24"/>
          <w:szCs w:val="24"/>
        </w:rPr>
        <w:t>. Charakterystyki tej dokonano               w oparciu o:</w:t>
      </w:r>
    </w:p>
    <w:p w:rsidR="00230F07" w:rsidRDefault="00230F07" w:rsidP="00704536">
      <w:pPr>
        <w:pStyle w:val="Akapitzlist"/>
        <w:numPr>
          <w:ilvl w:val="0"/>
          <w:numId w:val="10"/>
        </w:numPr>
        <w:spacing w:after="200"/>
        <w:rPr>
          <w:szCs w:val="24"/>
        </w:rPr>
      </w:pPr>
      <w:r>
        <w:rPr>
          <w:szCs w:val="24"/>
        </w:rPr>
        <w:t>i</w:t>
      </w:r>
      <w:r w:rsidRPr="00230F07">
        <w:rPr>
          <w:szCs w:val="24"/>
        </w:rPr>
        <w:t>nformacje uzyskane z Gminnego Ośrodka Pomocy Społecznej</w:t>
      </w:r>
      <w:r>
        <w:rPr>
          <w:szCs w:val="24"/>
        </w:rPr>
        <w:t xml:space="preserve"> w Ostrowi Mazowieckiej,</w:t>
      </w:r>
    </w:p>
    <w:p w:rsidR="00230F07" w:rsidRDefault="00230F07" w:rsidP="00704536">
      <w:pPr>
        <w:pStyle w:val="Akapitzlist"/>
        <w:numPr>
          <w:ilvl w:val="0"/>
          <w:numId w:val="10"/>
        </w:numPr>
        <w:spacing w:after="200"/>
        <w:rPr>
          <w:szCs w:val="24"/>
        </w:rPr>
      </w:pPr>
      <w:r>
        <w:rPr>
          <w:szCs w:val="24"/>
        </w:rPr>
        <w:t>dane z Powiatowego Urzędu Pracy w Ostrowi Mazowieckiej,</w:t>
      </w:r>
    </w:p>
    <w:p w:rsidR="00230F07" w:rsidRDefault="00230F07" w:rsidP="00704536">
      <w:pPr>
        <w:pStyle w:val="Akapitzlist"/>
        <w:numPr>
          <w:ilvl w:val="0"/>
          <w:numId w:val="10"/>
        </w:numPr>
        <w:spacing w:after="200"/>
        <w:rPr>
          <w:szCs w:val="24"/>
        </w:rPr>
      </w:pPr>
      <w:r>
        <w:rPr>
          <w:szCs w:val="24"/>
        </w:rPr>
        <w:t>dane z Komendy Powiatowej Policji w Ostrowi Mazowieckiej,</w:t>
      </w:r>
    </w:p>
    <w:p w:rsidR="00230F07" w:rsidRDefault="00230F07" w:rsidP="00704536">
      <w:pPr>
        <w:pStyle w:val="Akapitzlist"/>
        <w:numPr>
          <w:ilvl w:val="0"/>
          <w:numId w:val="10"/>
        </w:numPr>
        <w:spacing w:after="200"/>
        <w:rPr>
          <w:szCs w:val="24"/>
        </w:rPr>
      </w:pPr>
      <w:r>
        <w:rPr>
          <w:szCs w:val="24"/>
        </w:rPr>
        <w:t>dane Głównego Urzędu Statystycznego,</w:t>
      </w:r>
    </w:p>
    <w:p w:rsidR="0067748F" w:rsidRDefault="00C635F2" w:rsidP="00704536">
      <w:pPr>
        <w:pStyle w:val="Akapitzlist"/>
        <w:numPr>
          <w:ilvl w:val="0"/>
          <w:numId w:val="10"/>
        </w:numPr>
        <w:spacing w:after="200"/>
        <w:rPr>
          <w:szCs w:val="24"/>
        </w:rPr>
      </w:pPr>
      <w:r>
        <w:rPr>
          <w:szCs w:val="24"/>
        </w:rPr>
        <w:t>dane</w:t>
      </w:r>
      <w:r w:rsidR="0067748F">
        <w:rPr>
          <w:szCs w:val="24"/>
        </w:rPr>
        <w:t xml:space="preserve"> Państwowej Komisji Wyborczej,</w:t>
      </w:r>
    </w:p>
    <w:p w:rsidR="00230F07" w:rsidRPr="00704536" w:rsidRDefault="00D3040C" w:rsidP="00704536">
      <w:pPr>
        <w:pStyle w:val="Akapitzlist"/>
        <w:numPr>
          <w:ilvl w:val="0"/>
          <w:numId w:val="10"/>
        </w:numPr>
        <w:spacing w:after="200"/>
        <w:rPr>
          <w:szCs w:val="24"/>
        </w:rPr>
      </w:pPr>
      <w:r>
        <w:rPr>
          <w:szCs w:val="24"/>
        </w:rPr>
        <w:t xml:space="preserve">inne dane dostępne na stronach internetowych oraz w dokumentach strategicznych Gminy tj. </w:t>
      </w:r>
      <w:r w:rsidR="00BF21D9">
        <w:rPr>
          <w:szCs w:val="24"/>
        </w:rPr>
        <w:t xml:space="preserve">Strategii Rozwiązywania Problemów Społecznych na lata 2016 – 2024, Gminnym Programie Profilaktyki i Rozwiązywania </w:t>
      </w:r>
      <w:r w:rsidR="004930EA">
        <w:rPr>
          <w:szCs w:val="24"/>
        </w:rPr>
        <w:t>Problemów Alkoholowych                 w Gminie Ostrów Mazowiecka na 2016 r.</w:t>
      </w:r>
      <w:r w:rsidR="00E16884">
        <w:rPr>
          <w:szCs w:val="24"/>
        </w:rPr>
        <w:t>, Studium Uwarunkowań i Kierunków Zagospodarowania Przestrzennego Gminy Ostrów Mazowiecka</w:t>
      </w:r>
      <w:r w:rsidR="0067748F">
        <w:rPr>
          <w:szCs w:val="24"/>
        </w:rPr>
        <w:t>.</w:t>
      </w:r>
    </w:p>
    <w:p w:rsidR="00195D4C" w:rsidRDefault="00195D4C" w:rsidP="00704536">
      <w:pPr>
        <w:spacing w:line="360" w:lineRule="auto"/>
        <w:ind w:firstLine="708"/>
        <w:jc w:val="both"/>
        <w:rPr>
          <w:rFonts w:ascii="Times New Roman" w:hAnsi="Times New Roman" w:cs="Times New Roman"/>
          <w:sz w:val="24"/>
          <w:szCs w:val="24"/>
        </w:rPr>
      </w:pPr>
      <w:r w:rsidRPr="00195D4C">
        <w:rPr>
          <w:rFonts w:ascii="Times New Roman" w:hAnsi="Times New Roman" w:cs="Times New Roman"/>
          <w:sz w:val="24"/>
          <w:szCs w:val="24"/>
        </w:rPr>
        <w:t>Do wyznaczenia obszarów zdegradowanych w Gminie Ostrów Mazowiecka</w:t>
      </w:r>
      <w:r>
        <w:rPr>
          <w:rFonts w:ascii="Times New Roman" w:hAnsi="Times New Roman" w:cs="Times New Roman"/>
          <w:sz w:val="24"/>
          <w:szCs w:val="24"/>
        </w:rPr>
        <w:t xml:space="preserve"> wykorzystano </w:t>
      </w:r>
      <w:r w:rsidR="00007092">
        <w:rPr>
          <w:rFonts w:ascii="Times New Roman" w:hAnsi="Times New Roman" w:cs="Times New Roman"/>
          <w:sz w:val="24"/>
          <w:szCs w:val="24"/>
        </w:rPr>
        <w:t>następujące kryteria:</w:t>
      </w:r>
    </w:p>
    <w:p w:rsidR="00007092" w:rsidRDefault="00007092" w:rsidP="00704536">
      <w:pPr>
        <w:pStyle w:val="Akapitzlist"/>
        <w:numPr>
          <w:ilvl w:val="0"/>
          <w:numId w:val="14"/>
        </w:numPr>
        <w:spacing w:after="200"/>
        <w:rPr>
          <w:szCs w:val="24"/>
        </w:rPr>
      </w:pPr>
      <w:r>
        <w:rPr>
          <w:szCs w:val="24"/>
        </w:rPr>
        <w:t>poziom bezrobocia,</w:t>
      </w:r>
    </w:p>
    <w:p w:rsidR="00007092" w:rsidRDefault="00007092" w:rsidP="00704536">
      <w:pPr>
        <w:pStyle w:val="Akapitzlist"/>
        <w:numPr>
          <w:ilvl w:val="0"/>
          <w:numId w:val="14"/>
        </w:numPr>
        <w:spacing w:after="200"/>
        <w:rPr>
          <w:szCs w:val="24"/>
        </w:rPr>
      </w:pPr>
      <w:r>
        <w:rPr>
          <w:szCs w:val="24"/>
        </w:rPr>
        <w:t>poziom ubóstwa,</w:t>
      </w:r>
    </w:p>
    <w:p w:rsidR="00007092" w:rsidRDefault="00007092" w:rsidP="00704536">
      <w:pPr>
        <w:pStyle w:val="Akapitzlist"/>
        <w:numPr>
          <w:ilvl w:val="0"/>
          <w:numId w:val="14"/>
        </w:numPr>
        <w:spacing w:after="200"/>
        <w:rPr>
          <w:szCs w:val="24"/>
        </w:rPr>
      </w:pPr>
      <w:r>
        <w:rPr>
          <w:szCs w:val="24"/>
        </w:rPr>
        <w:t>poziom przestępczości,</w:t>
      </w:r>
    </w:p>
    <w:p w:rsidR="00007092" w:rsidRDefault="00007092" w:rsidP="00704536">
      <w:pPr>
        <w:pStyle w:val="Akapitzlist"/>
        <w:numPr>
          <w:ilvl w:val="0"/>
          <w:numId w:val="14"/>
        </w:numPr>
        <w:spacing w:after="200"/>
        <w:rPr>
          <w:szCs w:val="24"/>
        </w:rPr>
      </w:pPr>
      <w:r>
        <w:rPr>
          <w:szCs w:val="24"/>
        </w:rPr>
        <w:t>poziom edukacji,</w:t>
      </w:r>
    </w:p>
    <w:p w:rsidR="00007092" w:rsidRDefault="00007092" w:rsidP="00704536">
      <w:pPr>
        <w:pStyle w:val="Akapitzlist"/>
        <w:numPr>
          <w:ilvl w:val="0"/>
          <w:numId w:val="14"/>
        </w:numPr>
        <w:spacing w:after="200"/>
        <w:rPr>
          <w:szCs w:val="24"/>
        </w:rPr>
      </w:pPr>
      <w:r>
        <w:rPr>
          <w:szCs w:val="24"/>
        </w:rPr>
        <w:t>poziom kapitału społecznego,</w:t>
      </w:r>
    </w:p>
    <w:p w:rsidR="00007092" w:rsidRDefault="00007092" w:rsidP="00704536">
      <w:pPr>
        <w:pStyle w:val="Akapitzlist"/>
        <w:numPr>
          <w:ilvl w:val="0"/>
          <w:numId w:val="14"/>
        </w:numPr>
        <w:spacing w:after="200"/>
        <w:rPr>
          <w:szCs w:val="24"/>
        </w:rPr>
      </w:pPr>
      <w:r>
        <w:rPr>
          <w:szCs w:val="24"/>
        </w:rPr>
        <w:t>poziom kapitału ludzkiego,</w:t>
      </w:r>
    </w:p>
    <w:p w:rsidR="00007092" w:rsidRDefault="00007092" w:rsidP="00704536">
      <w:pPr>
        <w:pStyle w:val="Akapitzlist"/>
        <w:numPr>
          <w:ilvl w:val="0"/>
          <w:numId w:val="14"/>
        </w:numPr>
        <w:spacing w:after="200"/>
        <w:rPr>
          <w:szCs w:val="24"/>
        </w:rPr>
      </w:pPr>
      <w:r>
        <w:rPr>
          <w:szCs w:val="24"/>
        </w:rPr>
        <w:t>poziom dostępności do usług,</w:t>
      </w:r>
    </w:p>
    <w:p w:rsidR="00007092" w:rsidRDefault="00007092" w:rsidP="00704536">
      <w:pPr>
        <w:pStyle w:val="Akapitzlist"/>
        <w:numPr>
          <w:ilvl w:val="0"/>
          <w:numId w:val="14"/>
        </w:numPr>
        <w:spacing w:after="200"/>
        <w:rPr>
          <w:szCs w:val="24"/>
        </w:rPr>
      </w:pPr>
      <w:r>
        <w:rPr>
          <w:szCs w:val="24"/>
        </w:rPr>
        <w:t>potencjał dzied</w:t>
      </w:r>
      <w:r w:rsidR="003D794D">
        <w:rPr>
          <w:szCs w:val="24"/>
        </w:rPr>
        <w:t>zictwa kulturowego,</w:t>
      </w:r>
    </w:p>
    <w:p w:rsidR="003D794D" w:rsidRDefault="003D794D" w:rsidP="003D794D">
      <w:pPr>
        <w:pStyle w:val="Akapitzlist"/>
        <w:numPr>
          <w:ilvl w:val="0"/>
          <w:numId w:val="14"/>
        </w:numPr>
        <w:spacing w:after="200"/>
        <w:rPr>
          <w:szCs w:val="24"/>
        </w:rPr>
      </w:pPr>
      <w:r>
        <w:rPr>
          <w:szCs w:val="24"/>
        </w:rPr>
        <w:t>poziom przedsiębiorczości,</w:t>
      </w:r>
    </w:p>
    <w:p w:rsidR="003D794D" w:rsidRPr="00007092" w:rsidRDefault="003D794D" w:rsidP="00704536">
      <w:pPr>
        <w:pStyle w:val="Akapitzlist"/>
        <w:numPr>
          <w:ilvl w:val="0"/>
          <w:numId w:val="14"/>
        </w:numPr>
        <w:spacing w:after="200"/>
        <w:rPr>
          <w:szCs w:val="24"/>
        </w:rPr>
      </w:pPr>
      <w:r>
        <w:rPr>
          <w:szCs w:val="24"/>
        </w:rPr>
        <w:t>jakość środowiska.</w:t>
      </w:r>
    </w:p>
    <w:p w:rsidR="003D794D" w:rsidRDefault="00195D4C" w:rsidP="003D794D">
      <w:pPr>
        <w:spacing w:line="360" w:lineRule="auto"/>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 xml:space="preserve"> </w:t>
      </w:r>
    </w:p>
    <w:p w:rsidR="00881553" w:rsidRPr="003D794D" w:rsidRDefault="009E065B" w:rsidP="003D794D">
      <w:pPr>
        <w:pStyle w:val="Akapitzlist"/>
        <w:numPr>
          <w:ilvl w:val="0"/>
          <w:numId w:val="18"/>
        </w:numPr>
        <w:rPr>
          <w:b/>
          <w:szCs w:val="24"/>
        </w:rPr>
      </w:pPr>
      <w:r w:rsidRPr="003D794D">
        <w:rPr>
          <w:b/>
          <w:szCs w:val="24"/>
        </w:rPr>
        <w:t>O</w:t>
      </w:r>
      <w:r w:rsidR="00060FE9" w:rsidRPr="003D794D">
        <w:rPr>
          <w:b/>
          <w:szCs w:val="24"/>
        </w:rPr>
        <w:t xml:space="preserve">gólna </w:t>
      </w:r>
      <w:r w:rsidR="001C01CB" w:rsidRPr="003D794D">
        <w:rPr>
          <w:b/>
          <w:szCs w:val="24"/>
        </w:rPr>
        <w:t>charakterystyka</w:t>
      </w:r>
      <w:r w:rsidR="00060FE9" w:rsidRPr="003D794D">
        <w:rPr>
          <w:b/>
          <w:szCs w:val="24"/>
        </w:rPr>
        <w:t xml:space="preserve"> gminy</w:t>
      </w:r>
    </w:p>
    <w:p w:rsidR="00060FE9" w:rsidRDefault="00D8010F" w:rsidP="00060FE9">
      <w:pPr>
        <w:spacing w:line="360" w:lineRule="auto"/>
        <w:ind w:firstLine="360"/>
        <w:jc w:val="both"/>
        <w:rPr>
          <w:rFonts w:ascii="Times New Roman" w:hAnsi="Times New Roman" w:cs="Times New Roman"/>
          <w:sz w:val="24"/>
          <w:szCs w:val="24"/>
        </w:rPr>
      </w:pPr>
      <w:r>
        <w:rPr>
          <w:rFonts w:ascii="Times New Roman" w:hAnsi="Times New Roman" w:cs="Times New Roman"/>
          <w:sz w:val="24"/>
          <w:szCs w:val="24"/>
        </w:rPr>
        <w:t>Gmina Ostrów Mazowiecka została</w:t>
      </w:r>
      <w:r w:rsidR="00060FE9" w:rsidRPr="00060FE9">
        <w:rPr>
          <w:rFonts w:ascii="Times New Roman" w:hAnsi="Times New Roman" w:cs="Times New Roman"/>
          <w:sz w:val="24"/>
          <w:szCs w:val="24"/>
        </w:rPr>
        <w:t xml:space="preserve"> utworzona w wy</w:t>
      </w:r>
      <w:r w:rsidR="00C635F2">
        <w:rPr>
          <w:rFonts w:ascii="Times New Roman" w:hAnsi="Times New Roman" w:cs="Times New Roman"/>
          <w:sz w:val="24"/>
          <w:szCs w:val="24"/>
        </w:rPr>
        <w:t>niku reformy administracyjnej w </w:t>
      </w:r>
      <w:r w:rsidR="00060FE9" w:rsidRPr="00060FE9">
        <w:rPr>
          <w:rFonts w:ascii="Times New Roman" w:hAnsi="Times New Roman" w:cs="Times New Roman"/>
          <w:sz w:val="24"/>
          <w:szCs w:val="24"/>
        </w:rPr>
        <w:t>1973</w:t>
      </w:r>
      <w:r w:rsidR="00060FE9">
        <w:rPr>
          <w:rFonts w:ascii="Times New Roman" w:hAnsi="Times New Roman" w:cs="Times New Roman"/>
          <w:sz w:val="24"/>
          <w:szCs w:val="24"/>
        </w:rPr>
        <w:t xml:space="preserve"> </w:t>
      </w:r>
      <w:r w:rsidR="00060FE9" w:rsidRPr="00060FE9">
        <w:rPr>
          <w:rFonts w:ascii="Times New Roman" w:hAnsi="Times New Roman" w:cs="Times New Roman"/>
          <w:sz w:val="24"/>
          <w:szCs w:val="24"/>
        </w:rPr>
        <w:t>r., usytu</w:t>
      </w:r>
      <w:r w:rsidR="00C72F81">
        <w:rPr>
          <w:rFonts w:ascii="Times New Roman" w:hAnsi="Times New Roman" w:cs="Times New Roman"/>
          <w:sz w:val="24"/>
          <w:szCs w:val="24"/>
        </w:rPr>
        <w:t>owana wokół 25-cio tysięcznego M</w:t>
      </w:r>
      <w:r w:rsidR="00060FE9" w:rsidRPr="00060FE9">
        <w:rPr>
          <w:rFonts w:ascii="Times New Roman" w:hAnsi="Times New Roman" w:cs="Times New Roman"/>
          <w:sz w:val="24"/>
          <w:szCs w:val="24"/>
        </w:rPr>
        <w:t>iasta Ostrów Mazowiecka, jest typową gminą rolniczą</w:t>
      </w:r>
      <w:r w:rsidR="001C01CB">
        <w:rPr>
          <w:rFonts w:ascii="Times New Roman" w:hAnsi="Times New Roman" w:cs="Times New Roman"/>
          <w:sz w:val="24"/>
          <w:szCs w:val="24"/>
        </w:rPr>
        <w:t>,</w:t>
      </w:r>
      <w:r w:rsidR="00060FE9" w:rsidRPr="00060FE9">
        <w:rPr>
          <w:rFonts w:ascii="Times New Roman" w:hAnsi="Times New Roman" w:cs="Times New Roman"/>
          <w:sz w:val="24"/>
          <w:szCs w:val="24"/>
        </w:rPr>
        <w:t xml:space="preserve"> gdzie 30</w:t>
      </w:r>
      <w:r w:rsidR="001C01CB">
        <w:rPr>
          <w:rFonts w:ascii="Times New Roman" w:hAnsi="Times New Roman" w:cs="Times New Roman"/>
          <w:sz w:val="24"/>
          <w:szCs w:val="24"/>
        </w:rPr>
        <w:t xml:space="preserve"> </w:t>
      </w:r>
      <w:r w:rsidR="00060FE9" w:rsidRPr="00060FE9">
        <w:rPr>
          <w:rFonts w:ascii="Times New Roman" w:hAnsi="Times New Roman" w:cs="Times New Roman"/>
          <w:sz w:val="24"/>
          <w:szCs w:val="24"/>
        </w:rPr>
        <w:t>% ludności zatrudnionych jest w rolnictwie. W uprawach dominują głównie zboża, które zajmują 50</w:t>
      </w:r>
      <w:r w:rsidR="001C01CB">
        <w:rPr>
          <w:rFonts w:ascii="Times New Roman" w:hAnsi="Times New Roman" w:cs="Times New Roman"/>
          <w:sz w:val="24"/>
          <w:szCs w:val="24"/>
        </w:rPr>
        <w:t xml:space="preserve"> </w:t>
      </w:r>
      <w:r w:rsidR="00060FE9" w:rsidRPr="00060FE9">
        <w:rPr>
          <w:rFonts w:ascii="Times New Roman" w:hAnsi="Times New Roman" w:cs="Times New Roman"/>
          <w:sz w:val="24"/>
          <w:szCs w:val="24"/>
        </w:rPr>
        <w:t xml:space="preserve">% powierzchni uprawnej. </w:t>
      </w:r>
    </w:p>
    <w:p w:rsidR="000C301A" w:rsidRDefault="00881553" w:rsidP="00825304">
      <w:pPr>
        <w:spacing w:line="360" w:lineRule="auto"/>
        <w:ind w:firstLine="708"/>
        <w:jc w:val="both"/>
        <w:rPr>
          <w:rFonts w:ascii="Times New Roman" w:hAnsi="Times New Roman" w:cs="Times New Roman"/>
          <w:noProof/>
          <w:sz w:val="24"/>
          <w:szCs w:val="24"/>
        </w:rPr>
      </w:pPr>
      <w:r w:rsidRPr="00881553">
        <w:rPr>
          <w:rFonts w:ascii="Times New Roman" w:hAnsi="Times New Roman" w:cs="Times New Roman"/>
          <w:sz w:val="24"/>
          <w:szCs w:val="24"/>
        </w:rPr>
        <w:t xml:space="preserve">Gmina położona jest we wschodniej Polsce, w północno – wschodniej części Województwa Mazowieckiego, na pograniczu z Województwem Podlaskim. Leży w połowie drogi między Warszawą, a Białymstokiem. Jest ważnym węzłem komunikacyjnym – na jej terenie przecina się kilka dróg oraz linii kolejowych o znaczeniu regionalnym, krajowym </w:t>
      </w:r>
      <w:r>
        <w:rPr>
          <w:rFonts w:ascii="Times New Roman" w:hAnsi="Times New Roman" w:cs="Times New Roman"/>
          <w:sz w:val="24"/>
          <w:szCs w:val="24"/>
        </w:rPr>
        <w:t>i </w:t>
      </w:r>
      <w:r w:rsidRPr="00881553">
        <w:rPr>
          <w:rFonts w:ascii="Times New Roman" w:hAnsi="Times New Roman" w:cs="Times New Roman"/>
          <w:sz w:val="24"/>
          <w:szCs w:val="24"/>
        </w:rPr>
        <w:t>międzynarodowym.</w:t>
      </w:r>
      <w:r w:rsidRPr="00881553">
        <w:rPr>
          <w:rFonts w:ascii="Times New Roman" w:hAnsi="Times New Roman" w:cs="Times New Roman"/>
          <w:noProof/>
          <w:sz w:val="24"/>
          <w:szCs w:val="24"/>
        </w:rPr>
        <w:t xml:space="preserve"> </w:t>
      </w:r>
    </w:p>
    <w:p w:rsidR="000C301A" w:rsidRDefault="000C301A" w:rsidP="000C301A">
      <w:pPr>
        <w:spacing w:line="360" w:lineRule="auto"/>
        <w:ind w:firstLine="708"/>
        <w:jc w:val="both"/>
        <w:rPr>
          <w:rFonts w:ascii="Times New Roman" w:hAnsi="Times New Roman" w:cs="Times New Roman"/>
          <w:noProof/>
          <w:sz w:val="24"/>
          <w:szCs w:val="24"/>
        </w:rPr>
      </w:pPr>
      <w:r>
        <w:rPr>
          <w:rFonts w:ascii="Times New Roman" w:hAnsi="Times New Roman" w:cs="Times New Roman"/>
          <w:noProof/>
          <w:sz w:val="24"/>
          <w:szCs w:val="24"/>
        </w:rPr>
        <w:t>Sąsiaduje z gmninami: Andrzejewo, Brok, M</w:t>
      </w:r>
      <w:r w:rsidR="00C635F2">
        <w:rPr>
          <w:rFonts w:ascii="Times New Roman" w:hAnsi="Times New Roman" w:cs="Times New Roman"/>
          <w:noProof/>
          <w:sz w:val="24"/>
          <w:szCs w:val="24"/>
        </w:rPr>
        <w:t>ałkinia Górna, Stary Lubotyń, Wąse</w:t>
      </w:r>
      <w:r>
        <w:rPr>
          <w:rFonts w:ascii="Times New Roman" w:hAnsi="Times New Roman" w:cs="Times New Roman"/>
          <w:noProof/>
          <w:sz w:val="24"/>
          <w:szCs w:val="24"/>
        </w:rPr>
        <w:t>w</w:t>
      </w:r>
      <w:r w:rsidR="00C635F2">
        <w:rPr>
          <w:rFonts w:ascii="Times New Roman" w:hAnsi="Times New Roman" w:cs="Times New Roman"/>
          <w:noProof/>
          <w:sz w:val="24"/>
          <w:szCs w:val="24"/>
        </w:rPr>
        <w:t>o</w:t>
      </w:r>
      <w:r>
        <w:rPr>
          <w:rFonts w:ascii="Times New Roman" w:hAnsi="Times New Roman" w:cs="Times New Roman"/>
          <w:noProof/>
          <w:sz w:val="24"/>
          <w:szCs w:val="24"/>
        </w:rPr>
        <w:t xml:space="preserve">, Zaręby Kościelne. </w:t>
      </w:r>
    </w:p>
    <w:p w:rsidR="009E065B" w:rsidRPr="00625C9A" w:rsidRDefault="001C01CB" w:rsidP="009E065B">
      <w:pPr>
        <w:spacing w:line="360" w:lineRule="auto"/>
        <w:jc w:val="center"/>
        <w:rPr>
          <w:rFonts w:ascii="Times New Roman" w:hAnsi="Times New Roman" w:cs="Times New Roman"/>
          <w:noProof/>
          <w:sz w:val="24"/>
          <w:szCs w:val="24"/>
        </w:rPr>
      </w:pPr>
      <w:r w:rsidRPr="00625C9A">
        <w:rPr>
          <w:rFonts w:ascii="Times New Roman" w:hAnsi="Times New Roman" w:cs="Times New Roman"/>
          <w:b/>
          <w:noProof/>
          <w:sz w:val="24"/>
          <w:szCs w:val="24"/>
          <w:lang w:eastAsia="pl-PL"/>
        </w:rPr>
        <w:drawing>
          <wp:anchor distT="0" distB="0" distL="114300" distR="114300" simplePos="0" relativeHeight="251656704" behindDoc="1" locked="0" layoutInCell="1" allowOverlap="1">
            <wp:simplePos x="0" y="0"/>
            <wp:positionH relativeFrom="margin">
              <wp:posOffset>1294130</wp:posOffset>
            </wp:positionH>
            <wp:positionV relativeFrom="margin">
              <wp:posOffset>4364355</wp:posOffset>
            </wp:positionV>
            <wp:extent cx="3316605" cy="2091690"/>
            <wp:effectExtent l="19050" t="0" r="0" b="0"/>
            <wp:wrapTight wrapText="bothSides">
              <wp:wrapPolygon edited="0">
                <wp:start x="496" y="0"/>
                <wp:lineTo x="-124" y="1377"/>
                <wp:lineTo x="-124" y="18885"/>
                <wp:lineTo x="124" y="21443"/>
                <wp:lineTo x="496" y="21443"/>
                <wp:lineTo x="20967" y="21443"/>
                <wp:lineTo x="21339" y="21443"/>
                <wp:lineTo x="21588" y="20262"/>
                <wp:lineTo x="21588" y="1377"/>
                <wp:lineTo x="21339" y="197"/>
                <wp:lineTo x="20967" y="0"/>
                <wp:lineTo x="496" y="0"/>
              </wp:wrapPolygon>
            </wp:wrapTight>
            <wp:docPr id="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6605" cy="2091690"/>
                    </a:xfrm>
                    <a:prstGeom prst="rect">
                      <a:avLst/>
                    </a:prstGeom>
                    <a:ln>
                      <a:noFill/>
                    </a:ln>
                    <a:effectLst>
                      <a:softEdge rad="112500"/>
                    </a:effectLst>
                  </pic:spPr>
                </pic:pic>
              </a:graphicData>
            </a:graphic>
          </wp:anchor>
        </w:drawing>
      </w:r>
      <w:r w:rsidR="009E065B" w:rsidRPr="00625C9A">
        <w:rPr>
          <w:rFonts w:ascii="Times New Roman" w:hAnsi="Times New Roman" w:cs="Times New Roman"/>
          <w:b/>
          <w:sz w:val="24"/>
          <w:szCs w:val="24"/>
        </w:rPr>
        <w:t xml:space="preserve">Rysunek </w:t>
      </w:r>
      <w:r w:rsidR="00A54003" w:rsidRPr="00625C9A">
        <w:rPr>
          <w:rFonts w:ascii="Times New Roman" w:hAnsi="Times New Roman" w:cs="Times New Roman"/>
          <w:b/>
          <w:sz w:val="24"/>
          <w:szCs w:val="24"/>
        </w:rPr>
        <w:fldChar w:fldCharType="begin"/>
      </w:r>
      <w:r w:rsidR="009E065B" w:rsidRPr="00625C9A">
        <w:rPr>
          <w:rFonts w:ascii="Times New Roman" w:hAnsi="Times New Roman" w:cs="Times New Roman"/>
          <w:b/>
          <w:sz w:val="24"/>
          <w:szCs w:val="24"/>
        </w:rPr>
        <w:instrText xml:space="preserve"> SEQ Rysunek \* ARABIC </w:instrText>
      </w:r>
      <w:r w:rsidR="00A54003" w:rsidRPr="00625C9A">
        <w:rPr>
          <w:rFonts w:ascii="Times New Roman" w:hAnsi="Times New Roman" w:cs="Times New Roman"/>
          <w:b/>
          <w:sz w:val="24"/>
          <w:szCs w:val="24"/>
        </w:rPr>
        <w:fldChar w:fldCharType="separate"/>
      </w:r>
      <w:r w:rsidR="002570FE">
        <w:rPr>
          <w:rFonts w:ascii="Times New Roman" w:hAnsi="Times New Roman" w:cs="Times New Roman"/>
          <w:b/>
          <w:noProof/>
          <w:sz w:val="24"/>
          <w:szCs w:val="24"/>
        </w:rPr>
        <w:t>1</w:t>
      </w:r>
      <w:r w:rsidR="00A54003" w:rsidRPr="00625C9A">
        <w:rPr>
          <w:rFonts w:ascii="Times New Roman" w:hAnsi="Times New Roman" w:cs="Times New Roman"/>
          <w:b/>
          <w:sz w:val="24"/>
          <w:szCs w:val="24"/>
        </w:rPr>
        <w:fldChar w:fldCharType="end"/>
      </w:r>
      <w:r w:rsidR="009E065B" w:rsidRPr="00625C9A">
        <w:rPr>
          <w:rFonts w:ascii="Times New Roman" w:hAnsi="Times New Roman" w:cs="Times New Roman"/>
          <w:b/>
          <w:noProof/>
          <w:sz w:val="24"/>
          <w:szCs w:val="24"/>
        </w:rPr>
        <w:t>.</w:t>
      </w:r>
      <w:r w:rsidR="009E065B" w:rsidRPr="00625C9A">
        <w:rPr>
          <w:rFonts w:ascii="Times New Roman" w:hAnsi="Times New Roman" w:cs="Times New Roman"/>
          <w:b/>
          <w:sz w:val="24"/>
          <w:szCs w:val="24"/>
        </w:rPr>
        <w:t xml:space="preserve"> Położenie Gminy Ostrów Mazowiecka na terenie Powiatu Ostrowskiego</w:t>
      </w:r>
      <w:r w:rsidR="00704536" w:rsidRPr="00625C9A">
        <w:rPr>
          <w:rFonts w:ascii="Times New Roman" w:hAnsi="Times New Roman" w:cs="Times New Roman"/>
          <w:i/>
          <w:sz w:val="24"/>
          <w:szCs w:val="24"/>
        </w:rPr>
        <w:t xml:space="preserve">             </w:t>
      </w: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704536">
      <w:pPr>
        <w:spacing w:after="0" w:line="360" w:lineRule="auto"/>
        <w:ind w:left="3538"/>
        <w:jc w:val="center"/>
        <w:rPr>
          <w:rFonts w:ascii="Times New Roman" w:hAnsi="Times New Roman" w:cs="Times New Roman"/>
          <w:i/>
          <w:sz w:val="20"/>
          <w:szCs w:val="20"/>
        </w:rPr>
      </w:pPr>
    </w:p>
    <w:p w:rsidR="009E065B" w:rsidRDefault="009E065B" w:rsidP="009E065B">
      <w:pPr>
        <w:spacing w:after="0" w:line="360" w:lineRule="auto"/>
        <w:rPr>
          <w:rFonts w:ascii="Times New Roman" w:hAnsi="Times New Roman" w:cs="Times New Roman"/>
          <w:i/>
          <w:sz w:val="20"/>
          <w:szCs w:val="20"/>
        </w:rPr>
      </w:pPr>
    </w:p>
    <w:p w:rsidR="00E644E4" w:rsidRDefault="00E644E4" w:rsidP="009E065B">
      <w:pPr>
        <w:spacing w:after="0" w:line="360" w:lineRule="auto"/>
        <w:jc w:val="center"/>
        <w:rPr>
          <w:rFonts w:ascii="Times New Roman" w:hAnsi="Times New Roman" w:cs="Times New Roman"/>
          <w:i/>
          <w:sz w:val="20"/>
          <w:szCs w:val="20"/>
        </w:rPr>
      </w:pPr>
    </w:p>
    <w:p w:rsidR="003D794D" w:rsidRDefault="003D794D" w:rsidP="009E065B">
      <w:pPr>
        <w:spacing w:after="0" w:line="360" w:lineRule="auto"/>
        <w:jc w:val="center"/>
        <w:rPr>
          <w:rFonts w:ascii="Times New Roman" w:hAnsi="Times New Roman" w:cs="Times New Roman"/>
          <w:i/>
          <w:sz w:val="20"/>
          <w:szCs w:val="20"/>
        </w:rPr>
      </w:pPr>
    </w:p>
    <w:p w:rsidR="00D3040C" w:rsidRDefault="009E065B" w:rsidP="009E065B">
      <w:pPr>
        <w:spacing w:after="0" w:line="360" w:lineRule="auto"/>
        <w:jc w:val="center"/>
        <w:rPr>
          <w:rFonts w:ascii="Times New Roman" w:hAnsi="Times New Roman" w:cs="Times New Roman"/>
          <w:sz w:val="20"/>
          <w:szCs w:val="20"/>
        </w:rPr>
      </w:pPr>
      <w:r w:rsidRPr="00DF7152">
        <w:rPr>
          <w:rFonts w:ascii="Times New Roman" w:hAnsi="Times New Roman" w:cs="Times New Roman"/>
          <w:i/>
          <w:sz w:val="20"/>
          <w:szCs w:val="20"/>
        </w:rPr>
        <w:t>Źródło: Urząd Gminy Ostrów Mazowiecka</w:t>
      </w:r>
    </w:p>
    <w:p w:rsidR="003D794D" w:rsidRDefault="003D794D" w:rsidP="00825304">
      <w:pPr>
        <w:spacing w:line="360" w:lineRule="auto"/>
        <w:ind w:firstLine="708"/>
        <w:jc w:val="both"/>
        <w:rPr>
          <w:rFonts w:ascii="Times New Roman" w:hAnsi="Times New Roman" w:cs="Times New Roman"/>
          <w:sz w:val="24"/>
          <w:szCs w:val="24"/>
        </w:rPr>
      </w:pPr>
    </w:p>
    <w:p w:rsidR="003D794D" w:rsidRDefault="003D794D" w:rsidP="00825304">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Pod względem liczby ludności i </w:t>
      </w:r>
      <w:r w:rsidR="00C72F81">
        <w:rPr>
          <w:rFonts w:ascii="Times New Roman" w:hAnsi="Times New Roman" w:cs="Times New Roman"/>
          <w:sz w:val="24"/>
          <w:szCs w:val="24"/>
        </w:rPr>
        <w:t>obszaru, G</w:t>
      </w:r>
      <w:r w:rsidRPr="00881553">
        <w:rPr>
          <w:rFonts w:ascii="Times New Roman" w:hAnsi="Times New Roman" w:cs="Times New Roman"/>
          <w:sz w:val="24"/>
          <w:szCs w:val="24"/>
        </w:rPr>
        <w:t>mina Ostrów Mazowiecka jest największą gminą powiatu ostrowskiego, jej powierzchnia wynosi 284 km</w:t>
      </w:r>
      <w:r w:rsidRPr="00881553">
        <w:rPr>
          <w:rFonts w:ascii="Times New Roman" w:hAnsi="Times New Roman" w:cs="Times New Roman"/>
          <w:sz w:val="24"/>
          <w:szCs w:val="24"/>
          <w:vertAlign w:val="superscript"/>
        </w:rPr>
        <w:t>2</w:t>
      </w:r>
      <w:r w:rsidRPr="00881553">
        <w:rPr>
          <w:rFonts w:ascii="Times New Roman" w:hAnsi="Times New Roman" w:cs="Times New Roman"/>
          <w:sz w:val="24"/>
          <w:szCs w:val="24"/>
        </w:rPr>
        <w:t xml:space="preserve"> (w tym około 108 km</w:t>
      </w:r>
      <w:r w:rsidRPr="00881553">
        <w:rPr>
          <w:rFonts w:ascii="Times New Roman" w:hAnsi="Times New Roman" w:cs="Times New Roman"/>
          <w:sz w:val="24"/>
          <w:szCs w:val="24"/>
          <w:vertAlign w:val="superscript"/>
        </w:rPr>
        <w:t>2</w:t>
      </w:r>
      <w:r w:rsidRPr="00881553">
        <w:rPr>
          <w:rFonts w:ascii="Times New Roman" w:hAnsi="Times New Roman" w:cs="Times New Roman"/>
          <w:sz w:val="24"/>
          <w:szCs w:val="24"/>
        </w:rPr>
        <w:t xml:space="preserve"> Puszczy Białej – jej wschodnia część).</w:t>
      </w:r>
    </w:p>
    <w:p w:rsidR="001C01CB" w:rsidRPr="00233C30" w:rsidRDefault="00233C30" w:rsidP="00825304">
      <w:pPr>
        <w:spacing w:line="360" w:lineRule="auto"/>
        <w:ind w:firstLine="708"/>
        <w:jc w:val="both"/>
        <w:rPr>
          <w:rFonts w:ascii="Times New Roman" w:hAnsi="Times New Roman" w:cs="Times New Roman"/>
          <w:sz w:val="24"/>
          <w:szCs w:val="24"/>
        </w:rPr>
      </w:pPr>
      <w:r w:rsidRPr="00233C30">
        <w:rPr>
          <w:rFonts w:ascii="Times New Roman" w:hAnsi="Times New Roman" w:cs="Times New Roman"/>
          <w:sz w:val="24"/>
          <w:szCs w:val="24"/>
        </w:rPr>
        <w:t>Struktura demograficzna ludności gminy według płci</w:t>
      </w:r>
      <w:r w:rsidR="00825304">
        <w:rPr>
          <w:rFonts w:ascii="Times New Roman" w:hAnsi="Times New Roman" w:cs="Times New Roman"/>
          <w:sz w:val="24"/>
          <w:szCs w:val="24"/>
        </w:rPr>
        <w:t>, zmieniała się. Od 2010 do 2014</w:t>
      </w:r>
      <w:r w:rsidRPr="00233C30">
        <w:rPr>
          <w:rFonts w:ascii="Times New Roman" w:hAnsi="Times New Roman" w:cs="Times New Roman"/>
          <w:sz w:val="24"/>
          <w:szCs w:val="24"/>
        </w:rPr>
        <w:t xml:space="preserve"> roku odnotowany został systematyczny wzrost liczby kobiet w stosunku do mężczyzn. </w:t>
      </w:r>
      <w:r w:rsidRPr="00233C30">
        <w:rPr>
          <w:rFonts w:ascii="Times New Roman" w:hAnsi="Times New Roman" w:cs="Times New Roman"/>
          <w:sz w:val="24"/>
          <w:szCs w:val="24"/>
        </w:rPr>
        <w:br/>
      </w:r>
      <w:r w:rsidRPr="00233C30">
        <w:rPr>
          <w:rFonts w:ascii="Times New Roman" w:hAnsi="Times New Roman" w:cs="Times New Roman"/>
          <w:sz w:val="24"/>
          <w:szCs w:val="24"/>
        </w:rPr>
        <w:lastRenderedPageBreak/>
        <w:t xml:space="preserve">W 2010 r. zanotowano przewagę mężczyzn o 0,56% (74 mężczyzn), w roku 2012 przewaga mężczyzn wynosiła już tylko 0,24% (32 mężczyzn), a w 2013 r. kobiet było już więcej </w:t>
      </w:r>
      <w:r w:rsidRPr="00233C30">
        <w:rPr>
          <w:rFonts w:ascii="Times New Roman" w:hAnsi="Times New Roman" w:cs="Times New Roman"/>
          <w:sz w:val="24"/>
          <w:szCs w:val="24"/>
        </w:rPr>
        <w:br/>
        <w:t xml:space="preserve">o 0,04% (4 kobiety), wzrastając do 0,08% w 2014 r. (10 kobiet). </w:t>
      </w:r>
    </w:p>
    <w:p w:rsidR="00A6624F" w:rsidRPr="001C01CB" w:rsidRDefault="009E065B" w:rsidP="001C01CB">
      <w:pPr>
        <w:pStyle w:val="Akapitzlist"/>
        <w:numPr>
          <w:ilvl w:val="0"/>
          <w:numId w:val="18"/>
        </w:numPr>
        <w:rPr>
          <w:rFonts w:eastAsia="Arial"/>
          <w:b/>
          <w:color w:val="000000" w:themeColor="text1"/>
          <w:szCs w:val="24"/>
        </w:rPr>
      </w:pPr>
      <w:r w:rsidRPr="001C01CB">
        <w:rPr>
          <w:rFonts w:eastAsia="Arial"/>
          <w:b/>
          <w:color w:val="000000" w:themeColor="text1"/>
          <w:szCs w:val="24"/>
        </w:rPr>
        <w:t>C</w:t>
      </w:r>
      <w:r w:rsidR="00060FE9" w:rsidRPr="001C01CB">
        <w:rPr>
          <w:rFonts w:eastAsia="Arial"/>
          <w:b/>
          <w:color w:val="000000" w:themeColor="text1"/>
          <w:szCs w:val="24"/>
        </w:rPr>
        <w:t>harakterystyka negatywnych zjawisk społeczno– gospodarczych na obszarze gminy</w:t>
      </w:r>
    </w:p>
    <w:p w:rsidR="00060FE9" w:rsidRDefault="00C72F81" w:rsidP="00060FE9">
      <w:pPr>
        <w:spacing w:line="360" w:lineRule="auto"/>
        <w:ind w:firstLine="709"/>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Obszary wchodzące w skład G</w:t>
      </w:r>
      <w:r w:rsidR="00A6624F">
        <w:rPr>
          <w:rFonts w:ascii="Times New Roman" w:eastAsia="Arial" w:hAnsi="Times New Roman" w:cs="Times New Roman"/>
          <w:color w:val="000000" w:themeColor="text1"/>
          <w:sz w:val="24"/>
          <w:szCs w:val="24"/>
        </w:rPr>
        <w:t xml:space="preserve">miny Ostrów Mazowiecka charakteryzują się dużo gorszą sytuacją społeczno – ekonomiczną niż </w:t>
      </w:r>
      <w:r w:rsidR="00060FE9">
        <w:rPr>
          <w:rFonts w:ascii="Times New Roman" w:eastAsia="Arial" w:hAnsi="Times New Roman" w:cs="Times New Roman"/>
          <w:color w:val="000000" w:themeColor="text1"/>
          <w:sz w:val="24"/>
          <w:szCs w:val="24"/>
        </w:rPr>
        <w:t xml:space="preserve">sąsiadujące z nią </w:t>
      </w:r>
      <w:r>
        <w:rPr>
          <w:rFonts w:ascii="Times New Roman" w:eastAsia="Arial" w:hAnsi="Times New Roman" w:cs="Times New Roman"/>
          <w:color w:val="000000" w:themeColor="text1"/>
          <w:sz w:val="24"/>
          <w:szCs w:val="24"/>
        </w:rPr>
        <w:t>M</w:t>
      </w:r>
      <w:r w:rsidR="00A6624F">
        <w:rPr>
          <w:rFonts w:ascii="Times New Roman" w:eastAsia="Arial" w:hAnsi="Times New Roman" w:cs="Times New Roman"/>
          <w:color w:val="000000" w:themeColor="text1"/>
          <w:sz w:val="24"/>
          <w:szCs w:val="24"/>
        </w:rPr>
        <w:t>iasto Ostrów Mazowiecka. Do najważniejszych problemów społeczno – ekonomicznych w gminie można zaliczyć: wysoki poziom ubóstwa</w:t>
      </w:r>
      <w:r w:rsidR="00A84A86">
        <w:rPr>
          <w:rFonts w:ascii="Times New Roman" w:eastAsia="Arial" w:hAnsi="Times New Roman" w:cs="Times New Roman"/>
          <w:color w:val="000000" w:themeColor="text1"/>
          <w:sz w:val="24"/>
          <w:szCs w:val="24"/>
        </w:rPr>
        <w:t xml:space="preserve"> oraz bezrobocia</w:t>
      </w:r>
      <w:r w:rsidR="00A6624F">
        <w:rPr>
          <w:rFonts w:ascii="Times New Roman" w:eastAsia="Arial" w:hAnsi="Times New Roman" w:cs="Times New Roman"/>
          <w:color w:val="000000" w:themeColor="text1"/>
          <w:sz w:val="24"/>
          <w:szCs w:val="24"/>
        </w:rPr>
        <w:t xml:space="preserve">, niski poziom kapitału społecznego, niski poziom przedsiębiorczości. </w:t>
      </w:r>
    </w:p>
    <w:p w:rsidR="00A84A86" w:rsidRDefault="00A84A86" w:rsidP="00060FE9">
      <w:pPr>
        <w:spacing w:line="360" w:lineRule="auto"/>
        <w:ind w:firstLine="709"/>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Analizując dostępne dane można też stwierdzić, ze nie są to jedyne problemy społeczno- ekonomiczne, z jakimi boryka się Gmina Ostrów Mazowiecka. Można do nich zaliczyć również; duży udział terenów zdegradowanych lub których potencjał nie jest należycie wykorzystywany, niewielką liczbę obiektów zabytkowych</w:t>
      </w:r>
      <w:r w:rsidR="00D8010F">
        <w:rPr>
          <w:rFonts w:ascii="Times New Roman" w:eastAsia="Arial" w:hAnsi="Times New Roman" w:cs="Times New Roman"/>
          <w:color w:val="000000" w:themeColor="text1"/>
          <w:sz w:val="24"/>
          <w:szCs w:val="24"/>
        </w:rPr>
        <w:t>, które wymagają podjęcia jak najszybszych prac konserwatorskich</w:t>
      </w:r>
      <w:r>
        <w:rPr>
          <w:rFonts w:ascii="Times New Roman" w:eastAsia="Arial" w:hAnsi="Times New Roman" w:cs="Times New Roman"/>
          <w:color w:val="000000" w:themeColor="text1"/>
          <w:sz w:val="24"/>
          <w:szCs w:val="24"/>
        </w:rPr>
        <w:t>, duże natężenie ruchu kołowego zwłaszcza na drogach krajowych oraz wojewódzkich przechodzących przez gminę</w:t>
      </w:r>
      <w:r w:rsidR="00D8010F">
        <w:rPr>
          <w:rFonts w:ascii="Times New Roman" w:eastAsia="Arial" w:hAnsi="Times New Roman" w:cs="Times New Roman"/>
          <w:color w:val="000000" w:themeColor="text1"/>
          <w:sz w:val="24"/>
          <w:szCs w:val="24"/>
        </w:rPr>
        <w:t xml:space="preserve"> znacząco wpływa na jakość środowiska</w:t>
      </w:r>
      <w:r>
        <w:rPr>
          <w:rFonts w:ascii="Times New Roman" w:eastAsia="Arial" w:hAnsi="Times New Roman" w:cs="Times New Roman"/>
          <w:color w:val="000000" w:themeColor="text1"/>
          <w:sz w:val="24"/>
          <w:szCs w:val="24"/>
        </w:rPr>
        <w:t xml:space="preserve">. </w:t>
      </w:r>
    </w:p>
    <w:p w:rsidR="00BE53C7" w:rsidRPr="00B21908" w:rsidRDefault="00D8010F" w:rsidP="00B21908">
      <w:pPr>
        <w:pStyle w:val="Akapitzlist"/>
        <w:numPr>
          <w:ilvl w:val="1"/>
          <w:numId w:val="18"/>
        </w:numPr>
        <w:rPr>
          <w:b/>
          <w:szCs w:val="24"/>
        </w:rPr>
      </w:pPr>
      <w:r>
        <w:rPr>
          <w:b/>
          <w:szCs w:val="24"/>
        </w:rPr>
        <w:t xml:space="preserve"> </w:t>
      </w:r>
      <w:r w:rsidR="009E065B" w:rsidRPr="00B21908">
        <w:rPr>
          <w:b/>
          <w:szCs w:val="24"/>
        </w:rPr>
        <w:t>B</w:t>
      </w:r>
      <w:r w:rsidR="00060FE9" w:rsidRPr="00B21908">
        <w:rPr>
          <w:b/>
          <w:szCs w:val="24"/>
        </w:rPr>
        <w:t>ezrobocie</w:t>
      </w:r>
    </w:p>
    <w:p w:rsidR="0076172D" w:rsidRDefault="00060FE9" w:rsidP="0070453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6172D" w:rsidRPr="0076172D">
        <w:rPr>
          <w:rFonts w:ascii="Times New Roman" w:hAnsi="Times New Roman" w:cs="Times New Roman"/>
          <w:sz w:val="24"/>
          <w:szCs w:val="24"/>
        </w:rPr>
        <w:t xml:space="preserve">Bezrobocie jako kwestia społeczna – dotyczy dużych grup społecznych, polega </w:t>
      </w:r>
      <w:r w:rsidR="0076172D" w:rsidRPr="0076172D">
        <w:rPr>
          <w:rFonts w:ascii="Times New Roman" w:hAnsi="Times New Roman" w:cs="Times New Roman"/>
          <w:sz w:val="24"/>
          <w:szCs w:val="24"/>
        </w:rPr>
        <w:br/>
        <w:t>na kumulowaniu negatywnych cech położenia materialnego, społecznego i politycznego i jest odbierane przez te grupę jako nieprawidłowe, zakłóca jej prawidłowy rozwój, wywołuje społeczny niepokój i jest źródłem napięć społecznych, a nawet konfliktów. Nie może być w pełni rozwiązane w ramach grupy, którą dotknęło zagrożenie, przy wykorzystaniu dostępnych jej metod i możliwości; może być rozwiązane tylko drogą podjęcia szerokich działań.</w:t>
      </w:r>
    </w:p>
    <w:p w:rsidR="00BE53C7" w:rsidRDefault="00BE53C7" w:rsidP="00704536">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Problem bezrobocia jest problemem dotyczącym obszaru większego niż obszar jednej gminy. Poniższa tabela obrazuje poziom bezrobocia w latach 2010 – 2014 w odniesieniu </w:t>
      </w:r>
      <w:r w:rsidRPr="002F0A34">
        <w:rPr>
          <w:rFonts w:ascii="Times New Roman" w:hAnsi="Times New Roman" w:cs="Times New Roman"/>
          <w:sz w:val="24"/>
          <w:szCs w:val="24"/>
        </w:rPr>
        <w:br/>
        <w:t>do całego kraju, województwa, powiatu i gmin</w:t>
      </w:r>
      <w:r w:rsidR="009E065B">
        <w:rPr>
          <w:rFonts w:ascii="Times New Roman" w:hAnsi="Times New Roman" w:cs="Times New Roman"/>
          <w:sz w:val="24"/>
          <w:szCs w:val="24"/>
        </w:rPr>
        <w:t>y.</w:t>
      </w:r>
    </w:p>
    <w:p w:rsidR="00657732" w:rsidRDefault="00657732" w:rsidP="00704536">
      <w:pPr>
        <w:spacing w:line="360" w:lineRule="auto"/>
        <w:ind w:firstLine="708"/>
        <w:jc w:val="both"/>
        <w:rPr>
          <w:rFonts w:ascii="Times New Roman" w:hAnsi="Times New Roman" w:cs="Times New Roman"/>
          <w:sz w:val="24"/>
          <w:szCs w:val="24"/>
        </w:rPr>
      </w:pPr>
    </w:p>
    <w:p w:rsidR="00657732" w:rsidRDefault="00657732" w:rsidP="00704536">
      <w:pPr>
        <w:spacing w:line="360" w:lineRule="auto"/>
        <w:ind w:firstLine="708"/>
        <w:jc w:val="both"/>
        <w:rPr>
          <w:rFonts w:ascii="Times New Roman" w:hAnsi="Times New Roman" w:cs="Times New Roman"/>
          <w:sz w:val="24"/>
          <w:szCs w:val="24"/>
        </w:rPr>
      </w:pPr>
    </w:p>
    <w:p w:rsidR="00657732" w:rsidRDefault="00657732" w:rsidP="00704536">
      <w:pPr>
        <w:spacing w:line="360" w:lineRule="auto"/>
        <w:ind w:firstLine="708"/>
        <w:jc w:val="both"/>
        <w:rPr>
          <w:rFonts w:ascii="Times New Roman" w:hAnsi="Times New Roman" w:cs="Times New Roman"/>
          <w:sz w:val="24"/>
          <w:szCs w:val="24"/>
        </w:rPr>
      </w:pPr>
    </w:p>
    <w:p w:rsidR="009E065B" w:rsidRDefault="00E644E4" w:rsidP="00A84A86">
      <w:pPr>
        <w:spacing w:after="0"/>
        <w:jc w:val="center"/>
        <w:rPr>
          <w:rFonts w:ascii="Times New Roman" w:hAnsi="Times New Roman" w:cs="Times New Roman"/>
          <w:b/>
          <w:sz w:val="24"/>
          <w:szCs w:val="24"/>
        </w:rPr>
      </w:pPr>
      <w:r w:rsidRPr="00657732">
        <w:rPr>
          <w:rFonts w:ascii="Times New Roman" w:hAnsi="Times New Roman" w:cs="Times New Roman"/>
          <w:b/>
          <w:sz w:val="24"/>
          <w:szCs w:val="24"/>
        </w:rPr>
        <w:t>Tabela 1</w:t>
      </w:r>
      <w:r w:rsidR="009E065B" w:rsidRPr="00657732">
        <w:rPr>
          <w:rFonts w:ascii="Times New Roman" w:hAnsi="Times New Roman" w:cs="Times New Roman"/>
          <w:b/>
          <w:sz w:val="24"/>
          <w:szCs w:val="24"/>
        </w:rPr>
        <w:t xml:space="preserve">. </w:t>
      </w:r>
      <w:bookmarkStart w:id="1" w:name="_Toc55368340"/>
      <w:r w:rsidR="009E065B" w:rsidRPr="00657732">
        <w:rPr>
          <w:rFonts w:ascii="Times New Roman" w:hAnsi="Times New Roman" w:cs="Times New Roman"/>
          <w:b/>
          <w:sz w:val="24"/>
          <w:szCs w:val="24"/>
        </w:rPr>
        <w:t>Bezrobocie ogółem</w:t>
      </w:r>
      <w:bookmarkEnd w:id="1"/>
    </w:p>
    <w:p w:rsidR="00625C9A" w:rsidRPr="00657732" w:rsidRDefault="00625C9A" w:rsidP="00A84A86">
      <w:pPr>
        <w:spacing w:after="0"/>
        <w:jc w:val="center"/>
        <w:rPr>
          <w:rFonts w:ascii="Times New Roman" w:hAnsi="Times New Roman" w:cs="Times New Roman"/>
          <w:b/>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40"/>
        <w:gridCol w:w="1382"/>
        <w:gridCol w:w="1384"/>
        <w:gridCol w:w="1372"/>
        <w:gridCol w:w="8"/>
        <w:gridCol w:w="1379"/>
        <w:gridCol w:w="1387"/>
      </w:tblGrid>
      <w:tr w:rsidR="00BE53C7" w:rsidRPr="002F0A34" w:rsidTr="00D26AC7">
        <w:trPr>
          <w:trHeight w:val="180"/>
        </w:trPr>
        <w:tc>
          <w:tcPr>
            <w:tcW w:w="2180" w:type="dxa"/>
            <w:vMerge w:val="restart"/>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p>
          <w:p w:rsidR="00BE53C7" w:rsidRPr="00FD2C37" w:rsidRDefault="00BE53C7" w:rsidP="0067748F">
            <w:pPr>
              <w:spacing w:after="0" w:line="360" w:lineRule="auto"/>
              <w:jc w:val="center"/>
              <w:rPr>
                <w:rFonts w:ascii="Times New Roman" w:hAnsi="Times New Roman" w:cs="Times New Roman"/>
                <w:szCs w:val="24"/>
              </w:rPr>
            </w:pPr>
            <w:r w:rsidRPr="00FD2C37">
              <w:rPr>
                <w:rFonts w:ascii="Times New Roman" w:hAnsi="Times New Roman" w:cs="Times New Roman"/>
                <w:b/>
                <w:szCs w:val="24"/>
              </w:rPr>
              <w:t>wyszczególnienie</w:t>
            </w:r>
          </w:p>
        </w:tc>
        <w:tc>
          <w:tcPr>
            <w:tcW w:w="7108" w:type="dxa"/>
            <w:gridSpan w:val="6"/>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Lata</w:t>
            </w:r>
          </w:p>
        </w:tc>
      </w:tr>
      <w:tr w:rsidR="00BE53C7" w:rsidRPr="002F0A34" w:rsidTr="00D26AC7">
        <w:trPr>
          <w:trHeight w:val="90"/>
        </w:trPr>
        <w:tc>
          <w:tcPr>
            <w:tcW w:w="2180" w:type="dxa"/>
            <w:vMerge/>
            <w:shd w:val="clear" w:color="auto" w:fill="B8CCE4" w:themeFill="accent1" w:themeFillTint="66"/>
            <w:vAlign w:val="center"/>
          </w:tcPr>
          <w:p w:rsidR="00BE53C7" w:rsidRPr="002F0A34" w:rsidRDefault="00BE53C7" w:rsidP="0067748F">
            <w:pPr>
              <w:spacing w:after="0" w:line="360" w:lineRule="auto"/>
              <w:rPr>
                <w:rFonts w:ascii="Times New Roman" w:hAnsi="Times New Roman" w:cs="Times New Roman"/>
                <w:szCs w:val="24"/>
              </w:rPr>
            </w:pPr>
          </w:p>
        </w:tc>
        <w:tc>
          <w:tcPr>
            <w:tcW w:w="1421"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2010</w:t>
            </w:r>
          </w:p>
        </w:tc>
        <w:tc>
          <w:tcPr>
            <w:tcW w:w="1423"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2011</w:t>
            </w:r>
          </w:p>
        </w:tc>
        <w:tc>
          <w:tcPr>
            <w:tcW w:w="1410"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2012</w:t>
            </w:r>
          </w:p>
        </w:tc>
        <w:tc>
          <w:tcPr>
            <w:tcW w:w="1427" w:type="dxa"/>
            <w:gridSpan w:val="2"/>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2013</w:t>
            </w:r>
          </w:p>
        </w:tc>
        <w:tc>
          <w:tcPr>
            <w:tcW w:w="1427" w:type="dxa"/>
            <w:shd w:val="clear" w:color="auto" w:fill="B8CCE4" w:themeFill="accent1" w:themeFillTint="66"/>
            <w:vAlign w:val="center"/>
          </w:tcPr>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grudzień</w:t>
            </w:r>
          </w:p>
          <w:p w:rsidR="00BE53C7" w:rsidRPr="002F0A34" w:rsidRDefault="00BE53C7" w:rsidP="0067748F">
            <w:pPr>
              <w:spacing w:after="0" w:line="360" w:lineRule="auto"/>
              <w:jc w:val="center"/>
              <w:rPr>
                <w:rFonts w:ascii="Times New Roman" w:hAnsi="Times New Roman" w:cs="Times New Roman"/>
                <w:b/>
                <w:szCs w:val="24"/>
              </w:rPr>
            </w:pPr>
            <w:r w:rsidRPr="002F0A34">
              <w:rPr>
                <w:rFonts w:ascii="Times New Roman" w:hAnsi="Times New Roman" w:cs="Times New Roman"/>
                <w:b/>
                <w:szCs w:val="24"/>
              </w:rPr>
              <w:t>2014</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Polska</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1 954 700</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1 982 700</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2 136 800</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2 157 900</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1 825 200</w:t>
            </w:r>
          </w:p>
        </w:tc>
      </w:tr>
      <w:tr w:rsidR="00FD2C37" w:rsidRPr="002F0A34" w:rsidTr="00D26AC7">
        <w:trPr>
          <w:trHeight w:val="452"/>
        </w:trPr>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Woj. maz</w:t>
            </w:r>
            <w:r w:rsidR="000841A7">
              <w:rPr>
                <w:rFonts w:ascii="Times New Roman" w:hAnsi="Times New Roman" w:cs="Times New Roman"/>
                <w:b/>
                <w:szCs w:val="24"/>
              </w:rPr>
              <w:t>owieckie</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color w:val="000000"/>
                <w:szCs w:val="24"/>
              </w:rPr>
              <w:t>238 341</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szCs w:val="24"/>
              </w:rPr>
              <w:t>246 739</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271 927</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283 196</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bCs/>
                <w:color w:val="000000"/>
                <w:szCs w:val="24"/>
              </w:rPr>
            </w:pPr>
            <w:r w:rsidRPr="002F0A34">
              <w:rPr>
                <w:rFonts w:ascii="Times New Roman" w:hAnsi="Times New Roman" w:cs="Times New Roman"/>
                <w:bCs/>
                <w:szCs w:val="24"/>
              </w:rPr>
              <w:t>249 777</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Powiat ostrowski</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color w:val="000000"/>
                <w:szCs w:val="24"/>
              </w:rPr>
              <w:t>4 774</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szCs w:val="24"/>
              </w:rPr>
              <w:t>4 948</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color w:val="000000"/>
                <w:szCs w:val="24"/>
              </w:rPr>
            </w:pPr>
            <w:r w:rsidRPr="002F0A34">
              <w:rPr>
                <w:rFonts w:ascii="Times New Roman" w:hAnsi="Times New Roman" w:cs="Times New Roman"/>
                <w:szCs w:val="24"/>
              </w:rPr>
              <w:t>5 303</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5 157</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4 230</w:t>
            </w:r>
          </w:p>
        </w:tc>
      </w:tr>
      <w:tr w:rsidR="00FD2C37" w:rsidRPr="002F0A34" w:rsidTr="00D26AC7">
        <w:tc>
          <w:tcPr>
            <w:tcW w:w="2180" w:type="dxa"/>
            <w:shd w:val="clear" w:color="auto" w:fill="B8CCE4" w:themeFill="accent1" w:themeFillTint="66"/>
            <w:vAlign w:val="center"/>
          </w:tcPr>
          <w:p w:rsidR="00BE53C7" w:rsidRPr="00FD2C37" w:rsidRDefault="00BE53C7" w:rsidP="0067748F">
            <w:pPr>
              <w:spacing w:after="0" w:line="360" w:lineRule="auto"/>
              <w:jc w:val="center"/>
              <w:rPr>
                <w:rFonts w:ascii="Times New Roman" w:hAnsi="Times New Roman" w:cs="Times New Roman"/>
                <w:b/>
                <w:szCs w:val="24"/>
              </w:rPr>
            </w:pPr>
            <w:r w:rsidRPr="00FD2C37">
              <w:rPr>
                <w:rFonts w:ascii="Times New Roman" w:hAnsi="Times New Roman" w:cs="Times New Roman"/>
                <w:b/>
                <w:szCs w:val="24"/>
              </w:rPr>
              <w:t>Gmina Ostrów Mazowiecka</w:t>
            </w:r>
          </w:p>
        </w:tc>
        <w:tc>
          <w:tcPr>
            <w:tcW w:w="1421"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933</w:t>
            </w:r>
          </w:p>
        </w:tc>
        <w:tc>
          <w:tcPr>
            <w:tcW w:w="1423"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967</w:t>
            </w:r>
          </w:p>
        </w:tc>
        <w:tc>
          <w:tcPr>
            <w:tcW w:w="1418" w:type="dxa"/>
            <w:gridSpan w:val="2"/>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908</w:t>
            </w:r>
          </w:p>
        </w:tc>
        <w:tc>
          <w:tcPr>
            <w:tcW w:w="1419"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1034</w:t>
            </w:r>
          </w:p>
        </w:tc>
        <w:tc>
          <w:tcPr>
            <w:tcW w:w="1427" w:type="dxa"/>
            <w:shd w:val="clear" w:color="auto" w:fill="FFFFFF" w:themeFill="background1"/>
            <w:vAlign w:val="center"/>
          </w:tcPr>
          <w:p w:rsidR="00BE53C7" w:rsidRPr="002F0A34" w:rsidRDefault="00BE53C7" w:rsidP="0067748F">
            <w:pPr>
              <w:spacing w:after="0" w:line="360" w:lineRule="auto"/>
              <w:jc w:val="center"/>
              <w:rPr>
                <w:rFonts w:ascii="Times New Roman" w:hAnsi="Times New Roman" w:cs="Times New Roman"/>
                <w:szCs w:val="24"/>
              </w:rPr>
            </w:pPr>
            <w:r w:rsidRPr="002F0A34">
              <w:rPr>
                <w:rFonts w:ascii="Times New Roman" w:hAnsi="Times New Roman" w:cs="Times New Roman"/>
                <w:szCs w:val="24"/>
              </w:rPr>
              <w:t>836</w:t>
            </w:r>
          </w:p>
        </w:tc>
      </w:tr>
    </w:tbl>
    <w:p w:rsidR="00BE53C7" w:rsidRPr="002F0A34" w:rsidRDefault="00BE53C7" w:rsidP="009E065B">
      <w:pPr>
        <w:spacing w:line="360" w:lineRule="auto"/>
        <w:jc w:val="center"/>
        <w:rPr>
          <w:rFonts w:ascii="Times New Roman" w:hAnsi="Times New Roman" w:cs="Times New Roman"/>
          <w:i/>
          <w:sz w:val="20"/>
        </w:rPr>
      </w:pPr>
      <w:r w:rsidRPr="002F0A34">
        <w:rPr>
          <w:rFonts w:ascii="Times New Roman" w:hAnsi="Times New Roman" w:cs="Times New Roman"/>
          <w:i/>
          <w:sz w:val="20"/>
        </w:rPr>
        <w:t>Źródło: Główny Urząd Statystyczny</w:t>
      </w:r>
    </w:p>
    <w:p w:rsidR="00BE53C7" w:rsidRPr="002F0A34" w:rsidRDefault="00BE53C7" w:rsidP="00704536">
      <w:pPr>
        <w:tabs>
          <w:tab w:val="left" w:pos="720"/>
        </w:tabs>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ab/>
        <w:t xml:space="preserve">Analizując dane z Powiatowego Urzędu Pracy można zauważyć, iż w Gminie Ostrów Mazowiecka na przestrzeni kilku ostatnich lat poziom bezrobocia nieznacznie ulegał zmianie </w:t>
      </w:r>
      <w:r w:rsidRPr="002F0A34">
        <w:rPr>
          <w:rFonts w:ascii="Times New Roman" w:hAnsi="Times New Roman" w:cs="Times New Roman"/>
          <w:sz w:val="24"/>
          <w:szCs w:val="24"/>
        </w:rPr>
        <w:br/>
        <w:t xml:space="preserve">z tendencją spadkową. Dużą grupę bezrobotnych stanowiła grupa osób w wieku do 25 roku życia. Są to osoby młode, często kończące szkoły i poszukujące pierwszej pracy. </w:t>
      </w:r>
    </w:p>
    <w:p w:rsidR="00BE53C7" w:rsidRPr="002F0A34" w:rsidRDefault="00BE53C7" w:rsidP="00704536">
      <w:pPr>
        <w:spacing w:line="360" w:lineRule="auto"/>
        <w:ind w:firstLine="709"/>
        <w:jc w:val="both"/>
        <w:rPr>
          <w:rFonts w:ascii="Times New Roman" w:hAnsi="Times New Roman" w:cs="Times New Roman"/>
          <w:sz w:val="24"/>
          <w:szCs w:val="24"/>
        </w:rPr>
      </w:pPr>
      <w:r w:rsidRPr="002F0A34">
        <w:rPr>
          <w:rFonts w:ascii="Times New Roman" w:hAnsi="Times New Roman" w:cs="Times New Roman"/>
          <w:sz w:val="24"/>
          <w:szCs w:val="24"/>
        </w:rPr>
        <w:t xml:space="preserve">W Gminie Ostrów Mazowiecka wzrasta także liczba osób bezrobotnych bez prawa </w:t>
      </w:r>
      <w:r w:rsidRPr="002F0A34">
        <w:rPr>
          <w:rFonts w:ascii="Times New Roman" w:hAnsi="Times New Roman" w:cs="Times New Roman"/>
          <w:sz w:val="24"/>
          <w:szCs w:val="24"/>
        </w:rPr>
        <w:br/>
        <w:t>do zasiłku. Z punktu widzenia samorządu oznacza to wzrost liczby osób objętych pomocą społeczną.</w:t>
      </w:r>
    </w:p>
    <w:p w:rsidR="002F0A34" w:rsidRPr="002F0A34" w:rsidRDefault="00C72F81" w:rsidP="00112353">
      <w:pPr>
        <w:pStyle w:val="Tekstprzypisudolnego"/>
        <w:spacing w:after="200" w:line="360" w:lineRule="auto"/>
        <w:ind w:firstLine="708"/>
        <w:jc w:val="both"/>
        <w:rPr>
          <w:rFonts w:ascii="Times New Roman" w:hAnsi="Times New Roman" w:cs="Times New Roman"/>
          <w:sz w:val="24"/>
          <w:szCs w:val="24"/>
        </w:rPr>
      </w:pPr>
      <w:r>
        <w:rPr>
          <w:rFonts w:ascii="Times New Roman" w:hAnsi="Times New Roman" w:cs="Times New Roman"/>
          <w:sz w:val="24"/>
          <w:szCs w:val="24"/>
        </w:rPr>
        <w:t>Pomimo tego, że na terenie G</w:t>
      </w:r>
      <w:r w:rsidR="002F0A34" w:rsidRPr="002F0A34">
        <w:rPr>
          <w:rFonts w:ascii="Times New Roman" w:hAnsi="Times New Roman" w:cs="Times New Roman"/>
          <w:sz w:val="24"/>
          <w:szCs w:val="24"/>
        </w:rPr>
        <w:t>miny Ostrów Mazowiecka odnotowuje się wskaźniki bezrobocia na średnim poziomie, biorąc pod uwagę niekorzystną strukturę bezrobotnych (zarówno wg wieku jak i wykształcenia), należy liczyć się z wystąpieniem w najbliższym czasie niekorzystnych skutków bezrobocia, głównie: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utraty kwalifikacji przez osoby długotrwale bezrobotne,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niewykorzystania i wzrostu nieproduktywności potencjału ludzkiego,</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spadku dochodów rodzin i rozszerzania się kręgów ubóstwa w społeczeństwie,</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degradacji moralnej i psychicznej osób pozostających bez pracy – wzrostu poczucia beznadziejności, pesymizmu i poczucia społecznej bezużyteczności,</w:t>
      </w:r>
    </w:p>
    <w:p w:rsidR="002F0A34" w:rsidRPr="002F0A34" w:rsidRDefault="002F0A34" w:rsidP="00112353">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t>wzrostu niekorzystnych zjawisk patologii społecznej – alkoholizmu, narkomanii, przestępczości, itp.</w:t>
      </w:r>
    </w:p>
    <w:p w:rsidR="00657732" w:rsidRDefault="002F0A34" w:rsidP="00657732">
      <w:pPr>
        <w:pStyle w:val="Tekstprzypisudolnego"/>
        <w:numPr>
          <w:ilvl w:val="0"/>
          <w:numId w:val="22"/>
        </w:numPr>
        <w:spacing w:after="200" w:line="360" w:lineRule="auto"/>
        <w:jc w:val="both"/>
        <w:rPr>
          <w:rFonts w:ascii="Times New Roman" w:hAnsi="Times New Roman" w:cs="Times New Roman"/>
          <w:sz w:val="24"/>
          <w:szCs w:val="24"/>
        </w:rPr>
      </w:pPr>
      <w:r w:rsidRPr="002F0A34">
        <w:rPr>
          <w:rFonts w:ascii="Times New Roman" w:hAnsi="Times New Roman" w:cs="Times New Roman"/>
          <w:sz w:val="24"/>
          <w:szCs w:val="24"/>
        </w:rPr>
        <w:lastRenderedPageBreak/>
        <w:t>znacznego wzrostu kosztów materialnych związanych z utrzymaniem bezrobotnych oraz służb zajmujących się ich problemami i obsługą.</w:t>
      </w:r>
    </w:p>
    <w:p w:rsidR="002F0A34" w:rsidRPr="00657732" w:rsidRDefault="00D8010F" w:rsidP="00657732">
      <w:pPr>
        <w:pStyle w:val="Tekstprzypisudolnego"/>
        <w:numPr>
          <w:ilvl w:val="1"/>
          <w:numId w:val="18"/>
        </w:numPr>
        <w:spacing w:after="200" w:line="360" w:lineRule="auto"/>
        <w:jc w:val="both"/>
        <w:rPr>
          <w:rFonts w:ascii="Times New Roman" w:hAnsi="Times New Roman" w:cs="Times New Roman"/>
          <w:sz w:val="24"/>
          <w:szCs w:val="24"/>
        </w:rPr>
      </w:pPr>
      <w:r w:rsidRPr="00657732">
        <w:rPr>
          <w:rFonts w:ascii="Times New Roman" w:hAnsi="Times New Roman" w:cs="Times New Roman"/>
          <w:b/>
          <w:sz w:val="24"/>
          <w:szCs w:val="24"/>
        </w:rPr>
        <w:t xml:space="preserve"> </w:t>
      </w:r>
      <w:r w:rsidR="009E065B" w:rsidRPr="00657732">
        <w:rPr>
          <w:rFonts w:ascii="Times New Roman" w:hAnsi="Times New Roman" w:cs="Times New Roman"/>
          <w:b/>
          <w:sz w:val="24"/>
          <w:szCs w:val="24"/>
        </w:rPr>
        <w:t>U</w:t>
      </w:r>
      <w:r w:rsidR="00060FE9" w:rsidRPr="00657732">
        <w:rPr>
          <w:rFonts w:ascii="Times New Roman" w:hAnsi="Times New Roman" w:cs="Times New Roman"/>
          <w:b/>
          <w:sz w:val="24"/>
          <w:szCs w:val="24"/>
        </w:rPr>
        <w:t>bóstwo</w:t>
      </w:r>
    </w:p>
    <w:p w:rsidR="005E03AC" w:rsidRPr="002F0A34" w:rsidRDefault="00A5089F" w:rsidP="00704536">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Na terenie G</w:t>
      </w:r>
      <w:r w:rsidR="005E03AC" w:rsidRPr="002F0A34">
        <w:rPr>
          <w:rFonts w:ascii="Times New Roman" w:hAnsi="Times New Roman" w:cs="Times New Roman"/>
          <w:sz w:val="24"/>
          <w:szCs w:val="24"/>
        </w:rPr>
        <w:t xml:space="preserve">miny Ostrów Mazowiecka realizacją polityki </w:t>
      </w:r>
      <w:r>
        <w:rPr>
          <w:rFonts w:ascii="Times New Roman" w:hAnsi="Times New Roman" w:cs="Times New Roman"/>
          <w:sz w:val="24"/>
          <w:szCs w:val="24"/>
        </w:rPr>
        <w:t xml:space="preserve">społecznej </w:t>
      </w:r>
      <w:r w:rsidR="005E03AC" w:rsidRPr="002F0A34">
        <w:rPr>
          <w:rFonts w:ascii="Times New Roman" w:hAnsi="Times New Roman" w:cs="Times New Roman"/>
          <w:sz w:val="24"/>
          <w:szCs w:val="24"/>
        </w:rPr>
        <w:t>zajmuje się Gminny Ośrodek Pomocy Społecznej w Ostrowi Mazowieckiej, zwany dalej GOPS, który jest samodzielną jednostką organizacyjną podległą Radzie Gminy.</w:t>
      </w:r>
    </w:p>
    <w:p w:rsidR="005E03AC" w:rsidRPr="002F0A34" w:rsidRDefault="005E03AC" w:rsidP="00704536">
      <w:pPr>
        <w:spacing w:line="360" w:lineRule="auto"/>
        <w:ind w:firstLine="709"/>
        <w:jc w:val="both"/>
        <w:rPr>
          <w:rFonts w:ascii="Times New Roman" w:hAnsi="Times New Roman" w:cs="Times New Roman"/>
          <w:sz w:val="24"/>
          <w:szCs w:val="24"/>
        </w:rPr>
      </w:pPr>
      <w:r w:rsidRPr="002F0A34">
        <w:rPr>
          <w:rFonts w:ascii="Times New Roman" w:hAnsi="Times New Roman" w:cs="Times New Roman"/>
          <w:sz w:val="24"/>
          <w:szCs w:val="24"/>
        </w:rPr>
        <w:t xml:space="preserve">Potrzeby osób korzystających z pomocy społecznej na terenie działania GOPS </w:t>
      </w:r>
      <w:r w:rsidRPr="002F0A34">
        <w:rPr>
          <w:rFonts w:ascii="Times New Roman" w:hAnsi="Times New Roman" w:cs="Times New Roman"/>
          <w:sz w:val="24"/>
          <w:szCs w:val="24"/>
        </w:rPr>
        <w:br/>
        <w:t>w Ostrowi Mazowieckiej zaspokajane są przez następujące formy pomocy:</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świadczenia pieniężne z pomocy społecznej;</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świadczenia niepieniężne m.in. posiłki, sprawienie pogrzebu, ubrania, schronienie;</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indywidualne programy pomocy;</w:t>
      </w:r>
    </w:p>
    <w:p w:rsidR="005E03AC" w:rsidRPr="002F0A34" w:rsidRDefault="005E03AC" w:rsidP="00825304">
      <w:pPr>
        <w:numPr>
          <w:ilvl w:val="0"/>
          <w:numId w:val="23"/>
        </w:numPr>
        <w:spacing w:line="360" w:lineRule="auto"/>
        <w:jc w:val="both"/>
        <w:rPr>
          <w:rFonts w:ascii="Times New Roman" w:hAnsi="Times New Roman" w:cs="Times New Roman"/>
          <w:sz w:val="24"/>
          <w:szCs w:val="24"/>
        </w:rPr>
      </w:pPr>
      <w:r w:rsidRPr="002F0A34">
        <w:rPr>
          <w:rFonts w:ascii="Times New Roman" w:hAnsi="Times New Roman" w:cs="Times New Roman"/>
          <w:sz w:val="24"/>
          <w:szCs w:val="24"/>
        </w:rPr>
        <w:t>inne rodzaje pomocy i świadczeń, w tym zasiłki rodzinne, świadczenia opiekuńcze.</w:t>
      </w:r>
    </w:p>
    <w:p w:rsidR="005E03AC" w:rsidRDefault="005E03AC" w:rsidP="00704536">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Formy pomocy społecznej realizowane przez GOPS w Ostrowi Mazowieckiej </w:t>
      </w:r>
      <w:r w:rsidRPr="002F0A34">
        <w:rPr>
          <w:rFonts w:ascii="Times New Roman" w:hAnsi="Times New Roman" w:cs="Times New Roman"/>
          <w:sz w:val="24"/>
          <w:szCs w:val="24"/>
        </w:rPr>
        <w:br/>
        <w:t>w latach 2010-</w:t>
      </w:r>
      <w:r w:rsidR="009E065B">
        <w:rPr>
          <w:rFonts w:ascii="Times New Roman" w:hAnsi="Times New Roman" w:cs="Times New Roman"/>
          <w:sz w:val="24"/>
          <w:szCs w:val="24"/>
        </w:rPr>
        <w:t>2014 przestawia poniższa tabela.</w:t>
      </w:r>
    </w:p>
    <w:p w:rsidR="009E065B" w:rsidRDefault="009E065B" w:rsidP="00A84A86">
      <w:pPr>
        <w:spacing w:after="0"/>
        <w:jc w:val="center"/>
        <w:rPr>
          <w:rFonts w:ascii="Times New Roman" w:hAnsi="Times New Roman" w:cs="Times New Roman"/>
          <w:b/>
          <w:sz w:val="24"/>
          <w:szCs w:val="24"/>
        </w:rPr>
      </w:pPr>
      <w:r w:rsidRPr="00F561B2">
        <w:rPr>
          <w:rFonts w:ascii="Times New Roman" w:hAnsi="Times New Roman" w:cs="Times New Roman"/>
          <w:b/>
          <w:sz w:val="24"/>
          <w:szCs w:val="24"/>
        </w:rPr>
        <w:t xml:space="preserve">Tabela </w:t>
      </w:r>
      <w:r w:rsidR="00E644E4" w:rsidRPr="00F561B2">
        <w:rPr>
          <w:rFonts w:ascii="Times New Roman" w:hAnsi="Times New Roman" w:cs="Times New Roman"/>
          <w:b/>
          <w:sz w:val="24"/>
          <w:szCs w:val="24"/>
        </w:rPr>
        <w:t>2</w:t>
      </w:r>
      <w:r w:rsidRPr="00F561B2">
        <w:rPr>
          <w:rFonts w:ascii="Times New Roman" w:hAnsi="Times New Roman" w:cs="Times New Roman"/>
          <w:b/>
          <w:sz w:val="24"/>
          <w:szCs w:val="24"/>
        </w:rPr>
        <w:t>. Formy pomocy społecznej realizowane w latach 2010-2014</w:t>
      </w:r>
    </w:p>
    <w:p w:rsidR="00625C9A" w:rsidRPr="00F561B2" w:rsidRDefault="00625C9A" w:rsidP="00A84A86">
      <w:pPr>
        <w:spacing w:after="0"/>
        <w:jc w:val="center"/>
        <w:rPr>
          <w:rFonts w:ascii="Times New Roman" w:hAnsi="Times New Roman" w:cs="Times New Roman"/>
          <w:b/>
          <w:sz w:val="24"/>
          <w:szCs w:val="24"/>
        </w:rPr>
      </w:pPr>
    </w:p>
    <w:tbl>
      <w:tblPr>
        <w:tblW w:w="9225" w:type="dxa"/>
        <w:tblInd w:w="55" w:type="dxa"/>
        <w:tblCellMar>
          <w:left w:w="70" w:type="dxa"/>
          <w:right w:w="70" w:type="dxa"/>
        </w:tblCellMar>
        <w:tblLook w:val="04A0" w:firstRow="1" w:lastRow="0" w:firstColumn="1" w:lastColumn="0" w:noHBand="0" w:noVBand="1"/>
      </w:tblPr>
      <w:tblGrid>
        <w:gridCol w:w="3780"/>
        <w:gridCol w:w="364"/>
        <w:gridCol w:w="1017"/>
        <w:gridCol w:w="1016"/>
        <w:gridCol w:w="1016"/>
        <w:gridCol w:w="1016"/>
        <w:gridCol w:w="1016"/>
      </w:tblGrid>
      <w:tr w:rsidR="005E03AC" w:rsidRPr="002F0A34" w:rsidTr="00D26AC7">
        <w:trPr>
          <w:trHeight w:val="574"/>
        </w:trPr>
        <w:tc>
          <w:tcPr>
            <w:tcW w:w="3780"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Wyszczególnienie</w:t>
            </w:r>
          </w:p>
        </w:tc>
        <w:tc>
          <w:tcPr>
            <w:tcW w:w="5445" w:type="dxa"/>
            <w:gridSpan w:val="6"/>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lata</w:t>
            </w:r>
          </w:p>
        </w:tc>
      </w:tr>
      <w:tr w:rsidR="005E03AC" w:rsidRPr="002F0A34" w:rsidTr="00D26AC7">
        <w:trPr>
          <w:trHeight w:val="278"/>
        </w:trPr>
        <w:tc>
          <w:tcPr>
            <w:tcW w:w="3780"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5E03AC" w:rsidRPr="002F0A34" w:rsidRDefault="005E03AC" w:rsidP="0067748F">
            <w:pPr>
              <w:spacing w:after="0" w:line="360" w:lineRule="auto"/>
              <w:rPr>
                <w:rFonts w:ascii="Times New Roman" w:hAnsi="Times New Roman" w:cs="Times New Roman"/>
                <w:b/>
                <w:bCs/>
                <w:color w:val="000000"/>
              </w:rPr>
            </w:pPr>
          </w:p>
        </w:tc>
        <w:tc>
          <w:tcPr>
            <w:tcW w:w="1381" w:type="dxa"/>
            <w:gridSpan w:val="2"/>
            <w:tcBorders>
              <w:top w:val="single" w:sz="4" w:space="0" w:color="auto"/>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2010</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2011</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2012</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2013</w:t>
            </w:r>
          </w:p>
        </w:tc>
        <w:tc>
          <w:tcPr>
            <w:tcW w:w="1016" w:type="dxa"/>
            <w:tcBorders>
              <w:top w:val="nil"/>
              <w:left w:val="nil"/>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2014</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udzielono pomocy i wsparcia</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1057</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836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854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871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853</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 tym: osoby długotrwale korzystające</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780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630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598</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959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476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488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w rodzinach</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3183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1680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1688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1633</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przyznano świadczenie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1032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816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849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867</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827</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 tym: osoby długotrwale korzystające</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774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612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635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640</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598</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Wiek 0-17</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492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462</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 xml:space="preserve">Wiek produkcyjny </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8</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x</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37</w:t>
            </w:r>
            <w:r w:rsidR="005E03AC" w:rsidRPr="002F0A34">
              <w:rPr>
                <w:rFonts w:ascii="Times New Roman" w:hAnsi="Times New Roman" w:cs="Times New Roman"/>
                <w:color w:val="000000"/>
              </w:rPr>
              <w:t>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365</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9</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934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456</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483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501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w rodzinach</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10</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3111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1621</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1674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1633</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lastRenderedPageBreak/>
              <w:t>Osoby i rodziny, którym przyznano świadczenie pieniężne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ogółem</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11</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609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254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263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343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341</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12</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563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243</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249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329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328</w:t>
            </w:r>
          </w:p>
        </w:tc>
      </w:tr>
      <w:tr w:rsidR="005E03AC" w:rsidRPr="002F0A34" w:rsidTr="00D26AC7">
        <w:trPr>
          <w:trHeight w:val="300"/>
        </w:trPr>
        <w:tc>
          <w:tcPr>
            <w:tcW w:w="9225"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5E03AC" w:rsidRPr="002F0A34" w:rsidRDefault="005E03AC" w:rsidP="0067748F">
            <w:pPr>
              <w:spacing w:after="0" w:line="360" w:lineRule="auto"/>
              <w:jc w:val="center"/>
              <w:rPr>
                <w:rFonts w:ascii="Times New Roman" w:hAnsi="Times New Roman" w:cs="Times New Roman"/>
                <w:b/>
                <w:bCs/>
                <w:color w:val="000000"/>
              </w:rPr>
            </w:pPr>
            <w:r w:rsidRPr="002F0A34">
              <w:rPr>
                <w:rFonts w:ascii="Times New Roman" w:hAnsi="Times New Roman" w:cs="Times New Roman"/>
                <w:b/>
                <w:bCs/>
                <w:color w:val="000000"/>
              </w:rPr>
              <w:t>Osoby i rodziny, którym przyznano świadczenie niepieniężne</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osób ogółem</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13</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712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692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672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532</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499</w:t>
            </w:r>
          </w:p>
        </w:tc>
      </w:tr>
      <w:tr w:rsidR="005E03AC" w:rsidRPr="002F0A34" w:rsidTr="005E03AC">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liczba rodzin</w:t>
            </w:r>
          </w:p>
        </w:tc>
        <w:tc>
          <w:tcPr>
            <w:tcW w:w="364" w:type="dxa"/>
            <w:tcBorders>
              <w:top w:val="nil"/>
              <w:left w:val="nil"/>
              <w:bottom w:val="single" w:sz="4" w:space="0" w:color="auto"/>
              <w:right w:val="single" w:sz="4" w:space="0" w:color="auto"/>
            </w:tcBorders>
            <w:shd w:val="clear" w:color="auto" w:fill="auto"/>
            <w:noWrap/>
            <w:vAlign w:val="bottom"/>
            <w:hideMark/>
          </w:tcPr>
          <w:p w:rsidR="005E03AC" w:rsidRPr="002F0A34" w:rsidRDefault="00C66DD1" w:rsidP="0067748F">
            <w:pPr>
              <w:spacing w:after="0" w:line="360" w:lineRule="auto"/>
              <w:jc w:val="center"/>
              <w:rPr>
                <w:rFonts w:ascii="Times New Roman" w:hAnsi="Times New Roman" w:cs="Times New Roman"/>
                <w:color w:val="000000"/>
              </w:rPr>
            </w:pPr>
            <w:r>
              <w:rPr>
                <w:rFonts w:ascii="Times New Roman" w:hAnsi="Times New Roman" w:cs="Times New Roman"/>
                <w:color w:val="000000"/>
              </w:rPr>
              <w:t>14</w:t>
            </w:r>
          </w:p>
        </w:tc>
        <w:tc>
          <w:tcPr>
            <w:tcW w:w="1017"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398</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375</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359</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294</w:t>
            </w:r>
          </w:p>
        </w:tc>
        <w:tc>
          <w:tcPr>
            <w:tcW w:w="1016" w:type="dxa"/>
            <w:tcBorders>
              <w:top w:val="nil"/>
              <w:left w:val="nil"/>
              <w:bottom w:val="single" w:sz="4" w:space="0" w:color="auto"/>
              <w:right w:val="single" w:sz="4" w:space="0" w:color="auto"/>
            </w:tcBorders>
            <w:shd w:val="clear" w:color="auto" w:fill="auto"/>
            <w:noWrap/>
            <w:vAlign w:val="bottom"/>
            <w:hideMark/>
          </w:tcPr>
          <w:p w:rsidR="005E03AC" w:rsidRPr="002F0A34" w:rsidRDefault="005E03AC" w:rsidP="0067748F">
            <w:pPr>
              <w:spacing w:after="0" w:line="360" w:lineRule="auto"/>
              <w:jc w:val="center"/>
              <w:rPr>
                <w:rFonts w:ascii="Times New Roman" w:hAnsi="Times New Roman" w:cs="Times New Roman"/>
                <w:color w:val="000000"/>
              </w:rPr>
            </w:pPr>
            <w:r w:rsidRPr="002F0A34">
              <w:rPr>
                <w:rFonts w:ascii="Times New Roman" w:hAnsi="Times New Roman" w:cs="Times New Roman"/>
                <w:color w:val="000000"/>
              </w:rPr>
              <w:t>285</w:t>
            </w:r>
          </w:p>
        </w:tc>
      </w:tr>
    </w:tbl>
    <w:p w:rsidR="005E03AC" w:rsidRPr="002F0A34" w:rsidRDefault="005E03AC" w:rsidP="003B394B">
      <w:pPr>
        <w:spacing w:line="360" w:lineRule="auto"/>
        <w:jc w:val="center"/>
        <w:rPr>
          <w:rFonts w:ascii="Times New Roman" w:hAnsi="Times New Roman" w:cs="Times New Roman"/>
          <w:i/>
          <w:sz w:val="20"/>
          <w:szCs w:val="20"/>
        </w:rPr>
      </w:pPr>
      <w:r w:rsidRPr="002F0A34">
        <w:rPr>
          <w:rFonts w:ascii="Times New Roman" w:hAnsi="Times New Roman" w:cs="Times New Roman"/>
          <w:i/>
          <w:sz w:val="20"/>
          <w:szCs w:val="20"/>
        </w:rPr>
        <w:t>Źródło: Ocena zasobów pomocy społecznej – lata 2010,2011,2012,2013,2014 Gminy Ostrów Mazowiecka</w:t>
      </w:r>
    </w:p>
    <w:p w:rsidR="00A06954" w:rsidRDefault="00D66278"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Na podstawie przeprowadzonej analizy stwierdzono, iż 58 % mieszkańców gminy posiada zarobki netto w przeliczeniu na jedną osobę w rodzinie, w wysokości do 456 zł. </w:t>
      </w:r>
    </w:p>
    <w:p w:rsidR="00007092" w:rsidRPr="00704536" w:rsidRDefault="00704536" w:rsidP="00704536">
      <w:pPr>
        <w:spacing w:line="360" w:lineRule="auto"/>
        <w:jc w:val="both"/>
        <w:rPr>
          <w:rFonts w:ascii="Times New Roman" w:hAnsi="Times New Roman" w:cs="Times New Roman"/>
          <w:sz w:val="24"/>
          <w:szCs w:val="24"/>
        </w:rPr>
      </w:pPr>
      <w:r w:rsidRPr="00704536">
        <w:rPr>
          <w:rFonts w:ascii="Times New Roman" w:hAnsi="Times New Roman" w:cs="Times New Roman"/>
          <w:sz w:val="24"/>
          <w:szCs w:val="24"/>
        </w:rPr>
        <w:tab/>
        <w:t xml:space="preserve">Jednym z przejawów wzrostu problemów społecznych w gminie jest rosnące zapotrzebowania na mieszkania socjalne. Gmina Ostrów Mazowiecka w </w:t>
      </w:r>
      <w:r w:rsidR="00C57E09">
        <w:rPr>
          <w:rFonts w:ascii="Times New Roman" w:hAnsi="Times New Roman" w:cs="Times New Roman"/>
          <w:sz w:val="24"/>
          <w:szCs w:val="24"/>
        </w:rPr>
        <w:t>swoich</w:t>
      </w:r>
      <w:r w:rsidRPr="00704536">
        <w:rPr>
          <w:rFonts w:ascii="Times New Roman" w:hAnsi="Times New Roman" w:cs="Times New Roman"/>
          <w:sz w:val="24"/>
          <w:szCs w:val="24"/>
        </w:rPr>
        <w:t xml:space="preserve"> zasobach komunalnych posiada ogółem 15 lokali mieszkalnych o łącznej powierzchni 672,06 m</w:t>
      </w:r>
      <w:r w:rsidRPr="00704536">
        <w:rPr>
          <w:rFonts w:ascii="Times New Roman" w:hAnsi="Times New Roman" w:cs="Times New Roman"/>
          <w:sz w:val="24"/>
          <w:szCs w:val="24"/>
          <w:vertAlign w:val="superscript"/>
        </w:rPr>
        <w:t>2</w:t>
      </w:r>
      <w:r w:rsidRPr="00704536">
        <w:rPr>
          <w:rFonts w:ascii="Times New Roman" w:hAnsi="Times New Roman" w:cs="Times New Roman"/>
          <w:sz w:val="24"/>
          <w:szCs w:val="24"/>
        </w:rPr>
        <w:t>.</w:t>
      </w:r>
    </w:p>
    <w:p w:rsidR="00704536" w:rsidRPr="003B394B" w:rsidRDefault="00704536" w:rsidP="003B394B">
      <w:pPr>
        <w:spacing w:line="360" w:lineRule="auto"/>
        <w:ind w:firstLine="708"/>
        <w:jc w:val="both"/>
        <w:rPr>
          <w:rFonts w:ascii="Times New Roman" w:hAnsi="Times New Roman" w:cs="Times New Roman"/>
          <w:sz w:val="24"/>
          <w:szCs w:val="24"/>
        </w:rPr>
      </w:pPr>
      <w:r w:rsidRPr="00704536">
        <w:rPr>
          <w:rFonts w:ascii="Times New Roman" w:hAnsi="Times New Roman" w:cs="Times New Roman"/>
          <w:sz w:val="24"/>
          <w:szCs w:val="24"/>
        </w:rPr>
        <w:t>W Referacie Infrastruktury Gminnej na dzień 31.12.2015 r. zarejestrowanych było 48 wniosków oczekujących na przydział lokalu z zasobów komunalnych. Są to osoby i rodziny o</w:t>
      </w:r>
      <w:r>
        <w:rPr>
          <w:rFonts w:ascii="Times New Roman" w:hAnsi="Times New Roman" w:cs="Times New Roman"/>
          <w:sz w:val="24"/>
          <w:szCs w:val="24"/>
        </w:rPr>
        <w:t> </w:t>
      </w:r>
      <w:r w:rsidRPr="00704536">
        <w:rPr>
          <w:rFonts w:ascii="Times New Roman" w:hAnsi="Times New Roman" w:cs="Times New Roman"/>
          <w:sz w:val="24"/>
          <w:szCs w:val="24"/>
        </w:rPr>
        <w:t>niskich dochodach, bądź utrzymujące się z zasiłku Gminnego Ośrodka Pomocy Społecznej.</w:t>
      </w:r>
    </w:p>
    <w:p w:rsidR="007E489A" w:rsidRPr="00B21908" w:rsidRDefault="00A84A86" w:rsidP="00B21908">
      <w:pPr>
        <w:pStyle w:val="Akapitzlist"/>
        <w:numPr>
          <w:ilvl w:val="1"/>
          <w:numId w:val="18"/>
        </w:numPr>
        <w:rPr>
          <w:b/>
          <w:szCs w:val="24"/>
        </w:rPr>
      </w:pPr>
      <w:r>
        <w:rPr>
          <w:b/>
          <w:szCs w:val="24"/>
        </w:rPr>
        <w:t xml:space="preserve"> </w:t>
      </w:r>
      <w:r w:rsidR="009E065B" w:rsidRPr="00B21908">
        <w:rPr>
          <w:b/>
          <w:szCs w:val="24"/>
        </w:rPr>
        <w:t>P</w:t>
      </w:r>
      <w:r w:rsidR="00060FE9" w:rsidRPr="00B21908">
        <w:rPr>
          <w:b/>
          <w:szCs w:val="24"/>
        </w:rPr>
        <w:t>rzestępczość</w:t>
      </w:r>
    </w:p>
    <w:p w:rsid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 xml:space="preserve">Przestępczość stanowi jeden z ważniejszych czynników wpływających na jakość życia mieszkańców. Poczucie bezpieczeństwa </w:t>
      </w:r>
      <w:r>
        <w:rPr>
          <w:rFonts w:ascii="Times New Roman" w:hAnsi="Times New Roman" w:cs="Times New Roman"/>
          <w:sz w:val="24"/>
          <w:szCs w:val="24"/>
        </w:rPr>
        <w:t>stanowi jedno z </w:t>
      </w:r>
      <w:r w:rsidRPr="007E489A">
        <w:rPr>
          <w:rFonts w:ascii="Times New Roman" w:hAnsi="Times New Roman" w:cs="Times New Roman"/>
          <w:sz w:val="24"/>
          <w:szCs w:val="24"/>
        </w:rPr>
        <w:t>podstawowych kryteriów oceny obszaru, w którym żyjemy, pracujemy i spędzamy czas.</w:t>
      </w:r>
    </w:p>
    <w:p w:rsidR="006449E5" w:rsidRPr="007E489A" w:rsidRDefault="006449E5"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Przestępczość jest poważnym </w:t>
      </w:r>
      <w:r w:rsidR="00175E66">
        <w:rPr>
          <w:rFonts w:ascii="Times New Roman" w:hAnsi="Times New Roman" w:cs="Times New Roman"/>
          <w:sz w:val="24"/>
          <w:szCs w:val="24"/>
        </w:rPr>
        <w:t>problemem</w:t>
      </w:r>
      <w:r>
        <w:rPr>
          <w:rFonts w:ascii="Times New Roman" w:hAnsi="Times New Roman" w:cs="Times New Roman"/>
          <w:sz w:val="24"/>
          <w:szCs w:val="24"/>
        </w:rPr>
        <w:t xml:space="preserve"> o różnych obliczach. Świadczy o</w:t>
      </w:r>
      <w:r w:rsidR="00175E66">
        <w:rPr>
          <w:rFonts w:ascii="Times New Roman" w:hAnsi="Times New Roman" w:cs="Times New Roman"/>
          <w:sz w:val="24"/>
          <w:szCs w:val="24"/>
        </w:rPr>
        <w:t> </w:t>
      </w:r>
      <w:r>
        <w:rPr>
          <w:rFonts w:ascii="Times New Roman" w:hAnsi="Times New Roman" w:cs="Times New Roman"/>
          <w:sz w:val="24"/>
          <w:szCs w:val="24"/>
        </w:rPr>
        <w:t xml:space="preserve">bezradności </w:t>
      </w:r>
      <w:r w:rsidR="00175E66">
        <w:rPr>
          <w:rFonts w:ascii="Times New Roman" w:hAnsi="Times New Roman" w:cs="Times New Roman"/>
          <w:sz w:val="24"/>
          <w:szCs w:val="24"/>
        </w:rPr>
        <w:t>metod pedagogicznych i o braku autorytetów. Przyczyn przestępczości należy upatrywać głównie w bezrobociu i powstałych różnicach socjalnych.</w:t>
      </w:r>
    </w:p>
    <w:p w:rsidR="007E489A" w:rsidRP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Za zapewnienie bezpieczeństwa na terenie gminy odpowiada Komenda Powiatowa Policji w Ostrowi Mazowieckiej.</w:t>
      </w:r>
      <w:r w:rsidR="00E40492">
        <w:rPr>
          <w:rFonts w:ascii="Times New Roman" w:hAnsi="Times New Roman" w:cs="Times New Roman"/>
          <w:sz w:val="24"/>
          <w:szCs w:val="24"/>
        </w:rPr>
        <w:t xml:space="preserve"> Na terenie Gminy Ostrów Mazowiecka nie działają posterunki policji.</w:t>
      </w:r>
    </w:p>
    <w:p w:rsidR="007E489A" w:rsidRDefault="007E489A" w:rsidP="00704536">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Specyficzną formę przestępczości stanowi przemoc w rodzinie. Ze sprawozdań z</w:t>
      </w:r>
      <w:r>
        <w:rPr>
          <w:rFonts w:ascii="Times New Roman" w:hAnsi="Times New Roman" w:cs="Times New Roman"/>
          <w:sz w:val="24"/>
          <w:szCs w:val="24"/>
        </w:rPr>
        <w:t> </w:t>
      </w:r>
      <w:r w:rsidRPr="007E489A">
        <w:rPr>
          <w:rFonts w:ascii="Times New Roman" w:hAnsi="Times New Roman" w:cs="Times New Roman"/>
          <w:sz w:val="24"/>
          <w:szCs w:val="24"/>
        </w:rPr>
        <w:t xml:space="preserve">realizacji Programu w poprzednim okresie programowanie wynika, że do Zespołu Interdyscyplinarnego w Ostrowi Mazowieckiej w latach 2012-2015 wpłynęło 129 „Niebieskich Kart” część A. </w:t>
      </w:r>
    </w:p>
    <w:p w:rsidR="00114148" w:rsidRDefault="009B1AA4"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Na terenie Gminy Ostrów Mazowiecka alkoholizm jest najbardziej rozpowszechnionym i rozpoznawalnym rodzajem uzależnienia. Nieodłącznymi problemami w przypadku osób uzależnionych są: ubóstwo, bezrobocie, dysfunkcje rodziny, długotrwała choroba, przestępczość. </w:t>
      </w:r>
    </w:p>
    <w:p w:rsidR="00007092" w:rsidRPr="003B394B" w:rsidRDefault="00E40492" w:rsidP="003B394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Poziom przestępczości w miejscowościach wiejskich</w:t>
      </w:r>
      <w:r w:rsidR="00704536">
        <w:rPr>
          <w:rFonts w:ascii="Times New Roman" w:hAnsi="Times New Roman" w:cs="Times New Roman"/>
          <w:sz w:val="24"/>
          <w:szCs w:val="24"/>
        </w:rPr>
        <w:t xml:space="preserve"> jest silnie skorelowany z </w:t>
      </w:r>
      <w:r>
        <w:rPr>
          <w:rFonts w:ascii="Times New Roman" w:hAnsi="Times New Roman" w:cs="Times New Roman"/>
          <w:sz w:val="24"/>
          <w:szCs w:val="24"/>
        </w:rPr>
        <w:t xml:space="preserve">wielkością wsi. Najwięcej czynów karalnych </w:t>
      </w:r>
      <w:r w:rsidR="00E644E4">
        <w:rPr>
          <w:rFonts w:ascii="Times New Roman" w:hAnsi="Times New Roman" w:cs="Times New Roman"/>
          <w:sz w:val="24"/>
          <w:szCs w:val="24"/>
        </w:rPr>
        <w:t>i wykroczeń popełnianych jest w </w:t>
      </w:r>
      <w:r>
        <w:rPr>
          <w:rFonts w:ascii="Times New Roman" w:hAnsi="Times New Roman" w:cs="Times New Roman"/>
          <w:sz w:val="24"/>
          <w:szCs w:val="24"/>
        </w:rPr>
        <w:t>największych miejscowościach w gminie tzn. Komorowo, Stare Lubiejewo, Ugniewo.</w:t>
      </w:r>
    </w:p>
    <w:p w:rsidR="00FA3FEE" w:rsidRPr="00B21908" w:rsidRDefault="00A84A86" w:rsidP="00B21908">
      <w:pPr>
        <w:pStyle w:val="Akapitzlist"/>
        <w:numPr>
          <w:ilvl w:val="1"/>
          <w:numId w:val="18"/>
        </w:numPr>
        <w:rPr>
          <w:b/>
          <w:szCs w:val="24"/>
        </w:rPr>
      </w:pPr>
      <w:r>
        <w:rPr>
          <w:b/>
          <w:szCs w:val="24"/>
        </w:rPr>
        <w:t xml:space="preserve"> </w:t>
      </w:r>
      <w:r w:rsidR="009E065B" w:rsidRPr="00B21908">
        <w:rPr>
          <w:b/>
          <w:szCs w:val="24"/>
        </w:rPr>
        <w:t>B</w:t>
      </w:r>
      <w:r w:rsidR="00060FE9" w:rsidRPr="00B21908">
        <w:rPr>
          <w:b/>
          <w:szCs w:val="24"/>
        </w:rPr>
        <w:t>ezpieczeństwo</w:t>
      </w:r>
    </w:p>
    <w:p w:rsidR="00FA3FEE" w:rsidRPr="00FA3FEE" w:rsidRDefault="00FA3FEE" w:rsidP="00175E66">
      <w:pPr>
        <w:spacing w:line="360" w:lineRule="auto"/>
        <w:ind w:firstLine="708"/>
        <w:rPr>
          <w:rFonts w:ascii="Times New Roman" w:hAnsi="Times New Roman" w:cs="Times New Roman"/>
          <w:b/>
          <w:sz w:val="24"/>
          <w:szCs w:val="24"/>
        </w:rPr>
      </w:pPr>
      <w:r w:rsidRPr="00FA3FEE">
        <w:rPr>
          <w:rFonts w:ascii="Times New Roman" w:hAnsi="Times New Roman" w:cs="Times New Roman"/>
          <w:sz w:val="24"/>
          <w:szCs w:val="24"/>
        </w:rPr>
        <w:t>Na terenie gminy występuje zróżnicowane zagrożenie pożarowe, związane głównie z:</w:t>
      </w:r>
    </w:p>
    <w:p w:rsidR="00FA3FEE" w:rsidRPr="00B220CF" w:rsidRDefault="00FA3FEE" w:rsidP="00B220CF">
      <w:pPr>
        <w:pStyle w:val="Akapitzlist"/>
        <w:numPr>
          <w:ilvl w:val="0"/>
          <w:numId w:val="19"/>
        </w:numPr>
        <w:rPr>
          <w:vanish/>
          <w:szCs w:val="24"/>
          <w:specVanish/>
        </w:rPr>
      </w:pPr>
      <w:r w:rsidRPr="00B220CF">
        <w:rPr>
          <w:szCs w:val="24"/>
        </w:rPr>
        <w:t xml:space="preserve">prowadzoną działalnością gospodarczą w małych i dużych zakładach przemysłowych </w:t>
      </w: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p>
    <w:p w:rsidR="00FA3FEE" w:rsidRPr="00FA3FEE" w:rsidRDefault="00FA3FEE" w:rsidP="00B220CF">
      <w:pPr>
        <w:pStyle w:val="Akapitzlist"/>
        <w:numPr>
          <w:ilvl w:val="0"/>
          <w:numId w:val="19"/>
        </w:numPr>
        <w:spacing w:after="200"/>
        <w:rPr>
          <w:vanish/>
          <w:szCs w:val="24"/>
          <w:specVanish/>
        </w:rPr>
      </w:pPr>
      <w:r w:rsidRPr="00FA3FEE">
        <w:rPr>
          <w:szCs w:val="24"/>
        </w:rPr>
        <w:br/>
        <w:t>i usługowych,</w:t>
      </w:r>
    </w:p>
    <w:p w:rsidR="00FA3FEE" w:rsidRPr="00FA3FEE" w:rsidRDefault="00FA3FEE" w:rsidP="00704536">
      <w:pPr>
        <w:spacing w:line="360" w:lineRule="auto"/>
        <w:ind w:firstLine="768"/>
        <w:rPr>
          <w:rFonts w:ascii="Times New Roman" w:hAnsi="Times New Roman" w:cs="Times New Roman"/>
          <w:sz w:val="24"/>
          <w:szCs w:val="24"/>
        </w:rPr>
      </w:pPr>
    </w:p>
    <w:p w:rsidR="00FA3FEE" w:rsidRPr="00B220CF" w:rsidRDefault="00FA3FEE" w:rsidP="00B220CF">
      <w:pPr>
        <w:pStyle w:val="Akapitzlist"/>
        <w:numPr>
          <w:ilvl w:val="0"/>
          <w:numId w:val="19"/>
        </w:numPr>
        <w:rPr>
          <w:szCs w:val="24"/>
        </w:rPr>
      </w:pPr>
      <w:r w:rsidRPr="00B220CF">
        <w:rPr>
          <w:szCs w:val="24"/>
        </w:rPr>
        <w:t>prowadzoną działalnością gospodarczą, w tym rolną,</w:t>
      </w:r>
    </w:p>
    <w:p w:rsidR="00FA3FEE" w:rsidRPr="00B220CF" w:rsidRDefault="00FA3FEE" w:rsidP="00B220CF">
      <w:pPr>
        <w:pStyle w:val="Akapitzlist"/>
        <w:numPr>
          <w:ilvl w:val="0"/>
          <w:numId w:val="19"/>
        </w:numPr>
        <w:rPr>
          <w:szCs w:val="24"/>
        </w:rPr>
      </w:pPr>
      <w:r w:rsidRPr="00B220CF">
        <w:rPr>
          <w:szCs w:val="24"/>
        </w:rPr>
        <w:t>zasobami leśnymi występującymi na terenie gminy, przede wszystkim w sąsiedztwie pól uprawnych (wypalanie traw).</w:t>
      </w:r>
    </w:p>
    <w:p w:rsidR="00FA3FEE" w:rsidRPr="00FA3FEE" w:rsidRDefault="00FA3FEE" w:rsidP="00704536">
      <w:pPr>
        <w:spacing w:line="360" w:lineRule="auto"/>
        <w:rPr>
          <w:rFonts w:ascii="Times New Roman" w:hAnsi="Times New Roman" w:cs="Times New Roman"/>
          <w:sz w:val="24"/>
          <w:szCs w:val="24"/>
        </w:rPr>
      </w:pPr>
      <w:r w:rsidRPr="00FA3FEE">
        <w:rPr>
          <w:rFonts w:ascii="Times New Roman" w:hAnsi="Times New Roman" w:cs="Times New Roman"/>
          <w:sz w:val="24"/>
          <w:szCs w:val="24"/>
        </w:rPr>
        <w:t>Do głównych przyczyn pożarów zaliczyć należy:</w:t>
      </w:r>
    </w:p>
    <w:p w:rsidR="00FA3FEE" w:rsidRPr="00FA3FEE" w:rsidRDefault="00FA3FEE" w:rsidP="00112353">
      <w:pPr>
        <w:pStyle w:val="Akapitzlist"/>
        <w:numPr>
          <w:ilvl w:val="0"/>
          <w:numId w:val="20"/>
        </w:numPr>
        <w:spacing w:after="200"/>
        <w:ind w:left="714" w:hanging="357"/>
        <w:rPr>
          <w:szCs w:val="24"/>
        </w:rPr>
      </w:pPr>
      <w:r w:rsidRPr="00FA3FEE">
        <w:rPr>
          <w:szCs w:val="24"/>
        </w:rPr>
        <w:t>nieostrożność osób dorosłych z papierosami, zapałkami i otwartym ogniem,</w:t>
      </w:r>
    </w:p>
    <w:p w:rsidR="00FA3FEE" w:rsidRPr="00FA3FEE" w:rsidRDefault="00FA3FEE" w:rsidP="00112353">
      <w:pPr>
        <w:pStyle w:val="Akapitzlist"/>
        <w:numPr>
          <w:ilvl w:val="0"/>
          <w:numId w:val="20"/>
        </w:numPr>
        <w:spacing w:after="200"/>
        <w:ind w:left="714" w:hanging="357"/>
        <w:rPr>
          <w:szCs w:val="24"/>
        </w:rPr>
      </w:pPr>
      <w:r w:rsidRPr="00FA3FEE">
        <w:rPr>
          <w:szCs w:val="24"/>
        </w:rPr>
        <w:t>wady urządzeń oraz instalacji elektrycznej,</w:t>
      </w:r>
    </w:p>
    <w:p w:rsidR="00FA3FEE" w:rsidRPr="00FA3FEE" w:rsidRDefault="00FA3FEE" w:rsidP="00112353">
      <w:pPr>
        <w:pStyle w:val="Akapitzlist"/>
        <w:numPr>
          <w:ilvl w:val="0"/>
          <w:numId w:val="20"/>
        </w:numPr>
        <w:spacing w:after="200"/>
        <w:ind w:left="714" w:hanging="357"/>
        <w:rPr>
          <w:szCs w:val="24"/>
        </w:rPr>
      </w:pPr>
      <w:r w:rsidRPr="00FA3FEE">
        <w:rPr>
          <w:szCs w:val="24"/>
        </w:rPr>
        <w:t>wady urządzeń grzewczych na paliwo stałe,</w:t>
      </w:r>
    </w:p>
    <w:p w:rsidR="00FA3FEE" w:rsidRPr="00FA3FEE" w:rsidRDefault="00FA3FEE" w:rsidP="00112353">
      <w:pPr>
        <w:pStyle w:val="Akapitzlist"/>
        <w:numPr>
          <w:ilvl w:val="0"/>
          <w:numId w:val="20"/>
        </w:numPr>
        <w:spacing w:after="200"/>
        <w:ind w:left="714" w:hanging="357"/>
        <w:rPr>
          <w:szCs w:val="24"/>
        </w:rPr>
      </w:pPr>
      <w:r w:rsidRPr="00FA3FEE">
        <w:rPr>
          <w:szCs w:val="24"/>
        </w:rPr>
        <w:t>wady środków transportu,</w:t>
      </w:r>
    </w:p>
    <w:p w:rsidR="00FA3FEE" w:rsidRPr="00114148" w:rsidRDefault="00FA3FEE" w:rsidP="00112353">
      <w:pPr>
        <w:pStyle w:val="Akapitzlist"/>
        <w:numPr>
          <w:ilvl w:val="0"/>
          <w:numId w:val="20"/>
        </w:numPr>
        <w:spacing w:after="200"/>
        <w:ind w:left="714" w:hanging="357"/>
        <w:rPr>
          <w:szCs w:val="24"/>
        </w:rPr>
      </w:pPr>
      <w:r w:rsidRPr="00FA3FEE">
        <w:rPr>
          <w:szCs w:val="24"/>
        </w:rPr>
        <w:t>podpalenia</w:t>
      </w:r>
      <w:r w:rsidR="00B220CF">
        <w:rPr>
          <w:szCs w:val="24"/>
        </w:rPr>
        <w:t>.</w:t>
      </w:r>
    </w:p>
    <w:p w:rsidR="00FA3FEE" w:rsidRPr="00FA3FEE" w:rsidRDefault="00FA3FEE" w:rsidP="00B220CF">
      <w:pPr>
        <w:spacing w:line="360" w:lineRule="auto"/>
        <w:ind w:firstLine="708"/>
        <w:jc w:val="both"/>
        <w:rPr>
          <w:rFonts w:ascii="Times New Roman" w:hAnsi="Times New Roman" w:cs="Times New Roman"/>
          <w:sz w:val="24"/>
          <w:szCs w:val="24"/>
        </w:rPr>
      </w:pPr>
      <w:r w:rsidRPr="00FA3FEE">
        <w:rPr>
          <w:rFonts w:ascii="Times New Roman" w:hAnsi="Times New Roman" w:cs="Times New Roman"/>
          <w:sz w:val="24"/>
          <w:szCs w:val="24"/>
        </w:rPr>
        <w:t xml:space="preserve">Do szczególnie niebezpiecznych zdarzeń należą pożary budynków gospodarczych </w:t>
      </w:r>
      <w:r w:rsidRPr="00FA3FEE">
        <w:rPr>
          <w:rFonts w:ascii="Times New Roman" w:hAnsi="Times New Roman" w:cs="Times New Roman"/>
          <w:sz w:val="24"/>
          <w:szCs w:val="24"/>
        </w:rPr>
        <w:br/>
        <w:t xml:space="preserve">i inwentarskich na terenach wiejskich, gdzie zachodzi konieczność ewakuacji zwierząt </w:t>
      </w:r>
      <w:r w:rsidRPr="00FA3FEE">
        <w:rPr>
          <w:rFonts w:ascii="Times New Roman" w:hAnsi="Times New Roman" w:cs="Times New Roman"/>
          <w:sz w:val="24"/>
          <w:szCs w:val="24"/>
        </w:rPr>
        <w:br/>
        <w:t xml:space="preserve">i mienia. Należy zwrócić tutaj uwagę na zwartą i palną zabudowę, co sprzyja rozwojowi pożaru. </w:t>
      </w:r>
    </w:p>
    <w:p w:rsidR="00FA3FEE" w:rsidRPr="00FA3FEE" w:rsidRDefault="00FA3FEE" w:rsidP="00B220CF">
      <w:pPr>
        <w:spacing w:line="360" w:lineRule="auto"/>
        <w:ind w:firstLine="708"/>
        <w:jc w:val="both"/>
        <w:rPr>
          <w:rFonts w:ascii="Times New Roman" w:hAnsi="Times New Roman" w:cs="Times New Roman"/>
          <w:sz w:val="24"/>
          <w:szCs w:val="24"/>
        </w:rPr>
      </w:pPr>
      <w:r w:rsidRPr="00FA3FEE">
        <w:rPr>
          <w:rFonts w:ascii="Times New Roman" w:hAnsi="Times New Roman" w:cs="Times New Roman"/>
          <w:sz w:val="24"/>
          <w:szCs w:val="24"/>
        </w:rPr>
        <w:t>Na przełomie lat zanotowano znaczny wzrost występowania na obszarze gmi</w:t>
      </w:r>
      <w:r w:rsidR="00A5089F">
        <w:rPr>
          <w:rFonts w:ascii="Times New Roman" w:hAnsi="Times New Roman" w:cs="Times New Roman"/>
          <w:sz w:val="24"/>
          <w:szCs w:val="24"/>
        </w:rPr>
        <w:t>ny tzw. miejscowych zagrożeń. W</w:t>
      </w:r>
      <w:r w:rsidRPr="00FA3FEE">
        <w:rPr>
          <w:rFonts w:ascii="Times New Roman" w:hAnsi="Times New Roman" w:cs="Times New Roman"/>
          <w:sz w:val="24"/>
          <w:szCs w:val="24"/>
        </w:rPr>
        <w:t>śród ich przyczyn dominującą pozycję zajmują:</w:t>
      </w:r>
    </w:p>
    <w:p w:rsidR="00FA3FEE" w:rsidRPr="00FA3FEE" w:rsidRDefault="00FA3FEE" w:rsidP="00B220CF">
      <w:pPr>
        <w:pStyle w:val="Akapitzlist"/>
        <w:numPr>
          <w:ilvl w:val="0"/>
          <w:numId w:val="21"/>
        </w:numPr>
        <w:spacing w:after="200"/>
        <w:rPr>
          <w:szCs w:val="24"/>
        </w:rPr>
      </w:pPr>
      <w:r w:rsidRPr="00FA3FEE">
        <w:rPr>
          <w:szCs w:val="24"/>
        </w:rPr>
        <w:t>niezachowanie zasad bezpieczeństwa ruchu środków transportu,</w:t>
      </w:r>
    </w:p>
    <w:p w:rsidR="00FA3FEE" w:rsidRPr="00FA3FEE" w:rsidRDefault="00FA3FEE" w:rsidP="00B220CF">
      <w:pPr>
        <w:pStyle w:val="Akapitzlist"/>
        <w:numPr>
          <w:ilvl w:val="0"/>
          <w:numId w:val="21"/>
        </w:numPr>
        <w:spacing w:after="200"/>
        <w:rPr>
          <w:szCs w:val="24"/>
        </w:rPr>
      </w:pPr>
      <w:r w:rsidRPr="00FA3FEE">
        <w:rPr>
          <w:szCs w:val="24"/>
        </w:rPr>
        <w:t>huragany, silne wiatry,</w:t>
      </w:r>
    </w:p>
    <w:p w:rsidR="00625C9A" w:rsidRPr="00625C9A" w:rsidRDefault="00FA3FEE" w:rsidP="00625C9A">
      <w:pPr>
        <w:pStyle w:val="Akapitzlist"/>
        <w:numPr>
          <w:ilvl w:val="0"/>
          <w:numId w:val="21"/>
        </w:numPr>
        <w:spacing w:after="200"/>
      </w:pPr>
      <w:r w:rsidRPr="00FA3FEE">
        <w:rPr>
          <w:szCs w:val="24"/>
        </w:rPr>
        <w:t>gwałtowne opady atmosferyczne.</w:t>
      </w:r>
    </w:p>
    <w:p w:rsidR="00625C9A" w:rsidRDefault="00D14B3C" w:rsidP="00625C9A">
      <w:pPr>
        <w:spacing w:after="0"/>
        <w:ind w:left="357"/>
        <w:jc w:val="center"/>
        <w:rPr>
          <w:rFonts w:ascii="Times New Roman" w:hAnsi="Times New Roman" w:cs="Times New Roman"/>
          <w:b/>
          <w:sz w:val="24"/>
          <w:szCs w:val="24"/>
        </w:rPr>
      </w:pPr>
      <w:r w:rsidRPr="00625C9A">
        <w:rPr>
          <w:rFonts w:ascii="Times New Roman" w:hAnsi="Times New Roman" w:cs="Times New Roman"/>
          <w:b/>
          <w:sz w:val="24"/>
          <w:szCs w:val="24"/>
        </w:rPr>
        <w:t>Tabela 3</w:t>
      </w:r>
      <w:r w:rsidR="003B394B" w:rsidRPr="00625C9A">
        <w:rPr>
          <w:rFonts w:ascii="Times New Roman" w:hAnsi="Times New Roman" w:cs="Times New Roman"/>
          <w:b/>
          <w:sz w:val="24"/>
          <w:szCs w:val="24"/>
        </w:rPr>
        <w:t xml:space="preserve">. Liczba pożarów i miejscowych zagrożeń na terenie gminy </w:t>
      </w:r>
    </w:p>
    <w:p w:rsidR="003B394B" w:rsidRPr="00625C9A" w:rsidRDefault="003B394B" w:rsidP="00625C9A">
      <w:pPr>
        <w:spacing w:after="0"/>
        <w:ind w:left="357"/>
        <w:jc w:val="center"/>
        <w:rPr>
          <w:rFonts w:ascii="Times New Roman" w:hAnsi="Times New Roman" w:cs="Times New Roman"/>
          <w:sz w:val="24"/>
          <w:szCs w:val="24"/>
        </w:rPr>
      </w:pPr>
      <w:r w:rsidRPr="00625C9A">
        <w:rPr>
          <w:rFonts w:ascii="Times New Roman" w:hAnsi="Times New Roman" w:cs="Times New Roman"/>
          <w:b/>
          <w:sz w:val="24"/>
          <w:szCs w:val="24"/>
        </w:rPr>
        <w:lastRenderedPageBreak/>
        <w:t>w latach 2010-2015</w:t>
      </w:r>
    </w:p>
    <w:p w:rsidR="00625C9A" w:rsidRPr="00D14B3C" w:rsidRDefault="00625C9A" w:rsidP="00A84A86">
      <w:pPr>
        <w:spacing w:after="0"/>
        <w:jc w:val="center"/>
        <w:rPr>
          <w:rFonts w:ascii="Times New Roman" w:hAnsi="Times New Roman" w:cs="Times New Roman"/>
          <w:b/>
          <w:sz w:val="24"/>
          <w:szCs w:val="24"/>
        </w:rPr>
      </w:pPr>
    </w:p>
    <w:tbl>
      <w:tblPr>
        <w:tblStyle w:val="Tabela-Siatka"/>
        <w:tblW w:w="0" w:type="auto"/>
        <w:tblLook w:val="04A0" w:firstRow="1" w:lastRow="0" w:firstColumn="1" w:lastColumn="0" w:noHBand="0" w:noVBand="1"/>
      </w:tblPr>
      <w:tblGrid>
        <w:gridCol w:w="2016"/>
        <w:gridCol w:w="1744"/>
        <w:gridCol w:w="2138"/>
        <w:gridCol w:w="1888"/>
        <w:gridCol w:w="1276"/>
      </w:tblGrid>
      <w:tr w:rsidR="00FA3FEE" w:rsidRPr="00FA3FEE" w:rsidTr="00D26AC7">
        <w:tc>
          <w:tcPr>
            <w:tcW w:w="1842"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Wyszczególnienie</w:t>
            </w:r>
          </w:p>
        </w:tc>
        <w:tc>
          <w:tcPr>
            <w:tcW w:w="1842"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Pożary</w:t>
            </w:r>
          </w:p>
        </w:tc>
        <w:tc>
          <w:tcPr>
            <w:tcW w:w="2236"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Miejscowe zagrożenia</w:t>
            </w:r>
          </w:p>
        </w:tc>
        <w:tc>
          <w:tcPr>
            <w:tcW w:w="1985"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Alarmy fałszywe</w:t>
            </w:r>
          </w:p>
        </w:tc>
        <w:tc>
          <w:tcPr>
            <w:tcW w:w="1307" w:type="dxa"/>
            <w:shd w:val="clear" w:color="auto" w:fill="B6DDE8" w:themeFill="accent5" w:themeFillTint="66"/>
            <w:vAlign w:val="center"/>
          </w:tcPr>
          <w:p w:rsidR="00FA3FEE" w:rsidRPr="00FA3FEE" w:rsidRDefault="00FA3FEE" w:rsidP="0067748F">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Ogółem</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2010</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35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112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148</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2011</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55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112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168</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2012</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62</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100</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0</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162</w:t>
            </w:r>
          </w:p>
        </w:tc>
      </w:tr>
      <w:tr w:rsidR="00FA3FEE" w:rsidRPr="00FA3FEE" w:rsidTr="00975193">
        <w:trPr>
          <w:trHeight w:val="150"/>
        </w:trPr>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2013</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40</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96</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0</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136</w:t>
            </w:r>
          </w:p>
        </w:tc>
      </w:tr>
      <w:tr w:rsidR="00FA3FEE" w:rsidRPr="00FA3FEE" w:rsidTr="00975193">
        <w:trPr>
          <w:trHeight w:val="70"/>
        </w:trPr>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sidRPr="00FA3FEE">
              <w:rPr>
                <w:rFonts w:ascii="Times New Roman" w:hAnsi="Times New Roman" w:cs="Times New Roman"/>
                <w:b/>
                <w:sz w:val="24"/>
                <w:szCs w:val="24"/>
              </w:rPr>
              <w:t>2014</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56</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82</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2</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sidRPr="00FA3FEE">
              <w:rPr>
                <w:rFonts w:ascii="Times New Roman" w:hAnsi="Times New Roman" w:cs="Times New Roman"/>
                <w:sz w:val="24"/>
                <w:szCs w:val="24"/>
              </w:rPr>
              <w:t>140</w:t>
            </w:r>
          </w:p>
        </w:tc>
      </w:tr>
      <w:tr w:rsidR="00FA3FEE" w:rsidRPr="00FA3FEE" w:rsidTr="00975193">
        <w:tc>
          <w:tcPr>
            <w:tcW w:w="1842" w:type="dxa"/>
            <w:shd w:val="clear" w:color="auto" w:fill="B6DDE8" w:themeFill="accent5" w:themeFillTint="66"/>
            <w:vAlign w:val="center"/>
          </w:tcPr>
          <w:p w:rsidR="00FA3FEE" w:rsidRPr="00FA3FEE" w:rsidRDefault="00FA3FEE" w:rsidP="0097519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2015</w:t>
            </w:r>
          </w:p>
        </w:tc>
        <w:tc>
          <w:tcPr>
            <w:tcW w:w="1842"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2236"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985"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307" w:type="dxa"/>
            <w:shd w:val="clear" w:color="auto" w:fill="auto"/>
            <w:vAlign w:val="center"/>
          </w:tcPr>
          <w:p w:rsidR="00FA3FEE" w:rsidRPr="00FA3FEE" w:rsidRDefault="00FA3FEE" w:rsidP="00975193">
            <w:pPr>
              <w:spacing w:line="360" w:lineRule="auto"/>
              <w:jc w:val="center"/>
              <w:rPr>
                <w:rFonts w:ascii="Times New Roman" w:hAnsi="Times New Roman" w:cs="Times New Roman"/>
                <w:sz w:val="24"/>
                <w:szCs w:val="24"/>
              </w:rPr>
            </w:pPr>
            <w:r>
              <w:rPr>
                <w:rFonts w:ascii="Times New Roman" w:hAnsi="Times New Roman" w:cs="Times New Roman"/>
                <w:sz w:val="24"/>
                <w:szCs w:val="24"/>
              </w:rPr>
              <w:t>172</w:t>
            </w:r>
          </w:p>
        </w:tc>
      </w:tr>
    </w:tbl>
    <w:p w:rsidR="00FA3FEE" w:rsidRPr="00FA3FEE" w:rsidRDefault="00FA3FEE" w:rsidP="00704536">
      <w:pPr>
        <w:spacing w:line="360" w:lineRule="auto"/>
        <w:jc w:val="center"/>
        <w:rPr>
          <w:rFonts w:ascii="Times New Roman" w:hAnsi="Times New Roman" w:cs="Times New Roman"/>
          <w:b/>
          <w:sz w:val="10"/>
          <w:szCs w:val="10"/>
        </w:rPr>
      </w:pPr>
    </w:p>
    <w:p w:rsidR="00007092" w:rsidRPr="003B394B" w:rsidRDefault="00FA3FEE" w:rsidP="003B394B">
      <w:pPr>
        <w:spacing w:line="360" w:lineRule="auto"/>
        <w:jc w:val="center"/>
        <w:rPr>
          <w:rFonts w:ascii="Times New Roman" w:hAnsi="Times New Roman" w:cs="Times New Roman"/>
          <w:i/>
          <w:sz w:val="18"/>
          <w:szCs w:val="18"/>
        </w:rPr>
      </w:pPr>
      <w:r w:rsidRPr="00FA3FEE">
        <w:rPr>
          <w:rFonts w:ascii="Times New Roman" w:hAnsi="Times New Roman" w:cs="Times New Roman"/>
          <w:i/>
          <w:sz w:val="18"/>
          <w:szCs w:val="18"/>
        </w:rPr>
        <w:t>Źródło: Komenda Powiatowa Państwowej Straży Pożarnej w Ostrowi Mazowieckiej: „Analiza sytuacji pożarowej na tere</w:t>
      </w:r>
      <w:r w:rsidR="00F86123">
        <w:rPr>
          <w:rFonts w:ascii="Times New Roman" w:hAnsi="Times New Roman" w:cs="Times New Roman"/>
          <w:i/>
          <w:sz w:val="18"/>
          <w:szCs w:val="18"/>
        </w:rPr>
        <w:t>nie powiatu ostrowskiego za 2015</w:t>
      </w:r>
      <w:r w:rsidR="00C57E09">
        <w:rPr>
          <w:rFonts w:ascii="Times New Roman" w:hAnsi="Times New Roman" w:cs="Times New Roman"/>
          <w:i/>
          <w:sz w:val="18"/>
          <w:szCs w:val="18"/>
        </w:rPr>
        <w:t xml:space="preserve"> rok”.</w:t>
      </w:r>
    </w:p>
    <w:p w:rsidR="007E489A" w:rsidRPr="00B21908" w:rsidRDefault="00060FE9" w:rsidP="00B21908">
      <w:pPr>
        <w:pStyle w:val="Akapitzlist"/>
        <w:numPr>
          <w:ilvl w:val="1"/>
          <w:numId w:val="18"/>
        </w:numPr>
        <w:rPr>
          <w:b/>
          <w:szCs w:val="24"/>
        </w:rPr>
      </w:pPr>
      <w:r>
        <w:rPr>
          <w:b/>
          <w:szCs w:val="24"/>
        </w:rPr>
        <w:t xml:space="preserve"> </w:t>
      </w:r>
      <w:r w:rsidR="009E065B" w:rsidRPr="00B21908">
        <w:rPr>
          <w:b/>
          <w:szCs w:val="24"/>
        </w:rPr>
        <w:t>P</w:t>
      </w:r>
      <w:r w:rsidRPr="00B21908">
        <w:rPr>
          <w:b/>
          <w:szCs w:val="24"/>
        </w:rPr>
        <w:t>oziom edukacji</w:t>
      </w:r>
    </w:p>
    <w:p w:rsidR="00A84A86" w:rsidRPr="00625C9A" w:rsidRDefault="007E489A" w:rsidP="00625C9A">
      <w:pPr>
        <w:spacing w:line="360" w:lineRule="auto"/>
        <w:ind w:firstLine="708"/>
        <w:jc w:val="both"/>
        <w:rPr>
          <w:rFonts w:ascii="Times New Roman" w:hAnsi="Times New Roman" w:cs="Times New Roman"/>
          <w:sz w:val="24"/>
          <w:szCs w:val="24"/>
        </w:rPr>
      </w:pPr>
      <w:r w:rsidRPr="007E489A">
        <w:rPr>
          <w:rFonts w:ascii="Times New Roman" w:hAnsi="Times New Roman" w:cs="Times New Roman"/>
          <w:sz w:val="24"/>
          <w:szCs w:val="24"/>
        </w:rPr>
        <w:t>Do oceny poziomu edukacji wykorzystano wyniki egzaminu w klasach III gimnazjów. Dla ujednolicenia informacji zaproponowano wskaźnik opisujący średni wynik obej</w:t>
      </w:r>
      <w:r w:rsidR="00EB3669">
        <w:rPr>
          <w:rFonts w:ascii="Times New Roman" w:hAnsi="Times New Roman" w:cs="Times New Roman"/>
          <w:sz w:val="24"/>
          <w:szCs w:val="24"/>
        </w:rPr>
        <w:t>mujący: część polonistyczną, część historyczną, część matematyczną oraz część przyrodniczą.</w:t>
      </w:r>
    </w:p>
    <w:p w:rsidR="00A84A86" w:rsidRDefault="00D14B3C" w:rsidP="00A84A86">
      <w:pPr>
        <w:spacing w:after="0"/>
        <w:jc w:val="center"/>
        <w:rPr>
          <w:rFonts w:ascii="Times New Roman" w:hAnsi="Times New Roman" w:cs="Times New Roman"/>
          <w:b/>
          <w:sz w:val="24"/>
          <w:szCs w:val="24"/>
        </w:rPr>
      </w:pPr>
      <w:r>
        <w:rPr>
          <w:rFonts w:ascii="Times New Roman" w:hAnsi="Times New Roman" w:cs="Times New Roman"/>
          <w:b/>
          <w:sz w:val="24"/>
          <w:szCs w:val="24"/>
        </w:rPr>
        <w:t>Tabela 4</w:t>
      </w:r>
      <w:r w:rsidR="00D6489E" w:rsidRPr="00A84A86">
        <w:rPr>
          <w:rFonts w:ascii="Times New Roman" w:hAnsi="Times New Roman" w:cs="Times New Roman"/>
          <w:b/>
          <w:sz w:val="24"/>
          <w:szCs w:val="24"/>
        </w:rPr>
        <w:t>. Średnie wyniki egzaminu w klasach III gimnazjów</w:t>
      </w:r>
      <w:r w:rsidR="00A84A86">
        <w:rPr>
          <w:rFonts w:ascii="Times New Roman" w:hAnsi="Times New Roman" w:cs="Times New Roman"/>
          <w:b/>
          <w:sz w:val="24"/>
          <w:szCs w:val="24"/>
        </w:rPr>
        <w:t xml:space="preserve"> na terenie </w:t>
      </w:r>
    </w:p>
    <w:p w:rsidR="00D6489E" w:rsidRDefault="00A84A86" w:rsidP="00A84A8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Gminy Ostrów </w:t>
      </w:r>
      <w:r w:rsidR="00D6489E" w:rsidRPr="00A84A86">
        <w:rPr>
          <w:rFonts w:ascii="Times New Roman" w:hAnsi="Times New Roman" w:cs="Times New Roman"/>
          <w:b/>
          <w:sz w:val="24"/>
          <w:szCs w:val="24"/>
        </w:rPr>
        <w:t>Mazowiecka.</w:t>
      </w:r>
    </w:p>
    <w:p w:rsidR="00625C9A" w:rsidRPr="00A84A86" w:rsidRDefault="00625C9A" w:rsidP="00A84A86">
      <w:pPr>
        <w:spacing w:after="0"/>
        <w:jc w:val="center"/>
        <w:rPr>
          <w:rFonts w:ascii="Times New Roman" w:hAnsi="Times New Roman" w:cs="Times New Roman"/>
          <w:b/>
          <w:sz w:val="24"/>
          <w:szCs w:val="24"/>
        </w:rPr>
      </w:pPr>
    </w:p>
    <w:tbl>
      <w:tblPr>
        <w:tblStyle w:val="Tabela-Siatka"/>
        <w:tblW w:w="10774" w:type="dxa"/>
        <w:tblInd w:w="-743" w:type="dxa"/>
        <w:tblLayout w:type="fixed"/>
        <w:tblLook w:val="04A0" w:firstRow="1" w:lastRow="0" w:firstColumn="1" w:lastColumn="0" w:noHBand="0" w:noVBand="1"/>
      </w:tblPr>
      <w:tblGrid>
        <w:gridCol w:w="3686"/>
        <w:gridCol w:w="1843"/>
        <w:gridCol w:w="1701"/>
        <w:gridCol w:w="1843"/>
        <w:gridCol w:w="1701"/>
      </w:tblGrid>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p>
        </w:tc>
        <w:tc>
          <w:tcPr>
            <w:tcW w:w="1843"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polonistyczna</w:t>
            </w:r>
          </w:p>
        </w:tc>
        <w:tc>
          <w:tcPr>
            <w:tcW w:w="1701"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historyczna</w:t>
            </w:r>
          </w:p>
        </w:tc>
        <w:tc>
          <w:tcPr>
            <w:tcW w:w="1843"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matematyczna</w:t>
            </w:r>
          </w:p>
        </w:tc>
        <w:tc>
          <w:tcPr>
            <w:tcW w:w="1701"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Część przyrodnicza</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Jasienica</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Jasienica, Ugniewo, Kalinowo, Kalinowo Parcele, Nieskórz, Smolechy, Guty Bujno</w:t>
            </w:r>
            <w:r w:rsidR="00625C9A">
              <w:rPr>
                <w:rFonts w:ascii="Times New Roman" w:hAnsi="Times New Roman" w:cs="Times New Roman"/>
                <w:sz w:val="20"/>
                <w:szCs w:val="20"/>
              </w:rPr>
              <w:t>, Budy Grudzie, Pałapus, Podborze, Prosienica</w:t>
            </w:r>
            <w:r w:rsidR="006060F9" w:rsidRPr="006060F9">
              <w:rPr>
                <w:rFonts w:ascii="Times New Roman" w:hAnsi="Times New Roman" w:cs="Times New Roman"/>
                <w:sz w:val="20"/>
                <w:szCs w:val="20"/>
              </w:rPr>
              <w:t>)</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60,40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62,20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48,00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48,30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Jelonki</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Przyjmy k. Jelonek, Jelonki, Jelenie, Zalesie</w:t>
            </w:r>
            <w:r w:rsidR="00625C9A">
              <w:rPr>
                <w:rFonts w:ascii="Times New Roman" w:hAnsi="Times New Roman" w:cs="Times New Roman"/>
                <w:sz w:val="20"/>
                <w:szCs w:val="20"/>
              </w:rPr>
              <w:t>, Sulęcin- Kolonia</w:t>
            </w:r>
            <w:r w:rsidR="006060F9" w:rsidRPr="006060F9">
              <w:rPr>
                <w:rFonts w:ascii="Times New Roman" w:hAnsi="Times New Roman" w:cs="Times New Roman"/>
                <w:sz w:val="20"/>
                <w:szCs w:val="20"/>
              </w:rPr>
              <w:t>)</w:t>
            </w:r>
          </w:p>
        </w:tc>
        <w:tc>
          <w:tcPr>
            <w:tcW w:w="1843"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56,30</w:t>
            </w:r>
          </w:p>
        </w:tc>
        <w:tc>
          <w:tcPr>
            <w:tcW w:w="1701"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58,70</w:t>
            </w:r>
          </w:p>
        </w:tc>
        <w:tc>
          <w:tcPr>
            <w:tcW w:w="1843"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39,50</w:t>
            </w:r>
          </w:p>
        </w:tc>
        <w:tc>
          <w:tcPr>
            <w:tcW w:w="1701" w:type="dxa"/>
            <w:shd w:val="clear" w:color="auto" w:fill="FFFFFF" w:themeFill="background1"/>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43,70</w:t>
            </w:r>
          </w:p>
        </w:tc>
      </w:tr>
      <w:tr w:rsidR="00EB3669" w:rsidTr="004C021C">
        <w:tc>
          <w:tcPr>
            <w:tcW w:w="3686" w:type="dxa"/>
            <w:shd w:val="clear" w:color="auto" w:fill="CCC0D9" w:themeFill="accent4" w:themeFillTint="66"/>
            <w:vAlign w:val="center"/>
          </w:tcPr>
          <w:p w:rsidR="00EB3669" w:rsidRPr="00EB3669" w:rsidRDefault="00EB3669" w:rsidP="00A873C9">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PG Komorowo</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 xml:space="preserve">(obejmujące: Komorowo, Sielc, Koziki, Koziki Majdan, Pólki, Popielarnia, </w:t>
            </w:r>
            <w:r w:rsidR="00625C9A">
              <w:rPr>
                <w:rFonts w:ascii="Times New Roman" w:hAnsi="Times New Roman" w:cs="Times New Roman"/>
                <w:sz w:val="20"/>
                <w:szCs w:val="20"/>
              </w:rPr>
              <w:t xml:space="preserve">Nowe Lubiejewo, Stare Lubiejewo, </w:t>
            </w:r>
            <w:r w:rsidR="006060F9" w:rsidRPr="006060F9">
              <w:rPr>
                <w:rFonts w:ascii="Times New Roman" w:hAnsi="Times New Roman" w:cs="Times New Roman"/>
                <w:sz w:val="20"/>
                <w:szCs w:val="20"/>
              </w:rPr>
              <w:t>Rogóźnia, Stok, Antoniewo, Fidury, Lipniki</w:t>
            </w:r>
            <w:r w:rsidR="00A873C9">
              <w:rPr>
                <w:rFonts w:ascii="Times New Roman" w:hAnsi="Times New Roman" w:cs="Times New Roman"/>
                <w:sz w:val="20"/>
                <w:szCs w:val="20"/>
              </w:rPr>
              <w:t>, Zakrzewek</w:t>
            </w:r>
            <w:r w:rsidR="006060F9" w:rsidRPr="006060F9">
              <w:rPr>
                <w:rFonts w:ascii="Times New Roman" w:hAnsi="Times New Roman" w:cs="Times New Roman"/>
                <w:sz w:val="20"/>
                <w:szCs w:val="20"/>
              </w:rPr>
              <w:t>)</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57,10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63,10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57,90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50,50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lastRenderedPageBreak/>
              <w:t>PG Nagoszewo</w:t>
            </w:r>
            <w:r w:rsidR="006060F9">
              <w:rPr>
                <w:rFonts w:ascii="Times New Roman" w:hAnsi="Times New Roman" w:cs="Times New Roman"/>
                <w:b/>
                <w:sz w:val="24"/>
                <w:szCs w:val="24"/>
              </w:rPr>
              <w:t xml:space="preserve"> </w:t>
            </w:r>
            <w:r w:rsidR="006060F9" w:rsidRPr="006060F9">
              <w:rPr>
                <w:rFonts w:ascii="Times New Roman" w:hAnsi="Times New Roman" w:cs="Times New Roman"/>
                <w:sz w:val="20"/>
                <w:szCs w:val="20"/>
              </w:rPr>
              <w:t>(obejmujące: Dybki, Dudy, Stara Osuchowa, Nowa Osuchowa, Dudy, Kuskowizna, Sagaje, Biel, Stara Grabownica, Nowa Grabownica, Przyjmy k. Poręby, Nagoszewo, Nagoszewka Pierwsza, Nagoszewka Druga, Turka, Kacpury, Sagaje, Wiśniewo)</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59,10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59,60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41,50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44,90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gminy</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58,60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61,40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48,20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47,50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powiatu</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60,40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61,30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46,00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46,90</w:t>
            </w:r>
          </w:p>
        </w:tc>
      </w:tr>
      <w:tr w:rsidR="00EB3669" w:rsidTr="004C021C">
        <w:tc>
          <w:tcPr>
            <w:tcW w:w="3686" w:type="dxa"/>
            <w:shd w:val="clear" w:color="auto" w:fill="CCC0D9" w:themeFill="accent4" w:themeFillTint="66"/>
            <w:vAlign w:val="center"/>
          </w:tcPr>
          <w:p w:rsidR="00EB3669" w:rsidRPr="00EB3669" w:rsidRDefault="00EB3669" w:rsidP="0067748F">
            <w:pPr>
              <w:spacing w:line="360" w:lineRule="auto"/>
              <w:jc w:val="center"/>
              <w:rPr>
                <w:rFonts w:ascii="Times New Roman" w:hAnsi="Times New Roman" w:cs="Times New Roman"/>
                <w:b/>
                <w:sz w:val="24"/>
                <w:szCs w:val="24"/>
              </w:rPr>
            </w:pPr>
            <w:r w:rsidRPr="00EB3669">
              <w:rPr>
                <w:rFonts w:ascii="Times New Roman" w:hAnsi="Times New Roman" w:cs="Times New Roman"/>
                <w:b/>
                <w:sz w:val="24"/>
                <w:szCs w:val="24"/>
              </w:rPr>
              <w:t>Średnia dla województwa</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64,70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65,90</w:t>
            </w:r>
          </w:p>
        </w:tc>
        <w:tc>
          <w:tcPr>
            <w:tcW w:w="1843"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51,20</w:t>
            </w:r>
          </w:p>
        </w:tc>
        <w:tc>
          <w:tcPr>
            <w:tcW w:w="1701" w:type="dxa"/>
            <w:vAlign w:val="center"/>
          </w:tcPr>
          <w:p w:rsidR="00EB3669" w:rsidRDefault="001D2377" w:rsidP="0067748F">
            <w:pPr>
              <w:spacing w:line="360" w:lineRule="auto"/>
              <w:jc w:val="center"/>
              <w:rPr>
                <w:rFonts w:ascii="Times New Roman" w:hAnsi="Times New Roman" w:cs="Times New Roman"/>
                <w:sz w:val="24"/>
                <w:szCs w:val="24"/>
              </w:rPr>
            </w:pPr>
            <w:r>
              <w:rPr>
                <w:rFonts w:ascii="Times New Roman" w:hAnsi="Times New Roman" w:cs="Times New Roman"/>
                <w:sz w:val="24"/>
                <w:szCs w:val="24"/>
              </w:rPr>
              <w:t>52,10</w:t>
            </w:r>
          </w:p>
        </w:tc>
      </w:tr>
    </w:tbl>
    <w:p w:rsidR="00EB3669" w:rsidRDefault="001D2377" w:rsidP="00704536">
      <w:pPr>
        <w:spacing w:line="360" w:lineRule="auto"/>
        <w:ind w:firstLine="708"/>
        <w:jc w:val="center"/>
        <w:rPr>
          <w:rFonts w:ascii="Times New Roman" w:hAnsi="Times New Roman" w:cs="Times New Roman"/>
          <w:i/>
          <w:sz w:val="20"/>
          <w:szCs w:val="20"/>
        </w:rPr>
      </w:pP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z Urzędu Gminy Ostrów Mazowiecka.</w:t>
      </w:r>
    </w:p>
    <w:p w:rsidR="00A06954" w:rsidRPr="00E644E4" w:rsidRDefault="001D2377" w:rsidP="00E644E4">
      <w:pPr>
        <w:spacing w:line="360" w:lineRule="auto"/>
        <w:ind w:firstLine="708"/>
        <w:jc w:val="both"/>
        <w:rPr>
          <w:rFonts w:ascii="Times New Roman" w:hAnsi="Times New Roman" w:cs="Times New Roman"/>
          <w:sz w:val="24"/>
          <w:szCs w:val="24"/>
        </w:rPr>
      </w:pPr>
      <w:r w:rsidRPr="00FE21A9">
        <w:rPr>
          <w:rFonts w:ascii="Times New Roman" w:hAnsi="Times New Roman" w:cs="Times New Roman"/>
          <w:sz w:val="24"/>
          <w:szCs w:val="24"/>
        </w:rPr>
        <w:t>Osiągnięte przez uczniów wyniki odbiegają znacząco o</w:t>
      </w:r>
      <w:r w:rsidR="00FE21A9" w:rsidRPr="00FE21A9">
        <w:rPr>
          <w:rFonts w:ascii="Times New Roman" w:hAnsi="Times New Roman" w:cs="Times New Roman"/>
          <w:sz w:val="24"/>
          <w:szCs w:val="24"/>
        </w:rPr>
        <w:t xml:space="preserve">d wartości średnich dla powiatu ostrowskiego </w:t>
      </w:r>
      <w:r w:rsidRPr="00FE21A9">
        <w:rPr>
          <w:rFonts w:ascii="Times New Roman" w:hAnsi="Times New Roman" w:cs="Times New Roman"/>
          <w:sz w:val="24"/>
          <w:szCs w:val="24"/>
        </w:rPr>
        <w:t xml:space="preserve">i województwa </w:t>
      </w:r>
      <w:r w:rsidR="00FE21A9" w:rsidRPr="00FE21A9">
        <w:rPr>
          <w:rFonts w:ascii="Times New Roman" w:hAnsi="Times New Roman" w:cs="Times New Roman"/>
          <w:sz w:val="24"/>
          <w:szCs w:val="24"/>
        </w:rPr>
        <w:t>mazowieckiego</w:t>
      </w:r>
      <w:r w:rsidRPr="00FE21A9">
        <w:rPr>
          <w:rFonts w:ascii="Times New Roman" w:hAnsi="Times New Roman" w:cs="Times New Roman"/>
          <w:sz w:val="24"/>
          <w:szCs w:val="24"/>
        </w:rPr>
        <w:t>.</w:t>
      </w:r>
      <w:r w:rsidR="006060F9">
        <w:rPr>
          <w:rFonts w:ascii="Times New Roman" w:hAnsi="Times New Roman" w:cs="Times New Roman"/>
          <w:sz w:val="24"/>
          <w:szCs w:val="24"/>
        </w:rPr>
        <w:t xml:space="preserve"> </w:t>
      </w:r>
    </w:p>
    <w:p w:rsidR="00FE21A9" w:rsidRPr="00B21908" w:rsidRDefault="00175E66" w:rsidP="00B21908">
      <w:pPr>
        <w:pStyle w:val="Akapitzlist"/>
        <w:numPr>
          <w:ilvl w:val="1"/>
          <w:numId w:val="18"/>
        </w:numPr>
        <w:rPr>
          <w:b/>
          <w:szCs w:val="24"/>
        </w:rPr>
      </w:pPr>
      <w:r>
        <w:rPr>
          <w:b/>
          <w:szCs w:val="24"/>
        </w:rPr>
        <w:t xml:space="preserve"> </w:t>
      </w:r>
      <w:r w:rsidR="009E065B" w:rsidRPr="00B21908">
        <w:rPr>
          <w:b/>
          <w:szCs w:val="24"/>
        </w:rPr>
        <w:t>P</w:t>
      </w:r>
      <w:r w:rsidR="00060FE9" w:rsidRPr="00B21908">
        <w:rPr>
          <w:b/>
          <w:szCs w:val="24"/>
        </w:rPr>
        <w:t>oziom kapitału społecznego</w:t>
      </w:r>
    </w:p>
    <w:p w:rsidR="003D794D" w:rsidRDefault="00DF7174" w:rsidP="003D794D">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Średni poziom kapitału społecznego na terenie Gminy Ostrów Mazowiecka został zmierzony frekwencją wyborczą w czasie wyborów parlamentarnych w 2015 r. Prawo wyborcze jest j</w:t>
      </w:r>
      <w:r w:rsidR="000C42DF" w:rsidRPr="000C42DF">
        <w:rPr>
          <w:rFonts w:ascii="Times New Roman" w:hAnsi="Times New Roman" w:cs="Times New Roman"/>
          <w:sz w:val="24"/>
          <w:szCs w:val="24"/>
        </w:rPr>
        <w:t xml:space="preserve">edną z podstawowych form uczestnictwa w życiu publicznym obywatela, zagwarantowaną przez Konstytucję RP z 2 kwietnia 1997 roku (Dz. U. 1997 nr 78 poz.483). </w:t>
      </w:r>
    </w:p>
    <w:p w:rsidR="005E753D" w:rsidRPr="00D26AC7" w:rsidRDefault="00DF7174" w:rsidP="004C021C">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 wynika z poniżej </w:t>
      </w:r>
      <w:r w:rsidR="00175E66">
        <w:rPr>
          <w:rFonts w:ascii="Times New Roman" w:hAnsi="Times New Roman" w:cs="Times New Roman"/>
          <w:sz w:val="24"/>
          <w:szCs w:val="24"/>
        </w:rPr>
        <w:t xml:space="preserve">przedstawionej </w:t>
      </w:r>
      <w:r>
        <w:rPr>
          <w:rFonts w:ascii="Times New Roman" w:hAnsi="Times New Roman" w:cs="Times New Roman"/>
          <w:sz w:val="24"/>
          <w:szCs w:val="24"/>
        </w:rPr>
        <w:t>tabeli mieszkańcy Gminy Ostrów Mazowiecka dość niechętnie korzystają z przysługującego im prawa</w:t>
      </w:r>
      <w:r w:rsidR="00AA5AC2">
        <w:rPr>
          <w:rFonts w:ascii="Times New Roman" w:hAnsi="Times New Roman" w:cs="Times New Roman"/>
          <w:sz w:val="24"/>
          <w:szCs w:val="24"/>
        </w:rPr>
        <w:t>. N</w:t>
      </w:r>
      <w:r>
        <w:rPr>
          <w:rFonts w:ascii="Times New Roman" w:hAnsi="Times New Roman" w:cs="Times New Roman"/>
          <w:sz w:val="24"/>
          <w:szCs w:val="24"/>
        </w:rPr>
        <w:t>ajniższ</w:t>
      </w:r>
      <w:r w:rsidR="00AA5AC2">
        <w:rPr>
          <w:rFonts w:ascii="Times New Roman" w:hAnsi="Times New Roman" w:cs="Times New Roman"/>
          <w:sz w:val="24"/>
          <w:szCs w:val="24"/>
        </w:rPr>
        <w:t>ą</w:t>
      </w:r>
      <w:r>
        <w:rPr>
          <w:rFonts w:ascii="Times New Roman" w:hAnsi="Times New Roman" w:cs="Times New Roman"/>
          <w:sz w:val="24"/>
          <w:szCs w:val="24"/>
        </w:rPr>
        <w:t xml:space="preserve"> frekwencj</w:t>
      </w:r>
      <w:r w:rsidR="00AA5AC2">
        <w:rPr>
          <w:rFonts w:ascii="Times New Roman" w:hAnsi="Times New Roman" w:cs="Times New Roman"/>
          <w:sz w:val="24"/>
          <w:szCs w:val="24"/>
        </w:rPr>
        <w:t>ę zanotowały obwody głosowania- Jelonki 39,43 % (obejmujące: Zalesi</w:t>
      </w:r>
      <w:r w:rsidR="00A873C9">
        <w:rPr>
          <w:rFonts w:ascii="Times New Roman" w:hAnsi="Times New Roman" w:cs="Times New Roman"/>
          <w:sz w:val="24"/>
          <w:szCs w:val="24"/>
        </w:rPr>
        <w:t>e, Jelonki, Jelenie, Przyjmy k. </w:t>
      </w:r>
      <w:r w:rsidR="00AA5AC2">
        <w:rPr>
          <w:rFonts w:ascii="Times New Roman" w:hAnsi="Times New Roman" w:cs="Times New Roman"/>
          <w:sz w:val="24"/>
          <w:szCs w:val="24"/>
        </w:rPr>
        <w:t>Jelonek, Sulęcin- Kolonia), Nieskórz- 38,55  % (obejmujące: Nieskórz, Biel), Dudy- 38,51 % (obejmujące: Kuskowizna, Nowa Grabownica, Stara Grabownica)</w:t>
      </w:r>
      <w:r>
        <w:rPr>
          <w:rFonts w:ascii="Times New Roman" w:hAnsi="Times New Roman" w:cs="Times New Roman"/>
          <w:sz w:val="24"/>
          <w:szCs w:val="24"/>
        </w:rPr>
        <w:t xml:space="preserve">. </w:t>
      </w:r>
    </w:p>
    <w:p w:rsidR="00D6489E" w:rsidRDefault="00D14B3C" w:rsidP="00A84A86">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Tabela 5</w:t>
      </w:r>
      <w:r w:rsidR="00D6489E" w:rsidRPr="00A84A86">
        <w:rPr>
          <w:rFonts w:ascii="Times New Roman" w:hAnsi="Times New Roman" w:cs="Times New Roman"/>
          <w:b/>
          <w:sz w:val="24"/>
          <w:szCs w:val="24"/>
        </w:rPr>
        <w:t>. Frekwencja wyborcza w wyborach w 2015 r. do Sejmu  i Senatu RP</w:t>
      </w:r>
    </w:p>
    <w:p w:rsidR="00625C9A" w:rsidRPr="00A84A86" w:rsidRDefault="00625C9A" w:rsidP="00A84A86">
      <w:pPr>
        <w:spacing w:after="0" w:line="360" w:lineRule="auto"/>
        <w:ind w:firstLine="709"/>
        <w:jc w:val="center"/>
        <w:rPr>
          <w:rFonts w:ascii="Times New Roman" w:hAnsi="Times New Roman" w:cs="Times New Roman"/>
          <w:b/>
          <w:sz w:val="24"/>
          <w:szCs w:val="24"/>
        </w:rPr>
      </w:pPr>
    </w:p>
    <w:tbl>
      <w:tblPr>
        <w:tblStyle w:val="Tabela-Siatka"/>
        <w:tblW w:w="0" w:type="auto"/>
        <w:jc w:val="center"/>
        <w:tblLook w:val="04A0" w:firstRow="1" w:lastRow="0" w:firstColumn="1" w:lastColumn="0" w:noHBand="0" w:noVBand="1"/>
      </w:tblPr>
      <w:tblGrid>
        <w:gridCol w:w="2386"/>
        <w:gridCol w:w="2228"/>
        <w:gridCol w:w="2210"/>
        <w:gridCol w:w="2238"/>
      </w:tblGrid>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Gmina Ostrów Mazowiecka</w:t>
            </w: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Powiat ostrowski</w:t>
            </w:r>
          </w:p>
        </w:tc>
        <w:tc>
          <w:tcPr>
            <w:tcW w:w="2273" w:type="dxa"/>
            <w:shd w:val="clear" w:color="auto" w:fill="FABF8F" w:themeFill="accent6" w:themeFillTint="99"/>
          </w:tcPr>
          <w:p w:rsidR="000C42DF" w:rsidRPr="000C42DF" w:rsidRDefault="000C42DF" w:rsidP="0067748F">
            <w:pPr>
              <w:spacing w:line="360" w:lineRule="auto"/>
              <w:jc w:val="center"/>
              <w:rPr>
                <w:rFonts w:ascii="Times New Roman" w:hAnsi="Times New Roman" w:cs="Times New Roman"/>
                <w:b/>
                <w:sz w:val="24"/>
                <w:szCs w:val="24"/>
              </w:rPr>
            </w:pPr>
            <w:r w:rsidRPr="000C42DF">
              <w:rPr>
                <w:rFonts w:ascii="Times New Roman" w:hAnsi="Times New Roman" w:cs="Times New Roman"/>
                <w:b/>
                <w:sz w:val="24"/>
                <w:szCs w:val="24"/>
              </w:rPr>
              <w:t>Województwo mazowieckie</w:t>
            </w:r>
          </w:p>
        </w:tc>
      </w:tr>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r w:rsidRPr="000C42DF">
              <w:rPr>
                <w:rFonts w:ascii="Times New Roman" w:hAnsi="Times New Roman" w:cs="Times New Roman"/>
                <w:b/>
                <w:sz w:val="24"/>
                <w:szCs w:val="24"/>
              </w:rPr>
              <w:t>Wybory do Sejmu RP</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42,67 %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47,46 %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58,71 %</w:t>
            </w:r>
          </w:p>
        </w:tc>
      </w:tr>
      <w:tr w:rsidR="000C42DF" w:rsidRPr="000C42DF" w:rsidTr="00D26AC7">
        <w:trPr>
          <w:jc w:val="center"/>
        </w:trPr>
        <w:tc>
          <w:tcPr>
            <w:tcW w:w="2469" w:type="dxa"/>
            <w:shd w:val="clear" w:color="auto" w:fill="FABF8F" w:themeFill="accent6" w:themeFillTint="99"/>
          </w:tcPr>
          <w:p w:rsidR="000C42DF" w:rsidRPr="000C42DF" w:rsidRDefault="000C42DF" w:rsidP="0067748F">
            <w:pPr>
              <w:spacing w:line="360" w:lineRule="auto"/>
              <w:jc w:val="both"/>
              <w:rPr>
                <w:rFonts w:ascii="Times New Roman" w:hAnsi="Times New Roman" w:cs="Times New Roman"/>
                <w:b/>
                <w:sz w:val="24"/>
                <w:szCs w:val="24"/>
              </w:rPr>
            </w:pPr>
            <w:r w:rsidRPr="000C42DF">
              <w:rPr>
                <w:rFonts w:ascii="Times New Roman" w:hAnsi="Times New Roman" w:cs="Times New Roman"/>
                <w:b/>
                <w:sz w:val="24"/>
                <w:szCs w:val="24"/>
              </w:rPr>
              <w:t>Wybory do Sejmu RP</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42,68 %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47,46 %</w:t>
            </w:r>
          </w:p>
        </w:tc>
        <w:tc>
          <w:tcPr>
            <w:tcW w:w="2273" w:type="dxa"/>
          </w:tcPr>
          <w:p w:rsidR="000C42DF" w:rsidRPr="000C42DF" w:rsidRDefault="000C42DF" w:rsidP="0067748F">
            <w:pPr>
              <w:spacing w:line="360" w:lineRule="auto"/>
              <w:jc w:val="center"/>
              <w:rPr>
                <w:rFonts w:ascii="Times New Roman" w:hAnsi="Times New Roman" w:cs="Times New Roman"/>
                <w:sz w:val="24"/>
                <w:szCs w:val="24"/>
              </w:rPr>
            </w:pPr>
            <w:r w:rsidRPr="000C42DF">
              <w:rPr>
                <w:rFonts w:ascii="Times New Roman" w:hAnsi="Times New Roman" w:cs="Times New Roman"/>
                <w:sz w:val="24"/>
                <w:szCs w:val="24"/>
              </w:rPr>
              <w:t>58,70 %</w:t>
            </w:r>
          </w:p>
        </w:tc>
      </w:tr>
    </w:tbl>
    <w:p w:rsidR="00657732" w:rsidRDefault="00D6489E" w:rsidP="00A873C9">
      <w:pPr>
        <w:spacing w:line="360" w:lineRule="auto"/>
        <w:ind w:firstLine="708"/>
        <w:jc w:val="both"/>
      </w:pP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dostępnych na stronie internetowej </w:t>
      </w:r>
      <w:hyperlink r:id="rId10" w:history="1">
        <w:r w:rsidR="00657732" w:rsidRPr="009C7E9F">
          <w:rPr>
            <w:rStyle w:val="Hipercze"/>
            <w:rFonts w:ascii="Times New Roman" w:hAnsi="Times New Roman" w:cs="Times New Roman"/>
            <w:i/>
            <w:sz w:val="20"/>
            <w:szCs w:val="20"/>
          </w:rPr>
          <w:t>www.pkw.gov.pl</w:t>
        </w:r>
      </w:hyperlink>
    </w:p>
    <w:p w:rsidR="004C021C" w:rsidRDefault="004C021C" w:rsidP="00A873C9">
      <w:pPr>
        <w:spacing w:line="360" w:lineRule="auto"/>
        <w:ind w:firstLine="708"/>
        <w:jc w:val="both"/>
      </w:pPr>
    </w:p>
    <w:p w:rsidR="004C021C" w:rsidRPr="003D794D" w:rsidRDefault="004C021C" w:rsidP="00A873C9">
      <w:pPr>
        <w:spacing w:line="360" w:lineRule="auto"/>
        <w:ind w:firstLine="708"/>
        <w:jc w:val="both"/>
        <w:rPr>
          <w:rFonts w:ascii="Times New Roman" w:hAnsi="Times New Roman" w:cs="Times New Roman"/>
          <w:i/>
          <w:sz w:val="20"/>
          <w:szCs w:val="20"/>
        </w:rPr>
      </w:pPr>
    </w:p>
    <w:p w:rsidR="0083004D" w:rsidRDefault="0083004D" w:rsidP="0083004D">
      <w:pPr>
        <w:pStyle w:val="Akapitzlist"/>
        <w:numPr>
          <w:ilvl w:val="2"/>
          <w:numId w:val="18"/>
        </w:numPr>
        <w:rPr>
          <w:b/>
          <w:szCs w:val="24"/>
        </w:rPr>
      </w:pPr>
      <w:r w:rsidRPr="0083004D">
        <w:rPr>
          <w:b/>
          <w:szCs w:val="24"/>
        </w:rPr>
        <w:t>Organizacje pozarządowe</w:t>
      </w:r>
    </w:p>
    <w:p w:rsidR="00723E0F" w:rsidRPr="00723E0F" w:rsidRDefault="00723E0F" w:rsidP="00723E0F">
      <w:pPr>
        <w:autoSpaceDE w:val="0"/>
        <w:autoSpaceDN w:val="0"/>
        <w:adjustRightInd w:val="0"/>
        <w:spacing w:after="0" w:line="360" w:lineRule="auto"/>
        <w:ind w:firstLine="708"/>
        <w:jc w:val="both"/>
        <w:rPr>
          <w:rFonts w:ascii="Times New Roman" w:hAnsi="Times New Roman" w:cs="Times New Roman"/>
          <w:sz w:val="24"/>
          <w:szCs w:val="24"/>
        </w:rPr>
      </w:pPr>
      <w:r w:rsidRPr="00723E0F">
        <w:rPr>
          <w:rFonts w:ascii="Times New Roman" w:hAnsi="Times New Roman" w:cs="Times New Roman"/>
          <w:sz w:val="24"/>
          <w:szCs w:val="24"/>
        </w:rPr>
        <w:t>Kapitał społeczny to wyznawane normy, wartości, sieci powiązań, zaangażowanie, zaufanie. Odpowiednio wykorzystany, może przyczynić się budowy i rozwoju lokalnej wspólnoty. Dużą rolę w rozwoju kapitału społecznego mają organizacje pozarządowe. Organizacje te, poza realizacją zadań publicznych, integrują społeczeństwo wokół wspólnych wartości i celów, zapobiegają zachowaniom niepożądanym, jak również łagodzą społeczne napięcia i konflikty.</w:t>
      </w:r>
    </w:p>
    <w:p w:rsidR="0083004D" w:rsidRPr="002F0A34" w:rsidRDefault="0083004D" w:rsidP="0083004D">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Obecnie na terenie Gminy funkcjonuje pięć spółek wodnych, których celem jest </w:t>
      </w:r>
      <w:r w:rsidRPr="002F0A34">
        <w:rPr>
          <w:rFonts w:ascii="Times New Roman" w:eastAsia="Calibri" w:hAnsi="Times New Roman" w:cs="Times New Roman"/>
          <w:sz w:val="24"/>
          <w:szCs w:val="24"/>
        </w:rPr>
        <w:t xml:space="preserve">wykonywanie, a także utrzymanie i eksploatacja urządzeń melioracji wodnych. </w:t>
      </w:r>
      <w:r w:rsidRPr="002F0A34">
        <w:rPr>
          <w:rFonts w:ascii="Times New Roman" w:hAnsi="Times New Roman" w:cs="Times New Roman"/>
          <w:sz w:val="24"/>
          <w:szCs w:val="24"/>
        </w:rPr>
        <w:t xml:space="preserve">Pierwszą spółką działającą na terenie Gminy, była Spółka Wodna Jasienica działająca w obrębie sołectwa </w:t>
      </w:r>
      <w:r w:rsidRPr="002F0A34">
        <w:rPr>
          <w:rFonts w:ascii="Times New Roman" w:eastAsia="Calibri" w:hAnsi="Times New Roman" w:cs="Times New Roman"/>
          <w:sz w:val="24"/>
          <w:szCs w:val="24"/>
        </w:rPr>
        <w:t>Nieskórz, Jasienica, Kalinowo, Kalin</w:t>
      </w:r>
      <w:r w:rsidRPr="002F0A34">
        <w:rPr>
          <w:rFonts w:ascii="Times New Roman" w:hAnsi="Times New Roman" w:cs="Times New Roman"/>
          <w:sz w:val="24"/>
          <w:szCs w:val="24"/>
        </w:rPr>
        <w:t>owo Parcel, Guty-Bujno, Ugniewo i</w:t>
      </w:r>
      <w:r>
        <w:rPr>
          <w:rFonts w:ascii="Times New Roman" w:eastAsia="Calibri" w:hAnsi="Times New Roman" w:cs="Times New Roman"/>
          <w:sz w:val="24"/>
          <w:szCs w:val="24"/>
        </w:rPr>
        <w:t> </w:t>
      </w:r>
      <w:r w:rsidRPr="002F0A34">
        <w:rPr>
          <w:rFonts w:ascii="Times New Roman" w:eastAsia="Calibri" w:hAnsi="Times New Roman" w:cs="Times New Roman"/>
          <w:sz w:val="24"/>
          <w:szCs w:val="24"/>
        </w:rPr>
        <w:t>Smolechy</w:t>
      </w:r>
      <w:r w:rsidRPr="002F0A34">
        <w:rPr>
          <w:rFonts w:ascii="Times New Roman" w:hAnsi="Times New Roman" w:cs="Times New Roman"/>
          <w:sz w:val="24"/>
          <w:szCs w:val="24"/>
        </w:rPr>
        <w:t>. Kolejne spółki wodne zawiązały się w Prosienicy i</w:t>
      </w:r>
      <w:r w:rsidRPr="002F0A34">
        <w:rPr>
          <w:rFonts w:ascii="Times New Roman" w:eastAsia="Calibri" w:hAnsi="Times New Roman" w:cs="Times New Roman"/>
          <w:sz w:val="24"/>
          <w:szCs w:val="24"/>
        </w:rPr>
        <w:t xml:space="preserve"> Kuskowiźnie</w:t>
      </w:r>
      <w:r w:rsidRPr="002F0A34">
        <w:rPr>
          <w:rFonts w:ascii="Times New Roman" w:eastAsia="Calibri" w:hAnsi="Times New Roman" w:cs="Times New Roman"/>
          <w:b/>
          <w:sz w:val="24"/>
          <w:szCs w:val="24"/>
        </w:rPr>
        <w:t xml:space="preserve"> </w:t>
      </w:r>
      <w:r w:rsidRPr="002F0A34">
        <w:rPr>
          <w:rFonts w:ascii="Times New Roman" w:eastAsia="Calibri" w:hAnsi="Times New Roman" w:cs="Times New Roman"/>
          <w:sz w:val="24"/>
          <w:szCs w:val="24"/>
        </w:rPr>
        <w:t>(</w:t>
      </w:r>
      <w:r w:rsidRPr="002F0A34">
        <w:rPr>
          <w:rFonts w:ascii="Times New Roman" w:hAnsi="Times New Roman" w:cs="Times New Roman"/>
          <w:sz w:val="24"/>
          <w:szCs w:val="24"/>
        </w:rPr>
        <w:t xml:space="preserve">sołectwa Dudy, Kacpury, Sagaje). Spółka Wodna </w:t>
      </w:r>
      <w:r w:rsidRPr="002F0A34">
        <w:rPr>
          <w:rFonts w:ascii="Times New Roman" w:eastAsia="Calibri" w:hAnsi="Times New Roman" w:cs="Times New Roman"/>
          <w:sz w:val="24"/>
          <w:szCs w:val="24"/>
        </w:rPr>
        <w:t>„Tuchełka”</w:t>
      </w:r>
      <w:r w:rsidRPr="002F0A34">
        <w:rPr>
          <w:rFonts w:ascii="Times New Roman" w:eastAsia="Calibri" w:hAnsi="Times New Roman" w:cs="Times New Roman"/>
          <w:b/>
          <w:sz w:val="24"/>
          <w:szCs w:val="24"/>
        </w:rPr>
        <w:t xml:space="preserve"> </w:t>
      </w:r>
      <w:r w:rsidRPr="002F0A34">
        <w:rPr>
          <w:rFonts w:ascii="Times New Roman" w:hAnsi="Times New Roman" w:cs="Times New Roman"/>
          <w:b/>
          <w:sz w:val="24"/>
          <w:szCs w:val="24"/>
        </w:rPr>
        <w:t xml:space="preserve"> </w:t>
      </w:r>
      <w:r w:rsidRPr="002F0A34">
        <w:rPr>
          <w:rFonts w:ascii="Times New Roman" w:hAnsi="Times New Roman" w:cs="Times New Roman"/>
          <w:sz w:val="24"/>
          <w:szCs w:val="24"/>
        </w:rPr>
        <w:t xml:space="preserve">działa w na terenie sołectw Nagoszewka Pierwsza, Nagoszewka Druga i </w:t>
      </w:r>
      <w:r w:rsidRPr="002F0A34">
        <w:rPr>
          <w:rFonts w:ascii="Times New Roman" w:eastAsia="Calibri" w:hAnsi="Times New Roman" w:cs="Times New Roman"/>
          <w:sz w:val="24"/>
          <w:szCs w:val="24"/>
        </w:rPr>
        <w:t>Nagoszewo</w:t>
      </w:r>
      <w:r w:rsidRPr="002F0A34">
        <w:rPr>
          <w:rFonts w:ascii="Times New Roman" w:hAnsi="Times New Roman" w:cs="Times New Roman"/>
          <w:sz w:val="24"/>
          <w:szCs w:val="24"/>
        </w:rPr>
        <w:t xml:space="preserve">. Najmłodszą gminną spółką wodną jest powstała w 2013 roku spółka „Wiśniewo Wymakracz”. </w:t>
      </w:r>
    </w:p>
    <w:p w:rsidR="0083004D" w:rsidRPr="002F0A34" w:rsidRDefault="0083004D" w:rsidP="0083004D">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 xml:space="preserve">Reaktywowane są także Koła Gospodyń Wiejskich, które nie tylko kultywują lokalne tradycje, ale także inicjują kulturalne życie w danej wsi, organizują spotkania integracyjne mieszkańców, wspólne wigilie, śniadania wielkanocne, czy też inne imprezy okolicznościowe. Członkowie Kół Gospodyń Wiejskich biorą czynny udział we wszystkich uroczystościach organizowanych na terenie Gminy, takich jak np. Dożynki. </w:t>
      </w:r>
    </w:p>
    <w:p w:rsidR="005E753D" w:rsidRDefault="0083004D" w:rsidP="004C021C">
      <w:pPr>
        <w:spacing w:line="360" w:lineRule="auto"/>
        <w:ind w:firstLine="708"/>
        <w:jc w:val="both"/>
        <w:rPr>
          <w:rFonts w:ascii="Times New Roman" w:hAnsi="Times New Roman" w:cs="Times New Roman"/>
          <w:sz w:val="24"/>
          <w:szCs w:val="24"/>
        </w:rPr>
      </w:pPr>
      <w:r w:rsidRPr="002F0A34">
        <w:rPr>
          <w:rFonts w:ascii="Times New Roman" w:hAnsi="Times New Roman" w:cs="Times New Roman"/>
          <w:sz w:val="24"/>
          <w:szCs w:val="24"/>
        </w:rPr>
        <w:t>Wykaz Kół Gospodyń Wiejskich, Stowarzyszeń i Kółek Rolniczych spełniających rolę integrującą społeczeństwo lok</w:t>
      </w:r>
      <w:r>
        <w:rPr>
          <w:rFonts w:ascii="Times New Roman" w:hAnsi="Times New Roman" w:cs="Times New Roman"/>
          <w:sz w:val="24"/>
          <w:szCs w:val="24"/>
        </w:rPr>
        <w:t>alne przedstawia tabela poniżej.</w:t>
      </w:r>
    </w:p>
    <w:p w:rsidR="00625C9A" w:rsidRDefault="00D14B3C" w:rsidP="00625C9A">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Tabela 6</w:t>
      </w:r>
      <w:r w:rsidR="0083004D" w:rsidRPr="00A84A86">
        <w:rPr>
          <w:rFonts w:ascii="Times New Roman" w:hAnsi="Times New Roman" w:cs="Times New Roman"/>
          <w:b/>
          <w:sz w:val="24"/>
          <w:szCs w:val="24"/>
        </w:rPr>
        <w:t>. Stowarzyszenia, Kółka rolnicze, Koła Gospodyń Wiejsk</w:t>
      </w:r>
      <w:r w:rsidR="00625C9A">
        <w:rPr>
          <w:rFonts w:ascii="Times New Roman" w:hAnsi="Times New Roman" w:cs="Times New Roman"/>
          <w:b/>
          <w:sz w:val="24"/>
          <w:szCs w:val="24"/>
        </w:rPr>
        <w:t>ich działające na terenie Gminy</w:t>
      </w:r>
    </w:p>
    <w:p w:rsidR="00625C9A" w:rsidRPr="00625C9A" w:rsidRDefault="00625C9A" w:rsidP="00625C9A">
      <w:pPr>
        <w:spacing w:after="0" w:line="360" w:lineRule="auto"/>
        <w:jc w:val="center"/>
        <w:rPr>
          <w:rFonts w:ascii="Times New Roman" w:hAnsi="Times New Roman" w:cs="Times New Roman"/>
          <w:b/>
          <w:sz w:val="24"/>
          <w:szCs w:val="2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5664"/>
        <w:gridCol w:w="2552"/>
      </w:tblGrid>
      <w:tr w:rsidR="0083004D" w:rsidRPr="002F0A34" w:rsidTr="00214852">
        <w:trPr>
          <w:trHeight w:val="567"/>
          <w:jc w:val="center"/>
        </w:trPr>
        <w:tc>
          <w:tcPr>
            <w:tcW w:w="568" w:type="dxa"/>
            <w:shd w:val="clear" w:color="auto" w:fill="D99594" w:themeFill="accent2" w:themeFillTint="99"/>
            <w:tcMar>
              <w:top w:w="0" w:type="dxa"/>
              <w:left w:w="28" w:type="dxa"/>
              <w:bottom w:w="0" w:type="dxa"/>
              <w:right w:w="28" w:type="dxa"/>
            </w:tcMar>
            <w:vAlign w:val="center"/>
          </w:tcPr>
          <w:p w:rsidR="0083004D" w:rsidRPr="00D26AC7" w:rsidRDefault="0083004D" w:rsidP="00214852">
            <w:pPr>
              <w:spacing w:after="0" w:line="360" w:lineRule="auto"/>
              <w:ind w:left="113"/>
              <w:rPr>
                <w:rFonts w:ascii="Times New Roman" w:hAnsi="Times New Roman" w:cs="Times New Roman"/>
                <w:b/>
                <w:sz w:val="24"/>
                <w:szCs w:val="24"/>
              </w:rPr>
            </w:pPr>
            <w:r w:rsidRPr="00D26AC7">
              <w:rPr>
                <w:rFonts w:ascii="Times New Roman" w:hAnsi="Times New Roman" w:cs="Times New Roman"/>
                <w:b/>
                <w:sz w:val="24"/>
                <w:szCs w:val="24"/>
              </w:rPr>
              <w:t>Lp.</w:t>
            </w:r>
          </w:p>
        </w:tc>
        <w:tc>
          <w:tcPr>
            <w:tcW w:w="5664" w:type="dxa"/>
            <w:shd w:val="clear" w:color="auto" w:fill="D99594" w:themeFill="accent2" w:themeFillTint="99"/>
            <w:tcMar>
              <w:top w:w="0" w:type="dxa"/>
              <w:left w:w="28" w:type="dxa"/>
              <w:bottom w:w="0" w:type="dxa"/>
              <w:right w:w="28" w:type="dxa"/>
            </w:tcMar>
            <w:vAlign w:val="center"/>
          </w:tcPr>
          <w:p w:rsidR="0083004D" w:rsidRPr="00D26AC7" w:rsidRDefault="0083004D" w:rsidP="00214852">
            <w:pPr>
              <w:spacing w:after="0" w:line="360" w:lineRule="auto"/>
              <w:jc w:val="center"/>
              <w:rPr>
                <w:rFonts w:ascii="Times New Roman" w:hAnsi="Times New Roman" w:cs="Times New Roman"/>
                <w:b/>
                <w:sz w:val="24"/>
                <w:szCs w:val="24"/>
              </w:rPr>
            </w:pPr>
            <w:r w:rsidRPr="00D26AC7">
              <w:rPr>
                <w:rFonts w:ascii="Times New Roman" w:hAnsi="Times New Roman" w:cs="Times New Roman"/>
                <w:b/>
                <w:sz w:val="24"/>
                <w:szCs w:val="24"/>
              </w:rPr>
              <w:t>Nazwa</w:t>
            </w:r>
          </w:p>
        </w:tc>
        <w:tc>
          <w:tcPr>
            <w:tcW w:w="2552" w:type="dxa"/>
            <w:shd w:val="clear" w:color="auto" w:fill="D99594" w:themeFill="accent2" w:themeFillTint="99"/>
            <w:vAlign w:val="center"/>
          </w:tcPr>
          <w:p w:rsidR="0083004D" w:rsidRPr="00D26AC7" w:rsidRDefault="0083004D" w:rsidP="00214852">
            <w:pPr>
              <w:spacing w:after="0" w:line="360" w:lineRule="auto"/>
              <w:jc w:val="center"/>
              <w:rPr>
                <w:rFonts w:ascii="Times New Roman" w:hAnsi="Times New Roman" w:cs="Times New Roman"/>
                <w:b/>
                <w:sz w:val="24"/>
                <w:szCs w:val="24"/>
              </w:rPr>
            </w:pPr>
            <w:r w:rsidRPr="00D26AC7">
              <w:rPr>
                <w:rFonts w:ascii="Times New Roman" w:hAnsi="Times New Roman" w:cs="Times New Roman"/>
                <w:b/>
                <w:sz w:val="24"/>
                <w:szCs w:val="24"/>
              </w:rPr>
              <w:t>Prezes</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Stowarzyszenie „Ugniewo Razem”</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Janusz Ambroziak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2.</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 xml:space="preserve">Koło Gospodyń Wiejskich  w Nieskórzu </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Hanna Kańkowska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lastRenderedPageBreak/>
              <w:t>3.</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Jeleniach</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Grażyna Szczubełek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4.</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Nagoszewie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Renata Czarnecka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5.</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Stoku</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Ewa Kowalska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6.</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Komorowie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Barbara Świątkowska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7.</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Nowej Grabownicy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Ewelina Tyszka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8.</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Przyjmy k. Poręby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Agnieszka Puścian</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9.</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Kółko rolnicze „Babskie rządy” w Pałapusie</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Urszula Zwierzyńska</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10.</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rPr>
              <w:t>Koło Gospodyń Wiejskich w  Bieli</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rPr>
            </w:pPr>
            <w:r w:rsidRPr="002F0A34">
              <w:rPr>
                <w:rFonts w:ascii="Times New Roman" w:hAnsi="Times New Roman" w:cs="Times New Roman"/>
                <w:sz w:val="24"/>
                <w:szCs w:val="24"/>
              </w:rPr>
              <w:t>Aneta Wilk</w:t>
            </w:r>
          </w:p>
        </w:tc>
      </w:tr>
      <w:tr w:rsidR="0083004D" w:rsidRPr="002F0A34" w:rsidTr="00214852">
        <w:trPr>
          <w:trHeight w:val="567"/>
          <w:jc w:val="center"/>
        </w:trPr>
        <w:tc>
          <w:tcPr>
            <w:tcW w:w="568" w:type="dxa"/>
            <w:shd w:val="clear" w:color="auto" w:fill="auto"/>
            <w:tcMar>
              <w:top w:w="0" w:type="dxa"/>
              <w:left w:w="28" w:type="dxa"/>
              <w:bottom w:w="0" w:type="dxa"/>
              <w:right w:w="28" w:type="dxa"/>
            </w:tcMar>
            <w:vAlign w:val="center"/>
          </w:tcPr>
          <w:p w:rsidR="0083004D" w:rsidRPr="00F561B2" w:rsidRDefault="0083004D" w:rsidP="00214852">
            <w:pPr>
              <w:spacing w:after="0" w:line="360" w:lineRule="auto"/>
              <w:ind w:left="113"/>
              <w:rPr>
                <w:rFonts w:ascii="Times New Roman" w:hAnsi="Times New Roman" w:cs="Times New Roman"/>
                <w:sz w:val="24"/>
                <w:szCs w:val="24"/>
              </w:rPr>
            </w:pPr>
            <w:r w:rsidRPr="00F561B2">
              <w:rPr>
                <w:rFonts w:ascii="Times New Roman" w:hAnsi="Times New Roman" w:cs="Times New Roman"/>
                <w:sz w:val="24"/>
                <w:szCs w:val="24"/>
              </w:rPr>
              <w:t>11.</w:t>
            </w:r>
          </w:p>
        </w:tc>
        <w:tc>
          <w:tcPr>
            <w:tcW w:w="5664" w:type="dxa"/>
            <w:shd w:val="clear" w:color="auto" w:fill="auto"/>
            <w:tcMar>
              <w:top w:w="0" w:type="dxa"/>
              <w:left w:w="28" w:type="dxa"/>
              <w:bottom w:w="0" w:type="dxa"/>
              <w:right w:w="28" w:type="dxa"/>
            </w:tcMar>
            <w:vAlign w:val="center"/>
          </w:tcPr>
          <w:p w:rsidR="0083004D" w:rsidRPr="00FD2C37" w:rsidRDefault="0083004D" w:rsidP="00214852">
            <w:pPr>
              <w:spacing w:after="0" w:line="360" w:lineRule="auto"/>
              <w:rPr>
                <w:rFonts w:ascii="Times New Roman" w:hAnsi="Times New Roman" w:cs="Times New Roman"/>
                <w:sz w:val="24"/>
                <w:szCs w:val="24"/>
              </w:rPr>
            </w:pPr>
            <w:r w:rsidRPr="00FD2C37">
              <w:rPr>
                <w:rFonts w:ascii="Times New Roman" w:hAnsi="Times New Roman" w:cs="Times New Roman"/>
                <w:sz w:val="24"/>
                <w:szCs w:val="24"/>
                <w:shd w:val="clear" w:color="auto" w:fill="FFFFFF"/>
              </w:rPr>
              <w:t>Kółko Rolnicze „Grabowianka” w Starej Grabownicy</w:t>
            </w:r>
          </w:p>
        </w:tc>
        <w:tc>
          <w:tcPr>
            <w:tcW w:w="2552" w:type="dxa"/>
            <w:vAlign w:val="center"/>
          </w:tcPr>
          <w:p w:rsidR="0083004D" w:rsidRPr="002F0A34" w:rsidRDefault="0083004D" w:rsidP="00214852">
            <w:pPr>
              <w:spacing w:after="0" w:line="360" w:lineRule="auto"/>
              <w:jc w:val="center"/>
              <w:rPr>
                <w:rFonts w:ascii="Times New Roman" w:hAnsi="Times New Roman" w:cs="Times New Roman"/>
                <w:sz w:val="24"/>
                <w:szCs w:val="24"/>
                <w:shd w:val="clear" w:color="auto" w:fill="FFFFFF"/>
              </w:rPr>
            </w:pPr>
            <w:r w:rsidRPr="002F0A34">
              <w:rPr>
                <w:rFonts w:ascii="Times New Roman" w:hAnsi="Times New Roman" w:cs="Times New Roman"/>
                <w:sz w:val="24"/>
                <w:szCs w:val="24"/>
                <w:shd w:val="clear" w:color="auto" w:fill="FFFFFF"/>
              </w:rPr>
              <w:t>Marta Piotrak</w:t>
            </w:r>
          </w:p>
        </w:tc>
      </w:tr>
    </w:tbl>
    <w:p w:rsidR="0083004D" w:rsidRDefault="0083004D" w:rsidP="0083004D">
      <w:pPr>
        <w:tabs>
          <w:tab w:val="left" w:pos="6842"/>
        </w:tabs>
        <w:spacing w:line="360" w:lineRule="auto"/>
        <w:jc w:val="center"/>
        <w:rPr>
          <w:rFonts w:ascii="Times New Roman" w:hAnsi="Times New Roman" w:cs="Times New Roman"/>
          <w:i/>
          <w:color w:val="000000" w:themeColor="text1"/>
          <w:sz w:val="20"/>
        </w:rPr>
      </w:pPr>
      <w:r w:rsidRPr="002F0A34">
        <w:rPr>
          <w:rFonts w:ascii="Times New Roman" w:hAnsi="Times New Roman" w:cs="Times New Roman"/>
          <w:i/>
          <w:color w:val="000000" w:themeColor="text1"/>
          <w:sz w:val="20"/>
        </w:rPr>
        <w:t>Źródło: Opracowanie własne na podstawie materiałów z Urzędu Gminy Ostrów Mazowiecka</w:t>
      </w:r>
    </w:p>
    <w:p w:rsidR="00723E0F" w:rsidRPr="00B220CF" w:rsidRDefault="00723E0F" w:rsidP="00723E0F">
      <w:pPr>
        <w:spacing w:line="360" w:lineRule="auto"/>
        <w:ind w:firstLine="708"/>
        <w:jc w:val="both"/>
        <w:rPr>
          <w:rFonts w:ascii="Times New Roman" w:hAnsi="Times New Roman" w:cs="Times New Roman"/>
          <w:sz w:val="24"/>
          <w:szCs w:val="24"/>
        </w:rPr>
      </w:pPr>
      <w:r w:rsidRPr="000841A7">
        <w:rPr>
          <w:rFonts w:ascii="Times New Roman" w:hAnsi="Times New Roman" w:cs="Times New Roman"/>
          <w:sz w:val="24"/>
          <w:szCs w:val="24"/>
        </w:rPr>
        <w:t xml:space="preserve">Na terenie Gminy Ostrów Mazowiecka funkcjonuje 16 jednostek Ochotniczych Straży Pożarnych, z których trzy (Nagoszewka, Nieskórz i Komorowo) zostały włączone </w:t>
      </w:r>
      <w:r w:rsidRPr="000841A7">
        <w:rPr>
          <w:rFonts w:ascii="Times New Roman" w:hAnsi="Times New Roman" w:cs="Times New Roman"/>
          <w:sz w:val="24"/>
          <w:szCs w:val="24"/>
        </w:rPr>
        <w:br/>
        <w:t xml:space="preserve">do Krajowego Systemu Ratowniczo Gaśniczego. </w:t>
      </w:r>
    </w:p>
    <w:p w:rsidR="00A84A86" w:rsidRDefault="00723E0F" w:rsidP="00A84A86">
      <w:pPr>
        <w:spacing w:after="0"/>
        <w:jc w:val="center"/>
        <w:rPr>
          <w:rFonts w:ascii="Times New Roman" w:hAnsi="Times New Roman" w:cs="Times New Roman"/>
          <w:b/>
          <w:sz w:val="24"/>
          <w:szCs w:val="24"/>
        </w:rPr>
      </w:pPr>
      <w:r w:rsidRPr="00A84A86">
        <w:rPr>
          <w:rFonts w:ascii="Times New Roman" w:hAnsi="Times New Roman" w:cs="Times New Roman"/>
          <w:b/>
          <w:sz w:val="24"/>
          <w:szCs w:val="24"/>
        </w:rPr>
        <w:t xml:space="preserve">Tabela </w:t>
      </w:r>
      <w:r w:rsidR="00D14B3C">
        <w:rPr>
          <w:rFonts w:ascii="Times New Roman" w:hAnsi="Times New Roman" w:cs="Times New Roman"/>
          <w:b/>
          <w:sz w:val="24"/>
          <w:szCs w:val="24"/>
        </w:rPr>
        <w:t>7</w:t>
      </w:r>
      <w:r w:rsidRPr="00A84A86">
        <w:rPr>
          <w:rFonts w:ascii="Times New Roman" w:hAnsi="Times New Roman" w:cs="Times New Roman"/>
          <w:b/>
          <w:sz w:val="24"/>
          <w:szCs w:val="24"/>
        </w:rPr>
        <w:t>. Wykaz jednostek Ochotniczych S</w:t>
      </w:r>
      <w:r w:rsidR="00A84A86">
        <w:rPr>
          <w:rFonts w:ascii="Times New Roman" w:hAnsi="Times New Roman" w:cs="Times New Roman"/>
          <w:b/>
          <w:sz w:val="24"/>
          <w:szCs w:val="24"/>
        </w:rPr>
        <w:t xml:space="preserve">traży Pożarnych </w:t>
      </w:r>
    </w:p>
    <w:p w:rsidR="00723E0F" w:rsidRDefault="00A84A86" w:rsidP="00A84A8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w Gminie Ostrów </w:t>
      </w:r>
      <w:r w:rsidR="00723E0F" w:rsidRPr="00A84A86">
        <w:rPr>
          <w:rFonts w:ascii="Times New Roman" w:hAnsi="Times New Roman" w:cs="Times New Roman"/>
          <w:b/>
          <w:sz w:val="24"/>
          <w:szCs w:val="24"/>
        </w:rPr>
        <w:t>Mazowiecka</w:t>
      </w:r>
    </w:p>
    <w:p w:rsidR="00625C9A" w:rsidRPr="00A84A86" w:rsidRDefault="00625C9A" w:rsidP="00A84A86">
      <w:pPr>
        <w:spacing w:after="0"/>
        <w:jc w:val="center"/>
        <w:rPr>
          <w:rFonts w:ascii="Times New Roman" w:hAnsi="Times New Roman" w:cs="Times New Roman"/>
          <w:b/>
          <w:sz w:val="24"/>
          <w:szCs w:val="24"/>
        </w:rPr>
      </w:pPr>
    </w:p>
    <w:tbl>
      <w:tblPr>
        <w:tblW w:w="5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5412"/>
      </w:tblGrid>
      <w:tr w:rsidR="00723E0F" w:rsidRPr="000841A7" w:rsidTr="00214852">
        <w:trPr>
          <w:trHeight w:val="567"/>
          <w:jc w:val="center"/>
        </w:trPr>
        <w:tc>
          <w:tcPr>
            <w:tcW w:w="570" w:type="dxa"/>
            <w:shd w:val="clear" w:color="auto" w:fill="FBD4B4" w:themeFill="accent6" w:themeFillTint="66"/>
            <w:tcMar>
              <w:top w:w="0" w:type="dxa"/>
              <w:left w:w="28" w:type="dxa"/>
              <w:bottom w:w="0" w:type="dxa"/>
              <w:right w:w="28" w:type="dxa"/>
            </w:tcMar>
            <w:vAlign w:val="center"/>
          </w:tcPr>
          <w:p w:rsidR="00723E0F" w:rsidRPr="000841A7" w:rsidRDefault="00723E0F" w:rsidP="00975193">
            <w:pPr>
              <w:spacing w:after="0" w:line="360" w:lineRule="auto"/>
              <w:jc w:val="center"/>
              <w:rPr>
                <w:rFonts w:ascii="Times New Roman" w:hAnsi="Times New Roman" w:cs="Times New Roman"/>
                <w:b/>
                <w:sz w:val="24"/>
                <w:szCs w:val="24"/>
              </w:rPr>
            </w:pPr>
            <w:r w:rsidRPr="000841A7">
              <w:rPr>
                <w:rFonts w:ascii="Times New Roman" w:hAnsi="Times New Roman" w:cs="Times New Roman"/>
                <w:b/>
                <w:sz w:val="24"/>
                <w:szCs w:val="24"/>
              </w:rPr>
              <w:t>Lp.</w:t>
            </w:r>
          </w:p>
        </w:tc>
        <w:tc>
          <w:tcPr>
            <w:tcW w:w="5412" w:type="dxa"/>
            <w:shd w:val="clear" w:color="auto" w:fill="FBD4B4" w:themeFill="accent6" w:themeFillTint="66"/>
            <w:vAlign w:val="center"/>
          </w:tcPr>
          <w:p w:rsidR="00723E0F" w:rsidRPr="000841A7" w:rsidRDefault="00723E0F" w:rsidP="00975193">
            <w:pPr>
              <w:spacing w:after="0" w:line="360" w:lineRule="auto"/>
              <w:jc w:val="center"/>
              <w:rPr>
                <w:rFonts w:ascii="Times New Roman" w:hAnsi="Times New Roman" w:cs="Times New Roman"/>
                <w:sz w:val="24"/>
                <w:szCs w:val="24"/>
              </w:rPr>
            </w:pPr>
            <w:r w:rsidRPr="000841A7">
              <w:rPr>
                <w:rFonts w:ascii="Times New Roman" w:hAnsi="Times New Roman" w:cs="Times New Roman"/>
                <w:b/>
                <w:sz w:val="24"/>
                <w:szCs w:val="24"/>
              </w:rPr>
              <w:t>OCHOTNICZE STRAŻE POŻARNE</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Guty Bujno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Jasienica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Jelonki</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Kalinowo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Komorowo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Stare Lubiejewo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Nagoszewka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Nagoszewo</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Nieskórz</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Nowa Osuchowa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r w:rsidRPr="003D794D">
              <w:rPr>
                <w:rFonts w:ascii="Times New Roman" w:hAnsi="Times New Roman" w:cs="Times New Roman"/>
                <w:sz w:val="24"/>
                <w:szCs w:val="24"/>
              </w:rPr>
              <w:t> </w:t>
            </w: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Prosienica</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Przyjmy k. Poręby</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Sielc</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Stok</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3B16"/>
                <w:sz w:val="24"/>
                <w:szCs w:val="24"/>
              </w:rPr>
            </w:pPr>
            <w:r w:rsidRPr="000841A7">
              <w:rPr>
                <w:rFonts w:ascii="Times New Roman" w:hAnsi="Times New Roman" w:cs="Times New Roman"/>
                <w:color w:val="000000"/>
                <w:sz w:val="24"/>
                <w:szCs w:val="24"/>
              </w:rPr>
              <w:t>Ochotnicza Straż Pożarna Koziki</w:t>
            </w:r>
          </w:p>
        </w:tc>
      </w:tr>
      <w:tr w:rsidR="00723E0F" w:rsidRPr="000841A7" w:rsidTr="00214852">
        <w:trPr>
          <w:trHeight w:val="567"/>
          <w:jc w:val="center"/>
        </w:trPr>
        <w:tc>
          <w:tcPr>
            <w:tcW w:w="568" w:type="dxa"/>
            <w:shd w:val="clear" w:color="auto" w:fill="auto"/>
            <w:tcMar>
              <w:top w:w="0" w:type="dxa"/>
              <w:left w:w="28" w:type="dxa"/>
              <w:bottom w:w="0" w:type="dxa"/>
              <w:right w:w="28" w:type="dxa"/>
            </w:tcMar>
            <w:vAlign w:val="center"/>
          </w:tcPr>
          <w:p w:rsidR="00723E0F" w:rsidRPr="003D794D" w:rsidRDefault="00723E0F" w:rsidP="00975193">
            <w:pPr>
              <w:numPr>
                <w:ilvl w:val="0"/>
                <w:numId w:val="6"/>
              </w:numPr>
              <w:spacing w:after="0" w:line="360" w:lineRule="auto"/>
              <w:rPr>
                <w:rFonts w:ascii="Times New Roman" w:hAnsi="Times New Roman" w:cs="Times New Roman"/>
                <w:sz w:val="24"/>
                <w:szCs w:val="24"/>
              </w:rPr>
            </w:pPr>
          </w:p>
        </w:tc>
        <w:tc>
          <w:tcPr>
            <w:tcW w:w="5414" w:type="dxa"/>
            <w:shd w:val="clear" w:color="auto" w:fill="auto"/>
            <w:tcMar>
              <w:top w:w="0" w:type="dxa"/>
              <w:left w:w="28" w:type="dxa"/>
              <w:bottom w:w="0" w:type="dxa"/>
              <w:right w:w="28" w:type="dxa"/>
            </w:tcMar>
            <w:vAlign w:val="center"/>
          </w:tcPr>
          <w:p w:rsidR="00723E0F" w:rsidRPr="000841A7" w:rsidRDefault="00723E0F" w:rsidP="00975193">
            <w:pPr>
              <w:spacing w:after="0" w:line="360" w:lineRule="auto"/>
              <w:rPr>
                <w:rFonts w:ascii="Times New Roman" w:hAnsi="Times New Roman" w:cs="Times New Roman"/>
                <w:color w:val="000000"/>
                <w:sz w:val="24"/>
                <w:szCs w:val="24"/>
              </w:rPr>
            </w:pPr>
            <w:r w:rsidRPr="000841A7">
              <w:rPr>
                <w:rFonts w:ascii="Times New Roman" w:hAnsi="Times New Roman" w:cs="Times New Roman"/>
                <w:color w:val="000000"/>
                <w:sz w:val="24"/>
                <w:szCs w:val="24"/>
              </w:rPr>
              <w:t>Ochotnicza Straż Pożarna Ugniewo</w:t>
            </w:r>
          </w:p>
        </w:tc>
      </w:tr>
    </w:tbl>
    <w:p w:rsidR="00723E0F" w:rsidRPr="00723E0F" w:rsidRDefault="00723E0F" w:rsidP="00723E0F">
      <w:pPr>
        <w:spacing w:line="360" w:lineRule="auto"/>
        <w:ind w:firstLine="708"/>
        <w:jc w:val="center"/>
        <w:rPr>
          <w:rFonts w:ascii="Times New Roman" w:hAnsi="Times New Roman" w:cs="Times New Roman"/>
          <w:i/>
          <w:sz w:val="20"/>
          <w:szCs w:val="20"/>
        </w:rPr>
      </w:pPr>
      <w:r w:rsidRPr="000841A7">
        <w:rPr>
          <w:rFonts w:ascii="Times New Roman" w:hAnsi="Times New Roman" w:cs="Times New Roman"/>
          <w:i/>
          <w:sz w:val="20"/>
          <w:szCs w:val="20"/>
        </w:rPr>
        <w:t>Źródło: Materiały własne Urzędu Gminy Ostrów Mazowiecka, stan na 31.03.2016 r.</w:t>
      </w:r>
    </w:p>
    <w:p w:rsidR="00FA3FEE" w:rsidRPr="00723E0F" w:rsidRDefault="00D8010F" w:rsidP="00723E0F">
      <w:pPr>
        <w:pStyle w:val="Akapitzlist"/>
        <w:numPr>
          <w:ilvl w:val="1"/>
          <w:numId w:val="18"/>
        </w:numPr>
        <w:rPr>
          <w:b/>
          <w:szCs w:val="24"/>
        </w:rPr>
      </w:pPr>
      <w:r>
        <w:rPr>
          <w:b/>
          <w:szCs w:val="24"/>
        </w:rPr>
        <w:t xml:space="preserve"> </w:t>
      </w:r>
      <w:r w:rsidR="009E065B" w:rsidRPr="00723E0F">
        <w:rPr>
          <w:b/>
          <w:szCs w:val="24"/>
        </w:rPr>
        <w:t>P</w:t>
      </w:r>
      <w:r w:rsidR="00723E0F" w:rsidRPr="00723E0F">
        <w:rPr>
          <w:b/>
          <w:szCs w:val="24"/>
        </w:rPr>
        <w:t>oziom kapitału ludzkiego</w:t>
      </w:r>
    </w:p>
    <w:p w:rsidR="00D6489E" w:rsidRDefault="00DF7174" w:rsidP="00704536">
      <w:pPr>
        <w:spacing w:line="360" w:lineRule="auto"/>
        <w:ind w:firstLine="708"/>
        <w:jc w:val="both"/>
        <w:rPr>
          <w:rFonts w:ascii="Times New Roman" w:hAnsi="Times New Roman" w:cs="Times New Roman"/>
          <w:sz w:val="24"/>
          <w:szCs w:val="24"/>
        </w:rPr>
      </w:pPr>
      <w:r w:rsidRPr="00881553">
        <w:rPr>
          <w:rFonts w:ascii="Times New Roman" w:hAnsi="Times New Roman" w:cs="Times New Roman"/>
          <w:sz w:val="24"/>
          <w:szCs w:val="24"/>
        </w:rPr>
        <w:t>Na terenie gminy</w:t>
      </w:r>
      <w:r>
        <w:rPr>
          <w:rFonts w:ascii="Times New Roman" w:hAnsi="Times New Roman" w:cs="Times New Roman"/>
          <w:sz w:val="24"/>
          <w:szCs w:val="24"/>
        </w:rPr>
        <w:t xml:space="preserve"> w 2015 r., w 41 sołectwach, 46 wsiach </w:t>
      </w:r>
      <w:r w:rsidRPr="00881553">
        <w:rPr>
          <w:rFonts w:ascii="Times New Roman" w:hAnsi="Times New Roman" w:cs="Times New Roman"/>
          <w:sz w:val="24"/>
          <w:szCs w:val="24"/>
        </w:rPr>
        <w:t xml:space="preserve">i 1 osiedlu, mieszka </w:t>
      </w:r>
      <w:r>
        <w:rPr>
          <w:rFonts w:ascii="Times New Roman" w:hAnsi="Times New Roman" w:cs="Times New Roman"/>
          <w:sz w:val="24"/>
          <w:szCs w:val="24"/>
        </w:rPr>
        <w:t xml:space="preserve">12 808 </w:t>
      </w:r>
      <w:r w:rsidRPr="00881553">
        <w:rPr>
          <w:rFonts w:ascii="Times New Roman" w:hAnsi="Times New Roman" w:cs="Times New Roman"/>
          <w:sz w:val="24"/>
          <w:szCs w:val="24"/>
        </w:rPr>
        <w:t>osób, przy średniej gęstości zaludnienia 48 osób/km</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D6489E" w:rsidRDefault="00D6489E" w:rsidP="00A84A86">
      <w:pPr>
        <w:spacing w:after="0"/>
        <w:jc w:val="center"/>
        <w:rPr>
          <w:rFonts w:ascii="Times New Roman" w:hAnsi="Times New Roman" w:cs="Times New Roman"/>
          <w:b/>
          <w:sz w:val="24"/>
          <w:szCs w:val="24"/>
        </w:rPr>
      </w:pPr>
      <w:r w:rsidRPr="00A84A86">
        <w:rPr>
          <w:rFonts w:ascii="Times New Roman" w:hAnsi="Times New Roman" w:cs="Times New Roman"/>
          <w:b/>
          <w:sz w:val="24"/>
          <w:szCs w:val="24"/>
        </w:rPr>
        <w:t>Tabela</w:t>
      </w:r>
      <w:r w:rsidR="00D14B3C">
        <w:rPr>
          <w:rFonts w:ascii="Times New Roman" w:hAnsi="Times New Roman" w:cs="Times New Roman"/>
          <w:b/>
          <w:sz w:val="24"/>
          <w:szCs w:val="24"/>
        </w:rPr>
        <w:t xml:space="preserve"> 8</w:t>
      </w:r>
      <w:r w:rsidRPr="00A84A86">
        <w:rPr>
          <w:rFonts w:ascii="Times New Roman" w:hAnsi="Times New Roman" w:cs="Times New Roman"/>
          <w:b/>
          <w:sz w:val="24"/>
          <w:szCs w:val="24"/>
        </w:rPr>
        <w:t>. Liczba ludności w poszczególnych obszarach na terenie</w:t>
      </w:r>
      <w:r w:rsidRPr="00A84A86">
        <w:rPr>
          <w:rFonts w:ascii="Times New Roman" w:hAnsi="Times New Roman" w:cs="Times New Roman"/>
          <w:sz w:val="24"/>
          <w:szCs w:val="24"/>
        </w:rPr>
        <w:t xml:space="preserve"> </w:t>
      </w:r>
      <w:r w:rsidRPr="00A84A86">
        <w:rPr>
          <w:rFonts w:ascii="Times New Roman" w:hAnsi="Times New Roman" w:cs="Times New Roman"/>
          <w:b/>
          <w:sz w:val="24"/>
          <w:szCs w:val="24"/>
        </w:rPr>
        <w:t>Gminy Ostrów Mazowiecka w 2015 r.</w:t>
      </w:r>
    </w:p>
    <w:p w:rsidR="00625C9A" w:rsidRPr="00A84A86" w:rsidRDefault="00625C9A" w:rsidP="00A84A86">
      <w:pPr>
        <w:spacing w:after="0"/>
        <w:jc w:val="center"/>
        <w:rPr>
          <w:rFonts w:ascii="Times New Roman" w:hAnsi="Times New Roman" w:cs="Times New Roman"/>
          <w:sz w:val="24"/>
          <w:szCs w:val="24"/>
        </w:rPr>
      </w:pPr>
    </w:p>
    <w:tbl>
      <w:tblPr>
        <w:tblW w:w="84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353"/>
        <w:gridCol w:w="1866"/>
        <w:gridCol w:w="2268"/>
        <w:gridCol w:w="1985"/>
      </w:tblGrid>
      <w:tr w:rsidR="00DF7174" w:rsidTr="00657732">
        <w:trPr>
          <w:jc w:val="center"/>
        </w:trPr>
        <w:tc>
          <w:tcPr>
            <w:tcW w:w="2353"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Miejscowość</w:t>
            </w:r>
          </w:p>
        </w:tc>
        <w:tc>
          <w:tcPr>
            <w:tcW w:w="1866"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Liczba ludności</w:t>
            </w:r>
          </w:p>
        </w:tc>
        <w:tc>
          <w:tcPr>
            <w:tcW w:w="2268"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Miejscowość</w:t>
            </w:r>
          </w:p>
        </w:tc>
        <w:tc>
          <w:tcPr>
            <w:tcW w:w="1985" w:type="dxa"/>
            <w:shd w:val="clear" w:color="auto" w:fill="C4BC96" w:themeFill="background2" w:themeFillShade="BF"/>
          </w:tcPr>
          <w:p w:rsidR="00DF7174" w:rsidRPr="004F3368" w:rsidRDefault="00DF7174" w:rsidP="0067748F">
            <w:pPr>
              <w:spacing w:after="0" w:line="360" w:lineRule="auto"/>
              <w:jc w:val="center"/>
              <w:rPr>
                <w:rFonts w:ascii="Times New Roman" w:hAnsi="Times New Roman" w:cs="Times New Roman"/>
                <w:b/>
                <w:sz w:val="24"/>
                <w:szCs w:val="24"/>
              </w:rPr>
            </w:pPr>
            <w:r w:rsidRPr="004F3368">
              <w:rPr>
                <w:rFonts w:ascii="Times New Roman" w:hAnsi="Times New Roman" w:cs="Times New Roman"/>
                <w:b/>
                <w:sz w:val="24"/>
                <w:szCs w:val="24"/>
              </w:rPr>
              <w:t>Liczba ludności</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Antoniewo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Nowa Osuchowa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411</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Biel</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313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Nowe Lubiejewo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144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Budy Grudzie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133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Pałapus</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163</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Dudy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Podborze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462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Dybki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259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Popielarnia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125</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Fidury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Pólki</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Guty-Bujno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155</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Prosienica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190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Jasienica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384</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Przyjmy k. Jelonek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86</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Jelenie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227</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Przyjmy k. Poręby</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337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Jelonki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309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Rogóźnia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268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Kacpury</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Sagaje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Kalinowo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502</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Sielc</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347</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Kalinowo- Parcele</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98</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Smolechy</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Komorowo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2057</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Stara Grabownica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358</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Koziki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129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Stara Osuchowa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164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lastRenderedPageBreak/>
              <w:t>Koziki Majdan</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156</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Stare Lubiejewo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761</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Kuskowizna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Stok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Lipniki</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Sulęcin Kolonia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89</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Nagoszewka Druga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321</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Turka</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Nagoszewka Pierwsza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222</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Ugniewo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964</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Nagoszewo</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263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Wiśniewo</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172</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Nieskórz</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453</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Zakrzewek</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DF7174" w:rsidTr="00657732">
        <w:trPr>
          <w:jc w:val="center"/>
        </w:trPr>
        <w:tc>
          <w:tcPr>
            <w:tcW w:w="2353"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Nowa Grabownica</w:t>
            </w:r>
          </w:p>
        </w:tc>
        <w:tc>
          <w:tcPr>
            <w:tcW w:w="1866"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219</w:t>
            </w:r>
          </w:p>
        </w:tc>
        <w:tc>
          <w:tcPr>
            <w:tcW w:w="2268" w:type="dxa"/>
            <w:shd w:val="clear" w:color="auto" w:fill="C4BC96" w:themeFill="background2" w:themeFillShade="BF"/>
          </w:tcPr>
          <w:p w:rsidR="00DF7174" w:rsidRPr="00DF7174" w:rsidRDefault="00DF7174" w:rsidP="0067748F">
            <w:pPr>
              <w:spacing w:after="0" w:line="360" w:lineRule="auto"/>
              <w:jc w:val="center"/>
              <w:rPr>
                <w:rFonts w:ascii="Times New Roman" w:hAnsi="Times New Roman" w:cs="Times New Roman"/>
                <w:b/>
                <w:sz w:val="24"/>
                <w:szCs w:val="24"/>
              </w:rPr>
            </w:pPr>
            <w:r w:rsidRPr="00DF7174">
              <w:rPr>
                <w:rFonts w:ascii="Times New Roman" w:hAnsi="Times New Roman" w:cs="Times New Roman"/>
                <w:b/>
                <w:sz w:val="24"/>
                <w:szCs w:val="24"/>
              </w:rPr>
              <w:t>Zalesie</w:t>
            </w:r>
          </w:p>
        </w:tc>
        <w:tc>
          <w:tcPr>
            <w:tcW w:w="1985" w:type="dxa"/>
          </w:tcPr>
          <w:p w:rsidR="00DF7174" w:rsidRDefault="00DF7174" w:rsidP="0067748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282</w:t>
            </w:r>
          </w:p>
        </w:tc>
      </w:tr>
    </w:tbl>
    <w:p w:rsidR="00D6489E" w:rsidRPr="00D6489E" w:rsidRDefault="00D6489E" w:rsidP="00704536">
      <w:pPr>
        <w:spacing w:line="360" w:lineRule="auto"/>
        <w:ind w:firstLine="708"/>
        <w:jc w:val="both"/>
        <w:rPr>
          <w:rFonts w:ascii="Times New Roman" w:hAnsi="Times New Roman" w:cs="Times New Roman"/>
          <w:i/>
          <w:sz w:val="20"/>
          <w:szCs w:val="20"/>
        </w:rPr>
      </w:pPr>
      <w:r>
        <w:rPr>
          <w:rFonts w:ascii="Times New Roman" w:hAnsi="Times New Roman" w:cs="Times New Roman"/>
          <w:sz w:val="24"/>
          <w:szCs w:val="24"/>
        </w:rPr>
        <w:tab/>
      </w:r>
      <w:r w:rsidRPr="002F0A34">
        <w:rPr>
          <w:rFonts w:ascii="Times New Roman" w:hAnsi="Times New Roman" w:cs="Times New Roman"/>
          <w:i/>
          <w:sz w:val="20"/>
          <w:szCs w:val="20"/>
        </w:rPr>
        <w:t>Źródło:</w:t>
      </w:r>
      <w:r>
        <w:rPr>
          <w:rFonts w:ascii="Times New Roman" w:hAnsi="Times New Roman" w:cs="Times New Roman"/>
          <w:i/>
          <w:sz w:val="20"/>
          <w:szCs w:val="20"/>
        </w:rPr>
        <w:t xml:space="preserve"> Opracowanie własne na podstawie danych z Urzędu Gminy Ostrów Mazowiecka.</w:t>
      </w:r>
    </w:p>
    <w:p w:rsidR="00D6489E" w:rsidRDefault="00C57E09" w:rsidP="0070453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t>W porównaniu z 2010 rokiem</w:t>
      </w:r>
      <w:r w:rsidR="00D6489E">
        <w:rPr>
          <w:rFonts w:ascii="Times New Roman" w:hAnsi="Times New Roman" w:cs="Times New Roman"/>
          <w:sz w:val="24"/>
          <w:szCs w:val="24"/>
        </w:rPr>
        <w:t xml:space="preserve"> najwięks</w:t>
      </w:r>
      <w:r>
        <w:rPr>
          <w:rFonts w:ascii="Times New Roman" w:hAnsi="Times New Roman" w:cs="Times New Roman"/>
          <w:sz w:val="24"/>
          <w:szCs w:val="24"/>
        </w:rPr>
        <w:t>zy spadek ludności zanotowano w </w:t>
      </w:r>
      <w:r w:rsidR="00D6489E">
        <w:rPr>
          <w:rFonts w:ascii="Times New Roman" w:hAnsi="Times New Roman" w:cs="Times New Roman"/>
          <w:sz w:val="24"/>
          <w:szCs w:val="24"/>
        </w:rPr>
        <w:t>następujących miejscowościach: Nowa Osuchowa (29),</w:t>
      </w:r>
      <w:r w:rsidR="00D26AC7">
        <w:rPr>
          <w:rFonts w:ascii="Times New Roman" w:hAnsi="Times New Roman" w:cs="Times New Roman"/>
          <w:sz w:val="24"/>
          <w:szCs w:val="24"/>
        </w:rPr>
        <w:t xml:space="preserve"> Stare Lubiejewo (28),</w:t>
      </w:r>
      <w:r w:rsidR="00D6489E">
        <w:rPr>
          <w:rFonts w:ascii="Times New Roman" w:hAnsi="Times New Roman" w:cs="Times New Roman"/>
          <w:sz w:val="24"/>
          <w:szCs w:val="24"/>
        </w:rPr>
        <w:t xml:space="preserve"> Zalesie (23), Guty Bujno (19).</w:t>
      </w:r>
    </w:p>
    <w:p w:rsidR="004C021C" w:rsidRDefault="00D6489E" w:rsidP="00175E66">
      <w:p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F7174" w:rsidRPr="00BE53C7">
        <w:rPr>
          <w:rFonts w:ascii="Times New Roman" w:hAnsi="Times New Roman" w:cs="Times New Roman"/>
          <w:sz w:val="24"/>
          <w:szCs w:val="24"/>
        </w:rPr>
        <w:t xml:space="preserve">Najliczniejszą  grupę  </w:t>
      </w:r>
      <w:r w:rsidR="00DF7174" w:rsidRPr="00BE53C7">
        <w:rPr>
          <w:rFonts w:ascii="Times New Roman" w:hAnsi="Times New Roman" w:cs="Times New Roman"/>
          <w:spacing w:val="-3"/>
          <w:sz w:val="24"/>
          <w:szCs w:val="24"/>
        </w:rPr>
        <w:t xml:space="preserve">wiekową w </w:t>
      </w:r>
      <w:r w:rsidR="00DF7174" w:rsidRPr="00BE53C7">
        <w:rPr>
          <w:rFonts w:ascii="Times New Roman" w:hAnsi="Times New Roman" w:cs="Times New Roman"/>
          <w:spacing w:val="4"/>
          <w:sz w:val="24"/>
          <w:szCs w:val="24"/>
        </w:rPr>
        <w:t xml:space="preserve">2015 </w:t>
      </w:r>
      <w:r w:rsidR="00DF7174" w:rsidRPr="00BE53C7">
        <w:rPr>
          <w:rFonts w:ascii="Times New Roman" w:hAnsi="Times New Roman" w:cs="Times New Roman"/>
          <w:sz w:val="24"/>
          <w:szCs w:val="24"/>
        </w:rPr>
        <w:t xml:space="preserve">roku stanowiły osoby w wieku pomiędzy 25 a 50 rokiem życia. Następnymi w kolejności są osoby w wieku 51-65 lat, 18-24 </w:t>
      </w:r>
      <w:r w:rsidR="00DF7174" w:rsidRPr="00BE53C7">
        <w:rPr>
          <w:rFonts w:ascii="Times New Roman" w:hAnsi="Times New Roman" w:cs="Times New Roman"/>
          <w:spacing w:val="-4"/>
          <w:sz w:val="24"/>
          <w:szCs w:val="24"/>
        </w:rPr>
        <w:t xml:space="preserve">lat, </w:t>
      </w:r>
      <w:r w:rsidR="00DF7174" w:rsidRPr="00BE53C7">
        <w:rPr>
          <w:rFonts w:ascii="Times New Roman" w:hAnsi="Times New Roman" w:cs="Times New Roman"/>
          <w:sz w:val="24"/>
          <w:szCs w:val="24"/>
        </w:rPr>
        <w:t>oraz powyżej 60 roku życia.</w:t>
      </w:r>
      <w:r w:rsidR="00DF7174">
        <w:rPr>
          <w:rFonts w:ascii="Times New Roman" w:hAnsi="Times New Roman" w:cs="Times New Roman"/>
          <w:sz w:val="24"/>
          <w:szCs w:val="24"/>
        </w:rPr>
        <w:t xml:space="preserve"> </w:t>
      </w:r>
    </w:p>
    <w:p w:rsidR="00D6489E" w:rsidRPr="00A84A86" w:rsidRDefault="00E644E4" w:rsidP="004C021C">
      <w:pPr>
        <w:tabs>
          <w:tab w:val="left" w:pos="720"/>
        </w:tabs>
        <w:spacing w:after="0"/>
        <w:jc w:val="center"/>
        <w:rPr>
          <w:rFonts w:ascii="Times New Roman" w:hAnsi="Times New Roman" w:cs="Times New Roman"/>
          <w:b/>
          <w:sz w:val="24"/>
          <w:szCs w:val="24"/>
        </w:rPr>
      </w:pPr>
      <w:r w:rsidRPr="00A84A86">
        <w:rPr>
          <w:rFonts w:ascii="Times New Roman" w:hAnsi="Times New Roman" w:cs="Times New Roman"/>
          <w:b/>
          <w:sz w:val="24"/>
          <w:szCs w:val="24"/>
        </w:rPr>
        <w:t>Wykres 1</w:t>
      </w:r>
      <w:r w:rsidR="00D6489E" w:rsidRPr="00A84A86">
        <w:rPr>
          <w:rFonts w:ascii="Times New Roman" w:hAnsi="Times New Roman" w:cs="Times New Roman"/>
          <w:b/>
          <w:sz w:val="24"/>
          <w:szCs w:val="24"/>
        </w:rPr>
        <w:t>. Struktura wiekowa mieszkańców Gminy Ostrów Mazowiecka</w:t>
      </w:r>
    </w:p>
    <w:p w:rsidR="00D6489E" w:rsidRDefault="00D6489E" w:rsidP="00704536">
      <w:pPr>
        <w:tabs>
          <w:tab w:val="left" w:pos="720"/>
        </w:tabs>
        <w:spacing w:line="360" w:lineRule="auto"/>
        <w:jc w:val="center"/>
        <w:rPr>
          <w:rFonts w:ascii="Times New Roman" w:hAnsi="Times New Roman" w:cs="Times New Roman"/>
          <w:b/>
          <w:sz w:val="24"/>
          <w:szCs w:val="24"/>
        </w:rPr>
      </w:pPr>
      <w:r w:rsidRPr="00D6489E">
        <w:rPr>
          <w:rFonts w:ascii="Times New Roman" w:hAnsi="Times New Roman" w:cs="Times New Roman"/>
          <w:noProof/>
          <w:sz w:val="24"/>
          <w:szCs w:val="24"/>
          <w:lang w:eastAsia="pl-PL"/>
        </w:rPr>
        <w:drawing>
          <wp:inline distT="0" distB="0" distL="0" distR="0">
            <wp:extent cx="3124200" cy="2343150"/>
            <wp:effectExtent l="0" t="0" r="0" b="0"/>
            <wp:docPr id="11" name="Wykres 14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6489E" w:rsidRPr="00D6489E" w:rsidRDefault="00D6489E" w:rsidP="00B220CF">
      <w:pPr>
        <w:spacing w:line="360" w:lineRule="auto"/>
        <w:jc w:val="center"/>
        <w:rPr>
          <w:rFonts w:ascii="Times New Roman" w:hAnsi="Times New Roman" w:cs="Times New Roman"/>
          <w:i/>
          <w:sz w:val="20"/>
          <w:szCs w:val="20"/>
        </w:rPr>
      </w:pPr>
      <w:r w:rsidRPr="00BE53C7">
        <w:rPr>
          <w:rFonts w:ascii="Times New Roman" w:hAnsi="Times New Roman" w:cs="Times New Roman"/>
          <w:i/>
          <w:sz w:val="20"/>
          <w:szCs w:val="20"/>
        </w:rPr>
        <w:t>Źródło: opracowanie własne na podstawie danych z Urzędu Gminy Ostrów Mazowiecka</w:t>
      </w:r>
    </w:p>
    <w:p w:rsidR="00AA5AC2" w:rsidRDefault="00DF7174" w:rsidP="00704536">
      <w:pPr>
        <w:spacing w:line="360" w:lineRule="auto"/>
        <w:ind w:firstLine="720"/>
        <w:jc w:val="both"/>
        <w:rPr>
          <w:rFonts w:ascii="Times New Roman" w:hAnsi="Times New Roman" w:cs="Times New Roman"/>
          <w:w w:val="105"/>
          <w:sz w:val="24"/>
          <w:szCs w:val="24"/>
        </w:rPr>
      </w:pPr>
      <w:r w:rsidRPr="00BE53C7">
        <w:rPr>
          <w:rFonts w:ascii="Times New Roman" w:hAnsi="Times New Roman" w:cs="Times New Roman"/>
          <w:w w:val="105"/>
          <w:sz w:val="24"/>
          <w:szCs w:val="24"/>
        </w:rPr>
        <w:t>Również na podstawie analizy danych GUS z ostatnich 5 lat</w:t>
      </w:r>
      <w:r w:rsidRPr="00BE53C7">
        <w:rPr>
          <w:rFonts w:ascii="Times New Roman" w:hAnsi="Times New Roman" w:cs="Times New Roman"/>
          <w:spacing w:val="-1"/>
          <w:w w:val="105"/>
          <w:sz w:val="24"/>
          <w:szCs w:val="24"/>
        </w:rPr>
        <w:t xml:space="preserve"> </w:t>
      </w:r>
      <w:r w:rsidRPr="00BE53C7">
        <w:rPr>
          <w:rFonts w:ascii="Times New Roman" w:hAnsi="Times New Roman" w:cs="Times New Roman"/>
          <w:w w:val="105"/>
          <w:sz w:val="24"/>
          <w:szCs w:val="24"/>
        </w:rPr>
        <w:t>można</w:t>
      </w:r>
      <w:r w:rsidRPr="00BE53C7">
        <w:rPr>
          <w:rFonts w:ascii="Times New Roman" w:hAnsi="Times New Roman" w:cs="Times New Roman"/>
          <w:spacing w:val="-20"/>
          <w:w w:val="105"/>
          <w:sz w:val="24"/>
          <w:szCs w:val="24"/>
        </w:rPr>
        <w:t xml:space="preserve"> </w:t>
      </w:r>
      <w:r w:rsidRPr="00BE53C7">
        <w:rPr>
          <w:rFonts w:ascii="Times New Roman" w:hAnsi="Times New Roman" w:cs="Times New Roman"/>
          <w:w w:val="105"/>
          <w:sz w:val="24"/>
          <w:szCs w:val="24"/>
        </w:rPr>
        <w:t>zauważyć,</w:t>
      </w:r>
      <w:r w:rsidRPr="00BE53C7">
        <w:rPr>
          <w:rFonts w:ascii="Times New Roman" w:hAnsi="Times New Roman" w:cs="Times New Roman"/>
          <w:spacing w:val="-31"/>
          <w:w w:val="105"/>
          <w:sz w:val="24"/>
          <w:szCs w:val="24"/>
        </w:rPr>
        <w:t xml:space="preserve"> </w:t>
      </w:r>
      <w:r w:rsidR="006B5119">
        <w:rPr>
          <w:rFonts w:ascii="Times New Roman" w:hAnsi="Times New Roman" w:cs="Times New Roman"/>
          <w:w w:val="105"/>
          <w:sz w:val="24"/>
          <w:szCs w:val="24"/>
        </w:rPr>
        <w:t>że </w:t>
      </w:r>
      <w:r w:rsidRPr="00BE53C7">
        <w:rPr>
          <w:rFonts w:ascii="Times New Roman" w:hAnsi="Times New Roman" w:cs="Times New Roman"/>
          <w:w w:val="105"/>
          <w:sz w:val="24"/>
          <w:szCs w:val="24"/>
        </w:rPr>
        <w:t xml:space="preserve">w Gminie Ostrów Mazowiecka </w:t>
      </w:r>
      <w:r w:rsidRPr="00BE53C7">
        <w:rPr>
          <w:rFonts w:ascii="Times New Roman" w:hAnsi="Times New Roman" w:cs="Times New Roman"/>
          <w:sz w:val="24"/>
          <w:szCs w:val="24"/>
        </w:rPr>
        <w:t>liczba ludności w wieku przedprodukcyjnym systematycznie maleje,</w:t>
      </w:r>
      <w:r w:rsidRPr="00BE53C7">
        <w:rPr>
          <w:rFonts w:ascii="Times New Roman" w:hAnsi="Times New Roman" w:cs="Times New Roman"/>
          <w:w w:val="105"/>
          <w:sz w:val="24"/>
          <w:szCs w:val="24"/>
        </w:rPr>
        <w:t xml:space="preserve"> </w:t>
      </w:r>
      <w:r w:rsidRPr="00BE53C7">
        <w:rPr>
          <w:rFonts w:ascii="Times New Roman" w:hAnsi="Times New Roman" w:cs="Times New Roman"/>
          <w:sz w:val="24"/>
          <w:szCs w:val="24"/>
        </w:rPr>
        <w:t xml:space="preserve">w konsekwencji liczba ludności Gminy  będzie  malała  przy założeniu,  że tendencja ta  się  </w:t>
      </w:r>
      <w:r w:rsidRPr="00BE53C7">
        <w:rPr>
          <w:rFonts w:ascii="Times New Roman" w:hAnsi="Times New Roman" w:cs="Times New Roman"/>
          <w:spacing w:val="-4"/>
          <w:sz w:val="24"/>
          <w:szCs w:val="24"/>
        </w:rPr>
        <w:t xml:space="preserve">nie </w:t>
      </w:r>
      <w:r w:rsidRPr="00BE53C7">
        <w:rPr>
          <w:rFonts w:ascii="Times New Roman" w:hAnsi="Times New Roman" w:cs="Times New Roman"/>
          <w:sz w:val="24"/>
          <w:szCs w:val="24"/>
        </w:rPr>
        <w:t>zmieni  w  kolejnych</w:t>
      </w:r>
      <w:r w:rsidRPr="00BE53C7">
        <w:rPr>
          <w:rFonts w:ascii="Times New Roman" w:hAnsi="Times New Roman" w:cs="Times New Roman"/>
          <w:spacing w:val="24"/>
          <w:sz w:val="24"/>
          <w:szCs w:val="24"/>
        </w:rPr>
        <w:t xml:space="preserve"> </w:t>
      </w:r>
      <w:r w:rsidRPr="00BE53C7">
        <w:rPr>
          <w:rFonts w:ascii="Times New Roman" w:hAnsi="Times New Roman" w:cs="Times New Roman"/>
          <w:sz w:val="24"/>
          <w:szCs w:val="24"/>
        </w:rPr>
        <w:t xml:space="preserve">latach. W analizowanym okresie wzrosła natomiast </w:t>
      </w:r>
      <w:r w:rsidRPr="00BE53C7">
        <w:rPr>
          <w:rFonts w:ascii="Times New Roman" w:hAnsi="Times New Roman" w:cs="Times New Roman"/>
          <w:sz w:val="24"/>
          <w:szCs w:val="24"/>
        </w:rPr>
        <w:br/>
      </w:r>
      <w:r w:rsidRPr="00BE53C7">
        <w:rPr>
          <w:rFonts w:ascii="Times New Roman" w:hAnsi="Times New Roman" w:cs="Times New Roman"/>
          <w:sz w:val="24"/>
          <w:szCs w:val="24"/>
        </w:rPr>
        <w:lastRenderedPageBreak/>
        <w:t>i systematycznie wzrasta liczba ludności w wieku produkcyjnym, co wynika z krajowych trendów demograficznych. Świadczy to o starzeniu s</w:t>
      </w:r>
      <w:r w:rsidRPr="00BE53C7">
        <w:rPr>
          <w:rFonts w:ascii="Times New Roman" w:hAnsi="Times New Roman" w:cs="Times New Roman"/>
          <w:spacing w:val="-5"/>
          <w:sz w:val="24"/>
          <w:szCs w:val="24"/>
        </w:rPr>
        <w:t>ię</w:t>
      </w:r>
      <w:r w:rsidRPr="00BE53C7">
        <w:rPr>
          <w:rFonts w:ascii="Times New Roman" w:hAnsi="Times New Roman" w:cs="Times New Roman"/>
          <w:spacing w:val="-15"/>
          <w:sz w:val="24"/>
          <w:szCs w:val="24"/>
        </w:rPr>
        <w:t xml:space="preserve"> </w:t>
      </w:r>
      <w:r w:rsidRPr="00BE53C7">
        <w:rPr>
          <w:rFonts w:ascii="Times New Roman" w:hAnsi="Times New Roman" w:cs="Times New Roman"/>
          <w:sz w:val="24"/>
          <w:szCs w:val="24"/>
        </w:rPr>
        <w:t>społeczeństwa</w:t>
      </w:r>
      <w:r w:rsidRPr="00BE53C7">
        <w:rPr>
          <w:rFonts w:ascii="Times New Roman" w:hAnsi="Times New Roman" w:cs="Times New Roman"/>
          <w:spacing w:val="23"/>
          <w:sz w:val="24"/>
          <w:szCs w:val="24"/>
        </w:rPr>
        <w:t xml:space="preserve"> </w:t>
      </w:r>
      <w:r w:rsidRPr="00BE53C7">
        <w:rPr>
          <w:rFonts w:ascii="Times New Roman" w:hAnsi="Times New Roman" w:cs="Times New Roman"/>
          <w:sz w:val="24"/>
          <w:szCs w:val="24"/>
        </w:rPr>
        <w:t>na</w:t>
      </w:r>
      <w:r w:rsidRPr="00BE53C7">
        <w:rPr>
          <w:rFonts w:ascii="Times New Roman" w:hAnsi="Times New Roman" w:cs="Times New Roman"/>
          <w:spacing w:val="-17"/>
          <w:sz w:val="24"/>
          <w:szCs w:val="24"/>
        </w:rPr>
        <w:t xml:space="preserve"> </w:t>
      </w:r>
      <w:r w:rsidRPr="00BE53C7">
        <w:rPr>
          <w:rFonts w:ascii="Times New Roman" w:hAnsi="Times New Roman" w:cs="Times New Roman"/>
          <w:sz w:val="24"/>
          <w:szCs w:val="24"/>
        </w:rPr>
        <w:t>terenie</w:t>
      </w:r>
      <w:r w:rsidRPr="00BE53C7">
        <w:rPr>
          <w:rFonts w:ascii="Times New Roman" w:hAnsi="Times New Roman" w:cs="Times New Roman"/>
          <w:spacing w:val="-13"/>
          <w:sz w:val="24"/>
          <w:szCs w:val="24"/>
        </w:rPr>
        <w:t xml:space="preserve"> </w:t>
      </w:r>
      <w:r w:rsidRPr="00BE53C7">
        <w:rPr>
          <w:rFonts w:ascii="Times New Roman" w:hAnsi="Times New Roman" w:cs="Times New Roman"/>
          <w:sz w:val="24"/>
          <w:szCs w:val="24"/>
        </w:rPr>
        <w:t>Gminy</w:t>
      </w:r>
      <w:r w:rsidRPr="00BE53C7">
        <w:rPr>
          <w:rFonts w:ascii="Times New Roman" w:hAnsi="Times New Roman" w:cs="Times New Roman"/>
          <w:spacing w:val="-10"/>
          <w:sz w:val="24"/>
          <w:szCs w:val="24"/>
        </w:rPr>
        <w:t xml:space="preserve"> Ostrów Mazowiecka</w:t>
      </w:r>
      <w:r w:rsidRPr="00BE53C7">
        <w:rPr>
          <w:rFonts w:ascii="Times New Roman" w:hAnsi="Times New Roman" w:cs="Times New Roman"/>
          <w:sz w:val="24"/>
          <w:szCs w:val="24"/>
        </w:rPr>
        <w:t>.</w:t>
      </w:r>
      <w:r w:rsidRPr="00BE53C7">
        <w:rPr>
          <w:b/>
          <w:sz w:val="20"/>
        </w:rPr>
        <w:t xml:space="preserve"> </w:t>
      </w:r>
    </w:p>
    <w:p w:rsidR="00DF7174" w:rsidRDefault="00DF7174" w:rsidP="00704536">
      <w:pPr>
        <w:pStyle w:val="Tekstprzypisudolnego"/>
        <w:tabs>
          <w:tab w:val="left" w:pos="9072"/>
        </w:tabs>
        <w:spacing w:after="200" w:line="360" w:lineRule="auto"/>
        <w:ind w:firstLine="737"/>
        <w:jc w:val="both"/>
        <w:rPr>
          <w:rFonts w:ascii="Times New Roman" w:hAnsi="Times New Roman" w:cs="Times New Roman"/>
          <w:spacing w:val="2"/>
          <w:w w:val="105"/>
          <w:sz w:val="24"/>
          <w:szCs w:val="24"/>
        </w:rPr>
      </w:pPr>
      <w:r w:rsidRPr="000841A7">
        <w:rPr>
          <w:rFonts w:ascii="Times New Roman" w:hAnsi="Times New Roman" w:cs="Times New Roman"/>
          <w:w w:val="105"/>
          <w:sz w:val="24"/>
          <w:szCs w:val="24"/>
        </w:rPr>
        <w:t>W 2015 roku w Gminie Ostrów Mazowiecka dominowały osoby z wykształceniem średnim – 43%</w:t>
      </w:r>
      <w:r w:rsidRPr="000841A7">
        <w:rPr>
          <w:rFonts w:ascii="Times New Roman" w:hAnsi="Times New Roman" w:cs="Times New Roman"/>
          <w:spacing w:val="-24"/>
          <w:w w:val="105"/>
          <w:sz w:val="24"/>
          <w:szCs w:val="24"/>
        </w:rPr>
        <w:t xml:space="preserve"> </w:t>
      </w:r>
      <w:r w:rsidRPr="000841A7">
        <w:rPr>
          <w:rFonts w:ascii="Times New Roman" w:hAnsi="Times New Roman" w:cs="Times New Roman"/>
          <w:w w:val="105"/>
          <w:sz w:val="24"/>
          <w:szCs w:val="24"/>
        </w:rPr>
        <w:t>populacji</w:t>
      </w:r>
      <w:r w:rsidRPr="000841A7">
        <w:rPr>
          <w:rFonts w:ascii="Times New Roman" w:hAnsi="Times New Roman" w:cs="Times New Roman"/>
          <w:spacing w:val="-27"/>
          <w:w w:val="105"/>
          <w:sz w:val="24"/>
          <w:szCs w:val="24"/>
        </w:rPr>
        <w:t xml:space="preserve"> </w:t>
      </w:r>
      <w:r w:rsidRPr="000841A7">
        <w:rPr>
          <w:rFonts w:ascii="Times New Roman" w:hAnsi="Times New Roman" w:cs="Times New Roman"/>
          <w:w w:val="105"/>
          <w:sz w:val="24"/>
          <w:szCs w:val="24"/>
        </w:rPr>
        <w:t>Gminy.</w:t>
      </w:r>
      <w:r w:rsidRPr="000841A7">
        <w:rPr>
          <w:rFonts w:ascii="Times New Roman" w:hAnsi="Times New Roman" w:cs="Times New Roman"/>
          <w:spacing w:val="-23"/>
          <w:w w:val="105"/>
          <w:sz w:val="24"/>
          <w:szCs w:val="24"/>
        </w:rPr>
        <w:t xml:space="preserve"> </w:t>
      </w:r>
      <w:r w:rsidRPr="000841A7">
        <w:rPr>
          <w:rFonts w:ascii="Times New Roman" w:hAnsi="Times New Roman" w:cs="Times New Roman"/>
          <w:w w:val="105"/>
          <w:sz w:val="24"/>
          <w:szCs w:val="24"/>
        </w:rPr>
        <w:t>Kolejną</w:t>
      </w:r>
      <w:r w:rsidRPr="000841A7">
        <w:rPr>
          <w:rFonts w:ascii="Times New Roman" w:hAnsi="Times New Roman" w:cs="Times New Roman"/>
          <w:spacing w:val="-32"/>
          <w:w w:val="105"/>
          <w:sz w:val="24"/>
          <w:szCs w:val="24"/>
        </w:rPr>
        <w:t xml:space="preserve"> </w:t>
      </w:r>
      <w:r w:rsidRPr="000841A7">
        <w:rPr>
          <w:rFonts w:ascii="Times New Roman" w:hAnsi="Times New Roman" w:cs="Times New Roman"/>
          <w:w w:val="105"/>
          <w:sz w:val="24"/>
          <w:szCs w:val="24"/>
        </w:rPr>
        <w:t>pod</w:t>
      </w:r>
      <w:r w:rsidRPr="000841A7">
        <w:rPr>
          <w:rFonts w:ascii="Times New Roman" w:hAnsi="Times New Roman" w:cs="Times New Roman"/>
          <w:spacing w:val="-31"/>
          <w:w w:val="105"/>
          <w:sz w:val="24"/>
          <w:szCs w:val="24"/>
        </w:rPr>
        <w:t xml:space="preserve"> </w:t>
      </w:r>
      <w:r w:rsidRPr="000841A7">
        <w:rPr>
          <w:rFonts w:ascii="Times New Roman" w:hAnsi="Times New Roman" w:cs="Times New Roman"/>
          <w:w w:val="105"/>
          <w:sz w:val="24"/>
          <w:szCs w:val="24"/>
        </w:rPr>
        <w:t>względem</w:t>
      </w:r>
      <w:r w:rsidRPr="000841A7">
        <w:rPr>
          <w:rFonts w:ascii="Times New Roman" w:hAnsi="Times New Roman" w:cs="Times New Roman"/>
          <w:spacing w:val="-22"/>
          <w:w w:val="105"/>
          <w:sz w:val="24"/>
          <w:szCs w:val="24"/>
        </w:rPr>
        <w:t xml:space="preserve"> </w:t>
      </w:r>
      <w:r w:rsidRPr="000841A7">
        <w:rPr>
          <w:rFonts w:ascii="Times New Roman" w:hAnsi="Times New Roman" w:cs="Times New Roman"/>
          <w:w w:val="105"/>
          <w:sz w:val="24"/>
          <w:szCs w:val="24"/>
        </w:rPr>
        <w:t>liczebności</w:t>
      </w:r>
      <w:r w:rsidRPr="000841A7">
        <w:rPr>
          <w:rFonts w:ascii="Times New Roman" w:hAnsi="Times New Roman" w:cs="Times New Roman"/>
          <w:spacing w:val="-22"/>
          <w:w w:val="105"/>
          <w:sz w:val="24"/>
          <w:szCs w:val="24"/>
        </w:rPr>
        <w:t xml:space="preserve"> </w:t>
      </w:r>
      <w:r w:rsidRPr="000841A7">
        <w:rPr>
          <w:rFonts w:ascii="Times New Roman" w:hAnsi="Times New Roman" w:cs="Times New Roman"/>
          <w:w w:val="105"/>
          <w:sz w:val="24"/>
          <w:szCs w:val="24"/>
        </w:rPr>
        <w:t>grupę</w:t>
      </w:r>
      <w:r w:rsidRPr="000841A7">
        <w:rPr>
          <w:rFonts w:ascii="Times New Roman" w:hAnsi="Times New Roman" w:cs="Times New Roman"/>
          <w:spacing w:val="-21"/>
          <w:w w:val="105"/>
          <w:sz w:val="24"/>
          <w:szCs w:val="24"/>
        </w:rPr>
        <w:t xml:space="preserve"> </w:t>
      </w:r>
      <w:r w:rsidRPr="000841A7">
        <w:rPr>
          <w:rFonts w:ascii="Times New Roman" w:hAnsi="Times New Roman" w:cs="Times New Roman"/>
          <w:w w:val="105"/>
          <w:sz w:val="24"/>
          <w:szCs w:val="24"/>
        </w:rPr>
        <w:t xml:space="preserve">stanowiły osoby </w:t>
      </w:r>
      <w:r w:rsidRPr="000841A7">
        <w:rPr>
          <w:rFonts w:ascii="Times New Roman" w:hAnsi="Times New Roman" w:cs="Times New Roman"/>
          <w:spacing w:val="-3"/>
          <w:w w:val="105"/>
          <w:sz w:val="24"/>
          <w:szCs w:val="24"/>
        </w:rPr>
        <w:t xml:space="preserve">legitymujące </w:t>
      </w:r>
      <w:r w:rsidRPr="000841A7">
        <w:rPr>
          <w:rFonts w:ascii="Times New Roman" w:hAnsi="Times New Roman" w:cs="Times New Roman"/>
          <w:spacing w:val="-5"/>
          <w:w w:val="105"/>
          <w:sz w:val="24"/>
          <w:szCs w:val="24"/>
        </w:rPr>
        <w:t xml:space="preserve">się </w:t>
      </w:r>
      <w:r w:rsidRPr="000841A7">
        <w:rPr>
          <w:rFonts w:ascii="Times New Roman" w:hAnsi="Times New Roman" w:cs="Times New Roman"/>
          <w:w w:val="105"/>
          <w:sz w:val="24"/>
          <w:szCs w:val="24"/>
        </w:rPr>
        <w:t xml:space="preserve">wykształceniem wyższym </w:t>
      </w:r>
      <w:r w:rsidRPr="000841A7">
        <w:rPr>
          <w:rFonts w:ascii="Times New Roman" w:hAnsi="Times New Roman" w:cs="Times New Roman"/>
          <w:w w:val="185"/>
          <w:sz w:val="24"/>
          <w:szCs w:val="24"/>
        </w:rPr>
        <w:t xml:space="preserve">- </w:t>
      </w:r>
      <w:r w:rsidRPr="000841A7">
        <w:rPr>
          <w:rFonts w:ascii="Times New Roman" w:hAnsi="Times New Roman" w:cs="Times New Roman"/>
          <w:spacing w:val="-3"/>
          <w:w w:val="105"/>
          <w:sz w:val="24"/>
          <w:szCs w:val="24"/>
        </w:rPr>
        <w:t xml:space="preserve">35% </w:t>
      </w:r>
      <w:r w:rsidRPr="000841A7">
        <w:rPr>
          <w:rFonts w:ascii="Times New Roman" w:hAnsi="Times New Roman" w:cs="Times New Roman"/>
          <w:w w:val="105"/>
          <w:sz w:val="24"/>
          <w:szCs w:val="24"/>
        </w:rPr>
        <w:t>oraz osoby z </w:t>
      </w:r>
      <w:r w:rsidRPr="000841A7">
        <w:rPr>
          <w:rFonts w:ascii="Times New Roman" w:hAnsi="Times New Roman" w:cs="Times New Roman"/>
          <w:sz w:val="24"/>
          <w:szCs w:val="24"/>
        </w:rPr>
        <w:t>wykształceniem</w:t>
      </w:r>
      <w:r w:rsidRPr="000841A7">
        <w:rPr>
          <w:rFonts w:ascii="Times New Roman" w:hAnsi="Times New Roman" w:cs="Times New Roman"/>
          <w:w w:val="105"/>
          <w:sz w:val="24"/>
          <w:szCs w:val="24"/>
        </w:rPr>
        <w:t xml:space="preserve"> zasadniczym zawodowym – 16%. Wykształcenie niepełne podstawowe, podstawowe oraz gimnazjalne posiadało – 6</w:t>
      </w:r>
      <w:r w:rsidRPr="000841A7">
        <w:rPr>
          <w:rFonts w:ascii="Times New Roman" w:hAnsi="Times New Roman" w:cs="Times New Roman"/>
          <w:spacing w:val="-4"/>
          <w:w w:val="105"/>
          <w:sz w:val="24"/>
          <w:szCs w:val="24"/>
        </w:rPr>
        <w:t xml:space="preserve">%  </w:t>
      </w:r>
      <w:r w:rsidRPr="000841A7">
        <w:rPr>
          <w:rFonts w:ascii="Times New Roman" w:hAnsi="Times New Roman" w:cs="Times New Roman"/>
          <w:spacing w:val="2"/>
          <w:w w:val="105"/>
          <w:sz w:val="24"/>
          <w:szCs w:val="24"/>
        </w:rPr>
        <w:t>osób.</w:t>
      </w:r>
    </w:p>
    <w:p w:rsidR="00E27F1F" w:rsidRDefault="00DF7174" w:rsidP="009E065B">
      <w:pPr>
        <w:pStyle w:val="Tekstprzypisudolnego"/>
        <w:tabs>
          <w:tab w:val="left" w:pos="9072"/>
        </w:tabs>
        <w:spacing w:after="200" w:line="360" w:lineRule="auto"/>
        <w:ind w:firstLine="737"/>
        <w:jc w:val="both"/>
        <w:rPr>
          <w:rFonts w:ascii="Times New Roman" w:hAnsi="Times New Roman" w:cs="Times New Roman"/>
          <w:sz w:val="24"/>
          <w:szCs w:val="24"/>
        </w:rPr>
      </w:pPr>
      <w:r>
        <w:rPr>
          <w:rFonts w:ascii="Times New Roman" w:hAnsi="Times New Roman" w:cs="Times New Roman"/>
          <w:sz w:val="24"/>
          <w:szCs w:val="24"/>
        </w:rPr>
        <w:t xml:space="preserve">Na podstawie </w:t>
      </w:r>
      <w:r w:rsidRPr="00114148">
        <w:rPr>
          <w:rFonts w:ascii="Times New Roman" w:hAnsi="Times New Roman" w:cs="Times New Roman"/>
          <w:i/>
          <w:sz w:val="24"/>
          <w:szCs w:val="24"/>
        </w:rPr>
        <w:t>Prognozy dla powiatu ostrowskiego na lata 2011 – 2035</w:t>
      </w:r>
      <w:r>
        <w:rPr>
          <w:rFonts w:ascii="Times New Roman" w:hAnsi="Times New Roman" w:cs="Times New Roman"/>
          <w:sz w:val="24"/>
          <w:szCs w:val="24"/>
        </w:rPr>
        <w:t xml:space="preserve"> opracowanej przez GUS prognozuje się, że w latach 2016 – 2024 zarówno liczba urodzeń żywych, jak               i liczba zgonów przyjmie trend malejący. W konsekwencji przyrost naturalny na terenie Gminy Ostrów Mazowiecka będzie ujemny i malejący.</w:t>
      </w:r>
    </w:p>
    <w:p w:rsidR="00214852" w:rsidRPr="00214852" w:rsidRDefault="00214852" w:rsidP="00214852">
      <w:pPr>
        <w:pStyle w:val="Tekstprzypisudolnego"/>
        <w:numPr>
          <w:ilvl w:val="1"/>
          <w:numId w:val="18"/>
        </w:numPr>
        <w:tabs>
          <w:tab w:val="left" w:pos="851"/>
        </w:tabs>
        <w:spacing w:after="200" w:line="360" w:lineRule="auto"/>
        <w:jc w:val="both"/>
        <w:rPr>
          <w:rFonts w:ascii="Times New Roman" w:hAnsi="Times New Roman" w:cs="Times New Roman"/>
          <w:b/>
          <w:spacing w:val="2"/>
          <w:w w:val="105"/>
          <w:sz w:val="24"/>
          <w:szCs w:val="24"/>
        </w:rPr>
      </w:pPr>
      <w:r w:rsidRPr="00214852">
        <w:rPr>
          <w:rFonts w:ascii="Times New Roman" w:hAnsi="Times New Roman" w:cs="Times New Roman"/>
          <w:b/>
          <w:sz w:val="24"/>
          <w:szCs w:val="24"/>
        </w:rPr>
        <w:t>Poziom dostępności do usług</w:t>
      </w:r>
    </w:p>
    <w:p w:rsidR="00214852" w:rsidRDefault="00214852" w:rsidP="00214852">
      <w:pPr>
        <w:pStyle w:val="Tekstprzypisudolnego"/>
        <w:tabs>
          <w:tab w:val="left" w:pos="851"/>
        </w:tabs>
        <w:spacing w:after="20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Gmina Ostrów Mazowiecka ze względu na swoje rozproszenie posiada utrudniony dostęp do różnorodnych usług podstawowych lub ponadpodstawowych. </w:t>
      </w:r>
    </w:p>
    <w:p w:rsidR="00175E66" w:rsidRDefault="003218DE" w:rsidP="00214852">
      <w:pPr>
        <w:pStyle w:val="Tekstprzypisudolnego"/>
        <w:tabs>
          <w:tab w:val="left" w:pos="851"/>
        </w:tabs>
        <w:spacing w:after="200" w:line="360" w:lineRule="auto"/>
        <w:jc w:val="both"/>
        <w:rPr>
          <w:rFonts w:ascii="Times New Roman" w:hAnsi="Times New Roman" w:cs="Times New Roman"/>
          <w:sz w:val="24"/>
          <w:szCs w:val="24"/>
        </w:rPr>
      </w:pPr>
      <w:r>
        <w:rPr>
          <w:rFonts w:ascii="Times New Roman" w:hAnsi="Times New Roman" w:cs="Times New Roman"/>
          <w:sz w:val="24"/>
          <w:szCs w:val="24"/>
        </w:rPr>
        <w:tab/>
      </w:r>
      <w:r w:rsidR="00214852">
        <w:rPr>
          <w:rFonts w:ascii="Times New Roman" w:hAnsi="Times New Roman" w:cs="Times New Roman"/>
          <w:sz w:val="24"/>
          <w:szCs w:val="24"/>
        </w:rPr>
        <w:t xml:space="preserve">Obszarami o </w:t>
      </w:r>
      <w:r>
        <w:rPr>
          <w:rFonts w:ascii="Times New Roman" w:hAnsi="Times New Roman" w:cs="Times New Roman"/>
          <w:sz w:val="24"/>
          <w:szCs w:val="24"/>
        </w:rPr>
        <w:t xml:space="preserve">charakteryzującymi się niekorzystną sytuacją w zakresie dostępności do usług są </w:t>
      </w:r>
      <w:r w:rsidR="00214852">
        <w:rPr>
          <w:rFonts w:ascii="Times New Roman" w:hAnsi="Times New Roman" w:cs="Times New Roman"/>
          <w:sz w:val="24"/>
          <w:szCs w:val="24"/>
        </w:rPr>
        <w:t xml:space="preserve">miejscowości położone na obrzeżach gminy tj. Zalesie, Dybki, Przyjmy k. Poręby, Prosienica, Nieskórz. </w:t>
      </w:r>
      <w:r>
        <w:rPr>
          <w:rFonts w:ascii="Times New Roman" w:hAnsi="Times New Roman" w:cs="Times New Roman"/>
          <w:sz w:val="24"/>
          <w:szCs w:val="24"/>
        </w:rPr>
        <w:t>Miejscowości te oddalone są od najbliższego miasta o około 15 do 20 km. Problem ten dotyka najbardziej osoby starsze, które poprzez niski poziom obsługi komunikacyjnej mają utrudniony dostęp do różnorodnych usług dostępnych w miastach.</w:t>
      </w:r>
    </w:p>
    <w:p w:rsidR="00E27F1F" w:rsidRDefault="004C021C" w:rsidP="00B21908">
      <w:pPr>
        <w:pStyle w:val="Tekstprzypisudolnego"/>
        <w:numPr>
          <w:ilvl w:val="1"/>
          <w:numId w:val="18"/>
        </w:numPr>
        <w:tabs>
          <w:tab w:val="left" w:pos="851"/>
        </w:tabs>
        <w:spacing w:after="200" w:line="360" w:lineRule="auto"/>
        <w:jc w:val="both"/>
        <w:rPr>
          <w:rFonts w:ascii="Times New Roman" w:hAnsi="Times New Roman" w:cs="Times New Roman"/>
          <w:b/>
          <w:spacing w:val="2"/>
          <w:w w:val="105"/>
          <w:sz w:val="24"/>
          <w:szCs w:val="24"/>
        </w:rPr>
      </w:pPr>
      <w:r>
        <w:rPr>
          <w:rFonts w:ascii="Times New Roman" w:hAnsi="Times New Roman" w:cs="Times New Roman"/>
          <w:b/>
          <w:noProof/>
          <w:spacing w:val="2"/>
          <w:sz w:val="24"/>
          <w:szCs w:val="24"/>
          <w:lang w:eastAsia="pl-PL"/>
        </w:rPr>
        <w:drawing>
          <wp:anchor distT="0" distB="0" distL="114300" distR="114300" simplePos="0" relativeHeight="251657728" behindDoc="1" locked="0" layoutInCell="1" allowOverlap="1">
            <wp:simplePos x="0" y="0"/>
            <wp:positionH relativeFrom="column">
              <wp:posOffset>3281680</wp:posOffset>
            </wp:positionH>
            <wp:positionV relativeFrom="paragraph">
              <wp:posOffset>344805</wp:posOffset>
            </wp:positionV>
            <wp:extent cx="2773680" cy="1857375"/>
            <wp:effectExtent l="19050" t="0" r="7620" b="0"/>
            <wp:wrapTight wrapText="bothSides">
              <wp:wrapPolygon edited="0">
                <wp:start x="-148" y="0"/>
                <wp:lineTo x="-148" y="21489"/>
                <wp:lineTo x="21659" y="21489"/>
                <wp:lineTo x="21659" y="0"/>
                <wp:lineTo x="-148" y="0"/>
              </wp:wrapPolygon>
            </wp:wrapTight>
            <wp:docPr id="10" name="Obraz 9" descr="Pomnik_Generała_Ignacego_Prądzyńskiego_i_generała_Wojciecha_Chrzanowskie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nik_Generała_Ignacego_Prądzyńskiego_i_generała_Wojciecha_Chrzanowskiego_2.JPG"/>
                    <pic:cNvPicPr/>
                  </pic:nvPicPr>
                  <pic:blipFill>
                    <a:blip r:embed="rId12" cstate="print"/>
                    <a:stretch>
                      <a:fillRect/>
                    </a:stretch>
                  </pic:blipFill>
                  <pic:spPr>
                    <a:xfrm>
                      <a:off x="0" y="0"/>
                      <a:ext cx="2773680" cy="1857375"/>
                    </a:xfrm>
                    <a:prstGeom prst="rect">
                      <a:avLst/>
                    </a:prstGeom>
                  </pic:spPr>
                </pic:pic>
              </a:graphicData>
            </a:graphic>
          </wp:anchor>
        </w:drawing>
      </w:r>
      <w:r w:rsidR="009E065B">
        <w:rPr>
          <w:rFonts w:ascii="Times New Roman" w:hAnsi="Times New Roman" w:cs="Times New Roman"/>
          <w:b/>
          <w:spacing w:val="2"/>
          <w:w w:val="105"/>
          <w:sz w:val="24"/>
          <w:szCs w:val="24"/>
        </w:rPr>
        <w:t>P</w:t>
      </w:r>
      <w:r w:rsidR="00723E0F">
        <w:rPr>
          <w:rFonts w:ascii="Times New Roman" w:hAnsi="Times New Roman" w:cs="Times New Roman"/>
          <w:b/>
          <w:spacing w:val="2"/>
          <w:w w:val="105"/>
          <w:sz w:val="24"/>
          <w:szCs w:val="24"/>
        </w:rPr>
        <w:t>otencjał dziedzictwa kulturowego</w:t>
      </w:r>
    </w:p>
    <w:p w:rsidR="00E27F1F" w:rsidRDefault="00E27F1F" w:rsidP="0070453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Gmina Ostrów Mazowiecka jest dość uboga w zabytki. Najciekawsze obiekty znajdują się na obszarach wyznaczonych do rewitalizacji do których należą:</w:t>
      </w:r>
    </w:p>
    <w:p w:rsidR="00E27F1F" w:rsidRDefault="00AC242C" w:rsidP="00704536">
      <w:pPr>
        <w:pStyle w:val="Akapitzlist"/>
        <w:numPr>
          <w:ilvl w:val="0"/>
          <w:numId w:val="9"/>
        </w:numPr>
        <w:spacing w:after="200"/>
        <w:rPr>
          <w:szCs w:val="24"/>
        </w:rPr>
      </w:pPr>
      <w:r>
        <w:rPr>
          <w:b/>
          <w:noProof/>
          <w:spacing w:val="2"/>
          <w:w w:val="105"/>
          <w:szCs w:val="24"/>
        </w:rPr>
        <mc:AlternateContent>
          <mc:Choice Requires="wps">
            <w:drawing>
              <wp:anchor distT="0" distB="0" distL="114300" distR="114300" simplePos="0" relativeHeight="251658752" behindDoc="1" locked="0" layoutInCell="1" allowOverlap="1">
                <wp:simplePos x="0" y="0"/>
                <wp:positionH relativeFrom="column">
                  <wp:posOffset>3185160</wp:posOffset>
                </wp:positionH>
                <wp:positionV relativeFrom="paragraph">
                  <wp:posOffset>723265</wp:posOffset>
                </wp:positionV>
                <wp:extent cx="3121025" cy="649605"/>
                <wp:effectExtent l="8255" t="13335" r="13970" b="13335"/>
                <wp:wrapTight wrapText="bothSides">
                  <wp:wrapPolygon edited="0">
                    <wp:start x="-66" y="-465"/>
                    <wp:lineTo x="-66" y="21135"/>
                    <wp:lineTo x="21666" y="21135"/>
                    <wp:lineTo x="21666" y="-465"/>
                    <wp:lineTo x="-66" y="-465"/>
                  </wp:wrapPolygon>
                </wp:wrapTight>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025" cy="649605"/>
                        </a:xfrm>
                        <a:prstGeom prst="rect">
                          <a:avLst/>
                        </a:prstGeom>
                        <a:solidFill>
                          <a:srgbClr val="FFFFFF"/>
                        </a:solidFill>
                        <a:ln w="9525">
                          <a:solidFill>
                            <a:schemeClr val="bg1">
                              <a:lumMod val="100000"/>
                              <a:lumOff val="0"/>
                            </a:schemeClr>
                          </a:solidFill>
                          <a:miter lim="800000"/>
                          <a:headEnd/>
                          <a:tailEnd/>
                        </a:ln>
                      </wps:spPr>
                      <wps:txbx>
                        <w:txbxContent>
                          <w:p w:rsidR="00D30B10" w:rsidRPr="00A84A86" w:rsidRDefault="00D30B10" w:rsidP="00B220CF">
                            <w:pPr>
                              <w:jc w:val="center"/>
                              <w:rPr>
                                <w:rFonts w:ascii="Times New Roman" w:hAnsi="Times New Roman" w:cs="Times New Roman"/>
                                <w:b/>
                                <w:sz w:val="24"/>
                                <w:szCs w:val="24"/>
                              </w:rPr>
                            </w:pPr>
                            <w:r w:rsidRPr="00A84A86">
                              <w:rPr>
                                <w:rFonts w:ascii="Times New Roman" w:hAnsi="Times New Roman" w:cs="Times New Roman"/>
                                <w:b/>
                                <w:sz w:val="24"/>
                                <w:szCs w:val="24"/>
                              </w:rPr>
                              <w:t>Zdjęcie 1. Pomnik Generała Ignacego Prądzyńskiego i Generała Wojciecha Chrzanowskiego w Komorowie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250.8pt;margin-top:56.95pt;width:245.75pt;height:5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" strokecolor="white [3212]">
                <v:textbox>
                  <w:txbxContent>
                    <w:p w:rsidR="00D30B10" w:rsidRPr="00A84A86" w:rsidRDefault="00D30B10" w:rsidP="00B220CF">
                      <w:pPr>
                        <w:jc w:val="center"/>
                        <w:rPr>
                          <w:rFonts w:ascii="Times New Roman" w:hAnsi="Times New Roman" w:cs="Times New Roman"/>
                          <w:b/>
                          <w:sz w:val="24"/>
                          <w:szCs w:val="24"/>
                        </w:rPr>
                      </w:pPr>
                      <w:r w:rsidRPr="00A84A86">
                        <w:rPr>
                          <w:rFonts w:ascii="Times New Roman" w:hAnsi="Times New Roman" w:cs="Times New Roman"/>
                          <w:b/>
                          <w:sz w:val="24"/>
                          <w:szCs w:val="24"/>
                        </w:rPr>
                        <w:t>Zdjęcie 1. Pomnik Generała Ignacego Prądzyńskiego i Generała Wojciecha Chrzanowskiego w Komorowie</w:t>
                      </w:r>
                    </w:p>
                  </w:txbxContent>
                </v:textbox>
                <w10:wrap type="tight"/>
              </v:shape>
            </w:pict>
          </mc:Fallback>
        </mc:AlternateContent>
      </w:r>
      <w:r w:rsidR="00E27F1F">
        <w:rPr>
          <w:szCs w:val="24"/>
        </w:rPr>
        <w:t xml:space="preserve">Pozostałości </w:t>
      </w:r>
      <w:r w:rsidR="00C57E09">
        <w:rPr>
          <w:szCs w:val="24"/>
        </w:rPr>
        <w:t>murowanego pałacyku i </w:t>
      </w:r>
      <w:r w:rsidR="00E27F1F">
        <w:rPr>
          <w:szCs w:val="24"/>
        </w:rPr>
        <w:t>parku z końca XIX w. w Starym Lubiejewie (pałacyk jest bliski ruiny, a park właściwie nie istniej);</w:t>
      </w:r>
    </w:p>
    <w:p w:rsidR="00E27F1F" w:rsidRDefault="00E27F1F" w:rsidP="00704536">
      <w:pPr>
        <w:pStyle w:val="Akapitzlist"/>
        <w:numPr>
          <w:ilvl w:val="0"/>
          <w:numId w:val="9"/>
        </w:numPr>
        <w:spacing w:after="200"/>
        <w:rPr>
          <w:szCs w:val="24"/>
        </w:rPr>
      </w:pPr>
      <w:r>
        <w:rPr>
          <w:szCs w:val="24"/>
        </w:rPr>
        <w:lastRenderedPageBreak/>
        <w:t>murowany pałac</w:t>
      </w:r>
      <w:r w:rsidR="003D794D">
        <w:rPr>
          <w:szCs w:val="24"/>
        </w:rPr>
        <w:t xml:space="preserve">yk z końca XIX w. </w:t>
      </w:r>
      <w:r w:rsidR="00C57E09">
        <w:rPr>
          <w:szCs w:val="24"/>
        </w:rPr>
        <w:t>w </w:t>
      </w:r>
      <w:r w:rsidR="003D794D">
        <w:rPr>
          <w:szCs w:val="24"/>
        </w:rPr>
        <w:t>Komorowie (</w:t>
      </w:r>
      <w:r>
        <w:rPr>
          <w:szCs w:val="24"/>
        </w:rPr>
        <w:t>w stanie niezadowalającym, użytkowany jako budynek mieszkalny);</w:t>
      </w:r>
    </w:p>
    <w:p w:rsidR="00E27F1F" w:rsidRDefault="00E27F1F" w:rsidP="00704536">
      <w:pPr>
        <w:pStyle w:val="Akapitzlist"/>
        <w:numPr>
          <w:ilvl w:val="0"/>
          <w:numId w:val="9"/>
        </w:numPr>
        <w:spacing w:after="200"/>
        <w:rPr>
          <w:szCs w:val="24"/>
        </w:rPr>
      </w:pPr>
      <w:r>
        <w:rPr>
          <w:szCs w:val="24"/>
        </w:rPr>
        <w:t xml:space="preserve">drewniany dworek oraz pozostałości parku i </w:t>
      </w:r>
      <w:r w:rsidR="00195D4C">
        <w:rPr>
          <w:szCs w:val="24"/>
        </w:rPr>
        <w:t>gospodarstwa z początku XX w. w </w:t>
      </w:r>
      <w:r w:rsidR="00A873C9">
        <w:rPr>
          <w:szCs w:val="24"/>
        </w:rPr>
        <w:t>Zalesiu (</w:t>
      </w:r>
      <w:r>
        <w:rPr>
          <w:szCs w:val="24"/>
        </w:rPr>
        <w:t>w stanie niezadowalającym, użytkowany jako budynek mieszkalny);</w:t>
      </w:r>
    </w:p>
    <w:p w:rsidR="00E27F1F" w:rsidRPr="00E27F1F" w:rsidRDefault="00E27F1F" w:rsidP="00704536">
      <w:pPr>
        <w:pStyle w:val="Akapitzlist"/>
        <w:numPr>
          <w:ilvl w:val="0"/>
          <w:numId w:val="9"/>
        </w:numPr>
        <w:spacing w:after="200"/>
        <w:rPr>
          <w:szCs w:val="24"/>
        </w:rPr>
      </w:pPr>
      <w:r>
        <w:rPr>
          <w:szCs w:val="24"/>
        </w:rPr>
        <w:t>kościół neogotycki z końca XIX w. i stary cmentarz w Jasienicy;</w:t>
      </w:r>
    </w:p>
    <w:p w:rsidR="00E27F1F" w:rsidRDefault="00E27F1F" w:rsidP="00704536">
      <w:pPr>
        <w:pStyle w:val="Akapitzlist"/>
        <w:numPr>
          <w:ilvl w:val="0"/>
          <w:numId w:val="9"/>
        </w:numPr>
        <w:spacing w:after="200"/>
        <w:rPr>
          <w:szCs w:val="24"/>
        </w:rPr>
      </w:pPr>
      <w:r>
        <w:rPr>
          <w:szCs w:val="24"/>
        </w:rPr>
        <w:t>kościół garnizonowy z początku XX w. w Komorowie;</w:t>
      </w:r>
    </w:p>
    <w:p w:rsidR="00E27F1F" w:rsidRDefault="00E27F1F" w:rsidP="00704536">
      <w:pPr>
        <w:pStyle w:val="Akapitzlist"/>
        <w:numPr>
          <w:ilvl w:val="0"/>
          <w:numId w:val="9"/>
        </w:numPr>
        <w:spacing w:after="200"/>
        <w:rPr>
          <w:szCs w:val="24"/>
        </w:rPr>
      </w:pPr>
      <w:r>
        <w:rPr>
          <w:szCs w:val="24"/>
        </w:rPr>
        <w:t>budynki koszarowe i inne obiekt dawnej</w:t>
      </w:r>
      <w:r w:rsidR="00195D4C">
        <w:rPr>
          <w:szCs w:val="24"/>
        </w:rPr>
        <w:t xml:space="preserve"> Szkoły Podchorążych Piechoty w </w:t>
      </w:r>
      <w:r>
        <w:rPr>
          <w:szCs w:val="24"/>
        </w:rPr>
        <w:t>Komorowie, w tym kilkanaście pomników polskich królów, dowódców i innych zasłużonych; obiekty pochodzą z okresu 1890 r. – 1939 r.;</w:t>
      </w:r>
    </w:p>
    <w:p w:rsidR="00195D4C" w:rsidRPr="00B220CF" w:rsidRDefault="00E27F1F" w:rsidP="00B220CF">
      <w:pPr>
        <w:pStyle w:val="Akapitzlist"/>
        <w:numPr>
          <w:ilvl w:val="0"/>
          <w:numId w:val="9"/>
        </w:numPr>
        <w:spacing w:after="200"/>
        <w:rPr>
          <w:szCs w:val="24"/>
        </w:rPr>
      </w:pPr>
      <w:r>
        <w:rPr>
          <w:szCs w:val="24"/>
        </w:rPr>
        <w:t>kościół z połowy XX w., plebania z początku XX w. i neogotycka kaplica z XIX w. cmentarna w Jelonkach.</w:t>
      </w:r>
    </w:p>
    <w:p w:rsidR="005E753D" w:rsidRPr="0083004D" w:rsidRDefault="00E27F1F" w:rsidP="0005529E">
      <w:pPr>
        <w:spacing w:line="360" w:lineRule="auto"/>
        <w:ind w:firstLine="660"/>
        <w:jc w:val="both"/>
        <w:rPr>
          <w:rFonts w:ascii="Times New Roman" w:hAnsi="Times New Roman" w:cs="Times New Roman"/>
          <w:sz w:val="24"/>
          <w:szCs w:val="24"/>
        </w:rPr>
      </w:pPr>
      <w:r>
        <w:rPr>
          <w:rFonts w:ascii="Times New Roman" w:hAnsi="Times New Roman" w:cs="Times New Roman"/>
          <w:sz w:val="24"/>
          <w:szCs w:val="24"/>
        </w:rPr>
        <w:t>Największym potencjałem dziedzictwa kulturowego wśród 46 miejscowości leżących na terenie Gminy Ostrów Mazowiecka charakteryzuje się Komorowo (dawny teren powojskowy).</w:t>
      </w:r>
      <w:r w:rsidR="00195D4C">
        <w:rPr>
          <w:rFonts w:ascii="Times New Roman" w:hAnsi="Times New Roman" w:cs="Times New Roman"/>
          <w:sz w:val="24"/>
          <w:szCs w:val="24"/>
        </w:rPr>
        <w:t xml:space="preserve"> </w:t>
      </w:r>
    </w:p>
    <w:p w:rsidR="00E550AD" w:rsidRPr="00D8010F" w:rsidRDefault="009E065B" w:rsidP="00D8010F">
      <w:pPr>
        <w:pStyle w:val="Akapitzlist"/>
        <w:numPr>
          <w:ilvl w:val="1"/>
          <w:numId w:val="18"/>
        </w:numPr>
        <w:rPr>
          <w:b/>
          <w:szCs w:val="24"/>
        </w:rPr>
      </w:pPr>
      <w:r w:rsidRPr="00D8010F">
        <w:rPr>
          <w:b/>
          <w:szCs w:val="24"/>
        </w:rPr>
        <w:t>P</w:t>
      </w:r>
      <w:r w:rsidR="0083004D" w:rsidRPr="00D8010F">
        <w:rPr>
          <w:b/>
          <w:szCs w:val="24"/>
        </w:rPr>
        <w:t>rzedsiębiorczość</w:t>
      </w:r>
    </w:p>
    <w:p w:rsidR="00E550AD" w:rsidRPr="00E550AD" w:rsidRDefault="00E550AD" w:rsidP="00704536">
      <w:pPr>
        <w:spacing w:line="360" w:lineRule="auto"/>
        <w:ind w:firstLine="708"/>
        <w:jc w:val="both"/>
        <w:rPr>
          <w:rFonts w:ascii="Times New Roman" w:hAnsi="Times New Roman" w:cs="Times New Roman"/>
          <w:sz w:val="24"/>
          <w:szCs w:val="24"/>
        </w:rPr>
      </w:pPr>
      <w:r w:rsidRPr="00E550AD">
        <w:rPr>
          <w:rFonts w:ascii="Times New Roman" w:hAnsi="Times New Roman" w:cs="Times New Roman"/>
          <w:sz w:val="24"/>
          <w:szCs w:val="24"/>
        </w:rPr>
        <w:t xml:space="preserve">Zgodnie ze wskazaniami zawartymi w Ustawie o rewitalizacji stan kryzysowy danego obszaru może wynikać również z niskiego poziomu przedsiębiorczości na analizowanym terenie. Dobrze rozwinięta sfera działalności gospodarczej zależy najczęściej od potencjału kapitału ludzkiego w zakresie działalności indywidualnej, ale także jest wypadkową takich zmiennych jak położenie czy wsparcie władz gminnych w sferze rozwoju lokalnej przedsiębiorczości. </w:t>
      </w:r>
    </w:p>
    <w:p w:rsidR="00175E66" w:rsidRDefault="00C72F81"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Na terenie G</w:t>
      </w:r>
      <w:r w:rsidR="00E550AD" w:rsidRPr="00E550AD">
        <w:rPr>
          <w:rFonts w:ascii="Times New Roman" w:hAnsi="Times New Roman" w:cs="Times New Roman"/>
          <w:sz w:val="24"/>
          <w:szCs w:val="24"/>
        </w:rPr>
        <w:t xml:space="preserve">miny Ostrów Mazowiecka prowadzonych jest  512 działalności gospodarczych, w tym 472 prowadzone przez osoby zamieszkujące gminę. </w:t>
      </w:r>
    </w:p>
    <w:p w:rsidR="009E065B" w:rsidRPr="00B21908" w:rsidRDefault="009E065B" w:rsidP="00B21908">
      <w:pPr>
        <w:pStyle w:val="Akapitzlist"/>
        <w:numPr>
          <w:ilvl w:val="1"/>
          <w:numId w:val="18"/>
        </w:numPr>
        <w:rPr>
          <w:b/>
          <w:szCs w:val="24"/>
        </w:rPr>
      </w:pPr>
      <w:r w:rsidRPr="00B21908">
        <w:rPr>
          <w:b/>
          <w:szCs w:val="24"/>
        </w:rPr>
        <w:t>J</w:t>
      </w:r>
      <w:r w:rsidR="0083004D" w:rsidRPr="00B21908">
        <w:rPr>
          <w:b/>
          <w:szCs w:val="24"/>
        </w:rPr>
        <w:t>akość środowiska</w:t>
      </w:r>
    </w:p>
    <w:p w:rsidR="0021029C" w:rsidRPr="003D794D" w:rsidRDefault="0021029C" w:rsidP="0021029C">
      <w:pPr>
        <w:pStyle w:val="BodyText21"/>
        <w:widowControl/>
        <w:spacing w:line="360" w:lineRule="auto"/>
        <w:ind w:firstLine="708"/>
        <w:rPr>
          <w:szCs w:val="24"/>
        </w:rPr>
      </w:pPr>
      <w:r w:rsidRPr="0021029C">
        <w:rPr>
          <w:szCs w:val="24"/>
        </w:rPr>
        <w:t xml:space="preserve">Teren Gminy charakteryzuje się stosunkowo wysokim poziomem czystości </w:t>
      </w:r>
      <w:r w:rsidRPr="003D794D">
        <w:rPr>
          <w:szCs w:val="24"/>
        </w:rPr>
        <w:t>środowiska. Gmina ma charakter wiejski i posiada dużą ilość lasów, w tym ponad 100 km</w:t>
      </w:r>
      <w:r w:rsidRPr="003D794D">
        <w:rPr>
          <w:szCs w:val="24"/>
          <w:vertAlign w:val="superscript"/>
        </w:rPr>
        <w:t>2</w:t>
      </w:r>
      <w:r w:rsidRPr="003D794D">
        <w:rPr>
          <w:szCs w:val="24"/>
        </w:rPr>
        <w:t xml:space="preserve"> stanowią lasy Puszczy </w:t>
      </w:r>
      <w:r w:rsidR="003D794D" w:rsidRPr="003D794D">
        <w:rPr>
          <w:szCs w:val="24"/>
        </w:rPr>
        <w:t>Białej oraz terenów rolniczych.</w:t>
      </w:r>
      <w:r w:rsidRPr="003D794D">
        <w:rPr>
          <w:szCs w:val="24"/>
        </w:rPr>
        <w:t xml:space="preserve"> Aż 2/3 jej powierzchni obejmuje obszar chroniony sieci NATURA 2000, co wpływa na korzystny mikroklimat, </w:t>
      </w:r>
      <w:r w:rsidRPr="003D794D">
        <w:rPr>
          <w:szCs w:val="24"/>
          <w:shd w:val="clear" w:color="auto" w:fill="FFFFFF"/>
        </w:rPr>
        <w:t>dobrą jakość środowiska przyrodniczego, dobre warunki do produkcji zdrowej żywności i lokalizacji „czystego przemysłu”  oraz unikatową różnorodność systemu przyrodniczego.</w:t>
      </w:r>
    </w:p>
    <w:p w:rsidR="0021029C" w:rsidRPr="0021029C" w:rsidRDefault="0021029C" w:rsidP="0021029C">
      <w:pPr>
        <w:spacing w:line="360" w:lineRule="auto"/>
        <w:ind w:firstLine="708"/>
        <w:jc w:val="both"/>
        <w:rPr>
          <w:rFonts w:ascii="Times New Roman" w:hAnsi="Times New Roman" w:cs="Times New Roman"/>
          <w:sz w:val="24"/>
          <w:szCs w:val="24"/>
        </w:rPr>
      </w:pPr>
      <w:r w:rsidRPr="003D794D">
        <w:rPr>
          <w:rFonts w:ascii="Times New Roman" w:hAnsi="Times New Roman" w:cs="Times New Roman"/>
          <w:sz w:val="24"/>
          <w:szCs w:val="24"/>
        </w:rPr>
        <w:t>Jednym z zagrożeń dla jakości środowiska przyrodniczego, atmosferycznego</w:t>
      </w:r>
      <w:r w:rsidRPr="0021029C">
        <w:rPr>
          <w:rFonts w:ascii="Times New Roman" w:hAnsi="Times New Roman" w:cs="Times New Roman"/>
          <w:sz w:val="24"/>
          <w:szCs w:val="24"/>
        </w:rPr>
        <w:t xml:space="preserve"> </w:t>
      </w:r>
      <w:r w:rsidRPr="0021029C">
        <w:rPr>
          <w:rFonts w:ascii="Times New Roman" w:hAnsi="Times New Roman" w:cs="Times New Roman"/>
          <w:sz w:val="24"/>
          <w:szCs w:val="24"/>
        </w:rPr>
        <w:br/>
        <w:t>i akustycznego na terenie Gminy jest transport. P</w:t>
      </w:r>
      <w:r w:rsidRPr="0021029C">
        <w:rPr>
          <w:rFonts w:ascii="Times New Roman" w:hAnsi="Times New Roman" w:cs="Times New Roman"/>
          <w:sz w:val="24"/>
          <w:szCs w:val="24"/>
          <w:shd w:val="clear" w:color="auto" w:fill="FFFFFF"/>
        </w:rPr>
        <w:t xml:space="preserve">rzebiegają tutaj drogi krajowe, wojewódzkie, </w:t>
      </w:r>
      <w:r w:rsidRPr="0021029C">
        <w:rPr>
          <w:rFonts w:ascii="Times New Roman" w:hAnsi="Times New Roman" w:cs="Times New Roman"/>
          <w:sz w:val="24"/>
          <w:szCs w:val="24"/>
          <w:shd w:val="clear" w:color="auto" w:fill="FFFFFF"/>
        </w:rPr>
        <w:lastRenderedPageBreak/>
        <w:t>powiatowe i gminne.</w:t>
      </w:r>
      <w:r w:rsidRPr="0021029C">
        <w:rPr>
          <w:rStyle w:val="apple-converted-space"/>
          <w:rFonts w:ascii="Times New Roman" w:hAnsi="Times New Roman" w:cs="Times New Roman"/>
          <w:sz w:val="24"/>
          <w:szCs w:val="24"/>
          <w:shd w:val="clear" w:color="auto" w:fill="FFFFFF"/>
        </w:rPr>
        <w:t> </w:t>
      </w:r>
      <w:r w:rsidRPr="0021029C">
        <w:rPr>
          <w:rFonts w:ascii="Times New Roman" w:hAnsi="Times New Roman" w:cs="Times New Roman"/>
          <w:sz w:val="24"/>
          <w:szCs w:val="24"/>
        </w:rPr>
        <w:t xml:space="preserve">Zanieczyszczenia komunikacyjne oddziałują lokalnie, a ich uciążliwość może być znaczna szczególnie w sąsiedztwie dróg o dużym natężeniu ruchu. Zagrożeniem środowiska są również rurociągi paliwowe i linie energetyczne. </w:t>
      </w:r>
    </w:p>
    <w:p w:rsidR="00D72268" w:rsidRPr="00D72268" w:rsidRDefault="00D72268" w:rsidP="00F1476E">
      <w:pPr>
        <w:spacing w:after="120" w:line="360" w:lineRule="auto"/>
        <w:ind w:firstLine="705"/>
        <w:jc w:val="both"/>
        <w:rPr>
          <w:rFonts w:ascii="Times New Roman" w:hAnsi="Times New Roman" w:cs="Times New Roman"/>
          <w:sz w:val="24"/>
          <w:szCs w:val="24"/>
        </w:rPr>
      </w:pPr>
      <w:r w:rsidRPr="00D72268">
        <w:rPr>
          <w:rFonts w:ascii="Times New Roman" w:hAnsi="Times New Roman" w:cs="Times New Roman"/>
          <w:sz w:val="24"/>
          <w:szCs w:val="24"/>
        </w:rPr>
        <w:t>Przez teren Gminy przebiegają drogi krajowe i wojewódzkie o zróżnicowanym znaczeniu:</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8 granica państwa – Kudowa-Zdrój – Kłodzko – Ząbkowice Śląskie – Wrocław – Oleśnica – Syców – Kępno – Złoczew – Sieradz – 1 (węzeł „Rzgów”) – Piotrków Trybunalski – Rawa Mazowiecka – Warszawa – Radzymin – Wyszków – Ostrów Mazowiecka – Zambrów – Białystok – Korycin – Augustów – Raczki – Suwałki – Budzisko – granica państwa, która stanowi odcinek </w:t>
      </w:r>
      <w:r w:rsidRPr="00975193">
        <w:rPr>
          <w:szCs w:val="24"/>
          <w:shd w:val="clear" w:color="auto" w:fill="FFFFFF"/>
        </w:rPr>
        <w:t>międzynarodowej trasy E67</w:t>
      </w:r>
      <w:r w:rsidRPr="00975193">
        <w:rPr>
          <w:szCs w:val="24"/>
        </w:rPr>
        <w:t xml:space="preserve"> i  jest ważnym szlakiem komunikacyjnym łączącym wschód z zachodem państwa,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60 Łęczyca – Kutno – Gostynin – Łąck – Płock – Bielsk – Drobin – Ciechanów – Różan – Ostrów Mazowiecka,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krajowa nr 50 Ciechanów – Płońsk – Wyszogród – Ruszki – Sochaczew – Mszczonów – Grójec – Góra Kalwaria – Kołbiel – Mińsk Mazowiecki – Łochów – Ostrów Mazowiecka, </w:t>
      </w:r>
    </w:p>
    <w:p w:rsidR="00D72268" w:rsidRPr="00975193" w:rsidRDefault="00D72268" w:rsidP="00F1476E">
      <w:pPr>
        <w:pStyle w:val="Akapitzlist"/>
        <w:widowControl w:val="0"/>
        <w:numPr>
          <w:ilvl w:val="0"/>
          <w:numId w:val="16"/>
        </w:numPr>
        <w:suppressAutoHyphens/>
        <w:spacing w:after="120"/>
        <w:rPr>
          <w:szCs w:val="24"/>
        </w:rPr>
      </w:pPr>
      <w:r w:rsidRPr="00975193">
        <w:rPr>
          <w:szCs w:val="24"/>
        </w:rPr>
        <w:t xml:space="preserve">Droga wojewódzka nr 677 Łomża  – Śniadowo – Ostrów Mazowiecka, </w:t>
      </w:r>
    </w:p>
    <w:p w:rsidR="00D72268" w:rsidRDefault="00D72268" w:rsidP="00F1476E">
      <w:pPr>
        <w:pStyle w:val="Akapitzlist"/>
        <w:widowControl w:val="0"/>
        <w:numPr>
          <w:ilvl w:val="0"/>
          <w:numId w:val="16"/>
        </w:numPr>
        <w:suppressAutoHyphens/>
        <w:spacing w:after="120"/>
        <w:rPr>
          <w:szCs w:val="24"/>
        </w:rPr>
      </w:pPr>
      <w:r w:rsidRPr="00975193">
        <w:rPr>
          <w:szCs w:val="24"/>
        </w:rPr>
        <w:t>Droga wojewódzka nr 627</w:t>
      </w:r>
      <w:r w:rsidRPr="00D72268">
        <w:rPr>
          <w:szCs w:val="24"/>
        </w:rPr>
        <w:t xml:space="preserve"> Ostrołęka – Ostrów Mazowiecka – Małkinia – Kosów Lacki – Sokołów Podlaski.</w:t>
      </w:r>
    </w:p>
    <w:p w:rsidR="00D72268" w:rsidRPr="0021029C" w:rsidRDefault="00D72268" w:rsidP="00175E66">
      <w:pPr>
        <w:widowControl w:val="0"/>
        <w:suppressAutoHyphens/>
        <w:spacing w:line="360" w:lineRule="auto"/>
        <w:ind w:firstLine="360"/>
        <w:jc w:val="both"/>
        <w:rPr>
          <w:rFonts w:ascii="Times New Roman" w:hAnsi="Times New Roman" w:cs="Times New Roman"/>
          <w:sz w:val="24"/>
          <w:szCs w:val="24"/>
        </w:rPr>
      </w:pPr>
      <w:r w:rsidRPr="00F1476E">
        <w:rPr>
          <w:rFonts w:ascii="Times New Roman" w:hAnsi="Times New Roman" w:cs="Times New Roman"/>
          <w:sz w:val="24"/>
          <w:szCs w:val="24"/>
        </w:rPr>
        <w:t xml:space="preserve">Wśród miejscowości narażonych na największe zanieczyszczenie środowiska należy wymienić </w:t>
      </w:r>
      <w:r w:rsidR="00D26AC7">
        <w:rPr>
          <w:rFonts w:ascii="Times New Roman" w:hAnsi="Times New Roman" w:cs="Times New Roman"/>
          <w:sz w:val="24"/>
          <w:szCs w:val="24"/>
        </w:rPr>
        <w:t>miejscowości</w:t>
      </w:r>
      <w:r w:rsidRPr="00F1476E">
        <w:rPr>
          <w:rFonts w:ascii="Times New Roman" w:hAnsi="Times New Roman" w:cs="Times New Roman"/>
          <w:sz w:val="24"/>
          <w:szCs w:val="24"/>
        </w:rPr>
        <w:t xml:space="preserve"> leżące w bezpośrednim ich sąsiedztwie</w:t>
      </w:r>
      <w:r w:rsidR="00F1476E" w:rsidRPr="00F1476E">
        <w:rPr>
          <w:rFonts w:ascii="Times New Roman" w:hAnsi="Times New Roman" w:cs="Times New Roman"/>
          <w:sz w:val="24"/>
          <w:szCs w:val="24"/>
        </w:rPr>
        <w:t xml:space="preserve"> tj. m. in.: Dybki, Nagoszewka, Nagoszewo</w:t>
      </w:r>
      <w:r w:rsidR="00F1476E" w:rsidRPr="0021029C">
        <w:rPr>
          <w:rFonts w:ascii="Times New Roman" w:hAnsi="Times New Roman" w:cs="Times New Roman"/>
          <w:sz w:val="24"/>
          <w:szCs w:val="24"/>
        </w:rPr>
        <w:t>, Jelonki, Jelenie, Komorowo.</w:t>
      </w:r>
    </w:p>
    <w:p w:rsidR="0021029C" w:rsidRDefault="0021029C" w:rsidP="00175E66">
      <w:pPr>
        <w:widowControl w:val="0"/>
        <w:suppressAutoHyphens/>
        <w:spacing w:line="360" w:lineRule="auto"/>
        <w:ind w:firstLine="360"/>
        <w:jc w:val="both"/>
        <w:rPr>
          <w:rFonts w:ascii="Times New Roman" w:hAnsi="Times New Roman" w:cs="Times New Roman"/>
          <w:sz w:val="24"/>
          <w:szCs w:val="24"/>
        </w:rPr>
      </w:pPr>
      <w:r w:rsidRPr="0021029C">
        <w:rPr>
          <w:rFonts w:ascii="Times New Roman" w:hAnsi="Times New Roman" w:cs="Times New Roman"/>
          <w:noProof/>
          <w:sz w:val="24"/>
          <w:szCs w:val="24"/>
        </w:rPr>
        <w:t xml:space="preserve">Na terenie Gminy odnotowuje się co roku problem związany z „dzikimi wysypiskami śmieci”. Są to miejsca </w:t>
      </w:r>
      <w:r w:rsidRPr="0021029C">
        <w:rPr>
          <w:rFonts w:ascii="Times New Roman" w:hAnsi="Times New Roman" w:cs="Times New Roman"/>
          <w:sz w:val="24"/>
          <w:szCs w:val="24"/>
        </w:rPr>
        <w:t>niezabezpieczone i nieprzystosowane do składowania odpadów, stanowiące szczególne niebezpieczeństwo dla środowiska i człowieka. Miejscami gdzie coraz częściej można się z nimi spotkać są stare, opuszczone, niszczejące budynki. Wśród takich miejsc można wskazać teren popegeerowski w Zalesiu oraz teren po</w:t>
      </w:r>
      <w:r w:rsidR="003D794D">
        <w:rPr>
          <w:rFonts w:ascii="Times New Roman" w:hAnsi="Times New Roman" w:cs="Times New Roman"/>
          <w:sz w:val="24"/>
          <w:szCs w:val="24"/>
        </w:rPr>
        <w:t>wojskowy</w:t>
      </w:r>
      <w:r w:rsidRPr="0021029C">
        <w:rPr>
          <w:rFonts w:ascii="Times New Roman" w:hAnsi="Times New Roman" w:cs="Times New Roman"/>
          <w:sz w:val="24"/>
          <w:szCs w:val="24"/>
        </w:rPr>
        <w:t xml:space="preserve"> w Komorowie.</w:t>
      </w:r>
    </w:p>
    <w:p w:rsidR="0021029C" w:rsidRPr="0021029C" w:rsidRDefault="0021029C" w:rsidP="00175E66">
      <w:pPr>
        <w:pStyle w:val="bulety"/>
        <w:spacing w:before="0" w:after="200"/>
        <w:ind w:firstLine="708"/>
        <w:rPr>
          <w:rFonts w:ascii="Times New Roman" w:hAnsi="Times New Roman"/>
        </w:rPr>
      </w:pPr>
      <w:r>
        <w:rPr>
          <w:rFonts w:ascii="Times New Roman" w:hAnsi="Times New Roman"/>
        </w:rPr>
        <w:t>Zagrożeniem, które w ostatnim czasie wzmogło się na terenie Gminy Ostrów Mazowiecka jest wzmożone występowanie barszczu Sosnowskiego</w:t>
      </w:r>
      <w:r w:rsidR="001C01CB">
        <w:rPr>
          <w:rFonts w:ascii="Times New Roman" w:hAnsi="Times New Roman"/>
        </w:rPr>
        <w:t xml:space="preserve"> (głównie Komorowo oraz Stare Lubiejewo)</w:t>
      </w:r>
      <w:r>
        <w:rPr>
          <w:rFonts w:ascii="Times New Roman" w:hAnsi="Times New Roman"/>
        </w:rPr>
        <w:t xml:space="preserve">. Jest to poważne zagrożenie zarówno dla środowiska, jak i zdrowia mieszkańców. </w:t>
      </w:r>
    </w:p>
    <w:p w:rsidR="00FE21A9" w:rsidRPr="00A84A86" w:rsidRDefault="009E065B" w:rsidP="00175E66">
      <w:pPr>
        <w:pStyle w:val="Akapitzlist"/>
        <w:numPr>
          <w:ilvl w:val="0"/>
          <w:numId w:val="18"/>
        </w:numPr>
        <w:tabs>
          <w:tab w:val="left" w:pos="6842"/>
        </w:tabs>
        <w:spacing w:after="200"/>
        <w:rPr>
          <w:b/>
          <w:color w:val="000000" w:themeColor="text1"/>
          <w:sz w:val="20"/>
          <w:szCs w:val="22"/>
        </w:rPr>
      </w:pPr>
      <w:r w:rsidRPr="00A84A86">
        <w:rPr>
          <w:b/>
          <w:szCs w:val="24"/>
        </w:rPr>
        <w:lastRenderedPageBreak/>
        <w:t>O</w:t>
      </w:r>
      <w:r w:rsidR="00723E0F" w:rsidRPr="00A84A86">
        <w:rPr>
          <w:b/>
          <w:szCs w:val="24"/>
        </w:rPr>
        <w:t>bszary zdegradowane</w:t>
      </w:r>
    </w:p>
    <w:p w:rsidR="003D794D" w:rsidRDefault="00E8351E"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 xml:space="preserve">Obszar zdegradowany to przestrzeń, w której koncentrują się negatywne zjawiska społeczne, w szczególności bezrobocia, ubóstwa, przestępczości, niskiego poziomu edukacji lub kapitału społecznego, a także niewystarczającego poziomu uczestnictwa w życiu publicznym i kulturalnym. Ponadto, musi na nim </w:t>
      </w:r>
      <w:r>
        <w:rPr>
          <w:rFonts w:ascii="Times New Roman" w:hAnsi="Times New Roman" w:cs="Times New Roman"/>
          <w:sz w:val="24"/>
          <w:szCs w:val="24"/>
        </w:rPr>
        <w:t>występować, co najmniej jedno z </w:t>
      </w:r>
      <w:r w:rsidRPr="00106033">
        <w:rPr>
          <w:rFonts w:ascii="Times New Roman" w:hAnsi="Times New Roman" w:cs="Times New Roman"/>
          <w:sz w:val="24"/>
          <w:szCs w:val="24"/>
        </w:rPr>
        <w:t>następujących negatywnych zjawisk: gospodarcze, środowiskowe, przestrzenno-funkcjonalne i techniczne.</w:t>
      </w:r>
      <w:r>
        <w:rPr>
          <w:rFonts w:ascii="Times New Roman" w:hAnsi="Times New Roman" w:cs="Times New Roman"/>
          <w:sz w:val="24"/>
          <w:szCs w:val="24"/>
        </w:rPr>
        <w:t xml:space="preserve"> </w:t>
      </w:r>
    </w:p>
    <w:p w:rsidR="007D5F62" w:rsidRDefault="00E8351E" w:rsidP="003D794D">
      <w:pPr>
        <w:spacing w:line="360" w:lineRule="auto"/>
        <w:ind w:firstLine="708"/>
        <w:jc w:val="both"/>
        <w:rPr>
          <w:rFonts w:ascii="Times New Roman" w:hAnsi="Times New Roman" w:cs="Times New Roman"/>
          <w:sz w:val="24"/>
          <w:szCs w:val="24"/>
        </w:rPr>
      </w:pPr>
      <w:r w:rsidRPr="00E8351E">
        <w:rPr>
          <w:rFonts w:ascii="Times New Roman" w:hAnsi="Times New Roman" w:cs="Times New Roman"/>
          <w:sz w:val="24"/>
          <w:szCs w:val="24"/>
        </w:rPr>
        <w:t>W zwią</w:t>
      </w:r>
      <w:r w:rsidR="003218DE">
        <w:rPr>
          <w:rFonts w:ascii="Times New Roman" w:hAnsi="Times New Roman" w:cs="Times New Roman"/>
          <w:sz w:val="24"/>
          <w:szCs w:val="24"/>
        </w:rPr>
        <w:t>zku z powyższym poddano analizy</w:t>
      </w:r>
      <w:r w:rsidRPr="00E8351E">
        <w:rPr>
          <w:rFonts w:ascii="Times New Roman" w:hAnsi="Times New Roman" w:cs="Times New Roman"/>
          <w:sz w:val="24"/>
          <w:szCs w:val="24"/>
        </w:rPr>
        <w:t xml:space="preserve"> </w:t>
      </w:r>
      <w:r w:rsidR="003218DE">
        <w:rPr>
          <w:rFonts w:ascii="Times New Roman" w:hAnsi="Times New Roman" w:cs="Times New Roman"/>
          <w:sz w:val="24"/>
          <w:szCs w:val="24"/>
        </w:rPr>
        <w:t>terenu całej Gminy Ostrów Mazowiecka.</w:t>
      </w:r>
      <w:r w:rsidR="003D794D">
        <w:rPr>
          <w:rFonts w:ascii="Times New Roman" w:hAnsi="Times New Roman" w:cs="Times New Roman"/>
          <w:sz w:val="24"/>
          <w:szCs w:val="24"/>
        </w:rPr>
        <w:t xml:space="preserve"> </w:t>
      </w:r>
      <w:r w:rsidR="00072A58">
        <w:rPr>
          <w:rFonts w:ascii="Times New Roman" w:hAnsi="Times New Roman" w:cs="Times New Roman"/>
          <w:sz w:val="24"/>
          <w:szCs w:val="24"/>
        </w:rPr>
        <w:t xml:space="preserve">Przeprowadzona </w:t>
      </w:r>
      <w:r w:rsidR="003218DE">
        <w:rPr>
          <w:rFonts w:ascii="Times New Roman" w:hAnsi="Times New Roman" w:cs="Times New Roman"/>
          <w:sz w:val="24"/>
          <w:szCs w:val="24"/>
        </w:rPr>
        <w:t xml:space="preserve">diagnoza </w:t>
      </w:r>
      <w:r w:rsidR="00C72F81">
        <w:rPr>
          <w:rFonts w:ascii="Times New Roman" w:hAnsi="Times New Roman" w:cs="Times New Roman"/>
          <w:sz w:val="24"/>
          <w:szCs w:val="24"/>
        </w:rPr>
        <w:t xml:space="preserve">pokazała </w:t>
      </w:r>
      <w:r w:rsidR="00AF61C0">
        <w:rPr>
          <w:rFonts w:ascii="Times New Roman" w:hAnsi="Times New Roman" w:cs="Times New Roman"/>
          <w:sz w:val="24"/>
          <w:szCs w:val="24"/>
        </w:rPr>
        <w:t xml:space="preserve">występowanie </w:t>
      </w:r>
      <w:r w:rsidR="00C72F81" w:rsidRPr="00297D53">
        <w:rPr>
          <w:rFonts w:ascii="Times New Roman" w:hAnsi="Times New Roman" w:cs="Times New Roman"/>
          <w:sz w:val="24"/>
          <w:szCs w:val="24"/>
        </w:rPr>
        <w:t>negatywnych zjawisk w miejscowościach: Komorowo oraz Zalesie</w:t>
      </w:r>
      <w:r w:rsidR="00C72F81">
        <w:rPr>
          <w:rFonts w:ascii="Times New Roman" w:hAnsi="Times New Roman" w:cs="Times New Roman"/>
          <w:sz w:val="24"/>
          <w:szCs w:val="24"/>
        </w:rPr>
        <w:t xml:space="preserve">. </w:t>
      </w:r>
      <w:r w:rsidR="00ED1A41">
        <w:rPr>
          <w:rFonts w:ascii="Times New Roman" w:hAnsi="Times New Roman" w:cs="Times New Roman"/>
          <w:sz w:val="24"/>
          <w:szCs w:val="24"/>
        </w:rPr>
        <w:t xml:space="preserve">Najważniejszymi problemami wskazanych obszarów są: </w:t>
      </w:r>
    </w:p>
    <w:p w:rsidR="00ED1A41" w:rsidRDefault="009C6B3A" w:rsidP="00175E66">
      <w:pPr>
        <w:pStyle w:val="Akapitzlist"/>
        <w:numPr>
          <w:ilvl w:val="0"/>
          <w:numId w:val="8"/>
        </w:numPr>
        <w:spacing w:after="200"/>
        <w:rPr>
          <w:szCs w:val="24"/>
        </w:rPr>
      </w:pPr>
      <w:r>
        <w:rPr>
          <w:szCs w:val="24"/>
        </w:rPr>
        <w:t>w</w:t>
      </w:r>
      <w:r w:rsidR="00ED1A41">
        <w:rPr>
          <w:szCs w:val="24"/>
        </w:rPr>
        <w:t xml:space="preserve"> sferze społecznej: migracja młodych mieszkańców, </w:t>
      </w:r>
      <w:r>
        <w:rPr>
          <w:szCs w:val="24"/>
        </w:rPr>
        <w:t>niedostatecznych poziom uczestnictwa mieszkańców w życiu publicznym i kulturalnym, słaba aktywność społeczna oraz brak integracji społecznej;</w:t>
      </w:r>
    </w:p>
    <w:p w:rsidR="009C6B3A" w:rsidRDefault="00623AD9" w:rsidP="00175E66">
      <w:pPr>
        <w:pStyle w:val="Akapitzlist"/>
        <w:numPr>
          <w:ilvl w:val="0"/>
          <w:numId w:val="8"/>
        </w:numPr>
        <w:spacing w:after="200"/>
        <w:rPr>
          <w:szCs w:val="24"/>
        </w:rPr>
      </w:pPr>
      <w:r>
        <w:rPr>
          <w:szCs w:val="24"/>
        </w:rPr>
        <w:t>w sferze gospodarczej: zły stan zasobów historycznych, zabytkowych, kulturowych oraz niedostateczna liczba miejsc pracy;</w:t>
      </w:r>
    </w:p>
    <w:p w:rsidR="00297D53" w:rsidRPr="00C72F81" w:rsidRDefault="00623AD9" w:rsidP="00297D53">
      <w:pPr>
        <w:pStyle w:val="Akapitzlist"/>
        <w:numPr>
          <w:ilvl w:val="0"/>
          <w:numId w:val="8"/>
        </w:numPr>
        <w:spacing w:after="200"/>
        <w:rPr>
          <w:szCs w:val="24"/>
        </w:rPr>
      </w:pPr>
      <w:r>
        <w:rPr>
          <w:szCs w:val="24"/>
        </w:rPr>
        <w:t>w sferze przestrzennej i środowiskowej: niska estetyka przestrzeni publicznej, zły stan techniczny budynków mieszkalnych komunalnych, niedostateczna infrastruktura drogowa i komunikacyjna, bariery architektoniczne dla osób niepełnosprawnych,               a przede wszystkim niedostateczna ilość i stan terenów rekreacyjn</w:t>
      </w:r>
      <w:r w:rsidR="00032F8B">
        <w:rPr>
          <w:szCs w:val="24"/>
        </w:rPr>
        <w:t>o</w:t>
      </w:r>
      <w:r>
        <w:rPr>
          <w:szCs w:val="24"/>
        </w:rPr>
        <w:t xml:space="preserve">– wypoczynkowych. </w:t>
      </w:r>
    </w:p>
    <w:p w:rsidR="002F0A34" w:rsidRPr="00B21908" w:rsidRDefault="009E065B" w:rsidP="00175E66">
      <w:pPr>
        <w:pStyle w:val="Akapitzlist"/>
        <w:numPr>
          <w:ilvl w:val="0"/>
          <w:numId w:val="18"/>
        </w:numPr>
        <w:spacing w:after="200"/>
        <w:rPr>
          <w:rFonts w:eastAsia="Arial"/>
          <w:b/>
          <w:color w:val="000000" w:themeColor="text1"/>
          <w:szCs w:val="24"/>
        </w:rPr>
      </w:pPr>
      <w:r w:rsidRPr="00B21908">
        <w:rPr>
          <w:rFonts w:eastAsia="Arial"/>
          <w:b/>
          <w:color w:val="000000" w:themeColor="text1"/>
          <w:szCs w:val="24"/>
        </w:rPr>
        <w:t>O</w:t>
      </w:r>
      <w:r w:rsidR="00723E0F" w:rsidRPr="00B21908">
        <w:rPr>
          <w:rFonts w:eastAsia="Arial"/>
          <w:b/>
          <w:color w:val="000000" w:themeColor="text1"/>
          <w:szCs w:val="24"/>
        </w:rPr>
        <w:t>bszary rewitalizacji</w:t>
      </w:r>
    </w:p>
    <w:p w:rsidR="00E8351E" w:rsidRDefault="00E8351E" w:rsidP="00175E66">
      <w:pPr>
        <w:spacing w:line="360" w:lineRule="auto"/>
        <w:ind w:firstLine="708"/>
        <w:jc w:val="both"/>
        <w:rPr>
          <w:rFonts w:ascii="Times New Roman" w:hAnsi="Times New Roman" w:cs="Times New Roman"/>
          <w:sz w:val="24"/>
          <w:szCs w:val="24"/>
        </w:rPr>
      </w:pPr>
      <w:r w:rsidRPr="00E8351E">
        <w:rPr>
          <w:rFonts w:ascii="Times New Roman" w:hAnsi="Times New Roman" w:cs="Times New Roman"/>
          <w:sz w:val="24"/>
          <w:szCs w:val="24"/>
        </w:rPr>
        <w:t xml:space="preserve">Rewitalizacja przyczyni się do wyeliminowania problemów oddziaływujących na sferę społeczną, gospodarczą, przestrzenną i środowiskową. Terenom zostaną przywrócone lub nadane nowe funkcje społeczne, gospodarcze, edukacyjne, kulturalne i rekreacyjne. Wszystkie inwestycje w infrastrukturę społeczną i techniczną tworzą materialną bazę, stanowiącą potencjalny fundament dla rozwoju kapitału społecznego gmin, a w perspektywie długoterminowej mogą wyraźnie wesprzeć rozwój społeczno – ekonomiczny tych obszarów oraz wpłynąć na ich wzrost konkurencyjności. Głównymi celami społecznymi uzyskanymi dzięki procesowi rewitalizacji będzie odczuwalna poprawa jakości (warunków) życia mieszkańców, zmniejszanie napięć społecznych oraz przeciwdziałanie wykluczeniu społecznemu. Cel ten zostanie osiągnięty poprzez budowę nowej infrastruktury technicznej, uporządkowanie i przywrócenie estetyki otoczenia, nadanie obszarom nowej jakości </w:t>
      </w:r>
      <w:r w:rsidRPr="00E8351E">
        <w:rPr>
          <w:rFonts w:ascii="Times New Roman" w:hAnsi="Times New Roman" w:cs="Times New Roman"/>
          <w:sz w:val="24"/>
          <w:szCs w:val="24"/>
        </w:rPr>
        <w:lastRenderedPageBreak/>
        <w:t>funkcjonalnej i stworzenie warunków do ich rozwoju poprzez eliminacje czynników prowadzących do wykluczenia społecznego.</w:t>
      </w:r>
    </w:p>
    <w:p w:rsidR="00032F8B" w:rsidRPr="00032F8B" w:rsidRDefault="00032F8B" w:rsidP="00175E66">
      <w:pPr>
        <w:spacing w:line="360" w:lineRule="auto"/>
        <w:ind w:firstLine="360"/>
        <w:jc w:val="both"/>
        <w:rPr>
          <w:rFonts w:ascii="Times New Roman" w:eastAsia="Times New Roman" w:hAnsi="Times New Roman" w:cs="Times New Roman"/>
          <w:sz w:val="24"/>
          <w:szCs w:val="24"/>
          <w:lang w:eastAsia="pl-PL"/>
        </w:rPr>
      </w:pPr>
      <w:r w:rsidRPr="00BC5AE8">
        <w:rPr>
          <w:rFonts w:ascii="Times New Roman" w:eastAsia="Times New Roman" w:hAnsi="Times New Roman" w:cs="Times New Roman"/>
          <w:sz w:val="24"/>
          <w:szCs w:val="24"/>
          <w:lang w:eastAsia="pl-PL"/>
        </w:rPr>
        <w:t>Przewiduje się, że podjęte</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 xml:space="preserve">na tym terenie działania </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prz</w:t>
      </w:r>
      <w:r>
        <w:rPr>
          <w:rFonts w:ascii="Times New Roman" w:eastAsia="Times New Roman" w:hAnsi="Times New Roman" w:cs="Times New Roman"/>
          <w:sz w:val="24"/>
          <w:szCs w:val="24"/>
          <w:lang w:eastAsia="pl-PL"/>
        </w:rPr>
        <w:t xml:space="preserve">yczynią się do przeciwdziałania </w:t>
      </w:r>
      <w:r w:rsidRPr="00BC5AE8">
        <w:rPr>
          <w:rFonts w:ascii="Times New Roman" w:eastAsia="Times New Roman" w:hAnsi="Times New Roman" w:cs="Times New Roman"/>
          <w:sz w:val="24"/>
          <w:szCs w:val="24"/>
          <w:lang w:eastAsia="pl-PL"/>
        </w:rPr>
        <w:t>negatywnym zjawiskom</w:t>
      </w:r>
      <w:r>
        <w:rPr>
          <w:rFonts w:ascii="Times New Roman" w:eastAsia="Times New Roman" w:hAnsi="Times New Roman" w:cs="Times New Roman"/>
          <w:sz w:val="24"/>
          <w:szCs w:val="24"/>
          <w:lang w:eastAsia="pl-PL"/>
        </w:rPr>
        <w:t xml:space="preserve"> </w:t>
      </w:r>
      <w:r w:rsidRPr="00BC5AE8">
        <w:rPr>
          <w:rFonts w:ascii="Times New Roman" w:eastAsia="Times New Roman" w:hAnsi="Times New Roman" w:cs="Times New Roman"/>
          <w:sz w:val="24"/>
          <w:szCs w:val="24"/>
          <w:lang w:eastAsia="pl-PL"/>
        </w:rPr>
        <w:t>społecznym występującym na zamieszkałych obsz</w:t>
      </w:r>
      <w:r>
        <w:rPr>
          <w:rFonts w:ascii="Times New Roman" w:eastAsia="Times New Roman" w:hAnsi="Times New Roman" w:cs="Times New Roman"/>
          <w:sz w:val="24"/>
          <w:szCs w:val="24"/>
          <w:lang w:eastAsia="pl-PL"/>
        </w:rPr>
        <w:t>a</w:t>
      </w:r>
      <w:r w:rsidRPr="00BC5AE8">
        <w:rPr>
          <w:rFonts w:ascii="Times New Roman" w:eastAsia="Times New Roman" w:hAnsi="Times New Roman" w:cs="Times New Roman"/>
          <w:sz w:val="24"/>
          <w:szCs w:val="24"/>
          <w:lang w:eastAsia="pl-PL"/>
        </w:rPr>
        <w:t>rach rewitalizacji.</w:t>
      </w:r>
    </w:p>
    <w:p w:rsidR="00106033" w:rsidRPr="00106033" w:rsidRDefault="00106033"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Obowiązująca Ustawa nakłada na</w:t>
      </w:r>
      <w:r w:rsidR="00E8351E">
        <w:rPr>
          <w:rFonts w:ascii="Times New Roman" w:hAnsi="Times New Roman" w:cs="Times New Roman"/>
          <w:sz w:val="24"/>
          <w:szCs w:val="24"/>
        </w:rPr>
        <w:t xml:space="preserve"> gminę</w:t>
      </w:r>
      <w:r w:rsidRPr="00106033">
        <w:rPr>
          <w:rFonts w:ascii="Times New Roman" w:hAnsi="Times New Roman" w:cs="Times New Roman"/>
          <w:sz w:val="24"/>
          <w:szCs w:val="24"/>
        </w:rPr>
        <w:t xml:space="preserve"> ograniczenia, które nie pozwalają objąć procesem rewitalizacji większego obszaru niż 20% powierzchni gminy zamieszkiwanego przez nie więcej niż 30% mieszkańców</w:t>
      </w:r>
      <w:r w:rsidR="00D14B3C">
        <w:rPr>
          <w:rFonts w:ascii="Times New Roman" w:hAnsi="Times New Roman" w:cs="Times New Roman"/>
          <w:sz w:val="24"/>
          <w:szCs w:val="24"/>
        </w:rPr>
        <w:t>.</w:t>
      </w:r>
    </w:p>
    <w:p w:rsidR="003D794D" w:rsidRDefault="00106033" w:rsidP="00175E66">
      <w:pPr>
        <w:spacing w:line="360" w:lineRule="auto"/>
        <w:ind w:firstLine="708"/>
        <w:jc w:val="both"/>
        <w:rPr>
          <w:rFonts w:ascii="Times New Roman" w:hAnsi="Times New Roman" w:cs="Times New Roman"/>
          <w:sz w:val="24"/>
          <w:szCs w:val="24"/>
        </w:rPr>
      </w:pPr>
      <w:r w:rsidRPr="00106033">
        <w:rPr>
          <w:rFonts w:ascii="Times New Roman" w:hAnsi="Times New Roman" w:cs="Times New Roman"/>
          <w:sz w:val="24"/>
          <w:szCs w:val="24"/>
        </w:rPr>
        <w:t>Zgodnie z ustawą o rewitalizacji, jako obszary rewitalizacji wybrano tereny cechujące się największą koncentracją negatywnych zjawisk społecznych oraz zdegradowane obszary po</w:t>
      </w:r>
      <w:r w:rsidR="00C635F2">
        <w:rPr>
          <w:rFonts w:ascii="Times New Roman" w:hAnsi="Times New Roman" w:cs="Times New Roman"/>
          <w:sz w:val="24"/>
          <w:szCs w:val="24"/>
        </w:rPr>
        <w:t>pegeerowskie oraz powojskowe</w:t>
      </w:r>
      <w:r w:rsidRPr="00106033">
        <w:rPr>
          <w:rFonts w:ascii="Times New Roman" w:hAnsi="Times New Roman" w:cs="Times New Roman"/>
          <w:sz w:val="24"/>
          <w:szCs w:val="24"/>
        </w:rPr>
        <w:t xml:space="preserve"> do nich przylegające, mogące przyczynić się do ich wzrostu, o istotnym znaczeniu dla rozwoju </w:t>
      </w:r>
      <w:r w:rsidR="00C635F2">
        <w:rPr>
          <w:rFonts w:ascii="Times New Roman" w:hAnsi="Times New Roman" w:cs="Times New Roman"/>
          <w:sz w:val="24"/>
          <w:szCs w:val="24"/>
        </w:rPr>
        <w:t>Gminy Ostrów Mazowiecka</w:t>
      </w:r>
      <w:r w:rsidRPr="00106033">
        <w:rPr>
          <w:rFonts w:ascii="Times New Roman" w:hAnsi="Times New Roman" w:cs="Times New Roman"/>
          <w:sz w:val="24"/>
          <w:szCs w:val="24"/>
        </w:rPr>
        <w:t xml:space="preserve">, na których gmina zamierza </w:t>
      </w:r>
      <w:r w:rsidR="00836134">
        <w:rPr>
          <w:rFonts w:ascii="Times New Roman" w:hAnsi="Times New Roman" w:cs="Times New Roman"/>
          <w:sz w:val="24"/>
          <w:szCs w:val="24"/>
        </w:rPr>
        <w:t>prowadzić działania rewitalizują</w:t>
      </w:r>
      <w:r w:rsidRPr="00106033">
        <w:rPr>
          <w:rFonts w:ascii="Times New Roman" w:hAnsi="Times New Roman" w:cs="Times New Roman"/>
          <w:sz w:val="24"/>
          <w:szCs w:val="24"/>
        </w:rPr>
        <w:t>ce.</w:t>
      </w:r>
      <w:r w:rsidR="00836134" w:rsidRPr="00836134">
        <w:rPr>
          <w:rFonts w:ascii="Times New Roman" w:hAnsi="Times New Roman" w:cs="Times New Roman"/>
          <w:sz w:val="24"/>
          <w:szCs w:val="24"/>
        </w:rPr>
        <w:t xml:space="preserve"> </w:t>
      </w:r>
    </w:p>
    <w:p w:rsidR="00625C9A" w:rsidRDefault="00836134"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Analiza negatywnych zjawisk społec</w:t>
      </w:r>
      <w:r w:rsidR="003D794D">
        <w:rPr>
          <w:rFonts w:ascii="Times New Roman" w:hAnsi="Times New Roman" w:cs="Times New Roman"/>
          <w:sz w:val="24"/>
          <w:szCs w:val="24"/>
        </w:rPr>
        <w:t>zno – ekonomicznych na terenie G</w:t>
      </w:r>
      <w:r>
        <w:rPr>
          <w:rFonts w:ascii="Times New Roman" w:hAnsi="Times New Roman" w:cs="Times New Roman"/>
          <w:sz w:val="24"/>
          <w:szCs w:val="24"/>
        </w:rPr>
        <w:t xml:space="preserve">miny Ostrów Mazowiecka wykazała ich koncentrację w miejscowościach Komorowo </w:t>
      </w:r>
      <w:r w:rsidR="004C7275">
        <w:rPr>
          <w:rFonts w:ascii="Times New Roman" w:hAnsi="Times New Roman" w:cs="Times New Roman"/>
          <w:sz w:val="24"/>
          <w:szCs w:val="24"/>
        </w:rPr>
        <w:t>(teren powojskowy)</w:t>
      </w:r>
      <w:r>
        <w:rPr>
          <w:rFonts w:ascii="Times New Roman" w:hAnsi="Times New Roman" w:cs="Times New Roman"/>
          <w:sz w:val="24"/>
          <w:szCs w:val="24"/>
        </w:rPr>
        <w:t xml:space="preserve"> i Zalesie</w:t>
      </w:r>
      <w:r w:rsidR="004C7275">
        <w:rPr>
          <w:rFonts w:ascii="Times New Roman" w:hAnsi="Times New Roman" w:cs="Times New Roman"/>
          <w:sz w:val="24"/>
          <w:szCs w:val="24"/>
        </w:rPr>
        <w:t xml:space="preserve"> (teren popegeerowski)</w:t>
      </w:r>
      <w:r>
        <w:rPr>
          <w:rFonts w:ascii="Times New Roman" w:hAnsi="Times New Roman" w:cs="Times New Roman"/>
          <w:sz w:val="24"/>
          <w:szCs w:val="24"/>
        </w:rPr>
        <w:t xml:space="preserve">. </w:t>
      </w:r>
      <w:r w:rsidR="00204C26">
        <w:rPr>
          <w:rFonts w:ascii="Times New Roman" w:hAnsi="Times New Roman" w:cs="Times New Roman"/>
          <w:sz w:val="24"/>
          <w:szCs w:val="24"/>
        </w:rPr>
        <w:t xml:space="preserve">Są to słabo zrekultywowane tereny, położone wśród terenów zurbanizowanych i wymagają działań zmierzających do ponownego ich wykorzystania. </w:t>
      </w:r>
      <w:r w:rsidR="00625C9A" w:rsidRPr="002C3909">
        <w:rPr>
          <w:rFonts w:ascii="Times New Roman" w:hAnsi="Times New Roman" w:cs="Times New Roman"/>
          <w:sz w:val="24"/>
          <w:szCs w:val="24"/>
        </w:rPr>
        <w:t xml:space="preserve">Postępująca degradacja i marginalizacja tego obszaru hamuje zrównoważony rozwój </w:t>
      </w:r>
      <w:r w:rsidR="00625C9A">
        <w:rPr>
          <w:rFonts w:ascii="Times New Roman" w:hAnsi="Times New Roman" w:cs="Times New Roman"/>
          <w:sz w:val="24"/>
          <w:szCs w:val="24"/>
        </w:rPr>
        <w:t xml:space="preserve">gminy </w:t>
      </w:r>
      <w:r w:rsidR="00625C9A" w:rsidRPr="002C3909">
        <w:rPr>
          <w:rFonts w:ascii="Times New Roman" w:hAnsi="Times New Roman" w:cs="Times New Roman"/>
          <w:sz w:val="24"/>
          <w:szCs w:val="24"/>
        </w:rPr>
        <w:t>i w konsekwencji prowadzi do obniżenia jakości przestrzeni oraz pogorszenia komfortu życia mieszkańców.</w:t>
      </w:r>
      <w:r w:rsidR="00625C9A">
        <w:rPr>
          <w:rFonts w:ascii="Times New Roman" w:hAnsi="Times New Roman" w:cs="Times New Roman"/>
          <w:sz w:val="24"/>
          <w:szCs w:val="24"/>
        </w:rPr>
        <w:t xml:space="preserve"> </w:t>
      </w:r>
    </w:p>
    <w:p w:rsidR="00606042" w:rsidRDefault="00204C26"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Program rewitalizacji stanowi szansę na ich adaptacj</w:t>
      </w:r>
      <w:r w:rsidR="006B5119">
        <w:rPr>
          <w:rFonts w:ascii="Times New Roman" w:hAnsi="Times New Roman" w:cs="Times New Roman"/>
          <w:sz w:val="24"/>
          <w:szCs w:val="24"/>
        </w:rPr>
        <w:t>ę do istniejących uwarunkowań i </w:t>
      </w:r>
      <w:r>
        <w:rPr>
          <w:rFonts w:ascii="Times New Roman" w:hAnsi="Times New Roman" w:cs="Times New Roman"/>
          <w:sz w:val="24"/>
          <w:szCs w:val="24"/>
        </w:rPr>
        <w:t xml:space="preserve">kierunków rozwoju gminy. Dlatego tereny popegeerowskie </w:t>
      </w:r>
      <w:r w:rsidR="003D794D">
        <w:rPr>
          <w:rFonts w:ascii="Times New Roman" w:hAnsi="Times New Roman" w:cs="Times New Roman"/>
          <w:sz w:val="24"/>
          <w:szCs w:val="24"/>
        </w:rPr>
        <w:t xml:space="preserve">(Zalesie) </w:t>
      </w:r>
      <w:r>
        <w:rPr>
          <w:rFonts w:ascii="Times New Roman" w:hAnsi="Times New Roman" w:cs="Times New Roman"/>
          <w:sz w:val="24"/>
          <w:szCs w:val="24"/>
        </w:rPr>
        <w:t xml:space="preserve">oraz </w:t>
      </w:r>
      <w:r w:rsidR="0025263D">
        <w:rPr>
          <w:rFonts w:ascii="Times New Roman" w:hAnsi="Times New Roman" w:cs="Times New Roman"/>
          <w:sz w:val="24"/>
          <w:szCs w:val="24"/>
        </w:rPr>
        <w:t>po</w:t>
      </w:r>
      <w:r>
        <w:rPr>
          <w:rFonts w:ascii="Times New Roman" w:hAnsi="Times New Roman" w:cs="Times New Roman"/>
          <w:sz w:val="24"/>
          <w:szCs w:val="24"/>
        </w:rPr>
        <w:t xml:space="preserve">wojskowe </w:t>
      </w:r>
      <w:r w:rsidR="003D794D">
        <w:rPr>
          <w:rFonts w:ascii="Times New Roman" w:hAnsi="Times New Roman" w:cs="Times New Roman"/>
          <w:sz w:val="24"/>
          <w:szCs w:val="24"/>
        </w:rPr>
        <w:t xml:space="preserve">(Komorowo) </w:t>
      </w:r>
      <w:r>
        <w:rPr>
          <w:rFonts w:ascii="Times New Roman" w:hAnsi="Times New Roman" w:cs="Times New Roman"/>
          <w:sz w:val="24"/>
          <w:szCs w:val="24"/>
        </w:rPr>
        <w:t>zostały zdefiniowane jako obszary rewitalizacji.</w:t>
      </w:r>
      <w:r w:rsidR="00836134">
        <w:rPr>
          <w:rFonts w:ascii="Times New Roman" w:hAnsi="Times New Roman" w:cs="Times New Roman"/>
          <w:sz w:val="24"/>
          <w:szCs w:val="24"/>
        </w:rPr>
        <w:t xml:space="preserve"> </w:t>
      </w:r>
    </w:p>
    <w:p w:rsidR="003218DE" w:rsidRDefault="003218DE" w:rsidP="00175E6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Tak przyjęty obszar </w:t>
      </w:r>
      <w:r w:rsidR="003D794D">
        <w:rPr>
          <w:rFonts w:ascii="Times New Roman" w:hAnsi="Times New Roman" w:cs="Times New Roman"/>
          <w:sz w:val="24"/>
          <w:szCs w:val="24"/>
        </w:rPr>
        <w:t>rewitalizacji</w:t>
      </w:r>
      <w:r>
        <w:rPr>
          <w:rFonts w:ascii="Times New Roman" w:hAnsi="Times New Roman" w:cs="Times New Roman"/>
          <w:sz w:val="24"/>
          <w:szCs w:val="24"/>
        </w:rPr>
        <w:t xml:space="preserve"> wyróżnia się wyso</w:t>
      </w:r>
      <w:r w:rsidR="006B5119">
        <w:rPr>
          <w:rFonts w:ascii="Times New Roman" w:hAnsi="Times New Roman" w:cs="Times New Roman"/>
          <w:sz w:val="24"/>
          <w:szCs w:val="24"/>
        </w:rPr>
        <w:t>kim potencjałem gospodarczym, a </w:t>
      </w:r>
      <w:r>
        <w:rPr>
          <w:rFonts w:ascii="Times New Roman" w:hAnsi="Times New Roman" w:cs="Times New Roman"/>
          <w:sz w:val="24"/>
          <w:szCs w:val="24"/>
        </w:rPr>
        <w:t>także walorami kulturowymi (nagromadzenie obiektów zabytkowych o dużej wartości), przyrodniczymi (tereny zielone) i rekreacyjnymi (tereny spacerowe). Właściwe zagospodarowanie tego obszaru może przyczynić się do aktywizacji społeczności lokalnej całej gminy.</w:t>
      </w:r>
    </w:p>
    <w:p w:rsidR="00625C9A" w:rsidRPr="002C3909" w:rsidRDefault="00625C9A" w:rsidP="00625C9A">
      <w:pPr>
        <w:tabs>
          <w:tab w:val="left" w:pos="709"/>
        </w:tabs>
        <w:spacing w:after="0" w:line="360" w:lineRule="auto"/>
        <w:ind w:right="-75"/>
        <w:jc w:val="both"/>
        <w:rPr>
          <w:rFonts w:ascii="Times New Roman" w:hAnsi="Times New Roman" w:cs="Times New Roman"/>
          <w:sz w:val="24"/>
          <w:szCs w:val="24"/>
        </w:rPr>
      </w:pPr>
      <w:r>
        <w:rPr>
          <w:rFonts w:ascii="Times New Roman" w:hAnsi="Times New Roman" w:cs="Times New Roman"/>
          <w:sz w:val="24"/>
          <w:szCs w:val="24"/>
        </w:rPr>
        <w:tab/>
      </w:r>
      <w:r w:rsidRPr="002C3909">
        <w:rPr>
          <w:rFonts w:ascii="Times New Roman" w:hAnsi="Times New Roman" w:cs="Times New Roman"/>
          <w:sz w:val="24"/>
          <w:szCs w:val="24"/>
        </w:rPr>
        <w:t>Efektem przeprowadzonego procesu rewitalizacji mają być zrealizowane następujące cele w sferze przestrzennej:</w:t>
      </w:r>
    </w:p>
    <w:p w:rsidR="00625C9A" w:rsidRPr="002C3909" w:rsidRDefault="00625C9A" w:rsidP="00625C9A">
      <w:pPr>
        <w:pStyle w:val="Akapitzlist"/>
        <w:numPr>
          <w:ilvl w:val="0"/>
          <w:numId w:val="26"/>
        </w:numPr>
        <w:tabs>
          <w:tab w:val="left" w:pos="709"/>
        </w:tabs>
        <w:spacing w:before="120"/>
        <w:rPr>
          <w:szCs w:val="24"/>
        </w:rPr>
      </w:pPr>
      <w:r w:rsidRPr="002C3909">
        <w:rPr>
          <w:szCs w:val="24"/>
        </w:rPr>
        <w:t>poprawa stanu infrastruktury drogowej,</w:t>
      </w:r>
    </w:p>
    <w:p w:rsidR="00625C9A" w:rsidRPr="002C3909" w:rsidRDefault="00625C9A" w:rsidP="00625C9A">
      <w:pPr>
        <w:pStyle w:val="Akapitzlist"/>
        <w:numPr>
          <w:ilvl w:val="0"/>
          <w:numId w:val="26"/>
        </w:numPr>
        <w:tabs>
          <w:tab w:val="left" w:pos="709"/>
        </w:tabs>
        <w:spacing w:before="120"/>
        <w:rPr>
          <w:szCs w:val="24"/>
        </w:rPr>
      </w:pPr>
      <w:r w:rsidRPr="002C3909">
        <w:rPr>
          <w:szCs w:val="24"/>
        </w:rPr>
        <w:lastRenderedPageBreak/>
        <w:t>renowacja obiektów zabytkowych,</w:t>
      </w:r>
    </w:p>
    <w:p w:rsidR="00625C9A" w:rsidRPr="002C3909" w:rsidRDefault="00625C9A" w:rsidP="00625C9A">
      <w:pPr>
        <w:pStyle w:val="Akapitzlist"/>
        <w:numPr>
          <w:ilvl w:val="0"/>
          <w:numId w:val="26"/>
        </w:numPr>
        <w:tabs>
          <w:tab w:val="left" w:pos="709"/>
        </w:tabs>
        <w:spacing w:before="120"/>
        <w:rPr>
          <w:szCs w:val="24"/>
        </w:rPr>
      </w:pPr>
      <w:r w:rsidRPr="002C3909">
        <w:rPr>
          <w:szCs w:val="24"/>
        </w:rPr>
        <w:t>poprawa spójności funkcjonalno-przestrzennej obszaru,</w:t>
      </w:r>
    </w:p>
    <w:p w:rsidR="00625C9A" w:rsidRPr="002C3909" w:rsidRDefault="00625C9A" w:rsidP="00625C9A">
      <w:pPr>
        <w:pStyle w:val="Akapitzlist"/>
        <w:numPr>
          <w:ilvl w:val="0"/>
          <w:numId w:val="26"/>
        </w:numPr>
        <w:tabs>
          <w:tab w:val="left" w:pos="709"/>
        </w:tabs>
        <w:spacing w:before="120"/>
        <w:rPr>
          <w:szCs w:val="24"/>
        </w:rPr>
      </w:pPr>
      <w:r w:rsidRPr="002C3909">
        <w:rPr>
          <w:szCs w:val="24"/>
        </w:rPr>
        <w:t>poprawa estetyki budynków,</w:t>
      </w:r>
    </w:p>
    <w:p w:rsidR="001266D8" w:rsidRDefault="00625C9A" w:rsidP="00625C9A">
      <w:pPr>
        <w:pStyle w:val="Akapitzlist"/>
        <w:numPr>
          <w:ilvl w:val="0"/>
          <w:numId w:val="26"/>
        </w:numPr>
        <w:tabs>
          <w:tab w:val="left" w:pos="709"/>
        </w:tabs>
        <w:spacing w:before="120"/>
        <w:ind w:right="-75"/>
        <w:rPr>
          <w:szCs w:val="24"/>
        </w:rPr>
      </w:pPr>
      <w:r w:rsidRPr="002C3909">
        <w:rPr>
          <w:szCs w:val="24"/>
        </w:rPr>
        <w:t>poprawa ładu przestrzennego na terenie wyznaczonego obszaru.</w:t>
      </w:r>
    </w:p>
    <w:p w:rsidR="00625C9A" w:rsidRPr="00625C9A" w:rsidRDefault="00625C9A" w:rsidP="00625C9A">
      <w:pPr>
        <w:pStyle w:val="Akapitzlist"/>
        <w:tabs>
          <w:tab w:val="left" w:pos="709"/>
        </w:tabs>
        <w:spacing w:before="120"/>
        <w:ind w:right="-75"/>
        <w:rPr>
          <w:szCs w:val="24"/>
        </w:rPr>
      </w:pPr>
    </w:p>
    <w:p w:rsidR="000E2C60" w:rsidRPr="00B21908" w:rsidRDefault="009E065B" w:rsidP="00175E66">
      <w:pPr>
        <w:pStyle w:val="Akapitzlist"/>
        <w:numPr>
          <w:ilvl w:val="1"/>
          <w:numId w:val="18"/>
        </w:numPr>
        <w:spacing w:after="200"/>
        <w:rPr>
          <w:szCs w:val="24"/>
        </w:rPr>
      </w:pPr>
      <w:r w:rsidRPr="00B21908">
        <w:rPr>
          <w:rFonts w:eastAsia="Arial"/>
          <w:b/>
          <w:color w:val="000000" w:themeColor="text1"/>
          <w:szCs w:val="24"/>
        </w:rPr>
        <w:t>Z</w:t>
      </w:r>
      <w:r w:rsidR="00723E0F" w:rsidRPr="00B21908">
        <w:rPr>
          <w:rFonts w:eastAsia="Arial"/>
          <w:b/>
          <w:color w:val="000000" w:themeColor="text1"/>
          <w:szCs w:val="24"/>
        </w:rPr>
        <w:t>alesie</w:t>
      </w:r>
    </w:p>
    <w:p w:rsidR="000E2C60" w:rsidRDefault="000E2C60"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Zalesie to dawny teren popegeerowski. W latach </w:t>
      </w:r>
      <w:r w:rsidR="00D6489E">
        <w:rPr>
          <w:rFonts w:ascii="Times New Roman" w:eastAsia="Arial" w:hAnsi="Times New Roman" w:cs="Times New Roman"/>
          <w:color w:val="000000" w:themeColor="text1"/>
          <w:sz w:val="24"/>
          <w:szCs w:val="24"/>
        </w:rPr>
        <w:t>2010-2015</w:t>
      </w:r>
      <w:r>
        <w:rPr>
          <w:rFonts w:ascii="Times New Roman" w:eastAsia="Arial" w:hAnsi="Times New Roman" w:cs="Times New Roman"/>
          <w:color w:val="000000" w:themeColor="text1"/>
          <w:sz w:val="24"/>
          <w:szCs w:val="24"/>
        </w:rPr>
        <w:t xml:space="preserve"> zanotowano największy spade</w:t>
      </w:r>
      <w:r w:rsidR="005E03AC">
        <w:rPr>
          <w:rFonts w:ascii="Times New Roman" w:eastAsia="Arial" w:hAnsi="Times New Roman" w:cs="Times New Roman"/>
          <w:color w:val="000000" w:themeColor="text1"/>
          <w:sz w:val="24"/>
          <w:szCs w:val="24"/>
        </w:rPr>
        <w:t>k</w:t>
      </w:r>
      <w:r>
        <w:rPr>
          <w:rFonts w:ascii="Times New Roman" w:eastAsia="Arial" w:hAnsi="Times New Roman" w:cs="Times New Roman"/>
          <w:color w:val="000000" w:themeColor="text1"/>
          <w:sz w:val="24"/>
          <w:szCs w:val="24"/>
        </w:rPr>
        <w:t xml:space="preserve"> liczby ludności w miejscowości Zalesie, który wyniósł </w:t>
      </w:r>
      <w:r w:rsidR="00D6489E">
        <w:rPr>
          <w:rFonts w:ascii="Times New Roman" w:eastAsia="Arial" w:hAnsi="Times New Roman" w:cs="Times New Roman"/>
          <w:color w:val="000000" w:themeColor="text1"/>
          <w:sz w:val="24"/>
          <w:szCs w:val="24"/>
        </w:rPr>
        <w:t>23</w:t>
      </w:r>
      <w:r w:rsidR="005E03AC">
        <w:rPr>
          <w:rFonts w:ascii="Times New Roman" w:eastAsia="Arial" w:hAnsi="Times New Roman" w:cs="Times New Roman"/>
          <w:color w:val="000000" w:themeColor="text1"/>
          <w:sz w:val="24"/>
          <w:szCs w:val="24"/>
        </w:rPr>
        <w:t xml:space="preserve">. Mieszkańców wsi Zalesie charakteryzuje niska aktywność społeczna, nie występują tam organizacje pozarządowe. </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Zalesie postrzegane jest jako miejscowość mało atrakcyjna poprzez znajdujące się tam stare i niezadbane budynki po PGR, które ulegają ciągłej degradacji oraz niszczone są przez wandali. Dostrzegalne jest również niewystarczające wyposażenie w infrastrukturę techniczną i społeczną, brak jest miejsc rekreacji fizycznej i integracji społecznej, w miejscowości nie ma kościoła, szkoły ani świetlicy wiejskiej. Obecnie w Zalesi</w:t>
      </w:r>
      <w:r w:rsidR="00AD772D">
        <w:rPr>
          <w:rFonts w:ascii="Times New Roman" w:eastAsia="Arial" w:hAnsi="Times New Roman" w:cs="Times New Roman"/>
          <w:color w:val="000000" w:themeColor="text1"/>
          <w:sz w:val="24"/>
          <w:szCs w:val="24"/>
        </w:rPr>
        <w:t>u</w:t>
      </w:r>
      <w:r>
        <w:rPr>
          <w:rFonts w:ascii="Times New Roman" w:eastAsia="Arial" w:hAnsi="Times New Roman" w:cs="Times New Roman"/>
          <w:color w:val="000000" w:themeColor="text1"/>
          <w:sz w:val="24"/>
          <w:szCs w:val="24"/>
        </w:rPr>
        <w:t xml:space="preserve"> brak jest miejsca gdzie jego mieszkańcy mogliby odpocząć i spędzić w sposób ciekawy i aktywny swój wolny c</w:t>
      </w:r>
      <w:r w:rsidR="008E18FF">
        <w:rPr>
          <w:rFonts w:ascii="Times New Roman" w:eastAsia="Arial" w:hAnsi="Times New Roman" w:cs="Times New Roman"/>
          <w:color w:val="000000" w:themeColor="text1"/>
          <w:sz w:val="24"/>
          <w:szCs w:val="24"/>
        </w:rPr>
        <w:t>z</w:t>
      </w:r>
      <w:r>
        <w:rPr>
          <w:rFonts w:ascii="Times New Roman" w:eastAsia="Arial" w:hAnsi="Times New Roman" w:cs="Times New Roman"/>
          <w:color w:val="000000" w:themeColor="text1"/>
          <w:sz w:val="24"/>
          <w:szCs w:val="24"/>
        </w:rPr>
        <w:t>as.</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Zauważalne jest również wykluczenie osób starszych poprzez niski poziom obsługi komunikacyjnej. Osoby te ze względu na znacznie oddalenie od miasta (około 15 km) nie </w:t>
      </w:r>
      <w:r w:rsidR="003D794D">
        <w:rPr>
          <w:rFonts w:ascii="Times New Roman" w:eastAsia="Arial" w:hAnsi="Times New Roman" w:cs="Times New Roman"/>
          <w:color w:val="000000" w:themeColor="text1"/>
          <w:sz w:val="24"/>
          <w:szCs w:val="24"/>
        </w:rPr>
        <w:t xml:space="preserve">mają dostępu do podstawowych oraz ponadpodstawowych różnego rodzaju usług, nie </w:t>
      </w:r>
      <w:r>
        <w:rPr>
          <w:rFonts w:ascii="Times New Roman" w:eastAsia="Arial" w:hAnsi="Times New Roman" w:cs="Times New Roman"/>
          <w:color w:val="000000" w:themeColor="text1"/>
          <w:sz w:val="24"/>
          <w:szCs w:val="24"/>
        </w:rPr>
        <w:t>mogą liczyć na ciekawe i atrakcyjne sposoby na szeroko rozumiane życie kulturalne i rekreacyjne.</w:t>
      </w:r>
    </w:p>
    <w:p w:rsidR="005E03AC" w:rsidRDefault="005E03AC"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Ponadto widoczny jest niski stopień przedsiębiorczości według danych C</w:t>
      </w:r>
      <w:r w:rsidR="00B220CF">
        <w:rPr>
          <w:rFonts w:ascii="Times New Roman" w:eastAsia="Arial" w:hAnsi="Times New Roman" w:cs="Times New Roman"/>
          <w:color w:val="000000" w:themeColor="text1"/>
          <w:sz w:val="24"/>
          <w:szCs w:val="24"/>
        </w:rPr>
        <w:t>entralnej Ewidencji i Informacji o Działalności Gospodarczej</w:t>
      </w:r>
      <w:r>
        <w:rPr>
          <w:rFonts w:ascii="Times New Roman" w:eastAsia="Arial" w:hAnsi="Times New Roman" w:cs="Times New Roman"/>
          <w:color w:val="000000" w:themeColor="text1"/>
          <w:sz w:val="24"/>
          <w:szCs w:val="24"/>
        </w:rPr>
        <w:t xml:space="preserve"> na rok 2015 na terenie Zalesia zarejestrowanych było zaledwie 5 podmiotów.</w:t>
      </w:r>
    </w:p>
    <w:p w:rsidR="00975193" w:rsidRDefault="00975193" w:rsidP="00175E66">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Miejscowość to charakteryzuje również niski poziom kapitału społecznego oraz ludzkiego. Na terenie Zalesia nie działają żadne organizacje pozarządowe.</w:t>
      </w:r>
    </w:p>
    <w:p w:rsidR="00625C9A" w:rsidRDefault="005E03AC" w:rsidP="00A873C9">
      <w:pPr>
        <w:spacing w:line="360" w:lineRule="auto"/>
        <w:ind w:firstLine="708"/>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W miejscach popegeerowskich zauważalny jest również zły stan środowiska. Zapomniane miejsca popegeerowskie obecnie są niejako wysypiskami śmieci.</w:t>
      </w:r>
    </w:p>
    <w:p w:rsidR="00AD3DA0" w:rsidRDefault="00AD3DA0" w:rsidP="00A873C9">
      <w:pPr>
        <w:spacing w:line="360" w:lineRule="auto"/>
        <w:ind w:firstLine="708"/>
        <w:jc w:val="both"/>
        <w:rPr>
          <w:rFonts w:ascii="Times New Roman" w:eastAsia="Arial" w:hAnsi="Times New Roman" w:cs="Times New Roman"/>
          <w:color w:val="000000" w:themeColor="text1"/>
          <w:sz w:val="24"/>
          <w:szCs w:val="24"/>
        </w:rPr>
      </w:pPr>
    </w:p>
    <w:p w:rsidR="005E03AC" w:rsidRPr="00B21908" w:rsidRDefault="00B21908" w:rsidP="00175E66">
      <w:pPr>
        <w:pStyle w:val="Akapitzlist"/>
        <w:numPr>
          <w:ilvl w:val="1"/>
          <w:numId w:val="18"/>
        </w:numPr>
        <w:spacing w:after="200"/>
        <w:rPr>
          <w:rFonts w:eastAsia="Arial"/>
          <w:color w:val="000000" w:themeColor="text1"/>
          <w:szCs w:val="24"/>
        </w:rPr>
      </w:pPr>
      <w:r>
        <w:rPr>
          <w:rFonts w:eastAsia="Arial"/>
          <w:b/>
          <w:color w:val="000000" w:themeColor="text1"/>
          <w:szCs w:val="24"/>
        </w:rPr>
        <w:t xml:space="preserve"> </w:t>
      </w:r>
      <w:r w:rsidR="009E065B" w:rsidRPr="00B21908">
        <w:rPr>
          <w:rFonts w:eastAsia="Arial"/>
          <w:b/>
          <w:color w:val="000000" w:themeColor="text1"/>
          <w:szCs w:val="24"/>
        </w:rPr>
        <w:t>K</w:t>
      </w:r>
      <w:r w:rsidR="00723E0F" w:rsidRPr="00B21908">
        <w:rPr>
          <w:rFonts w:eastAsia="Arial"/>
          <w:b/>
          <w:color w:val="000000" w:themeColor="text1"/>
          <w:szCs w:val="24"/>
        </w:rPr>
        <w:t>omorowo</w:t>
      </w:r>
    </w:p>
    <w:p w:rsidR="00032F8B" w:rsidRDefault="00E8351E" w:rsidP="00C635F2">
      <w:pPr>
        <w:spacing w:line="360" w:lineRule="auto"/>
        <w:ind w:firstLine="708"/>
        <w:jc w:val="both"/>
        <w:rPr>
          <w:rFonts w:ascii="Times New Roman" w:eastAsia="Arial" w:hAnsi="Times New Roman" w:cs="Times New Roman"/>
          <w:color w:val="000000" w:themeColor="text1"/>
          <w:sz w:val="24"/>
          <w:szCs w:val="24"/>
        </w:rPr>
      </w:pPr>
      <w:r w:rsidRPr="0051240B">
        <w:rPr>
          <w:rFonts w:ascii="Times New Roman" w:eastAsia="Arial" w:hAnsi="Times New Roman" w:cs="Times New Roman"/>
          <w:color w:val="000000" w:themeColor="text1"/>
          <w:sz w:val="24"/>
          <w:szCs w:val="24"/>
        </w:rPr>
        <w:lastRenderedPageBreak/>
        <w:t xml:space="preserve">Komorowo jest największym sołectwem Gminy Ostrów Mazowiecka. </w:t>
      </w:r>
      <w:r w:rsidR="00032F8B">
        <w:rPr>
          <w:rFonts w:ascii="Times New Roman" w:eastAsia="Arial" w:hAnsi="Times New Roman" w:cs="Times New Roman"/>
          <w:color w:val="000000" w:themeColor="text1"/>
          <w:sz w:val="24"/>
          <w:szCs w:val="24"/>
        </w:rPr>
        <w:t xml:space="preserve">Komorowo </w:t>
      </w:r>
      <w:r w:rsidR="00032F8B">
        <w:rPr>
          <w:rFonts w:ascii="Times New Roman" w:eastAsia="Times New Roman" w:hAnsi="Times New Roman" w:cs="Times New Roman"/>
          <w:sz w:val="24"/>
          <w:szCs w:val="24"/>
          <w:lang w:eastAsia="pl-PL"/>
        </w:rPr>
        <w:t>jako centralna część gminy jest ważne z uwagi na koncentrację potencjału gospodarczego i usługowego.</w:t>
      </w:r>
    </w:p>
    <w:p w:rsidR="00975193" w:rsidRPr="00032F8B" w:rsidRDefault="00BF56E6" w:rsidP="00C635F2">
      <w:pPr>
        <w:spacing w:line="360" w:lineRule="auto"/>
        <w:ind w:firstLine="708"/>
        <w:jc w:val="both"/>
        <w:rPr>
          <w:rFonts w:ascii="Times New Roman" w:eastAsia="Times New Roman" w:hAnsi="Times New Roman" w:cs="Times New Roman"/>
          <w:sz w:val="24"/>
          <w:szCs w:val="24"/>
          <w:lang w:eastAsia="pl-PL"/>
        </w:rPr>
      </w:pPr>
      <w:r>
        <w:rPr>
          <w:rFonts w:ascii="Times New Roman" w:eastAsia="Arial" w:hAnsi="Times New Roman" w:cs="Times New Roman"/>
          <w:color w:val="000000" w:themeColor="text1"/>
          <w:sz w:val="24"/>
          <w:szCs w:val="24"/>
        </w:rPr>
        <w:t xml:space="preserve">Teren Komorowa to dawny teren powojskowy. </w:t>
      </w:r>
      <w:r w:rsidR="00032F8B">
        <w:rPr>
          <w:rFonts w:ascii="Times New Roman" w:eastAsia="Arial" w:hAnsi="Times New Roman" w:cs="Times New Roman"/>
          <w:color w:val="000000" w:themeColor="text1"/>
          <w:sz w:val="24"/>
          <w:szCs w:val="24"/>
        </w:rPr>
        <w:t xml:space="preserve">Niestety teren ten obecnie jest zaniedbany i nie jako </w:t>
      </w:r>
      <w:r w:rsidR="00845FA2">
        <w:rPr>
          <w:rFonts w:ascii="Times New Roman" w:eastAsia="Arial" w:hAnsi="Times New Roman" w:cs="Times New Roman"/>
          <w:color w:val="000000" w:themeColor="text1"/>
          <w:sz w:val="24"/>
          <w:szCs w:val="24"/>
        </w:rPr>
        <w:t>zapomniany</w:t>
      </w:r>
      <w:r w:rsidR="00032F8B">
        <w:rPr>
          <w:rFonts w:ascii="Times New Roman" w:eastAsia="Arial" w:hAnsi="Times New Roman" w:cs="Times New Roman"/>
          <w:color w:val="000000" w:themeColor="text1"/>
          <w:sz w:val="24"/>
          <w:szCs w:val="24"/>
        </w:rPr>
        <w:t xml:space="preserve">. </w:t>
      </w:r>
    </w:p>
    <w:p w:rsidR="00975193" w:rsidRDefault="0034185F" w:rsidP="00175E66">
      <w:pPr>
        <w:spacing w:line="360" w:lineRule="auto"/>
        <w:ind w:firstLine="708"/>
        <w:jc w:val="both"/>
        <w:rPr>
          <w:rFonts w:ascii="Times New Roman" w:eastAsia="Times New Roman" w:hAnsi="Times New Roman" w:cs="Times New Roman"/>
          <w:sz w:val="24"/>
          <w:szCs w:val="24"/>
          <w:lang w:eastAsia="pl-PL"/>
        </w:rPr>
      </w:pPr>
      <w:r w:rsidRPr="0034185F">
        <w:rPr>
          <w:rFonts w:ascii="Times New Roman" w:eastAsia="Times New Roman" w:hAnsi="Times New Roman" w:cs="Times New Roman"/>
          <w:sz w:val="24"/>
          <w:szCs w:val="24"/>
          <w:lang w:eastAsia="pl-PL"/>
        </w:rPr>
        <w:t>Na terenie, który planuje się objąć procesem rewitalizacji znajdują się zabytkowe budynki</w:t>
      </w:r>
      <w:r>
        <w:rPr>
          <w:rFonts w:ascii="Times New Roman" w:eastAsia="Times New Roman" w:hAnsi="Times New Roman" w:cs="Times New Roman"/>
          <w:sz w:val="24"/>
          <w:szCs w:val="24"/>
          <w:lang w:eastAsia="pl-PL"/>
        </w:rPr>
        <w:t xml:space="preserve"> wojskowe</w:t>
      </w:r>
      <w:r w:rsidRPr="0034185F">
        <w:rPr>
          <w:rFonts w:ascii="Times New Roman" w:eastAsia="Times New Roman" w:hAnsi="Times New Roman" w:cs="Times New Roman"/>
          <w:sz w:val="24"/>
          <w:szCs w:val="24"/>
          <w:lang w:eastAsia="pl-PL"/>
        </w:rPr>
        <w:t xml:space="preserve">. </w:t>
      </w:r>
      <w:r w:rsidR="00D57CC3" w:rsidRPr="00D57CC3">
        <w:rPr>
          <w:rFonts w:ascii="Times New Roman" w:hAnsi="Times New Roman" w:cs="Times New Roman"/>
          <w:sz w:val="24"/>
          <w:szCs w:val="24"/>
        </w:rPr>
        <w:t xml:space="preserve">W latach 1891-1893 na terenie Komorowa władze carskie rozpoczęły budowę koszar wojskowych, </w:t>
      </w:r>
      <w:r w:rsidR="00D57CC3">
        <w:rPr>
          <w:rFonts w:ascii="Times New Roman" w:hAnsi="Times New Roman" w:cs="Times New Roman"/>
          <w:sz w:val="24"/>
          <w:szCs w:val="24"/>
        </w:rPr>
        <w:t xml:space="preserve">zwanych „Sztabem Saltinowskim”. </w:t>
      </w:r>
      <w:r w:rsidR="00D57CC3" w:rsidRPr="00D57CC3">
        <w:rPr>
          <w:rFonts w:ascii="Times New Roman" w:hAnsi="Times New Roman" w:cs="Times New Roman"/>
          <w:sz w:val="24"/>
          <w:szCs w:val="24"/>
        </w:rPr>
        <w:t>W okresie I wojny światowej koszary były zajmowane przez tylne oddziały wojsk niemieckich walczących na froncie wschodnim.</w:t>
      </w:r>
      <w:r>
        <w:t xml:space="preserve"> </w:t>
      </w:r>
      <w:r w:rsidR="00E50C77" w:rsidRPr="00E50C77">
        <w:rPr>
          <w:rFonts w:ascii="Times New Roman" w:hAnsi="Times New Roman" w:cs="Times New Roman"/>
          <w:sz w:val="24"/>
          <w:szCs w:val="24"/>
        </w:rPr>
        <w:t>W roku 1939 wojska niemieckie zatrzymując się na terenie koszar, zorganizowały tam szpital polowy, a następnie w latach 1944 wycofując się spaliły większość tego terenu.</w:t>
      </w:r>
      <w:r w:rsidR="00770AD0">
        <w:rPr>
          <w:rFonts w:ascii="Times New Roman" w:hAnsi="Times New Roman" w:cs="Times New Roman"/>
          <w:sz w:val="24"/>
          <w:szCs w:val="24"/>
        </w:rPr>
        <w:t xml:space="preserve"> Ze wspaniałego przedwojennego  kompleksu wojskowego do dziś pozostały jedynie</w:t>
      </w:r>
      <w:r>
        <w:rPr>
          <w:rFonts w:ascii="Times New Roman" w:hAnsi="Times New Roman" w:cs="Times New Roman"/>
          <w:sz w:val="24"/>
          <w:szCs w:val="24"/>
        </w:rPr>
        <w:t xml:space="preserve"> </w:t>
      </w:r>
      <w:r w:rsidR="00770AD0">
        <w:rPr>
          <w:rFonts w:ascii="Times New Roman" w:hAnsi="Times New Roman" w:cs="Times New Roman"/>
          <w:sz w:val="24"/>
          <w:szCs w:val="24"/>
        </w:rPr>
        <w:t xml:space="preserve">2 budynki z czerwonej cegły oraz pomniki postaci historycznych </w:t>
      </w:r>
      <w:r w:rsidR="00F905E1">
        <w:rPr>
          <w:rFonts w:ascii="Times New Roman" w:hAnsi="Times New Roman" w:cs="Times New Roman"/>
          <w:sz w:val="24"/>
          <w:szCs w:val="24"/>
        </w:rPr>
        <w:t>P</w:t>
      </w:r>
      <w:r w:rsidR="00770AD0">
        <w:rPr>
          <w:rFonts w:ascii="Times New Roman" w:hAnsi="Times New Roman" w:cs="Times New Roman"/>
          <w:sz w:val="24"/>
          <w:szCs w:val="24"/>
        </w:rPr>
        <w:t xml:space="preserve">owstania Listopadowego. </w:t>
      </w:r>
      <w:r w:rsidR="00BC5AE8" w:rsidRPr="00BC5AE8">
        <w:rPr>
          <w:rFonts w:ascii="Times New Roman" w:eastAsia="Times New Roman" w:hAnsi="Times New Roman" w:cs="Times New Roman"/>
          <w:sz w:val="24"/>
          <w:szCs w:val="24"/>
          <w:lang w:eastAsia="pl-PL"/>
        </w:rPr>
        <w:t>Większość obiektów nie była gruntownie modernizowana i wymaga</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podjęcia pilnych działań umożliwiających zachowanie walorów architektonicznych</w:t>
      </w:r>
      <w:r w:rsidR="00BC5AE8">
        <w:rPr>
          <w:rFonts w:ascii="Times New Roman" w:eastAsia="Times New Roman" w:hAnsi="Times New Roman" w:cs="Times New Roman"/>
          <w:sz w:val="24"/>
          <w:szCs w:val="24"/>
          <w:lang w:eastAsia="pl-PL"/>
        </w:rPr>
        <w:t xml:space="preserve"> i </w:t>
      </w:r>
      <w:r w:rsidR="00BC5AE8" w:rsidRPr="00BC5AE8">
        <w:rPr>
          <w:rFonts w:ascii="Times New Roman" w:eastAsia="Times New Roman" w:hAnsi="Times New Roman" w:cs="Times New Roman"/>
          <w:sz w:val="24"/>
          <w:szCs w:val="24"/>
          <w:lang w:eastAsia="pl-PL"/>
        </w:rPr>
        <w:t>wykorzystanie ich potencjału, a tym samym powstrzymanie ich dalszej degradacji.</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Kluczowym w przypadku tego terenu jest</w:t>
      </w:r>
      <w:r w:rsidR="00BC5AE8">
        <w:rPr>
          <w:rFonts w:ascii="Times New Roman" w:eastAsia="Times New Roman" w:hAnsi="Times New Roman" w:cs="Times New Roman"/>
          <w:sz w:val="24"/>
          <w:szCs w:val="24"/>
          <w:lang w:eastAsia="pl-PL"/>
        </w:rPr>
        <w:t xml:space="preserve"> </w:t>
      </w:r>
      <w:r w:rsidR="00BC5AE8" w:rsidRPr="00BC5AE8">
        <w:rPr>
          <w:rFonts w:ascii="Times New Roman" w:eastAsia="Times New Roman" w:hAnsi="Times New Roman" w:cs="Times New Roman"/>
          <w:sz w:val="24"/>
          <w:szCs w:val="24"/>
          <w:lang w:eastAsia="pl-PL"/>
        </w:rPr>
        <w:t>znalezienie odpowiedniego prze</w:t>
      </w:r>
      <w:r w:rsidR="00BC5AE8">
        <w:rPr>
          <w:rFonts w:ascii="Times New Roman" w:eastAsia="Times New Roman" w:hAnsi="Times New Roman" w:cs="Times New Roman"/>
          <w:sz w:val="24"/>
          <w:szCs w:val="24"/>
          <w:lang w:eastAsia="pl-PL"/>
        </w:rPr>
        <w:t xml:space="preserve">znaczenia, jego wtórne </w:t>
      </w:r>
      <w:r w:rsidR="00BC5AE8" w:rsidRPr="00BC5AE8">
        <w:rPr>
          <w:rFonts w:ascii="Times New Roman" w:eastAsia="Times New Roman" w:hAnsi="Times New Roman" w:cs="Times New Roman"/>
          <w:sz w:val="24"/>
          <w:szCs w:val="24"/>
          <w:lang w:eastAsia="pl-PL"/>
        </w:rPr>
        <w:t xml:space="preserve">zagospodarowanie, </w:t>
      </w:r>
      <w:r w:rsidR="00BC5AE8" w:rsidRPr="00032F8B">
        <w:rPr>
          <w:rFonts w:ascii="Times New Roman" w:eastAsia="Times New Roman" w:hAnsi="Times New Roman" w:cs="Times New Roman"/>
          <w:sz w:val="24"/>
          <w:szCs w:val="24"/>
          <w:lang w:eastAsia="pl-PL"/>
        </w:rPr>
        <w:t xml:space="preserve">aby obszar ten był zdolny do generowania nowych aktywności. </w:t>
      </w:r>
    </w:p>
    <w:p w:rsidR="00C635F2" w:rsidRPr="00032F8B" w:rsidRDefault="00C635F2" w:rsidP="00175E66">
      <w:pPr>
        <w:spacing w:line="360" w:lineRule="auto"/>
        <w:ind w:firstLine="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Pomimo, iż </w:t>
      </w:r>
      <w:r w:rsidR="001266D8">
        <w:rPr>
          <w:rFonts w:ascii="Times New Roman" w:eastAsia="Times New Roman" w:hAnsi="Times New Roman" w:cs="Times New Roman"/>
          <w:sz w:val="24"/>
          <w:szCs w:val="24"/>
          <w:lang w:eastAsia="pl-PL"/>
        </w:rPr>
        <w:t>w Komorowie</w:t>
      </w:r>
      <w:r>
        <w:rPr>
          <w:rFonts w:ascii="Times New Roman" w:eastAsia="Times New Roman" w:hAnsi="Times New Roman" w:cs="Times New Roman"/>
          <w:sz w:val="24"/>
          <w:szCs w:val="24"/>
          <w:lang w:eastAsia="pl-PL"/>
        </w:rPr>
        <w:t xml:space="preserve"> działają organizacje pozarządowe tj. Ochotnicza Straż Pożarna oraz Kółko Rolnicze na terenie miejscowości brak jest miejsca </w:t>
      </w:r>
      <w:r w:rsidR="001266D8">
        <w:rPr>
          <w:rFonts w:ascii="Times New Roman" w:eastAsia="Times New Roman" w:hAnsi="Times New Roman" w:cs="Times New Roman"/>
          <w:sz w:val="24"/>
          <w:szCs w:val="24"/>
          <w:lang w:eastAsia="pl-PL"/>
        </w:rPr>
        <w:t>służącego integracji społecznej oraz</w:t>
      </w:r>
      <w:r>
        <w:rPr>
          <w:rFonts w:ascii="Times New Roman" w:eastAsia="Times New Roman" w:hAnsi="Times New Roman" w:cs="Times New Roman"/>
          <w:sz w:val="24"/>
          <w:szCs w:val="24"/>
          <w:lang w:eastAsia="pl-PL"/>
        </w:rPr>
        <w:t xml:space="preserve"> wspólnych spotkań.</w:t>
      </w:r>
      <w:r w:rsidR="00845FA2">
        <w:rPr>
          <w:rFonts w:ascii="Times New Roman" w:eastAsia="Times New Roman" w:hAnsi="Times New Roman" w:cs="Times New Roman"/>
          <w:sz w:val="24"/>
          <w:szCs w:val="24"/>
          <w:lang w:eastAsia="pl-PL"/>
        </w:rPr>
        <w:t xml:space="preserve"> </w:t>
      </w:r>
      <w:r w:rsidR="00F25613">
        <w:rPr>
          <w:rFonts w:ascii="Times New Roman" w:eastAsia="Times New Roman" w:hAnsi="Times New Roman" w:cs="Times New Roman"/>
          <w:sz w:val="24"/>
          <w:szCs w:val="24"/>
          <w:lang w:eastAsia="pl-PL"/>
        </w:rPr>
        <w:t xml:space="preserve">Brak miejsc budujących wspólnotę lokalną </w:t>
      </w:r>
      <w:r w:rsidR="00263015">
        <w:rPr>
          <w:rFonts w:ascii="Times New Roman" w:eastAsia="Times New Roman" w:hAnsi="Times New Roman" w:cs="Times New Roman"/>
          <w:sz w:val="24"/>
          <w:szCs w:val="24"/>
          <w:lang w:eastAsia="pl-PL"/>
        </w:rPr>
        <w:t xml:space="preserve">stanowi barierę uniemożliwiającą rozwój </w:t>
      </w:r>
      <w:r w:rsidR="007E6A07">
        <w:rPr>
          <w:rFonts w:ascii="Times New Roman" w:eastAsia="Times New Roman" w:hAnsi="Times New Roman" w:cs="Times New Roman"/>
          <w:sz w:val="24"/>
          <w:szCs w:val="24"/>
          <w:lang w:eastAsia="pl-PL"/>
        </w:rPr>
        <w:t xml:space="preserve">tych organizacji. Ze względu na dużą dynamikę budownictwa jednorodzinnego istnieje potrzeba poszerzenia usług przedszkolnych, w tym adaptacji dodatkowych pomieszczeń w istniejącym budynku Przedszkola </w:t>
      </w:r>
      <w:r w:rsidR="00904F34">
        <w:rPr>
          <w:rFonts w:ascii="Times New Roman" w:eastAsia="Times New Roman" w:hAnsi="Times New Roman" w:cs="Times New Roman"/>
          <w:sz w:val="24"/>
          <w:szCs w:val="24"/>
          <w:lang w:eastAsia="pl-PL"/>
        </w:rPr>
        <w:t>S</w:t>
      </w:r>
      <w:r w:rsidR="007E6A07">
        <w:rPr>
          <w:rFonts w:ascii="Times New Roman" w:eastAsia="Times New Roman" w:hAnsi="Times New Roman" w:cs="Times New Roman"/>
          <w:sz w:val="24"/>
          <w:szCs w:val="24"/>
          <w:lang w:eastAsia="pl-PL"/>
        </w:rPr>
        <w:t>amorządowego.</w:t>
      </w:r>
    </w:p>
    <w:p w:rsidR="00975193" w:rsidRPr="00032F8B" w:rsidRDefault="00975193" w:rsidP="00175E66">
      <w:pPr>
        <w:spacing w:line="360" w:lineRule="auto"/>
        <w:ind w:firstLine="708"/>
        <w:jc w:val="both"/>
        <w:rPr>
          <w:rFonts w:ascii="Times New Roman" w:hAnsi="Times New Roman" w:cs="Times New Roman"/>
          <w:sz w:val="24"/>
          <w:szCs w:val="24"/>
        </w:rPr>
      </w:pPr>
      <w:r w:rsidRPr="00032F8B">
        <w:rPr>
          <w:rFonts w:ascii="Times New Roman" w:eastAsia="Times New Roman" w:hAnsi="Times New Roman" w:cs="Times New Roman"/>
          <w:sz w:val="24"/>
          <w:szCs w:val="24"/>
          <w:lang w:eastAsia="pl-PL"/>
        </w:rPr>
        <w:t xml:space="preserve">Problemem na terenie Komorowa jest jakość środowiska. Przez Komorowo przebiega droga wojewódzka nr 627. Przez co miejscowość ta jest szczególnie narażona na </w:t>
      </w:r>
      <w:r w:rsidRPr="00032F8B">
        <w:rPr>
          <w:rFonts w:ascii="Times New Roman" w:hAnsi="Times New Roman" w:cs="Times New Roman"/>
          <w:sz w:val="24"/>
          <w:szCs w:val="24"/>
        </w:rPr>
        <w:t xml:space="preserve">zanieczyszczenia komunikacyjne. </w:t>
      </w:r>
    </w:p>
    <w:p w:rsidR="00625C9A" w:rsidRPr="00A873C9" w:rsidRDefault="00975193" w:rsidP="00A873C9">
      <w:pPr>
        <w:spacing w:line="360" w:lineRule="auto"/>
        <w:ind w:firstLine="708"/>
        <w:jc w:val="both"/>
        <w:rPr>
          <w:rFonts w:ascii="Times New Roman" w:hAnsi="Times New Roman"/>
          <w:sz w:val="24"/>
          <w:szCs w:val="24"/>
        </w:rPr>
      </w:pPr>
      <w:r w:rsidRPr="00032F8B">
        <w:rPr>
          <w:rFonts w:ascii="Times New Roman" w:hAnsi="Times New Roman"/>
          <w:sz w:val="24"/>
          <w:szCs w:val="24"/>
        </w:rPr>
        <w:t xml:space="preserve">Ogromnym zagrożeniem </w:t>
      </w:r>
      <w:r w:rsidR="00032F8B" w:rsidRPr="00032F8B">
        <w:rPr>
          <w:rFonts w:ascii="Times New Roman" w:hAnsi="Times New Roman"/>
          <w:sz w:val="24"/>
          <w:szCs w:val="24"/>
        </w:rPr>
        <w:t xml:space="preserve">zarówno dla środowiska jako i zdrowia </w:t>
      </w:r>
      <w:r w:rsidRPr="00032F8B">
        <w:rPr>
          <w:rFonts w:ascii="Times New Roman" w:hAnsi="Times New Roman"/>
          <w:sz w:val="24"/>
          <w:szCs w:val="24"/>
        </w:rPr>
        <w:t xml:space="preserve">dla </w:t>
      </w:r>
      <w:r w:rsidR="00032F8B" w:rsidRPr="00032F8B">
        <w:rPr>
          <w:rFonts w:ascii="Times New Roman" w:hAnsi="Times New Roman"/>
          <w:sz w:val="24"/>
          <w:szCs w:val="24"/>
        </w:rPr>
        <w:t xml:space="preserve">mieszkańców </w:t>
      </w:r>
      <w:r w:rsidRPr="00032F8B">
        <w:rPr>
          <w:rFonts w:ascii="Times New Roman" w:hAnsi="Times New Roman"/>
          <w:sz w:val="24"/>
          <w:szCs w:val="24"/>
        </w:rPr>
        <w:t>jest występowanie barszczu Sosnowskiego</w:t>
      </w:r>
      <w:r w:rsidR="00032F8B" w:rsidRPr="00032F8B">
        <w:rPr>
          <w:rFonts w:ascii="Times New Roman" w:hAnsi="Times New Roman"/>
          <w:sz w:val="24"/>
          <w:szCs w:val="24"/>
        </w:rPr>
        <w:t>.</w:t>
      </w:r>
    </w:p>
    <w:p w:rsidR="00BE53C7" w:rsidRPr="00B21908" w:rsidRDefault="009E065B" w:rsidP="00175E66">
      <w:pPr>
        <w:pStyle w:val="Akapitzlist"/>
        <w:numPr>
          <w:ilvl w:val="0"/>
          <w:numId w:val="18"/>
        </w:numPr>
        <w:spacing w:after="200"/>
        <w:rPr>
          <w:b/>
          <w:szCs w:val="24"/>
        </w:rPr>
      </w:pPr>
      <w:r w:rsidRPr="00B21908">
        <w:rPr>
          <w:b/>
          <w:szCs w:val="24"/>
        </w:rPr>
        <w:t>P</w:t>
      </w:r>
      <w:r w:rsidR="00723E0F" w:rsidRPr="00B21908">
        <w:rPr>
          <w:b/>
          <w:szCs w:val="24"/>
        </w:rPr>
        <w:t>owierzchnia i liczba mieszkańców w obszarze rewitalizacji</w:t>
      </w:r>
    </w:p>
    <w:p w:rsidR="004F31F2" w:rsidRDefault="004F31F2" w:rsidP="00175E66">
      <w:pPr>
        <w:spacing w:line="360" w:lineRule="auto"/>
        <w:ind w:firstLine="708"/>
        <w:jc w:val="both"/>
        <w:rPr>
          <w:rFonts w:ascii="Times New Roman" w:hAnsi="Times New Roman" w:cs="Times New Roman"/>
          <w:sz w:val="24"/>
          <w:szCs w:val="24"/>
        </w:rPr>
      </w:pPr>
      <w:r w:rsidRPr="00126D42">
        <w:rPr>
          <w:rFonts w:ascii="Times New Roman" w:hAnsi="Times New Roman" w:cs="Times New Roman"/>
          <w:sz w:val="24"/>
          <w:szCs w:val="24"/>
        </w:rPr>
        <w:lastRenderedPageBreak/>
        <w:t xml:space="preserve">Wielkość obszarów rewitalizacji zweryfikowano dla określenia zgodności z Ustawą </w:t>
      </w:r>
      <w:r w:rsidR="00E8772A">
        <w:rPr>
          <w:rFonts w:ascii="Times New Roman" w:hAnsi="Times New Roman" w:cs="Times New Roman"/>
          <w:sz w:val="24"/>
          <w:szCs w:val="24"/>
        </w:rPr>
        <w:t xml:space="preserve">                  </w:t>
      </w:r>
      <w:r w:rsidRPr="00126D42">
        <w:rPr>
          <w:rFonts w:ascii="Times New Roman" w:hAnsi="Times New Roman" w:cs="Times New Roman"/>
          <w:sz w:val="24"/>
          <w:szCs w:val="24"/>
        </w:rPr>
        <w:t xml:space="preserve">o rewitalizacji z dnia 9 października 2015 r. oraz Wytycznymi Ministra Infrastruktury </w:t>
      </w:r>
      <w:r w:rsidR="00E8772A">
        <w:rPr>
          <w:rFonts w:ascii="Times New Roman" w:hAnsi="Times New Roman" w:cs="Times New Roman"/>
          <w:sz w:val="24"/>
          <w:szCs w:val="24"/>
        </w:rPr>
        <w:t xml:space="preserve">                      </w:t>
      </w:r>
      <w:r w:rsidRPr="00126D42">
        <w:rPr>
          <w:rFonts w:ascii="Times New Roman" w:hAnsi="Times New Roman" w:cs="Times New Roman"/>
          <w:sz w:val="24"/>
          <w:szCs w:val="24"/>
        </w:rPr>
        <w:t xml:space="preserve">i Rozwoju „Wytyczne w zakresie rewitalizacji w programach </w:t>
      </w:r>
      <w:r w:rsidR="00D14B3C">
        <w:rPr>
          <w:rFonts w:ascii="Times New Roman" w:hAnsi="Times New Roman" w:cs="Times New Roman"/>
          <w:sz w:val="24"/>
          <w:szCs w:val="24"/>
        </w:rPr>
        <w:t>operacyjnych na lata 2014-2020”</w:t>
      </w:r>
      <w:r w:rsidR="00BC543C">
        <w:rPr>
          <w:rFonts w:ascii="Times New Roman" w:hAnsi="Times New Roman" w:cs="Times New Roman"/>
          <w:sz w:val="24"/>
          <w:szCs w:val="24"/>
        </w:rPr>
        <w:t>.</w:t>
      </w:r>
    </w:p>
    <w:p w:rsidR="001B2F03" w:rsidRDefault="001B2F03" w:rsidP="001B2F03">
      <w:pPr>
        <w:spacing w:line="360" w:lineRule="auto"/>
        <w:ind w:firstLine="708"/>
        <w:jc w:val="center"/>
        <w:rPr>
          <w:rFonts w:ascii="Times New Roman" w:hAnsi="Times New Roman" w:cs="Times New Roman"/>
          <w:b/>
          <w:sz w:val="24"/>
          <w:szCs w:val="24"/>
        </w:rPr>
      </w:pPr>
      <w:r w:rsidRPr="001B2F03">
        <w:rPr>
          <w:rFonts w:ascii="Times New Roman" w:hAnsi="Times New Roman" w:cs="Times New Roman"/>
          <w:b/>
          <w:sz w:val="24"/>
          <w:szCs w:val="24"/>
        </w:rPr>
        <w:t>Tabela 9. Podstawowe wskaźniki dotyczące obszaru zdegradowanego</w:t>
      </w:r>
    </w:p>
    <w:tbl>
      <w:tblPr>
        <w:tblStyle w:val="Tabela-Siatka"/>
        <w:tblW w:w="9747" w:type="dxa"/>
        <w:jc w:val="center"/>
        <w:tblLook w:val="04A0" w:firstRow="1" w:lastRow="0" w:firstColumn="1" w:lastColumn="0" w:noHBand="0" w:noVBand="1"/>
      </w:tblPr>
      <w:tblGrid>
        <w:gridCol w:w="1991"/>
        <w:gridCol w:w="1935"/>
        <w:gridCol w:w="1865"/>
        <w:gridCol w:w="1921"/>
        <w:gridCol w:w="2035"/>
      </w:tblGrid>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p>
        </w:tc>
        <w:tc>
          <w:tcPr>
            <w:tcW w:w="193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Powierzchnia (ha)</w:t>
            </w:r>
          </w:p>
        </w:tc>
        <w:tc>
          <w:tcPr>
            <w:tcW w:w="186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Udział w powierzchni Gminy (%)</w:t>
            </w:r>
          </w:p>
        </w:tc>
        <w:tc>
          <w:tcPr>
            <w:tcW w:w="192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Liczba mieszkańców</w:t>
            </w:r>
          </w:p>
        </w:tc>
        <w:tc>
          <w:tcPr>
            <w:tcW w:w="2035"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Udział w liczbie mieszkańców Gminy (%)</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Gmina Ostrów Mazowiecka</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28 400</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100</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12 808</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100</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Obszar zdegradowany Komorowo</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1 409</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4,96</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2 057</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16,06</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Obszar zdegradowany Zalesie</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1 102</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3,88</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282</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2,20</w:t>
            </w:r>
          </w:p>
        </w:tc>
      </w:tr>
      <w:tr w:rsidR="001B2F03" w:rsidTr="001B2F03">
        <w:trPr>
          <w:jc w:val="center"/>
        </w:trPr>
        <w:tc>
          <w:tcPr>
            <w:tcW w:w="1991" w:type="dxa"/>
            <w:shd w:val="clear" w:color="auto" w:fill="8DB3E2" w:themeFill="text2" w:themeFillTint="66"/>
          </w:tcPr>
          <w:p w:rsidR="001B2F03" w:rsidRDefault="001B2F03" w:rsidP="001B2F0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Łącznie obszar zdegradowany</w:t>
            </w:r>
          </w:p>
        </w:tc>
        <w:tc>
          <w:tcPr>
            <w:tcW w:w="19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2 511</w:t>
            </w:r>
          </w:p>
        </w:tc>
        <w:tc>
          <w:tcPr>
            <w:tcW w:w="186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8,84</w:t>
            </w:r>
          </w:p>
        </w:tc>
        <w:tc>
          <w:tcPr>
            <w:tcW w:w="1921"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2 339</w:t>
            </w:r>
          </w:p>
        </w:tc>
        <w:tc>
          <w:tcPr>
            <w:tcW w:w="2035" w:type="dxa"/>
            <w:vAlign w:val="center"/>
          </w:tcPr>
          <w:p w:rsidR="001B2F03" w:rsidRPr="001B2F03" w:rsidRDefault="001B2F03" w:rsidP="001B2F03">
            <w:pPr>
              <w:spacing w:line="360" w:lineRule="auto"/>
              <w:jc w:val="center"/>
              <w:rPr>
                <w:rFonts w:ascii="Times New Roman" w:hAnsi="Times New Roman" w:cs="Times New Roman"/>
                <w:sz w:val="24"/>
                <w:szCs w:val="24"/>
              </w:rPr>
            </w:pPr>
            <w:r w:rsidRPr="001B2F03">
              <w:rPr>
                <w:rFonts w:ascii="Times New Roman" w:hAnsi="Times New Roman" w:cs="Times New Roman"/>
                <w:sz w:val="24"/>
                <w:szCs w:val="24"/>
              </w:rPr>
              <w:t>18,26</w:t>
            </w:r>
          </w:p>
        </w:tc>
      </w:tr>
    </w:tbl>
    <w:p w:rsidR="001B2F03" w:rsidRPr="001B2F03" w:rsidRDefault="001B2F03" w:rsidP="001B2F03">
      <w:pPr>
        <w:spacing w:line="360" w:lineRule="auto"/>
        <w:jc w:val="center"/>
        <w:rPr>
          <w:rFonts w:ascii="Times New Roman" w:hAnsi="Times New Roman" w:cs="Times New Roman"/>
          <w:i/>
          <w:sz w:val="20"/>
          <w:szCs w:val="20"/>
        </w:rPr>
      </w:pPr>
      <w:r w:rsidRPr="00BE53C7">
        <w:rPr>
          <w:rFonts w:ascii="Times New Roman" w:hAnsi="Times New Roman" w:cs="Times New Roman"/>
          <w:i/>
          <w:sz w:val="20"/>
          <w:szCs w:val="20"/>
        </w:rPr>
        <w:t>Źródło: opracowanie własne na podstawie danych z Urzędu Gminy Ostrów Mazowiecka</w:t>
      </w:r>
    </w:p>
    <w:p w:rsidR="00126D42" w:rsidRPr="00126D42" w:rsidRDefault="001B2F03" w:rsidP="00D30B10">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Jak wynika z powyższej tabeli obszar zdegradowany </w:t>
      </w:r>
      <w:r w:rsidR="00BC543C">
        <w:rPr>
          <w:rFonts w:ascii="Times New Roman" w:hAnsi="Times New Roman" w:cs="Times New Roman"/>
          <w:sz w:val="24"/>
          <w:szCs w:val="24"/>
        </w:rPr>
        <w:t>łącznie stanowi 8,84 % powierzchni Gminy i jest zamieszkany przez 18,26 % jej mieszkańców. W wyniku przeprowadzonej diagnozy z obszaru zdegradowanego wyznaczono obszary rewitalizacji, które określono jako obszar popegeerowski w Z</w:t>
      </w:r>
      <w:r>
        <w:rPr>
          <w:rFonts w:ascii="Times New Roman" w:hAnsi="Times New Roman" w:cs="Times New Roman"/>
          <w:sz w:val="24"/>
          <w:szCs w:val="24"/>
        </w:rPr>
        <w:t>alesiu oraz obszar powojskowy w </w:t>
      </w:r>
      <w:r w:rsidR="00BC543C">
        <w:rPr>
          <w:rFonts w:ascii="Times New Roman" w:hAnsi="Times New Roman" w:cs="Times New Roman"/>
          <w:sz w:val="24"/>
          <w:szCs w:val="24"/>
        </w:rPr>
        <w:t xml:space="preserve">Komorowie. </w:t>
      </w:r>
      <w:r>
        <w:rPr>
          <w:rFonts w:ascii="Times New Roman" w:hAnsi="Times New Roman" w:cs="Times New Roman"/>
          <w:sz w:val="24"/>
          <w:szCs w:val="24"/>
        </w:rPr>
        <w:t>Tym samym wyznaczony obszar zdegradowany jaki i rewitalizacji nie </w:t>
      </w:r>
      <w:r w:rsidR="00297D53">
        <w:rPr>
          <w:rFonts w:ascii="Times New Roman" w:hAnsi="Times New Roman" w:cs="Times New Roman"/>
          <w:sz w:val="24"/>
          <w:szCs w:val="24"/>
        </w:rPr>
        <w:t>przekracza progów 20 % powierzchni gminy i 30 % ludności gminy.</w:t>
      </w:r>
    </w:p>
    <w:sectPr w:rsidR="00126D42" w:rsidRPr="00126D42" w:rsidSect="00032F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818" w:rsidRDefault="00EE1818" w:rsidP="00881553">
      <w:pPr>
        <w:spacing w:after="0" w:line="240" w:lineRule="auto"/>
      </w:pPr>
      <w:r>
        <w:separator/>
      </w:r>
    </w:p>
  </w:endnote>
  <w:endnote w:type="continuationSeparator" w:id="0">
    <w:p w:rsidR="00EE1818" w:rsidRDefault="00EE1818" w:rsidP="00881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9235"/>
      <w:docPartObj>
        <w:docPartGallery w:val="Page Numbers (Bottom of Page)"/>
        <w:docPartUnique/>
      </w:docPartObj>
    </w:sdtPr>
    <w:sdtEndPr/>
    <w:sdtContent>
      <w:sdt>
        <w:sdtPr>
          <w:id w:val="810570653"/>
          <w:docPartObj>
            <w:docPartGallery w:val="Page Numbers (Top of Page)"/>
            <w:docPartUnique/>
          </w:docPartObj>
        </w:sdtPr>
        <w:sdtEndPr/>
        <w:sdtContent>
          <w:p w:rsidR="00D30B10" w:rsidRDefault="00D30B10">
            <w:pPr>
              <w:pStyle w:val="Stopka"/>
              <w:jc w:val="right"/>
            </w:pPr>
            <w:r w:rsidRPr="0076172D">
              <w:rPr>
                <w:sz w:val="20"/>
              </w:rPr>
              <w:t xml:space="preserve">Strona </w:t>
            </w:r>
            <w:r w:rsidR="00A54003" w:rsidRPr="0076172D">
              <w:rPr>
                <w:b/>
                <w:sz w:val="20"/>
              </w:rPr>
              <w:fldChar w:fldCharType="begin"/>
            </w:r>
            <w:r w:rsidRPr="0076172D">
              <w:rPr>
                <w:b/>
                <w:sz w:val="20"/>
              </w:rPr>
              <w:instrText>PAGE</w:instrText>
            </w:r>
            <w:r w:rsidR="00A54003" w:rsidRPr="0076172D">
              <w:rPr>
                <w:b/>
                <w:sz w:val="20"/>
              </w:rPr>
              <w:fldChar w:fldCharType="separate"/>
            </w:r>
            <w:r w:rsidR="002570FE">
              <w:rPr>
                <w:b/>
                <w:noProof/>
                <w:sz w:val="20"/>
              </w:rPr>
              <w:t>22</w:t>
            </w:r>
            <w:r w:rsidR="00A54003" w:rsidRPr="0076172D">
              <w:rPr>
                <w:b/>
                <w:sz w:val="20"/>
              </w:rPr>
              <w:fldChar w:fldCharType="end"/>
            </w:r>
            <w:r w:rsidRPr="0076172D">
              <w:rPr>
                <w:sz w:val="20"/>
              </w:rPr>
              <w:t xml:space="preserve"> z </w:t>
            </w:r>
            <w:r w:rsidR="00A54003" w:rsidRPr="0076172D">
              <w:rPr>
                <w:b/>
                <w:sz w:val="20"/>
              </w:rPr>
              <w:fldChar w:fldCharType="begin"/>
            </w:r>
            <w:r w:rsidRPr="0076172D">
              <w:rPr>
                <w:b/>
                <w:sz w:val="20"/>
              </w:rPr>
              <w:instrText>NUMPAGES</w:instrText>
            </w:r>
            <w:r w:rsidR="00A54003" w:rsidRPr="0076172D">
              <w:rPr>
                <w:b/>
                <w:sz w:val="20"/>
              </w:rPr>
              <w:fldChar w:fldCharType="separate"/>
            </w:r>
            <w:r w:rsidR="002570FE">
              <w:rPr>
                <w:b/>
                <w:noProof/>
                <w:sz w:val="20"/>
              </w:rPr>
              <w:t>24</w:t>
            </w:r>
            <w:r w:rsidR="00A54003" w:rsidRPr="0076172D">
              <w:rPr>
                <w:b/>
                <w:sz w:val="20"/>
              </w:rPr>
              <w:fldChar w:fldCharType="end"/>
            </w:r>
          </w:p>
        </w:sdtContent>
      </w:sdt>
    </w:sdtContent>
  </w:sdt>
  <w:p w:rsidR="00D30B10" w:rsidRDefault="00D30B1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818" w:rsidRDefault="00EE1818" w:rsidP="00881553">
      <w:pPr>
        <w:spacing w:after="0" w:line="240" w:lineRule="auto"/>
      </w:pPr>
      <w:r>
        <w:separator/>
      </w:r>
    </w:p>
  </w:footnote>
  <w:footnote w:type="continuationSeparator" w:id="0">
    <w:p w:rsidR="00EE1818" w:rsidRDefault="00EE1818" w:rsidP="00881553">
      <w:pPr>
        <w:spacing w:after="0" w:line="240" w:lineRule="auto"/>
      </w:pPr>
      <w:r>
        <w:continuationSeparator/>
      </w:r>
    </w:p>
  </w:footnote>
  <w:footnote w:id="1">
    <w:p w:rsidR="00D30B10" w:rsidRPr="00DF7152" w:rsidRDefault="00D30B10" w:rsidP="00881553">
      <w:pPr>
        <w:jc w:val="both"/>
        <w:rPr>
          <w:rFonts w:ascii="Times New Roman" w:hAnsi="Times New Roman" w:cs="Times New Roman"/>
          <w:sz w:val="20"/>
          <w:szCs w:val="20"/>
        </w:rPr>
      </w:pPr>
      <w:r w:rsidRPr="00DF7152">
        <w:rPr>
          <w:rStyle w:val="Nagwek3Znak"/>
          <w:rFonts w:eastAsiaTheme="minorHAnsi"/>
          <w:b w:val="0"/>
          <w:sz w:val="20"/>
          <w:vertAlign w:val="superscript"/>
        </w:rPr>
        <w:footnoteRef/>
      </w:r>
      <w:r w:rsidRPr="00DF7152">
        <w:rPr>
          <w:rFonts w:ascii="Times New Roman" w:hAnsi="Times New Roman" w:cs="Times New Roman"/>
          <w:b/>
          <w:sz w:val="20"/>
          <w:szCs w:val="20"/>
          <w:vertAlign w:val="superscript"/>
        </w:rPr>
        <w:t xml:space="preserve"> </w:t>
      </w:r>
      <w:r w:rsidRPr="00DF7152">
        <w:rPr>
          <w:rFonts w:ascii="Times New Roman" w:hAnsi="Times New Roman" w:cs="Times New Roman"/>
          <w:sz w:val="20"/>
          <w:szCs w:val="20"/>
        </w:rPr>
        <w:t xml:space="preserve">Zgodnie z Ustawą o rewitalizacji z dnia 9 października 2015 r. (Dz. U. 2015 poz. 1777) oraz „Wytycznymi </w:t>
      </w:r>
      <w:r>
        <w:rPr>
          <w:rFonts w:ascii="Times New Roman" w:hAnsi="Times New Roman" w:cs="Times New Roman"/>
          <w:sz w:val="20"/>
          <w:szCs w:val="20"/>
        </w:rPr>
        <w:t xml:space="preserve">           </w:t>
      </w:r>
      <w:r w:rsidRPr="00DF7152">
        <w:rPr>
          <w:rFonts w:ascii="Times New Roman" w:hAnsi="Times New Roman" w:cs="Times New Roman"/>
          <w:sz w:val="20"/>
          <w:szCs w:val="20"/>
        </w:rPr>
        <w:t>w zakresie rewitalizacji w programach operacyjnych na lata 2014-2020”.</w:t>
      </w:r>
    </w:p>
  </w:footnote>
  <w:footnote w:id="2">
    <w:p w:rsidR="00D30B10" w:rsidRDefault="00D30B10" w:rsidP="00881553">
      <w:pPr>
        <w:jc w:val="both"/>
      </w:pPr>
      <w:r w:rsidRPr="00DF7152">
        <w:rPr>
          <w:rStyle w:val="Nagwek3Znak"/>
          <w:rFonts w:eastAsiaTheme="minorHAnsi"/>
          <w:b w:val="0"/>
          <w:sz w:val="20"/>
          <w:vertAlign w:val="superscript"/>
        </w:rPr>
        <w:footnoteRef/>
      </w:r>
      <w:r w:rsidRPr="00DF7152">
        <w:rPr>
          <w:rFonts w:ascii="Times New Roman" w:hAnsi="Times New Roman" w:cs="Times New Roman"/>
          <w:sz w:val="20"/>
          <w:szCs w:val="20"/>
        </w:rPr>
        <w:t xml:space="preserve"> „Wytyczne w zakresie rewitalizacji w programach operacyjnych na lata 2014-2020”, Ministerstwo Infrastruktury i Rozwoju, Warszawa, 3 lipca 2015 r., MIiR/H 2014-2020/20(01)/07/2015, Rozdział 3, pkt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3"/>
      <w:numFmt w:val="bullet"/>
      <w:lvlText w:val="-"/>
      <w:lvlJc w:val="left"/>
      <w:pPr>
        <w:tabs>
          <w:tab w:val="num" w:pos="1065"/>
        </w:tabs>
        <w:ind w:left="1065" w:hanging="360"/>
      </w:pPr>
      <w:rPr>
        <w:rFonts w:ascii="Times New Roman" w:hAnsi="Times New Roman" w:cs="Arial" w:hint="default"/>
      </w:rPr>
    </w:lvl>
  </w:abstractNum>
  <w:abstractNum w:abstractNumId="1" w15:restartNumberingAfterBreak="0">
    <w:nsid w:val="0000000B"/>
    <w:multiLevelType w:val="multilevel"/>
    <w:tmpl w:val="7158CAB4"/>
    <w:name w:val="WW8Num11"/>
    <w:lvl w:ilvl="0">
      <w:start w:val="1"/>
      <w:numFmt w:val="decimal"/>
      <w:lvlText w:val="%1."/>
      <w:lvlJc w:val="left"/>
      <w:pPr>
        <w:tabs>
          <w:tab w:val="num" w:pos="720"/>
        </w:tabs>
        <w:ind w:left="720" w:hanging="360"/>
      </w:pPr>
      <w:rPr>
        <w:rFonts w:ascii="Times New Roman" w:hAnsi="Times New Roman" w:cs="Times New Roman"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sz w:val="30"/>
        <w:szCs w:val="3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EB4B5A"/>
    <w:multiLevelType w:val="hybridMultilevel"/>
    <w:tmpl w:val="FE4E7CA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117206D2"/>
    <w:multiLevelType w:val="hybridMultilevel"/>
    <w:tmpl w:val="A1AE17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974B2D"/>
    <w:multiLevelType w:val="hybridMultilevel"/>
    <w:tmpl w:val="63CE53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00DCF"/>
    <w:multiLevelType w:val="multilevel"/>
    <w:tmpl w:val="3A32EEBC"/>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0B32C1"/>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23338A1"/>
    <w:multiLevelType w:val="hybridMultilevel"/>
    <w:tmpl w:val="8458B65A"/>
    <w:lvl w:ilvl="0" w:tplc="04150005">
      <w:start w:val="1"/>
      <w:numFmt w:val="bullet"/>
      <w:lvlText w:val=""/>
      <w:lvlJc w:val="left"/>
      <w:pPr>
        <w:ind w:left="1020" w:hanging="360"/>
      </w:pPr>
      <w:rPr>
        <w:rFonts w:ascii="Wingdings" w:hAnsi="Wingdings"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8" w15:restartNumberingAfterBreak="0">
    <w:nsid w:val="23E1399F"/>
    <w:multiLevelType w:val="hybridMultilevel"/>
    <w:tmpl w:val="A7DAF6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944ABE"/>
    <w:multiLevelType w:val="hybridMultilevel"/>
    <w:tmpl w:val="DB1C5F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9A4DD9"/>
    <w:multiLevelType w:val="multilevel"/>
    <w:tmpl w:val="AE489212"/>
    <w:lvl w:ilvl="0">
      <w:start w:val="1"/>
      <w:numFmt w:val="decimal"/>
      <w:lvlText w:val="%1."/>
      <w:lvlJc w:val="left"/>
      <w:pPr>
        <w:tabs>
          <w:tab w:val="num" w:pos="360"/>
        </w:tabs>
        <w:ind w:left="360" w:hanging="360"/>
      </w:pPr>
      <w:rPr>
        <w:rFonts w:hint="default"/>
      </w:rPr>
    </w:lvl>
    <w:lvl w:ilvl="1">
      <w:start w:val="1"/>
      <w:numFmt w:val="decimal"/>
      <w:pStyle w:val="Nagwek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2D554BEC"/>
    <w:multiLevelType w:val="hybridMultilevel"/>
    <w:tmpl w:val="B016CA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D663D63"/>
    <w:multiLevelType w:val="hybridMultilevel"/>
    <w:tmpl w:val="6040F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5968A7"/>
    <w:multiLevelType w:val="hybridMultilevel"/>
    <w:tmpl w:val="4112C4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C52916"/>
    <w:multiLevelType w:val="hybridMultilevel"/>
    <w:tmpl w:val="B71083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45E02C0"/>
    <w:multiLevelType w:val="hybridMultilevel"/>
    <w:tmpl w:val="43D0E9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4F6EE6"/>
    <w:multiLevelType w:val="hybridMultilevel"/>
    <w:tmpl w:val="69A0A5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510253"/>
    <w:multiLevelType w:val="singleLevel"/>
    <w:tmpl w:val="04DA875C"/>
    <w:lvl w:ilvl="0">
      <w:start w:val="1"/>
      <w:numFmt w:val="bullet"/>
      <w:pStyle w:val="wypunkt"/>
      <w:lvlText w:val=""/>
      <w:lvlJc w:val="left"/>
      <w:pPr>
        <w:tabs>
          <w:tab w:val="num" w:pos="360"/>
        </w:tabs>
        <w:ind w:left="357" w:hanging="357"/>
      </w:pPr>
      <w:rPr>
        <w:rFonts w:ascii="Symbol" w:hAnsi="Symbol" w:hint="default"/>
      </w:rPr>
    </w:lvl>
  </w:abstractNum>
  <w:abstractNum w:abstractNumId="18" w15:restartNumberingAfterBreak="0">
    <w:nsid w:val="4C732450"/>
    <w:multiLevelType w:val="multilevel"/>
    <w:tmpl w:val="7ABACFB6"/>
    <w:lvl w:ilvl="0">
      <w:start w:val="1"/>
      <w:numFmt w:val="decimal"/>
      <w:lvlText w:val="%1."/>
      <w:lvlJc w:val="left"/>
      <w:pPr>
        <w:ind w:left="720" w:hanging="360"/>
      </w:pPr>
      <w:rPr>
        <w:rFonts w:hint="default"/>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58BD03CA"/>
    <w:multiLevelType w:val="hybridMultilevel"/>
    <w:tmpl w:val="A5FC3344"/>
    <w:lvl w:ilvl="0" w:tplc="3B160DB4">
      <w:start w:val="1"/>
      <w:numFmt w:val="decimal"/>
      <w:lvlText w:val="%1."/>
      <w:lvlJc w:val="left"/>
      <w:pPr>
        <w:tabs>
          <w:tab w:val="num" w:pos="170"/>
        </w:tabs>
        <w:ind w:left="0" w:firstLine="113"/>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A567016"/>
    <w:multiLevelType w:val="singleLevel"/>
    <w:tmpl w:val="0415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C462945"/>
    <w:multiLevelType w:val="hybridMultilevel"/>
    <w:tmpl w:val="D85846E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CA6E4B"/>
    <w:multiLevelType w:val="multilevel"/>
    <w:tmpl w:val="DB865688"/>
    <w:lvl w:ilvl="0">
      <w:start w:val="1"/>
      <w:numFmt w:val="upperRoman"/>
      <w:pStyle w:val="Nagwek1"/>
      <w:lvlText w:val="%1."/>
      <w:lvlJc w:val="left"/>
      <w:pPr>
        <w:ind w:left="720" w:hanging="720"/>
      </w:pPr>
      <w:rPr>
        <w:rFonts w:hint="default"/>
        <w:b/>
        <w:sz w:val="28"/>
        <w:szCs w:val="28"/>
      </w:r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3" w15:restartNumberingAfterBreak="0">
    <w:nsid w:val="72CD7C42"/>
    <w:multiLevelType w:val="hybridMultilevel"/>
    <w:tmpl w:val="8E1A15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42C1F44"/>
    <w:multiLevelType w:val="hybridMultilevel"/>
    <w:tmpl w:val="7952B1C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4871D15"/>
    <w:multiLevelType w:val="hybridMultilevel"/>
    <w:tmpl w:val="EBF2694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6C0259"/>
    <w:multiLevelType w:val="hybridMultilevel"/>
    <w:tmpl w:val="6D1A0F38"/>
    <w:lvl w:ilvl="0" w:tplc="7A940F6E">
      <w:numFmt w:val="bullet"/>
      <w:lvlText w:val=""/>
      <w:lvlJc w:val="left"/>
      <w:pPr>
        <w:ind w:left="1833" w:hanging="1065"/>
      </w:pPr>
      <w:rPr>
        <w:rFonts w:ascii="Symbol" w:eastAsiaTheme="minorHAnsi" w:hAnsi="Symbol" w:cs="Times New Roman"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num w:numId="1">
    <w:abstractNumId w:val="20"/>
  </w:num>
  <w:num w:numId="2">
    <w:abstractNumId w:val="6"/>
  </w:num>
  <w:num w:numId="3">
    <w:abstractNumId w:val="10"/>
  </w:num>
  <w:num w:numId="4">
    <w:abstractNumId w:val="22"/>
  </w:num>
  <w:num w:numId="5">
    <w:abstractNumId w:val="17"/>
  </w:num>
  <w:num w:numId="6">
    <w:abstractNumId w:val="19"/>
  </w:num>
  <w:num w:numId="7">
    <w:abstractNumId w:val="9"/>
  </w:num>
  <w:num w:numId="8">
    <w:abstractNumId w:val="14"/>
  </w:num>
  <w:num w:numId="9">
    <w:abstractNumId w:val="7"/>
  </w:num>
  <w:num w:numId="10">
    <w:abstractNumId w:val="15"/>
  </w:num>
  <w:num w:numId="11">
    <w:abstractNumId w:val="3"/>
  </w:num>
  <w:num w:numId="12">
    <w:abstractNumId w:val="23"/>
  </w:num>
  <w:num w:numId="13">
    <w:abstractNumId w:val="24"/>
  </w:num>
  <w:num w:numId="14">
    <w:abstractNumId w:val="8"/>
  </w:num>
  <w:num w:numId="15">
    <w:abstractNumId w:val="0"/>
  </w:num>
  <w:num w:numId="16">
    <w:abstractNumId w:val="25"/>
  </w:num>
  <w:num w:numId="17">
    <w:abstractNumId w:val="18"/>
  </w:num>
  <w:num w:numId="18">
    <w:abstractNumId w:val="5"/>
  </w:num>
  <w:num w:numId="19">
    <w:abstractNumId w:val="21"/>
  </w:num>
  <w:num w:numId="20">
    <w:abstractNumId w:val="4"/>
  </w:num>
  <w:num w:numId="21">
    <w:abstractNumId w:val="13"/>
  </w:num>
  <w:num w:numId="22">
    <w:abstractNumId w:val="12"/>
  </w:num>
  <w:num w:numId="23">
    <w:abstractNumId w:val="16"/>
  </w:num>
  <w:num w:numId="24">
    <w:abstractNumId w:val="2"/>
  </w:num>
  <w:num w:numId="25">
    <w:abstractNumId w:val="26"/>
  </w:num>
  <w:num w:numId="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553"/>
    <w:rsid w:val="00007092"/>
    <w:rsid w:val="00007D5A"/>
    <w:rsid w:val="000137C4"/>
    <w:rsid w:val="00030E86"/>
    <w:rsid w:val="00032F8B"/>
    <w:rsid w:val="0005529E"/>
    <w:rsid w:val="0005773A"/>
    <w:rsid w:val="00060FE9"/>
    <w:rsid w:val="00072A58"/>
    <w:rsid w:val="00080825"/>
    <w:rsid w:val="000841A7"/>
    <w:rsid w:val="00094A70"/>
    <w:rsid w:val="000A27E2"/>
    <w:rsid w:val="000B38F1"/>
    <w:rsid w:val="000B7C8C"/>
    <w:rsid w:val="000C301A"/>
    <w:rsid w:val="000C42DF"/>
    <w:rsid w:val="000E11E1"/>
    <w:rsid w:val="000E2C60"/>
    <w:rsid w:val="000E38A7"/>
    <w:rsid w:val="00106033"/>
    <w:rsid w:val="00112353"/>
    <w:rsid w:val="00114148"/>
    <w:rsid w:val="001211A4"/>
    <w:rsid w:val="00122700"/>
    <w:rsid w:val="001266D8"/>
    <w:rsid w:val="00126D42"/>
    <w:rsid w:val="00134634"/>
    <w:rsid w:val="00137C72"/>
    <w:rsid w:val="00143CB0"/>
    <w:rsid w:val="0014651B"/>
    <w:rsid w:val="001644A6"/>
    <w:rsid w:val="00173025"/>
    <w:rsid w:val="00175E66"/>
    <w:rsid w:val="00195D4C"/>
    <w:rsid w:val="001A612E"/>
    <w:rsid w:val="001B2F03"/>
    <w:rsid w:val="001C01CB"/>
    <w:rsid w:val="001D2377"/>
    <w:rsid w:val="001E4308"/>
    <w:rsid w:val="001F7C57"/>
    <w:rsid w:val="002030C2"/>
    <w:rsid w:val="00203B0E"/>
    <w:rsid w:val="00204C26"/>
    <w:rsid w:val="0021029C"/>
    <w:rsid w:val="00214852"/>
    <w:rsid w:val="00216A15"/>
    <w:rsid w:val="0022655E"/>
    <w:rsid w:val="002278D4"/>
    <w:rsid w:val="00230F07"/>
    <w:rsid w:val="00233C30"/>
    <w:rsid w:val="002411FF"/>
    <w:rsid w:val="0025263D"/>
    <w:rsid w:val="002570FE"/>
    <w:rsid w:val="00263015"/>
    <w:rsid w:val="00264B1C"/>
    <w:rsid w:val="00296F2C"/>
    <w:rsid w:val="00297D53"/>
    <w:rsid w:val="002B52B4"/>
    <w:rsid w:val="002C3AE6"/>
    <w:rsid w:val="002F0A34"/>
    <w:rsid w:val="002F25AD"/>
    <w:rsid w:val="00302EA8"/>
    <w:rsid w:val="00305F8D"/>
    <w:rsid w:val="0031067F"/>
    <w:rsid w:val="00310A0C"/>
    <w:rsid w:val="00313C54"/>
    <w:rsid w:val="003218DE"/>
    <w:rsid w:val="0034185F"/>
    <w:rsid w:val="00344887"/>
    <w:rsid w:val="00352E0A"/>
    <w:rsid w:val="003820D9"/>
    <w:rsid w:val="00382205"/>
    <w:rsid w:val="0038537F"/>
    <w:rsid w:val="003A304F"/>
    <w:rsid w:val="003B394B"/>
    <w:rsid w:val="003B595A"/>
    <w:rsid w:val="003D794D"/>
    <w:rsid w:val="003E1FF4"/>
    <w:rsid w:val="004079CA"/>
    <w:rsid w:val="00424179"/>
    <w:rsid w:val="0043127A"/>
    <w:rsid w:val="004407CE"/>
    <w:rsid w:val="00467315"/>
    <w:rsid w:val="0047195E"/>
    <w:rsid w:val="00471C6C"/>
    <w:rsid w:val="00492019"/>
    <w:rsid w:val="004930EA"/>
    <w:rsid w:val="004A0578"/>
    <w:rsid w:val="004C021C"/>
    <w:rsid w:val="004C71CF"/>
    <w:rsid w:val="004C7275"/>
    <w:rsid w:val="004E2C3A"/>
    <w:rsid w:val="004F31F2"/>
    <w:rsid w:val="004F3368"/>
    <w:rsid w:val="0050578D"/>
    <w:rsid w:val="0051240B"/>
    <w:rsid w:val="0051674C"/>
    <w:rsid w:val="00542FC7"/>
    <w:rsid w:val="005B0B64"/>
    <w:rsid w:val="005C7427"/>
    <w:rsid w:val="005E03AC"/>
    <w:rsid w:val="005E09D6"/>
    <w:rsid w:val="005E753D"/>
    <w:rsid w:val="00605807"/>
    <w:rsid w:val="00606042"/>
    <w:rsid w:val="006060F9"/>
    <w:rsid w:val="00623295"/>
    <w:rsid w:val="00623AD9"/>
    <w:rsid w:val="00625C9A"/>
    <w:rsid w:val="00635D32"/>
    <w:rsid w:val="006449E5"/>
    <w:rsid w:val="00657732"/>
    <w:rsid w:val="0066109C"/>
    <w:rsid w:val="0067748F"/>
    <w:rsid w:val="006875DA"/>
    <w:rsid w:val="006B5119"/>
    <w:rsid w:val="006D4446"/>
    <w:rsid w:val="006D4867"/>
    <w:rsid w:val="006D6986"/>
    <w:rsid w:val="007017E9"/>
    <w:rsid w:val="00704536"/>
    <w:rsid w:val="00723E0F"/>
    <w:rsid w:val="00734842"/>
    <w:rsid w:val="00751113"/>
    <w:rsid w:val="0076172D"/>
    <w:rsid w:val="00766C64"/>
    <w:rsid w:val="00770AD0"/>
    <w:rsid w:val="00782AAE"/>
    <w:rsid w:val="007C41FF"/>
    <w:rsid w:val="007D5F62"/>
    <w:rsid w:val="007E489A"/>
    <w:rsid w:val="007E6A07"/>
    <w:rsid w:val="007F171A"/>
    <w:rsid w:val="00815D91"/>
    <w:rsid w:val="00817890"/>
    <w:rsid w:val="00825304"/>
    <w:rsid w:val="008255D0"/>
    <w:rsid w:val="0083004D"/>
    <w:rsid w:val="00836134"/>
    <w:rsid w:val="00845FA2"/>
    <w:rsid w:val="0085202C"/>
    <w:rsid w:val="00881553"/>
    <w:rsid w:val="008A6346"/>
    <w:rsid w:val="008E18FF"/>
    <w:rsid w:val="008E59C2"/>
    <w:rsid w:val="008F166C"/>
    <w:rsid w:val="00902A61"/>
    <w:rsid w:val="00904F34"/>
    <w:rsid w:val="00925247"/>
    <w:rsid w:val="00965534"/>
    <w:rsid w:val="00975193"/>
    <w:rsid w:val="009A18D8"/>
    <w:rsid w:val="009B1AA4"/>
    <w:rsid w:val="009B60F8"/>
    <w:rsid w:val="009B63E7"/>
    <w:rsid w:val="009C002E"/>
    <w:rsid w:val="009C6B3A"/>
    <w:rsid w:val="009E065B"/>
    <w:rsid w:val="00A06954"/>
    <w:rsid w:val="00A111C7"/>
    <w:rsid w:val="00A13297"/>
    <w:rsid w:val="00A161D6"/>
    <w:rsid w:val="00A23383"/>
    <w:rsid w:val="00A5089F"/>
    <w:rsid w:val="00A5148B"/>
    <w:rsid w:val="00A54003"/>
    <w:rsid w:val="00A60602"/>
    <w:rsid w:val="00A6624F"/>
    <w:rsid w:val="00A71EC5"/>
    <w:rsid w:val="00A77FAD"/>
    <w:rsid w:val="00A84A86"/>
    <w:rsid w:val="00A873C9"/>
    <w:rsid w:val="00AA5AC2"/>
    <w:rsid w:val="00AB5951"/>
    <w:rsid w:val="00AB736F"/>
    <w:rsid w:val="00AC242C"/>
    <w:rsid w:val="00AD3071"/>
    <w:rsid w:val="00AD3DA0"/>
    <w:rsid w:val="00AD772D"/>
    <w:rsid w:val="00AD7DFA"/>
    <w:rsid w:val="00AF5903"/>
    <w:rsid w:val="00AF61C0"/>
    <w:rsid w:val="00B167F2"/>
    <w:rsid w:val="00B21908"/>
    <w:rsid w:val="00B220CF"/>
    <w:rsid w:val="00B35E71"/>
    <w:rsid w:val="00B549A8"/>
    <w:rsid w:val="00B64602"/>
    <w:rsid w:val="00B95732"/>
    <w:rsid w:val="00BB6DA3"/>
    <w:rsid w:val="00BC543C"/>
    <w:rsid w:val="00BC5AE8"/>
    <w:rsid w:val="00BE53C7"/>
    <w:rsid w:val="00BF21D9"/>
    <w:rsid w:val="00BF56E6"/>
    <w:rsid w:val="00C07E48"/>
    <w:rsid w:val="00C52347"/>
    <w:rsid w:val="00C53CCE"/>
    <w:rsid w:val="00C57E09"/>
    <w:rsid w:val="00C61A86"/>
    <w:rsid w:val="00C61C0A"/>
    <w:rsid w:val="00C635F2"/>
    <w:rsid w:val="00C66DD1"/>
    <w:rsid w:val="00C72F81"/>
    <w:rsid w:val="00C761F1"/>
    <w:rsid w:val="00CA0136"/>
    <w:rsid w:val="00CC1590"/>
    <w:rsid w:val="00CE6531"/>
    <w:rsid w:val="00D000A7"/>
    <w:rsid w:val="00D14B3C"/>
    <w:rsid w:val="00D26AC7"/>
    <w:rsid w:val="00D3040C"/>
    <w:rsid w:val="00D30B10"/>
    <w:rsid w:val="00D350F3"/>
    <w:rsid w:val="00D5725D"/>
    <w:rsid w:val="00D57CC3"/>
    <w:rsid w:val="00D63D6C"/>
    <w:rsid w:val="00D6489E"/>
    <w:rsid w:val="00D66278"/>
    <w:rsid w:val="00D72268"/>
    <w:rsid w:val="00D8010F"/>
    <w:rsid w:val="00D85140"/>
    <w:rsid w:val="00D90705"/>
    <w:rsid w:val="00DC0FCF"/>
    <w:rsid w:val="00DC12D6"/>
    <w:rsid w:val="00DC14DC"/>
    <w:rsid w:val="00DF7152"/>
    <w:rsid w:val="00DF7174"/>
    <w:rsid w:val="00E16884"/>
    <w:rsid w:val="00E27F1F"/>
    <w:rsid w:val="00E40492"/>
    <w:rsid w:val="00E50C77"/>
    <w:rsid w:val="00E550AD"/>
    <w:rsid w:val="00E56B2C"/>
    <w:rsid w:val="00E644E4"/>
    <w:rsid w:val="00E77933"/>
    <w:rsid w:val="00E8351E"/>
    <w:rsid w:val="00E8772A"/>
    <w:rsid w:val="00EA03FA"/>
    <w:rsid w:val="00EB3669"/>
    <w:rsid w:val="00EC2698"/>
    <w:rsid w:val="00ED1A41"/>
    <w:rsid w:val="00EE1818"/>
    <w:rsid w:val="00F1476E"/>
    <w:rsid w:val="00F23A52"/>
    <w:rsid w:val="00F25613"/>
    <w:rsid w:val="00F561B2"/>
    <w:rsid w:val="00F86123"/>
    <w:rsid w:val="00F905E1"/>
    <w:rsid w:val="00FA3FEE"/>
    <w:rsid w:val="00FB7D82"/>
    <w:rsid w:val="00FD13C6"/>
    <w:rsid w:val="00FD1470"/>
    <w:rsid w:val="00FD2C37"/>
    <w:rsid w:val="00FE21A9"/>
    <w:rsid w:val="00FE57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DB1D1-5C1F-4808-8480-31359DFD8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5247"/>
  </w:style>
  <w:style w:type="paragraph" w:styleId="Nagwek1">
    <w:name w:val="heading 1"/>
    <w:basedOn w:val="Normalny"/>
    <w:next w:val="Normalny"/>
    <w:link w:val="Nagwek1Znak"/>
    <w:autoRedefine/>
    <w:qFormat/>
    <w:rsid w:val="002F0A34"/>
    <w:pPr>
      <w:keepNext/>
      <w:numPr>
        <w:numId w:val="4"/>
      </w:numPr>
      <w:spacing w:after="0" w:line="240" w:lineRule="auto"/>
      <w:ind w:right="-284"/>
      <w:jc w:val="center"/>
      <w:outlineLvl w:val="0"/>
    </w:pPr>
    <w:rPr>
      <w:rFonts w:ascii="Times New Roman" w:eastAsia="Times New Roman" w:hAnsi="Times New Roman" w:cs="Arial"/>
      <w:b/>
      <w:bCs/>
      <w:iCs/>
      <w:spacing w:val="40"/>
      <w:sz w:val="32"/>
      <w:szCs w:val="32"/>
      <w:lang w:eastAsia="pl-PL"/>
    </w:rPr>
  </w:style>
  <w:style w:type="paragraph" w:styleId="Nagwek2">
    <w:name w:val="heading 2"/>
    <w:basedOn w:val="Normalny"/>
    <w:next w:val="Normalny"/>
    <w:link w:val="Nagwek2Znak"/>
    <w:qFormat/>
    <w:rsid w:val="002F0A34"/>
    <w:pPr>
      <w:keepNext/>
      <w:numPr>
        <w:ilvl w:val="1"/>
        <w:numId w:val="3"/>
      </w:numPr>
      <w:spacing w:after="0" w:line="360" w:lineRule="auto"/>
      <w:jc w:val="both"/>
      <w:outlineLvl w:val="1"/>
    </w:pPr>
    <w:rPr>
      <w:rFonts w:ascii="Times New Roman" w:eastAsia="Times New Roman" w:hAnsi="Times New Roman" w:cs="Times New Roman"/>
      <w:b/>
      <w:spacing w:val="40"/>
      <w:sz w:val="24"/>
      <w:szCs w:val="20"/>
      <w:lang w:eastAsia="pl-PL"/>
    </w:rPr>
  </w:style>
  <w:style w:type="paragraph" w:styleId="Nagwek3">
    <w:name w:val="heading 3"/>
    <w:basedOn w:val="Normalny"/>
    <w:next w:val="Normalny"/>
    <w:link w:val="Nagwek3Znak"/>
    <w:qFormat/>
    <w:rsid w:val="002F0A34"/>
    <w:pPr>
      <w:keepNext/>
      <w:spacing w:after="0" w:line="360" w:lineRule="auto"/>
      <w:jc w:val="both"/>
      <w:outlineLvl w:val="2"/>
    </w:pPr>
    <w:rPr>
      <w:rFonts w:ascii="Times New Roman" w:eastAsia="Times New Roman" w:hAnsi="Times New Roman" w:cs="Times New Roman"/>
      <w:b/>
      <w:sz w:val="24"/>
      <w:szCs w:val="20"/>
      <w:lang w:eastAsia="pl-PL"/>
    </w:rPr>
  </w:style>
  <w:style w:type="paragraph" w:styleId="Nagwek4">
    <w:name w:val="heading 4"/>
    <w:basedOn w:val="Normalny"/>
    <w:next w:val="Normalny"/>
    <w:link w:val="Nagwek4Znak"/>
    <w:qFormat/>
    <w:rsid w:val="002F0A34"/>
    <w:pPr>
      <w:keepNext/>
      <w:spacing w:after="0" w:line="360" w:lineRule="auto"/>
      <w:jc w:val="right"/>
      <w:outlineLvl w:val="3"/>
    </w:pPr>
    <w:rPr>
      <w:rFonts w:ascii="Arial" w:eastAsia="Times New Roman" w:hAnsi="Arial" w:cs="Times New Roman"/>
      <w:b/>
      <w:sz w:val="24"/>
      <w:szCs w:val="20"/>
      <w:lang w:eastAsia="pl-PL"/>
    </w:rPr>
  </w:style>
  <w:style w:type="paragraph" w:styleId="Nagwek5">
    <w:name w:val="heading 5"/>
    <w:basedOn w:val="Normalny"/>
    <w:next w:val="Normalny"/>
    <w:link w:val="Nagwek5Znak"/>
    <w:qFormat/>
    <w:rsid w:val="002F0A34"/>
    <w:pPr>
      <w:keepNext/>
      <w:spacing w:after="0" w:line="360" w:lineRule="auto"/>
      <w:jc w:val="both"/>
      <w:outlineLvl w:val="4"/>
    </w:pPr>
    <w:rPr>
      <w:rFonts w:ascii="Times New Roman" w:eastAsia="Times New Roman" w:hAnsi="Times New Roman" w:cs="Times New Roman"/>
      <w:sz w:val="24"/>
      <w:szCs w:val="20"/>
      <w:lang w:eastAsia="pl-PL"/>
    </w:rPr>
  </w:style>
  <w:style w:type="paragraph" w:styleId="Nagwek6">
    <w:name w:val="heading 6"/>
    <w:basedOn w:val="Normalny"/>
    <w:next w:val="Normalny"/>
    <w:link w:val="Nagwek6Znak"/>
    <w:qFormat/>
    <w:rsid w:val="002F0A34"/>
    <w:pPr>
      <w:keepNext/>
      <w:spacing w:after="0" w:line="360" w:lineRule="auto"/>
      <w:jc w:val="both"/>
      <w:outlineLvl w:val="5"/>
    </w:pPr>
    <w:rPr>
      <w:rFonts w:ascii="Arial" w:eastAsia="Times New Roman" w:hAnsi="Arial" w:cs="Times New Roman"/>
      <w:b/>
      <w:i/>
      <w:sz w:val="24"/>
      <w:szCs w:val="20"/>
      <w:lang w:eastAsia="pl-PL"/>
    </w:rPr>
  </w:style>
  <w:style w:type="paragraph" w:styleId="Nagwek7">
    <w:name w:val="heading 7"/>
    <w:basedOn w:val="Normalny"/>
    <w:next w:val="Normalny"/>
    <w:link w:val="Nagwek7Znak"/>
    <w:qFormat/>
    <w:rsid w:val="002F0A34"/>
    <w:pPr>
      <w:keepNext/>
      <w:spacing w:after="0" w:line="360" w:lineRule="auto"/>
      <w:jc w:val="both"/>
      <w:outlineLvl w:val="6"/>
    </w:pPr>
    <w:rPr>
      <w:rFonts w:ascii="Times New Roman" w:eastAsia="Times New Roman" w:hAnsi="Times New Roman" w:cs="Times New Roman"/>
      <w:i/>
      <w:sz w:val="24"/>
      <w:szCs w:val="20"/>
      <w:lang w:eastAsia="pl-PL"/>
    </w:rPr>
  </w:style>
  <w:style w:type="paragraph" w:styleId="Nagwek8">
    <w:name w:val="heading 8"/>
    <w:basedOn w:val="Normalny"/>
    <w:next w:val="Normalny"/>
    <w:link w:val="Nagwek8Znak"/>
    <w:qFormat/>
    <w:rsid w:val="002F0A34"/>
    <w:pPr>
      <w:keepNext/>
      <w:spacing w:after="0" w:line="360" w:lineRule="auto"/>
      <w:ind w:left="708"/>
      <w:jc w:val="both"/>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qFormat/>
    <w:rsid w:val="002F0A34"/>
    <w:pPr>
      <w:keepNext/>
      <w:spacing w:after="0" w:line="360" w:lineRule="auto"/>
      <w:jc w:val="center"/>
      <w:outlineLvl w:val="8"/>
    </w:pPr>
    <w:rPr>
      <w:rFonts w:ascii="Arial" w:eastAsia="Times New Roman" w:hAnsi="Arial"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0A34"/>
    <w:rPr>
      <w:rFonts w:ascii="Times New Roman" w:eastAsia="Times New Roman" w:hAnsi="Times New Roman" w:cs="Arial"/>
      <w:b/>
      <w:bCs/>
      <w:iCs/>
      <w:spacing w:val="40"/>
      <w:sz w:val="32"/>
      <w:szCs w:val="32"/>
      <w:lang w:eastAsia="pl-PL"/>
    </w:rPr>
  </w:style>
  <w:style w:type="character" w:customStyle="1" w:styleId="Nagwek2Znak">
    <w:name w:val="Nagłówek 2 Znak"/>
    <w:basedOn w:val="Domylnaczcionkaakapitu"/>
    <w:link w:val="Nagwek2"/>
    <w:rsid w:val="002F0A34"/>
    <w:rPr>
      <w:rFonts w:ascii="Times New Roman" w:eastAsia="Times New Roman" w:hAnsi="Times New Roman" w:cs="Times New Roman"/>
      <w:b/>
      <w:spacing w:val="40"/>
      <w:sz w:val="24"/>
      <w:szCs w:val="20"/>
      <w:lang w:eastAsia="pl-PL"/>
    </w:rPr>
  </w:style>
  <w:style w:type="character" w:customStyle="1" w:styleId="Nagwek3Znak">
    <w:name w:val="Nagłówek 3 Znak"/>
    <w:basedOn w:val="Domylnaczcionkaakapitu"/>
    <w:link w:val="Nagwek3"/>
    <w:rsid w:val="002F0A34"/>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2F0A34"/>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2F0A34"/>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2F0A34"/>
    <w:rPr>
      <w:rFonts w:ascii="Arial" w:eastAsia="Times New Roman" w:hAnsi="Arial" w:cs="Times New Roman"/>
      <w:b/>
      <w:i/>
      <w:sz w:val="24"/>
      <w:szCs w:val="20"/>
      <w:lang w:eastAsia="pl-PL"/>
    </w:rPr>
  </w:style>
  <w:style w:type="character" w:customStyle="1" w:styleId="Nagwek7Znak">
    <w:name w:val="Nagłówek 7 Znak"/>
    <w:basedOn w:val="Domylnaczcionkaakapitu"/>
    <w:link w:val="Nagwek7"/>
    <w:rsid w:val="002F0A34"/>
    <w:rPr>
      <w:rFonts w:ascii="Times New Roman" w:eastAsia="Times New Roman" w:hAnsi="Times New Roman" w:cs="Times New Roman"/>
      <w:i/>
      <w:sz w:val="24"/>
      <w:szCs w:val="20"/>
      <w:lang w:eastAsia="pl-PL"/>
    </w:rPr>
  </w:style>
  <w:style w:type="character" w:customStyle="1" w:styleId="Nagwek8Znak">
    <w:name w:val="Nagłówek 8 Znak"/>
    <w:basedOn w:val="Domylnaczcionkaakapitu"/>
    <w:link w:val="Nagwek8"/>
    <w:rsid w:val="002F0A34"/>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2F0A34"/>
    <w:rPr>
      <w:rFonts w:ascii="Arial" w:eastAsia="Times New Roman" w:hAnsi="Arial" w:cs="Times New Roman"/>
      <w:b/>
      <w:sz w:val="24"/>
      <w:szCs w:val="20"/>
      <w:lang w:eastAsia="pl-PL"/>
    </w:rPr>
  </w:style>
  <w:style w:type="paragraph" w:styleId="Tekstprzypisudolnego">
    <w:name w:val="footnote text"/>
    <w:basedOn w:val="Normalny"/>
    <w:link w:val="TekstprzypisudolnegoZnak"/>
    <w:unhideWhenUsed/>
    <w:rsid w:val="00881553"/>
    <w:pPr>
      <w:spacing w:after="0" w:line="240" w:lineRule="auto"/>
    </w:pPr>
    <w:rPr>
      <w:sz w:val="20"/>
      <w:szCs w:val="20"/>
    </w:rPr>
  </w:style>
  <w:style w:type="character" w:customStyle="1" w:styleId="TekstprzypisudolnegoZnak">
    <w:name w:val="Tekst przypisu dolnego Znak"/>
    <w:basedOn w:val="Domylnaczcionkaakapitu"/>
    <w:link w:val="Tekstprzypisudolnego"/>
    <w:rsid w:val="00881553"/>
    <w:rPr>
      <w:sz w:val="20"/>
      <w:szCs w:val="20"/>
    </w:rPr>
  </w:style>
  <w:style w:type="character" w:styleId="Odwoanieprzypisudolnego">
    <w:name w:val="footnote reference"/>
    <w:basedOn w:val="Domylnaczcionkaakapitu"/>
    <w:unhideWhenUsed/>
    <w:rsid w:val="00881553"/>
    <w:rPr>
      <w:vertAlign w:val="superscript"/>
    </w:rPr>
  </w:style>
  <w:style w:type="character" w:styleId="Hipercze">
    <w:name w:val="Hyperlink"/>
    <w:basedOn w:val="Domylnaczcionkaakapitu"/>
    <w:semiHidden/>
    <w:rsid w:val="00881553"/>
    <w:rPr>
      <w:color w:val="0000FF"/>
      <w:u w:val="single"/>
    </w:rPr>
  </w:style>
  <w:style w:type="paragraph" w:customStyle="1" w:styleId="wykres">
    <w:name w:val="wykres"/>
    <w:basedOn w:val="Legenda"/>
    <w:rsid w:val="00881553"/>
    <w:pPr>
      <w:spacing w:before="120" w:after="120" w:line="360" w:lineRule="auto"/>
      <w:jc w:val="both"/>
    </w:pPr>
    <w:rPr>
      <w:rFonts w:ascii="Times New Roman" w:eastAsia="Times New Roman" w:hAnsi="Times New Roman" w:cs="Times New Roman"/>
      <w:bCs w:val="0"/>
      <w:color w:val="auto"/>
      <w:sz w:val="20"/>
      <w:szCs w:val="20"/>
      <w:lang w:eastAsia="pl-PL"/>
    </w:rPr>
  </w:style>
  <w:style w:type="paragraph" w:styleId="Legenda">
    <w:name w:val="caption"/>
    <w:basedOn w:val="Normalny"/>
    <w:next w:val="Normalny"/>
    <w:unhideWhenUsed/>
    <w:qFormat/>
    <w:rsid w:val="00881553"/>
    <w:pPr>
      <w:spacing w:line="240" w:lineRule="auto"/>
    </w:pPr>
    <w:rPr>
      <w:b/>
      <w:bCs/>
      <w:color w:val="4F81BD" w:themeColor="accent1"/>
      <w:sz w:val="18"/>
      <w:szCs w:val="18"/>
    </w:rPr>
  </w:style>
  <w:style w:type="table" w:styleId="Tabela-Siatka">
    <w:name w:val="Table Grid"/>
    <w:basedOn w:val="Standardowy"/>
    <w:uiPriority w:val="39"/>
    <w:rsid w:val="004A0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BE53C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BE53C7"/>
    <w:rPr>
      <w:rFonts w:ascii="Tahoma" w:hAnsi="Tahoma" w:cs="Tahoma"/>
      <w:sz w:val="16"/>
      <w:szCs w:val="16"/>
    </w:rPr>
  </w:style>
  <w:style w:type="paragraph" w:styleId="Tekstpodstawowy">
    <w:name w:val="Body Text"/>
    <w:basedOn w:val="Normalny"/>
    <w:link w:val="TekstpodstawowyZnak"/>
    <w:semiHidden/>
    <w:rsid w:val="00BE53C7"/>
    <w:pPr>
      <w:spacing w:after="0" w:line="36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BE53C7"/>
    <w:rPr>
      <w:rFonts w:ascii="Times New Roman" w:eastAsia="Times New Roman" w:hAnsi="Times New Roman" w:cs="Times New Roman"/>
      <w:sz w:val="24"/>
      <w:szCs w:val="20"/>
      <w:lang w:eastAsia="pl-PL"/>
    </w:rPr>
  </w:style>
  <w:style w:type="table" w:styleId="Jasnalistaakcent3">
    <w:name w:val="Light List Accent 3"/>
    <w:basedOn w:val="Standardowy"/>
    <w:uiPriority w:val="61"/>
    <w:rsid w:val="00BE53C7"/>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NormalnyWeb">
    <w:name w:val="Normal (Web)"/>
    <w:basedOn w:val="Normalny"/>
    <w:uiPriority w:val="99"/>
    <w:rsid w:val="002F0A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F0A34"/>
    <w:rPr>
      <w:b/>
      <w:bCs/>
    </w:rPr>
  </w:style>
  <w:style w:type="paragraph" w:styleId="Tytu">
    <w:name w:val="Title"/>
    <w:basedOn w:val="Normalny"/>
    <w:link w:val="TytuZnak"/>
    <w:qFormat/>
    <w:rsid w:val="002F0A34"/>
    <w:pPr>
      <w:spacing w:after="0" w:line="360" w:lineRule="auto"/>
      <w:jc w:val="center"/>
    </w:pPr>
    <w:rPr>
      <w:rFonts w:ascii="Times New Roman" w:eastAsia="Times New Roman" w:hAnsi="Times New Roman" w:cs="Times New Roman"/>
      <w:b/>
      <w:spacing w:val="40"/>
      <w:sz w:val="32"/>
      <w:szCs w:val="20"/>
      <w:lang w:eastAsia="pl-PL"/>
    </w:rPr>
  </w:style>
  <w:style w:type="character" w:customStyle="1" w:styleId="TytuZnak">
    <w:name w:val="Tytuł Znak"/>
    <w:basedOn w:val="Domylnaczcionkaakapitu"/>
    <w:link w:val="Tytu"/>
    <w:rsid w:val="002F0A34"/>
    <w:rPr>
      <w:rFonts w:ascii="Times New Roman" w:eastAsia="Times New Roman" w:hAnsi="Times New Roman" w:cs="Times New Roman"/>
      <w:b/>
      <w:spacing w:val="40"/>
      <w:sz w:val="32"/>
      <w:szCs w:val="20"/>
      <w:lang w:eastAsia="pl-PL"/>
    </w:rPr>
  </w:style>
  <w:style w:type="character" w:customStyle="1" w:styleId="Tekstpodstawowy2Znak">
    <w:name w:val="Tekst podstawowy 2 Znak"/>
    <w:basedOn w:val="Domylnaczcionkaakapitu"/>
    <w:link w:val="Tekstpodstawowy2"/>
    <w:semiHidden/>
    <w:rsid w:val="002F0A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2F0A34"/>
    <w:pPr>
      <w:spacing w:after="0" w:line="360" w:lineRule="auto"/>
      <w:jc w:val="both"/>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2F0A34"/>
    <w:pPr>
      <w:tabs>
        <w:tab w:val="center" w:pos="4536"/>
        <w:tab w:val="right" w:pos="9072"/>
      </w:tabs>
      <w:spacing w:after="0" w:line="360" w:lineRule="auto"/>
      <w:jc w:val="both"/>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2F0A34"/>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2F0A3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2F0A34"/>
    <w:pPr>
      <w:spacing w:after="0" w:line="360" w:lineRule="auto"/>
      <w:ind w:left="360"/>
      <w:jc w:val="both"/>
    </w:pPr>
    <w:rPr>
      <w:rFonts w:ascii="Times New Roman" w:eastAsia="Times New Roman" w:hAnsi="Times New Roman" w:cs="Times New Roman"/>
      <w:sz w:val="24"/>
      <w:szCs w:val="20"/>
      <w:lang w:eastAsia="pl-PL"/>
    </w:rPr>
  </w:style>
  <w:style w:type="paragraph" w:styleId="Spistreci1">
    <w:name w:val="toc 1"/>
    <w:basedOn w:val="Normalny"/>
    <w:next w:val="Normalny"/>
    <w:autoRedefine/>
    <w:semiHidden/>
    <w:rsid w:val="002F0A34"/>
    <w:pPr>
      <w:tabs>
        <w:tab w:val="left" w:pos="600"/>
        <w:tab w:val="right" w:leader="underscore" w:pos="9062"/>
      </w:tabs>
      <w:spacing w:before="120" w:after="0" w:line="240" w:lineRule="auto"/>
      <w:jc w:val="center"/>
    </w:pPr>
    <w:rPr>
      <w:rFonts w:ascii="Times New Roman" w:eastAsia="Times New Roman" w:hAnsi="Times New Roman" w:cs="Times New Roman"/>
      <w:b/>
      <w:bCs/>
      <w:i/>
      <w:iCs/>
      <w:sz w:val="24"/>
      <w:szCs w:val="24"/>
      <w:lang w:eastAsia="pl-PL"/>
    </w:rPr>
  </w:style>
  <w:style w:type="paragraph" w:styleId="Spistreci5">
    <w:name w:val="toc 5"/>
    <w:basedOn w:val="Normalny"/>
    <w:next w:val="Normalny"/>
    <w:autoRedefine/>
    <w:semiHidden/>
    <w:rsid w:val="002F0A34"/>
    <w:pPr>
      <w:spacing w:after="0" w:line="360" w:lineRule="auto"/>
      <w:ind w:left="800"/>
      <w:jc w:val="both"/>
    </w:pPr>
    <w:rPr>
      <w:rFonts w:ascii="Times New Roman" w:eastAsia="Times New Roman" w:hAnsi="Times New Roman" w:cs="Times New Roman"/>
      <w:sz w:val="24"/>
      <w:szCs w:val="20"/>
      <w:lang w:eastAsia="pl-PL"/>
    </w:rPr>
  </w:style>
  <w:style w:type="paragraph" w:styleId="Spistreci6">
    <w:name w:val="toc 6"/>
    <w:basedOn w:val="Normalny"/>
    <w:next w:val="Normalny"/>
    <w:autoRedefine/>
    <w:semiHidden/>
    <w:rsid w:val="002F0A34"/>
    <w:pPr>
      <w:spacing w:after="0" w:line="360" w:lineRule="auto"/>
      <w:ind w:left="1000"/>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2F0A34"/>
    <w:pPr>
      <w:tabs>
        <w:tab w:val="center" w:pos="4536"/>
        <w:tab w:val="right" w:pos="9072"/>
      </w:tabs>
      <w:spacing w:after="0" w:line="360" w:lineRule="auto"/>
      <w:jc w:val="both"/>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rsid w:val="002F0A34"/>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2F0A34"/>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2F0A34"/>
    <w:pPr>
      <w:spacing w:after="120" w:line="480" w:lineRule="auto"/>
      <w:ind w:left="283"/>
      <w:jc w:val="both"/>
    </w:pPr>
    <w:rPr>
      <w:rFonts w:ascii="Times New Roman" w:eastAsia="Times New Roman" w:hAnsi="Times New Roman" w:cs="Times New Roman"/>
      <w:sz w:val="24"/>
      <w:szCs w:val="20"/>
      <w:lang w:eastAsia="pl-PL"/>
    </w:rPr>
  </w:style>
  <w:style w:type="paragraph" w:customStyle="1" w:styleId="Nagwek40">
    <w:name w:val="Nagłówek4"/>
    <w:basedOn w:val="Normalny"/>
    <w:rsid w:val="002F0A34"/>
    <w:pPr>
      <w:spacing w:after="0" w:line="360" w:lineRule="auto"/>
      <w:jc w:val="both"/>
    </w:pPr>
    <w:rPr>
      <w:rFonts w:ascii="Times New Roman" w:eastAsia="Times New Roman" w:hAnsi="Times New Roman" w:cs="Times New Roman"/>
      <w:b/>
      <w:sz w:val="24"/>
      <w:szCs w:val="20"/>
      <w:u w:val="single"/>
      <w:lang w:eastAsia="pl-PL"/>
    </w:rPr>
  </w:style>
  <w:style w:type="character" w:styleId="Uwydatnienie">
    <w:name w:val="Emphasis"/>
    <w:basedOn w:val="Domylnaczcionkaakapitu"/>
    <w:uiPriority w:val="20"/>
    <w:qFormat/>
    <w:rsid w:val="002F0A34"/>
    <w:rPr>
      <w:i/>
      <w:iCs/>
    </w:rPr>
  </w:style>
  <w:style w:type="character" w:customStyle="1" w:styleId="txt2b1">
    <w:name w:val="txt2b1"/>
    <w:basedOn w:val="Domylnaczcionkaakapitu"/>
    <w:rsid w:val="002F0A34"/>
    <w:rPr>
      <w:rFonts w:ascii="Verdana" w:hAnsi="Verdana" w:hint="default"/>
      <w:b/>
      <w:bCs/>
      <w:strike w:val="0"/>
      <w:dstrike w:val="0"/>
      <w:sz w:val="20"/>
      <w:szCs w:val="20"/>
      <w:u w:val="none"/>
      <w:effect w:val="none"/>
    </w:rPr>
  </w:style>
  <w:style w:type="paragraph" w:styleId="Akapitzlist">
    <w:name w:val="List Paragraph"/>
    <w:basedOn w:val="Normalny"/>
    <w:uiPriority w:val="34"/>
    <w:qFormat/>
    <w:rsid w:val="002F0A34"/>
    <w:pPr>
      <w:spacing w:after="0" w:line="360" w:lineRule="auto"/>
      <w:ind w:left="720"/>
      <w:contextualSpacing/>
      <w:jc w:val="both"/>
    </w:pPr>
    <w:rPr>
      <w:rFonts w:ascii="Times New Roman" w:eastAsia="Times New Roman" w:hAnsi="Times New Roman" w:cs="Times New Roman"/>
      <w:sz w:val="24"/>
      <w:szCs w:val="20"/>
      <w:lang w:eastAsia="pl-PL"/>
    </w:rPr>
  </w:style>
  <w:style w:type="character" w:customStyle="1" w:styleId="apple-converted-space">
    <w:name w:val="apple-converted-space"/>
    <w:rsid w:val="002F0A34"/>
  </w:style>
  <w:style w:type="paragraph" w:customStyle="1" w:styleId="Podpispodobiektem">
    <w:name w:val="Podpis pod obiektem"/>
    <w:basedOn w:val="Normalny"/>
    <w:next w:val="Normalny"/>
    <w:rsid w:val="002F0A34"/>
    <w:pPr>
      <w:widowControl w:val="0"/>
      <w:suppressAutoHyphens/>
      <w:spacing w:before="120" w:after="120" w:line="240" w:lineRule="auto"/>
    </w:pPr>
    <w:rPr>
      <w:rFonts w:ascii="Times New Roman" w:eastAsia="SimSun" w:hAnsi="Times New Roman" w:cs="Mangal"/>
      <w:b/>
      <w:kern w:val="1"/>
      <w:sz w:val="24"/>
      <w:szCs w:val="24"/>
      <w:lang w:eastAsia="hi-IN" w:bidi="hi-IN"/>
    </w:rPr>
  </w:style>
  <w:style w:type="paragraph" w:customStyle="1" w:styleId="BodyText21">
    <w:name w:val="Body Text 21"/>
    <w:basedOn w:val="Normalny"/>
    <w:rsid w:val="002F0A34"/>
    <w:pPr>
      <w:widowControl w:val="0"/>
      <w:spacing w:after="0" w:line="240" w:lineRule="auto"/>
      <w:jc w:val="both"/>
    </w:pPr>
    <w:rPr>
      <w:rFonts w:ascii="Times New Roman" w:eastAsia="Times New Roman" w:hAnsi="Times New Roman" w:cs="Times New Roman"/>
      <w:sz w:val="24"/>
      <w:szCs w:val="20"/>
      <w:lang w:eastAsia="pl-PL"/>
    </w:rPr>
  </w:style>
  <w:style w:type="paragraph" w:customStyle="1" w:styleId="bulety">
    <w:name w:val="bulety"/>
    <w:basedOn w:val="Normalny"/>
    <w:rsid w:val="002F0A34"/>
    <w:pPr>
      <w:spacing w:before="60" w:after="60" w:line="360" w:lineRule="auto"/>
      <w:jc w:val="both"/>
    </w:pPr>
    <w:rPr>
      <w:rFonts w:ascii="Arial" w:eastAsia="Times New Roman" w:hAnsi="Arial" w:cs="Times New Roman"/>
      <w:snapToGrid w:val="0"/>
      <w:sz w:val="24"/>
      <w:szCs w:val="20"/>
      <w:lang w:eastAsia="pl-PL"/>
    </w:rPr>
  </w:style>
  <w:style w:type="paragraph" w:customStyle="1" w:styleId="wypunkt">
    <w:name w:val="wypunkt"/>
    <w:basedOn w:val="Normalny"/>
    <w:rsid w:val="002F0A34"/>
    <w:pPr>
      <w:numPr>
        <w:numId w:val="5"/>
      </w:numPr>
      <w:spacing w:after="0" w:line="280" w:lineRule="atLeast"/>
      <w:jc w:val="both"/>
    </w:pPr>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2F0A3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2F0A34"/>
    <w:rPr>
      <w:rFonts w:eastAsiaTheme="minorEastAsia"/>
      <w:lang w:eastAsia="pl-PL"/>
    </w:rPr>
  </w:style>
  <w:style w:type="character" w:customStyle="1" w:styleId="TekstkomentarzaZnak">
    <w:name w:val="Tekst komentarza Znak"/>
    <w:basedOn w:val="Domylnaczcionkaakapitu"/>
    <w:link w:val="Tekstkomentarza"/>
    <w:uiPriority w:val="99"/>
    <w:semiHidden/>
    <w:rsid w:val="002F0A34"/>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2F0A34"/>
    <w:pPr>
      <w:spacing w:after="0" w:line="240" w:lineRule="auto"/>
      <w:jc w:val="both"/>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2F0A34"/>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2F0A34"/>
    <w:rPr>
      <w:b/>
      <w:bCs/>
    </w:rPr>
  </w:style>
  <w:style w:type="character" w:customStyle="1" w:styleId="alb">
    <w:name w:val="a_lb"/>
    <w:basedOn w:val="Domylnaczcionkaakapitu"/>
    <w:rsid w:val="002F0A34"/>
  </w:style>
  <w:style w:type="paragraph" w:styleId="Tekstprzypisukocowego">
    <w:name w:val="endnote text"/>
    <w:basedOn w:val="Normalny"/>
    <w:link w:val="TekstprzypisukocowegoZnak"/>
    <w:uiPriority w:val="99"/>
    <w:semiHidden/>
    <w:unhideWhenUsed/>
    <w:rsid w:val="00204C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4C26"/>
    <w:rPr>
      <w:sz w:val="20"/>
      <w:szCs w:val="20"/>
    </w:rPr>
  </w:style>
  <w:style w:type="character" w:styleId="Odwoanieprzypisukocowego">
    <w:name w:val="endnote reference"/>
    <w:basedOn w:val="Domylnaczcionkaakapitu"/>
    <w:uiPriority w:val="99"/>
    <w:semiHidden/>
    <w:unhideWhenUsed/>
    <w:rsid w:val="00204C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887402">
      <w:bodyDiv w:val="1"/>
      <w:marLeft w:val="0"/>
      <w:marRight w:val="0"/>
      <w:marTop w:val="0"/>
      <w:marBottom w:val="0"/>
      <w:divBdr>
        <w:top w:val="none" w:sz="0" w:space="0" w:color="auto"/>
        <w:left w:val="none" w:sz="0" w:space="0" w:color="auto"/>
        <w:bottom w:val="none" w:sz="0" w:space="0" w:color="auto"/>
        <w:right w:val="none" w:sz="0" w:space="0" w:color="auto"/>
      </w:divBdr>
      <w:divsChild>
        <w:div w:id="526870114">
          <w:marLeft w:val="0"/>
          <w:marRight w:val="0"/>
          <w:marTop w:val="0"/>
          <w:marBottom w:val="0"/>
          <w:divBdr>
            <w:top w:val="none" w:sz="0" w:space="0" w:color="auto"/>
            <w:left w:val="none" w:sz="0" w:space="0" w:color="auto"/>
            <w:bottom w:val="none" w:sz="0" w:space="0" w:color="auto"/>
            <w:right w:val="none" w:sz="0" w:space="0" w:color="auto"/>
          </w:divBdr>
        </w:div>
        <w:div w:id="1895266758">
          <w:marLeft w:val="0"/>
          <w:marRight w:val="0"/>
          <w:marTop w:val="0"/>
          <w:marBottom w:val="0"/>
          <w:divBdr>
            <w:top w:val="none" w:sz="0" w:space="0" w:color="auto"/>
            <w:left w:val="none" w:sz="0" w:space="0" w:color="auto"/>
            <w:bottom w:val="none" w:sz="0" w:space="0" w:color="auto"/>
            <w:right w:val="none" w:sz="0" w:space="0" w:color="auto"/>
          </w:divBdr>
        </w:div>
        <w:div w:id="1462378845">
          <w:marLeft w:val="0"/>
          <w:marRight w:val="0"/>
          <w:marTop w:val="0"/>
          <w:marBottom w:val="0"/>
          <w:divBdr>
            <w:top w:val="none" w:sz="0" w:space="0" w:color="auto"/>
            <w:left w:val="none" w:sz="0" w:space="0" w:color="auto"/>
            <w:bottom w:val="none" w:sz="0" w:space="0" w:color="auto"/>
            <w:right w:val="none" w:sz="0" w:space="0" w:color="auto"/>
          </w:divBdr>
        </w:div>
        <w:div w:id="272785643">
          <w:marLeft w:val="0"/>
          <w:marRight w:val="0"/>
          <w:marTop w:val="0"/>
          <w:marBottom w:val="0"/>
          <w:divBdr>
            <w:top w:val="none" w:sz="0" w:space="0" w:color="auto"/>
            <w:left w:val="none" w:sz="0" w:space="0" w:color="auto"/>
            <w:bottom w:val="none" w:sz="0" w:space="0" w:color="auto"/>
            <w:right w:val="none" w:sz="0" w:space="0" w:color="auto"/>
          </w:divBdr>
        </w:div>
        <w:div w:id="805395975">
          <w:marLeft w:val="0"/>
          <w:marRight w:val="0"/>
          <w:marTop w:val="0"/>
          <w:marBottom w:val="0"/>
          <w:divBdr>
            <w:top w:val="none" w:sz="0" w:space="0" w:color="auto"/>
            <w:left w:val="none" w:sz="0" w:space="0" w:color="auto"/>
            <w:bottom w:val="none" w:sz="0" w:space="0" w:color="auto"/>
            <w:right w:val="none" w:sz="0" w:space="0" w:color="auto"/>
          </w:divBdr>
        </w:div>
        <w:div w:id="1380128784">
          <w:marLeft w:val="0"/>
          <w:marRight w:val="0"/>
          <w:marTop w:val="0"/>
          <w:marBottom w:val="0"/>
          <w:divBdr>
            <w:top w:val="none" w:sz="0" w:space="0" w:color="auto"/>
            <w:left w:val="none" w:sz="0" w:space="0" w:color="auto"/>
            <w:bottom w:val="none" w:sz="0" w:space="0" w:color="auto"/>
            <w:right w:val="none" w:sz="0" w:space="0" w:color="auto"/>
          </w:divBdr>
        </w:div>
        <w:div w:id="1014192148">
          <w:marLeft w:val="0"/>
          <w:marRight w:val="0"/>
          <w:marTop w:val="0"/>
          <w:marBottom w:val="0"/>
          <w:divBdr>
            <w:top w:val="none" w:sz="0" w:space="0" w:color="auto"/>
            <w:left w:val="none" w:sz="0" w:space="0" w:color="auto"/>
            <w:bottom w:val="none" w:sz="0" w:space="0" w:color="auto"/>
            <w:right w:val="none" w:sz="0" w:space="0" w:color="auto"/>
          </w:divBdr>
        </w:div>
        <w:div w:id="550773810">
          <w:marLeft w:val="0"/>
          <w:marRight w:val="0"/>
          <w:marTop w:val="0"/>
          <w:marBottom w:val="0"/>
          <w:divBdr>
            <w:top w:val="none" w:sz="0" w:space="0" w:color="auto"/>
            <w:left w:val="none" w:sz="0" w:space="0" w:color="auto"/>
            <w:bottom w:val="none" w:sz="0" w:space="0" w:color="auto"/>
            <w:right w:val="none" w:sz="0" w:space="0" w:color="auto"/>
          </w:divBdr>
        </w:div>
        <w:div w:id="301543379">
          <w:marLeft w:val="0"/>
          <w:marRight w:val="0"/>
          <w:marTop w:val="0"/>
          <w:marBottom w:val="0"/>
          <w:divBdr>
            <w:top w:val="none" w:sz="0" w:space="0" w:color="auto"/>
            <w:left w:val="none" w:sz="0" w:space="0" w:color="auto"/>
            <w:bottom w:val="none" w:sz="0" w:space="0" w:color="auto"/>
            <w:right w:val="none" w:sz="0" w:space="0" w:color="auto"/>
          </w:divBdr>
        </w:div>
        <w:div w:id="1145390053">
          <w:marLeft w:val="0"/>
          <w:marRight w:val="0"/>
          <w:marTop w:val="0"/>
          <w:marBottom w:val="0"/>
          <w:divBdr>
            <w:top w:val="none" w:sz="0" w:space="0" w:color="auto"/>
            <w:left w:val="none" w:sz="0" w:space="0" w:color="auto"/>
            <w:bottom w:val="none" w:sz="0" w:space="0" w:color="auto"/>
            <w:right w:val="none" w:sz="0" w:space="0" w:color="auto"/>
          </w:divBdr>
        </w:div>
        <w:div w:id="852692348">
          <w:marLeft w:val="0"/>
          <w:marRight w:val="0"/>
          <w:marTop w:val="0"/>
          <w:marBottom w:val="0"/>
          <w:divBdr>
            <w:top w:val="none" w:sz="0" w:space="0" w:color="auto"/>
            <w:left w:val="none" w:sz="0" w:space="0" w:color="auto"/>
            <w:bottom w:val="none" w:sz="0" w:space="0" w:color="auto"/>
            <w:right w:val="none" w:sz="0" w:space="0" w:color="auto"/>
          </w:divBdr>
        </w:div>
        <w:div w:id="1580678312">
          <w:marLeft w:val="0"/>
          <w:marRight w:val="0"/>
          <w:marTop w:val="0"/>
          <w:marBottom w:val="0"/>
          <w:divBdr>
            <w:top w:val="none" w:sz="0" w:space="0" w:color="auto"/>
            <w:left w:val="none" w:sz="0" w:space="0" w:color="auto"/>
            <w:bottom w:val="none" w:sz="0" w:space="0" w:color="auto"/>
            <w:right w:val="none" w:sz="0" w:space="0" w:color="auto"/>
          </w:divBdr>
        </w:div>
        <w:div w:id="232787773">
          <w:marLeft w:val="0"/>
          <w:marRight w:val="0"/>
          <w:marTop w:val="0"/>
          <w:marBottom w:val="0"/>
          <w:divBdr>
            <w:top w:val="none" w:sz="0" w:space="0" w:color="auto"/>
            <w:left w:val="none" w:sz="0" w:space="0" w:color="auto"/>
            <w:bottom w:val="none" w:sz="0" w:space="0" w:color="auto"/>
            <w:right w:val="none" w:sz="0" w:space="0" w:color="auto"/>
          </w:divBdr>
        </w:div>
        <w:div w:id="496964613">
          <w:marLeft w:val="0"/>
          <w:marRight w:val="0"/>
          <w:marTop w:val="0"/>
          <w:marBottom w:val="0"/>
          <w:divBdr>
            <w:top w:val="none" w:sz="0" w:space="0" w:color="auto"/>
            <w:left w:val="none" w:sz="0" w:space="0" w:color="auto"/>
            <w:bottom w:val="none" w:sz="0" w:space="0" w:color="auto"/>
            <w:right w:val="none" w:sz="0" w:space="0" w:color="auto"/>
          </w:divBdr>
        </w:div>
        <w:div w:id="479343553">
          <w:marLeft w:val="0"/>
          <w:marRight w:val="0"/>
          <w:marTop w:val="0"/>
          <w:marBottom w:val="0"/>
          <w:divBdr>
            <w:top w:val="none" w:sz="0" w:space="0" w:color="auto"/>
            <w:left w:val="none" w:sz="0" w:space="0" w:color="auto"/>
            <w:bottom w:val="none" w:sz="0" w:space="0" w:color="auto"/>
            <w:right w:val="none" w:sz="0" w:space="0" w:color="auto"/>
          </w:divBdr>
        </w:div>
        <w:div w:id="2126609536">
          <w:marLeft w:val="0"/>
          <w:marRight w:val="0"/>
          <w:marTop w:val="0"/>
          <w:marBottom w:val="0"/>
          <w:divBdr>
            <w:top w:val="none" w:sz="0" w:space="0" w:color="auto"/>
            <w:left w:val="none" w:sz="0" w:space="0" w:color="auto"/>
            <w:bottom w:val="none" w:sz="0" w:space="0" w:color="auto"/>
            <w:right w:val="none" w:sz="0" w:space="0" w:color="auto"/>
          </w:divBdr>
        </w:div>
        <w:div w:id="2020623835">
          <w:marLeft w:val="0"/>
          <w:marRight w:val="0"/>
          <w:marTop w:val="0"/>
          <w:marBottom w:val="0"/>
          <w:divBdr>
            <w:top w:val="none" w:sz="0" w:space="0" w:color="auto"/>
            <w:left w:val="none" w:sz="0" w:space="0" w:color="auto"/>
            <w:bottom w:val="none" w:sz="0" w:space="0" w:color="auto"/>
            <w:right w:val="none" w:sz="0" w:space="0" w:color="auto"/>
          </w:divBdr>
        </w:div>
        <w:div w:id="226571990">
          <w:marLeft w:val="0"/>
          <w:marRight w:val="0"/>
          <w:marTop w:val="0"/>
          <w:marBottom w:val="0"/>
          <w:divBdr>
            <w:top w:val="none" w:sz="0" w:space="0" w:color="auto"/>
            <w:left w:val="none" w:sz="0" w:space="0" w:color="auto"/>
            <w:bottom w:val="none" w:sz="0" w:space="0" w:color="auto"/>
            <w:right w:val="none" w:sz="0" w:space="0" w:color="auto"/>
          </w:divBdr>
        </w:div>
        <w:div w:id="1197888329">
          <w:marLeft w:val="0"/>
          <w:marRight w:val="0"/>
          <w:marTop w:val="0"/>
          <w:marBottom w:val="0"/>
          <w:divBdr>
            <w:top w:val="none" w:sz="0" w:space="0" w:color="auto"/>
            <w:left w:val="none" w:sz="0" w:space="0" w:color="auto"/>
            <w:bottom w:val="none" w:sz="0" w:space="0" w:color="auto"/>
            <w:right w:val="none" w:sz="0" w:space="0" w:color="auto"/>
          </w:divBdr>
        </w:div>
        <w:div w:id="1250651637">
          <w:marLeft w:val="0"/>
          <w:marRight w:val="0"/>
          <w:marTop w:val="0"/>
          <w:marBottom w:val="0"/>
          <w:divBdr>
            <w:top w:val="none" w:sz="0" w:space="0" w:color="auto"/>
            <w:left w:val="none" w:sz="0" w:space="0" w:color="auto"/>
            <w:bottom w:val="none" w:sz="0" w:space="0" w:color="auto"/>
            <w:right w:val="none" w:sz="0" w:space="0" w:color="auto"/>
          </w:divBdr>
        </w:div>
        <w:div w:id="2054310562">
          <w:marLeft w:val="0"/>
          <w:marRight w:val="0"/>
          <w:marTop w:val="0"/>
          <w:marBottom w:val="0"/>
          <w:divBdr>
            <w:top w:val="none" w:sz="0" w:space="0" w:color="auto"/>
            <w:left w:val="none" w:sz="0" w:space="0" w:color="auto"/>
            <w:bottom w:val="none" w:sz="0" w:space="0" w:color="auto"/>
            <w:right w:val="none" w:sz="0" w:space="0" w:color="auto"/>
          </w:divBdr>
        </w:div>
        <w:div w:id="1264459950">
          <w:marLeft w:val="0"/>
          <w:marRight w:val="0"/>
          <w:marTop w:val="0"/>
          <w:marBottom w:val="0"/>
          <w:divBdr>
            <w:top w:val="none" w:sz="0" w:space="0" w:color="auto"/>
            <w:left w:val="none" w:sz="0" w:space="0" w:color="auto"/>
            <w:bottom w:val="none" w:sz="0" w:space="0" w:color="auto"/>
            <w:right w:val="none" w:sz="0" w:space="0" w:color="auto"/>
          </w:divBdr>
        </w:div>
        <w:div w:id="865489079">
          <w:marLeft w:val="0"/>
          <w:marRight w:val="0"/>
          <w:marTop w:val="0"/>
          <w:marBottom w:val="0"/>
          <w:divBdr>
            <w:top w:val="none" w:sz="0" w:space="0" w:color="auto"/>
            <w:left w:val="none" w:sz="0" w:space="0" w:color="auto"/>
            <w:bottom w:val="none" w:sz="0" w:space="0" w:color="auto"/>
            <w:right w:val="none" w:sz="0" w:space="0" w:color="auto"/>
          </w:divBdr>
        </w:div>
        <w:div w:id="451170937">
          <w:marLeft w:val="0"/>
          <w:marRight w:val="0"/>
          <w:marTop w:val="0"/>
          <w:marBottom w:val="0"/>
          <w:divBdr>
            <w:top w:val="none" w:sz="0" w:space="0" w:color="auto"/>
            <w:left w:val="none" w:sz="0" w:space="0" w:color="auto"/>
            <w:bottom w:val="none" w:sz="0" w:space="0" w:color="auto"/>
            <w:right w:val="none" w:sz="0" w:space="0" w:color="auto"/>
          </w:divBdr>
        </w:div>
        <w:div w:id="2142963378">
          <w:marLeft w:val="0"/>
          <w:marRight w:val="0"/>
          <w:marTop w:val="0"/>
          <w:marBottom w:val="0"/>
          <w:divBdr>
            <w:top w:val="none" w:sz="0" w:space="0" w:color="auto"/>
            <w:left w:val="none" w:sz="0" w:space="0" w:color="auto"/>
            <w:bottom w:val="none" w:sz="0" w:space="0" w:color="auto"/>
            <w:right w:val="none" w:sz="0" w:space="0" w:color="auto"/>
          </w:divBdr>
        </w:div>
        <w:div w:id="1743681014">
          <w:marLeft w:val="0"/>
          <w:marRight w:val="0"/>
          <w:marTop w:val="0"/>
          <w:marBottom w:val="0"/>
          <w:divBdr>
            <w:top w:val="none" w:sz="0" w:space="0" w:color="auto"/>
            <w:left w:val="none" w:sz="0" w:space="0" w:color="auto"/>
            <w:bottom w:val="none" w:sz="0" w:space="0" w:color="auto"/>
            <w:right w:val="none" w:sz="0" w:space="0" w:color="auto"/>
          </w:divBdr>
        </w:div>
      </w:divsChild>
    </w:div>
    <w:div w:id="321158879">
      <w:bodyDiv w:val="1"/>
      <w:marLeft w:val="0"/>
      <w:marRight w:val="0"/>
      <w:marTop w:val="0"/>
      <w:marBottom w:val="0"/>
      <w:divBdr>
        <w:top w:val="none" w:sz="0" w:space="0" w:color="auto"/>
        <w:left w:val="none" w:sz="0" w:space="0" w:color="auto"/>
        <w:bottom w:val="none" w:sz="0" w:space="0" w:color="auto"/>
        <w:right w:val="none" w:sz="0" w:space="0" w:color="auto"/>
      </w:divBdr>
      <w:divsChild>
        <w:div w:id="1544712693">
          <w:marLeft w:val="0"/>
          <w:marRight w:val="0"/>
          <w:marTop w:val="0"/>
          <w:marBottom w:val="0"/>
          <w:divBdr>
            <w:top w:val="none" w:sz="0" w:space="0" w:color="auto"/>
            <w:left w:val="none" w:sz="0" w:space="0" w:color="auto"/>
            <w:bottom w:val="none" w:sz="0" w:space="0" w:color="auto"/>
            <w:right w:val="none" w:sz="0" w:space="0" w:color="auto"/>
          </w:divBdr>
        </w:div>
        <w:div w:id="1714423740">
          <w:marLeft w:val="0"/>
          <w:marRight w:val="0"/>
          <w:marTop w:val="0"/>
          <w:marBottom w:val="0"/>
          <w:divBdr>
            <w:top w:val="none" w:sz="0" w:space="0" w:color="auto"/>
            <w:left w:val="none" w:sz="0" w:space="0" w:color="auto"/>
            <w:bottom w:val="none" w:sz="0" w:space="0" w:color="auto"/>
            <w:right w:val="none" w:sz="0" w:space="0" w:color="auto"/>
          </w:divBdr>
        </w:div>
        <w:div w:id="1082526466">
          <w:marLeft w:val="0"/>
          <w:marRight w:val="0"/>
          <w:marTop w:val="0"/>
          <w:marBottom w:val="0"/>
          <w:divBdr>
            <w:top w:val="none" w:sz="0" w:space="0" w:color="auto"/>
            <w:left w:val="none" w:sz="0" w:space="0" w:color="auto"/>
            <w:bottom w:val="none" w:sz="0" w:space="0" w:color="auto"/>
            <w:right w:val="none" w:sz="0" w:space="0" w:color="auto"/>
          </w:divBdr>
        </w:div>
        <w:div w:id="1226994860">
          <w:marLeft w:val="0"/>
          <w:marRight w:val="0"/>
          <w:marTop w:val="0"/>
          <w:marBottom w:val="0"/>
          <w:divBdr>
            <w:top w:val="none" w:sz="0" w:space="0" w:color="auto"/>
            <w:left w:val="none" w:sz="0" w:space="0" w:color="auto"/>
            <w:bottom w:val="none" w:sz="0" w:space="0" w:color="auto"/>
            <w:right w:val="none" w:sz="0" w:space="0" w:color="auto"/>
          </w:divBdr>
        </w:div>
      </w:divsChild>
    </w:div>
    <w:div w:id="699091201">
      <w:bodyDiv w:val="1"/>
      <w:marLeft w:val="0"/>
      <w:marRight w:val="0"/>
      <w:marTop w:val="0"/>
      <w:marBottom w:val="0"/>
      <w:divBdr>
        <w:top w:val="none" w:sz="0" w:space="0" w:color="auto"/>
        <w:left w:val="none" w:sz="0" w:space="0" w:color="auto"/>
        <w:bottom w:val="none" w:sz="0" w:space="0" w:color="auto"/>
        <w:right w:val="none" w:sz="0" w:space="0" w:color="auto"/>
      </w:divBdr>
      <w:divsChild>
        <w:div w:id="19942103">
          <w:marLeft w:val="0"/>
          <w:marRight w:val="0"/>
          <w:marTop w:val="0"/>
          <w:marBottom w:val="0"/>
          <w:divBdr>
            <w:top w:val="none" w:sz="0" w:space="0" w:color="auto"/>
            <w:left w:val="none" w:sz="0" w:space="0" w:color="auto"/>
            <w:bottom w:val="none" w:sz="0" w:space="0" w:color="auto"/>
            <w:right w:val="none" w:sz="0" w:space="0" w:color="auto"/>
          </w:divBdr>
        </w:div>
        <w:div w:id="1072392310">
          <w:marLeft w:val="0"/>
          <w:marRight w:val="0"/>
          <w:marTop w:val="0"/>
          <w:marBottom w:val="0"/>
          <w:divBdr>
            <w:top w:val="none" w:sz="0" w:space="0" w:color="auto"/>
            <w:left w:val="none" w:sz="0" w:space="0" w:color="auto"/>
            <w:bottom w:val="none" w:sz="0" w:space="0" w:color="auto"/>
            <w:right w:val="none" w:sz="0" w:space="0" w:color="auto"/>
          </w:divBdr>
        </w:div>
      </w:divsChild>
    </w:div>
    <w:div w:id="1601374280">
      <w:bodyDiv w:val="1"/>
      <w:marLeft w:val="0"/>
      <w:marRight w:val="0"/>
      <w:marTop w:val="0"/>
      <w:marBottom w:val="0"/>
      <w:divBdr>
        <w:top w:val="none" w:sz="0" w:space="0" w:color="auto"/>
        <w:left w:val="none" w:sz="0" w:space="0" w:color="auto"/>
        <w:bottom w:val="none" w:sz="0" w:space="0" w:color="auto"/>
        <w:right w:val="none" w:sz="0" w:space="0" w:color="auto"/>
      </w:divBdr>
      <w:divsChild>
        <w:div w:id="184291204">
          <w:marLeft w:val="0"/>
          <w:marRight w:val="0"/>
          <w:marTop w:val="0"/>
          <w:marBottom w:val="0"/>
          <w:divBdr>
            <w:top w:val="none" w:sz="0" w:space="0" w:color="auto"/>
            <w:left w:val="none" w:sz="0" w:space="0" w:color="auto"/>
            <w:bottom w:val="none" w:sz="0" w:space="0" w:color="auto"/>
            <w:right w:val="none" w:sz="0" w:space="0" w:color="auto"/>
          </w:divBdr>
        </w:div>
        <w:div w:id="893925819">
          <w:marLeft w:val="0"/>
          <w:marRight w:val="0"/>
          <w:marTop w:val="0"/>
          <w:marBottom w:val="0"/>
          <w:divBdr>
            <w:top w:val="none" w:sz="0" w:space="0" w:color="auto"/>
            <w:left w:val="none" w:sz="0" w:space="0" w:color="auto"/>
            <w:bottom w:val="none" w:sz="0" w:space="0" w:color="auto"/>
            <w:right w:val="none" w:sz="0" w:space="0" w:color="auto"/>
          </w:divBdr>
        </w:div>
        <w:div w:id="1456867707">
          <w:marLeft w:val="0"/>
          <w:marRight w:val="0"/>
          <w:marTop w:val="0"/>
          <w:marBottom w:val="0"/>
          <w:divBdr>
            <w:top w:val="none" w:sz="0" w:space="0" w:color="auto"/>
            <w:left w:val="none" w:sz="0" w:space="0" w:color="auto"/>
            <w:bottom w:val="none" w:sz="0" w:space="0" w:color="auto"/>
            <w:right w:val="none" w:sz="0" w:space="0" w:color="auto"/>
          </w:divBdr>
        </w:div>
        <w:div w:id="896356755">
          <w:marLeft w:val="0"/>
          <w:marRight w:val="0"/>
          <w:marTop w:val="0"/>
          <w:marBottom w:val="0"/>
          <w:divBdr>
            <w:top w:val="none" w:sz="0" w:space="0" w:color="auto"/>
            <w:left w:val="none" w:sz="0" w:space="0" w:color="auto"/>
            <w:bottom w:val="none" w:sz="0" w:space="0" w:color="auto"/>
            <w:right w:val="none" w:sz="0" w:space="0" w:color="auto"/>
          </w:divBdr>
        </w:div>
        <w:div w:id="275480034">
          <w:marLeft w:val="0"/>
          <w:marRight w:val="0"/>
          <w:marTop w:val="0"/>
          <w:marBottom w:val="0"/>
          <w:divBdr>
            <w:top w:val="none" w:sz="0" w:space="0" w:color="auto"/>
            <w:left w:val="none" w:sz="0" w:space="0" w:color="auto"/>
            <w:bottom w:val="none" w:sz="0" w:space="0" w:color="auto"/>
            <w:right w:val="none" w:sz="0" w:space="0" w:color="auto"/>
          </w:divBdr>
        </w:div>
        <w:div w:id="2109302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kw.gov.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Times New Roman" panose="02020603050405020304" pitchFamily="18" charset="0"/>
                <a:ea typeface="Tahoma" panose="020B0604030504040204" pitchFamily="34" charset="0"/>
                <a:cs typeface="Times New Roman" panose="02020603050405020304" pitchFamily="18" charset="0"/>
              </a:rPr>
              <a:t>Wiek</a:t>
            </a:r>
          </a:p>
        </c:rich>
      </c:tx>
      <c:overlay val="0"/>
    </c:title>
    <c:autoTitleDeleted val="0"/>
    <c:plotArea>
      <c:layout/>
      <c:pieChart>
        <c:varyColors val="1"/>
        <c:ser>
          <c:idx val="0"/>
          <c:order val="0"/>
          <c:tx>
            <c:strRef>
              <c:f>Arkusz1!$B$1</c:f>
              <c:strCache>
                <c:ptCount val="1"/>
                <c:pt idx="0">
                  <c:v>Wiek</c:v>
                </c:pt>
              </c:strCache>
            </c:strRef>
          </c:tx>
          <c:dLbls>
            <c:spPr>
              <a:noFill/>
              <a:ln>
                <a:noFill/>
              </a:ln>
              <a:effectLst/>
            </c:spPr>
            <c:txPr>
              <a:bodyPr/>
              <a:lstStyle/>
              <a:p>
                <a:pPr>
                  <a:defRPr baseline="0">
                    <a:latin typeface="Times New Roman" pitchFamily="18" charset="0"/>
                  </a:defRPr>
                </a:pPr>
                <a:endParaRPr lang="pl-PL"/>
              </a:p>
            </c:txPr>
            <c:showLegendKey val="0"/>
            <c:showVal val="0"/>
            <c:showCatName val="0"/>
            <c:showSerName val="0"/>
            <c:showPercent val="1"/>
            <c:showBubbleSize val="0"/>
            <c:showLeaderLines val="1"/>
            <c:extLst>
              <c:ext xmlns:c15="http://schemas.microsoft.com/office/drawing/2012/chart" uri="{CE6537A1-D6FC-4f65-9D91-7224C49458BB}"/>
            </c:extLst>
          </c:dLbls>
          <c:cat>
            <c:strRef>
              <c:f>Arkusz1!$A$2:$A$5</c:f>
              <c:strCache>
                <c:ptCount val="4"/>
                <c:pt idx="0">
                  <c:v>18-24</c:v>
                </c:pt>
                <c:pt idx="1">
                  <c:v>25-50</c:v>
                </c:pt>
                <c:pt idx="2">
                  <c:v>51-65</c:v>
                </c:pt>
                <c:pt idx="3">
                  <c:v>powyżej 66</c:v>
                </c:pt>
              </c:strCache>
            </c:strRef>
          </c:cat>
          <c:val>
            <c:numRef>
              <c:f>Arkusz1!$B$2:$B$5</c:f>
              <c:numCache>
                <c:formatCode>General</c:formatCode>
                <c:ptCount val="4"/>
                <c:pt idx="0">
                  <c:v>23</c:v>
                </c:pt>
                <c:pt idx="1">
                  <c:v>94</c:v>
                </c:pt>
                <c:pt idx="2">
                  <c:v>67</c:v>
                </c:pt>
                <c:pt idx="3">
                  <c:v>7</c:v>
                </c:pt>
              </c:numCache>
            </c:numRef>
          </c:val>
        </c:ser>
        <c:dLbls>
          <c:showLegendKey val="0"/>
          <c:showVal val="0"/>
          <c:showCatName val="0"/>
          <c:showSerName val="0"/>
          <c:showPercent val="1"/>
          <c:showBubbleSize val="0"/>
          <c:showLeaderLines val="1"/>
        </c:dLbls>
        <c:firstSliceAng val="0"/>
      </c:pieChart>
    </c:plotArea>
    <c:legend>
      <c:legendPos val="r"/>
      <c:overlay val="0"/>
      <c:txPr>
        <a:bodyPr/>
        <a:lstStyle/>
        <a:p>
          <a:pPr>
            <a:defRPr baseline="0">
              <a:latin typeface="Times New Roman" pitchFamily="18" charset="0"/>
            </a:defRPr>
          </a:pPr>
          <a:endParaRPr lang="pl-PL"/>
        </a:p>
      </c:txPr>
    </c:legend>
    <c:plotVisOnly val="1"/>
    <c:dispBlanksAs val="zero"/>
    <c:showDLblsOverMax val="0"/>
  </c:chart>
  <c:spPr>
    <a:ln>
      <a:noFill/>
    </a:ln>
  </c:spPr>
  <c:txPr>
    <a:bodyPr/>
    <a:lstStyle/>
    <a:p>
      <a:pPr>
        <a:defRPr>
          <a:solidFill>
            <a:sysClr val="windowText" lastClr="000000"/>
          </a:solidFill>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B07A748-6192-421C-B532-FE80A7B0A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5553</Words>
  <Characters>33323</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ug</Company>
  <LinksUpToDate>false</LinksUpToDate>
  <CharactersWithSpaces>38799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2016-12-08T13:09:00Z</cp:lastPrinted>
  <dcterms:created xsi:type="dcterms:W3CDTF">2016-12-08T12:50:00Z</dcterms:created>
  <dcterms:modified xsi:type="dcterms:W3CDTF">2016-12-08T13:10:00Z</dcterms:modified>
</cp:coreProperties>
</file>