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0" w:rsidRDefault="000D35A9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UC H W A Ł A   NR </w:t>
      </w:r>
      <w:r w:rsidR="004E6B90">
        <w:rPr>
          <w:b/>
          <w:sz w:val="28"/>
        </w:rPr>
        <w:t xml:space="preserve"> </w:t>
      </w:r>
      <w:r>
        <w:rPr>
          <w:b/>
          <w:sz w:val="28"/>
        </w:rPr>
        <w:t>II</w:t>
      </w:r>
      <w:r w:rsidR="004E6B90">
        <w:rPr>
          <w:b/>
          <w:sz w:val="28"/>
        </w:rPr>
        <w:t xml:space="preserve"> /</w:t>
      </w:r>
      <w:r w:rsidR="000C160A">
        <w:rPr>
          <w:b/>
          <w:sz w:val="28"/>
        </w:rPr>
        <w:t xml:space="preserve"> …</w:t>
      </w:r>
      <w:r w:rsidR="004E6B90">
        <w:rPr>
          <w:b/>
          <w:sz w:val="28"/>
        </w:rPr>
        <w:t xml:space="preserve"> /1</w:t>
      </w:r>
      <w:r w:rsidR="00FC40F1">
        <w:rPr>
          <w:b/>
          <w:sz w:val="28"/>
        </w:rPr>
        <w:t>4</w:t>
      </w:r>
    </w:p>
    <w:p w:rsidR="004E6B90" w:rsidRDefault="003968D0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 GMINY  OSTRÓW   MAZOWIECKA</w:t>
      </w:r>
    </w:p>
    <w:p w:rsidR="004E6B90" w:rsidRDefault="000D35A9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</w:t>
      </w:r>
      <w:r w:rsidR="004E6B90">
        <w:rPr>
          <w:b/>
          <w:sz w:val="28"/>
        </w:rPr>
        <w:t xml:space="preserve"> </w:t>
      </w:r>
      <w:r w:rsidR="000C160A">
        <w:rPr>
          <w:b/>
          <w:sz w:val="28"/>
        </w:rPr>
        <w:t>….</w:t>
      </w:r>
      <w:r>
        <w:rPr>
          <w:b/>
          <w:sz w:val="28"/>
        </w:rPr>
        <w:t xml:space="preserve"> grudnia</w:t>
      </w:r>
      <w:r w:rsidR="004E6B90">
        <w:rPr>
          <w:b/>
          <w:sz w:val="28"/>
        </w:rPr>
        <w:t xml:space="preserve"> 201</w:t>
      </w:r>
      <w:r w:rsidR="00FC40F1">
        <w:rPr>
          <w:b/>
          <w:sz w:val="28"/>
        </w:rPr>
        <w:t>4</w:t>
      </w:r>
      <w:r w:rsidR="004E6B90">
        <w:rPr>
          <w:b/>
          <w:sz w:val="28"/>
        </w:rPr>
        <w:t xml:space="preserve"> roku</w:t>
      </w:r>
    </w:p>
    <w:p w:rsidR="004E6B90" w:rsidRDefault="004E6B90" w:rsidP="00FC40F1">
      <w:pPr>
        <w:pStyle w:val="Stopka"/>
        <w:tabs>
          <w:tab w:val="left" w:pos="708"/>
        </w:tabs>
        <w:spacing w:line="360" w:lineRule="auto"/>
        <w:rPr>
          <w:b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w sprawie</w:t>
      </w:r>
    </w:p>
    <w:p w:rsidR="004E6B90" w:rsidRDefault="004E6B90" w:rsidP="004E6B90">
      <w:pPr>
        <w:pStyle w:val="Stopka"/>
        <w:tabs>
          <w:tab w:val="left" w:pos="708"/>
        </w:tabs>
        <w:ind w:left="1005"/>
        <w:jc w:val="both"/>
        <w:rPr>
          <w:b/>
          <w:i/>
          <w:sz w:val="28"/>
        </w:rPr>
      </w:pPr>
      <w:r>
        <w:rPr>
          <w:b/>
          <w:i/>
          <w:sz w:val="28"/>
        </w:rPr>
        <w:t>uchwalenia Gminnego Programu Profilaktyki i Rozwiązywania Problemów Alkoholowych na 201</w:t>
      </w:r>
      <w:r w:rsidR="004E5C36">
        <w:rPr>
          <w:b/>
          <w:i/>
          <w:sz w:val="28"/>
        </w:rPr>
        <w:t>5</w:t>
      </w:r>
      <w:r>
        <w:rPr>
          <w:b/>
          <w:i/>
          <w:sz w:val="28"/>
        </w:rPr>
        <w:t xml:space="preserve"> rok.</w:t>
      </w:r>
    </w:p>
    <w:p w:rsidR="004E6B90" w:rsidRDefault="004E6B90" w:rsidP="004E6B90">
      <w:pPr>
        <w:rPr>
          <w:sz w:val="28"/>
        </w:rPr>
      </w:pPr>
    </w:p>
    <w:p w:rsidR="004E6B90" w:rsidRDefault="004E6B90" w:rsidP="004E6B90">
      <w:pPr>
        <w:rPr>
          <w:sz w:val="28"/>
        </w:rPr>
      </w:pPr>
    </w:p>
    <w:p w:rsidR="004E6B90" w:rsidRPr="00FC40F1" w:rsidRDefault="004E6B90" w:rsidP="004E6B90">
      <w:pPr>
        <w:ind w:left="297" w:firstLine="708"/>
        <w:jc w:val="both"/>
        <w:rPr>
          <w:i/>
          <w:sz w:val="28"/>
          <w:szCs w:val="28"/>
        </w:rPr>
      </w:pPr>
      <w:r w:rsidRPr="00FC40F1">
        <w:rPr>
          <w:i/>
          <w:sz w:val="28"/>
          <w:szCs w:val="28"/>
        </w:rPr>
        <w:t>Na podstawie art. 4</w:t>
      </w:r>
      <w:r w:rsidRPr="00FC40F1">
        <w:rPr>
          <w:i/>
          <w:sz w:val="28"/>
          <w:szCs w:val="28"/>
          <w:vertAlign w:val="superscript"/>
        </w:rPr>
        <w:t>1</w:t>
      </w:r>
      <w:r w:rsidRPr="00FC40F1">
        <w:rPr>
          <w:i/>
          <w:sz w:val="28"/>
          <w:szCs w:val="28"/>
        </w:rPr>
        <w:t xml:space="preserve"> ust. 2 i 5  ustawy z dnia 26 października 1982 r. </w:t>
      </w:r>
      <w:r w:rsidR="00FC40F1">
        <w:rPr>
          <w:i/>
          <w:sz w:val="28"/>
          <w:szCs w:val="28"/>
        </w:rPr>
        <w:br/>
      </w:r>
      <w:r w:rsidRPr="00FC40F1">
        <w:rPr>
          <w:i/>
          <w:sz w:val="28"/>
          <w:szCs w:val="28"/>
        </w:rPr>
        <w:t>o wychowaniu w trzeźwości i przeciwdziałaniu alkoholizmowi (</w:t>
      </w:r>
      <w:r w:rsidR="00FC40F1" w:rsidRPr="00FC40F1">
        <w:rPr>
          <w:i/>
          <w:sz w:val="28"/>
          <w:szCs w:val="28"/>
        </w:rPr>
        <w:t xml:space="preserve">Dz. U. </w:t>
      </w:r>
      <w:r w:rsidR="00FC40F1">
        <w:rPr>
          <w:i/>
          <w:sz w:val="28"/>
          <w:szCs w:val="28"/>
        </w:rPr>
        <w:t xml:space="preserve">z </w:t>
      </w:r>
      <w:r w:rsidR="00FC40F1" w:rsidRPr="00FC40F1">
        <w:rPr>
          <w:i/>
          <w:sz w:val="28"/>
          <w:szCs w:val="28"/>
        </w:rPr>
        <w:t>2012 r. poz. 1356 ze zm.</w:t>
      </w:r>
      <w:r w:rsidR="00FC40F1">
        <w:rPr>
          <w:i/>
          <w:sz w:val="28"/>
          <w:szCs w:val="28"/>
        </w:rPr>
        <w:t>)</w:t>
      </w:r>
    </w:p>
    <w:p w:rsidR="004E6B90" w:rsidRDefault="004E6B90" w:rsidP="004E6B90">
      <w:pPr>
        <w:rPr>
          <w:i/>
          <w:sz w:val="28"/>
        </w:rPr>
      </w:pPr>
    </w:p>
    <w:p w:rsidR="004E6B90" w:rsidRDefault="004E6B90" w:rsidP="004E6B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uchwala się</w:t>
      </w:r>
      <w:r w:rsidR="003968D0">
        <w:rPr>
          <w:b/>
          <w:i/>
          <w:sz w:val="28"/>
        </w:rPr>
        <w:t>,</w:t>
      </w:r>
      <w:r>
        <w:rPr>
          <w:b/>
          <w:i/>
          <w:sz w:val="28"/>
        </w:rPr>
        <w:t xml:space="preserve"> co następuje:</w:t>
      </w:r>
    </w:p>
    <w:p w:rsidR="004E6B90" w:rsidRDefault="004E6B90" w:rsidP="004E6B90">
      <w:pPr>
        <w:jc w:val="center"/>
        <w:rPr>
          <w:b/>
          <w:i/>
          <w:sz w:val="28"/>
        </w:rPr>
      </w:pPr>
    </w:p>
    <w:p w:rsidR="004E6B90" w:rsidRDefault="004E6B90" w:rsidP="004E6B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§ 1</w:t>
      </w:r>
    </w:p>
    <w:p w:rsidR="004E6B90" w:rsidRDefault="004E6B90" w:rsidP="004E6B90">
      <w:pPr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Uchwala się </w:t>
      </w:r>
      <w:r>
        <w:rPr>
          <w:b/>
          <w:sz w:val="28"/>
        </w:rPr>
        <w:t>Gminny Program Profilaktyki i Rozwiązywania Problemów Alkoholowych na 201</w:t>
      </w:r>
      <w:r w:rsidR="00FC40F1">
        <w:rPr>
          <w:b/>
          <w:sz w:val="28"/>
        </w:rPr>
        <w:t>5</w:t>
      </w:r>
      <w:r>
        <w:rPr>
          <w:b/>
          <w:sz w:val="28"/>
        </w:rPr>
        <w:t xml:space="preserve"> rok</w:t>
      </w:r>
      <w:r>
        <w:rPr>
          <w:sz w:val="28"/>
        </w:rPr>
        <w:t>, stanowiący załącznik do niniejszej uchwały.</w:t>
      </w: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§ 2</w:t>
      </w: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>Wykonanie uc</w:t>
      </w:r>
      <w:r w:rsidR="003968D0">
        <w:rPr>
          <w:sz w:val="28"/>
        </w:rPr>
        <w:t>hwały powierza się Wójtowi</w:t>
      </w:r>
      <w:r>
        <w:rPr>
          <w:sz w:val="28"/>
        </w:rPr>
        <w:t>.</w:t>
      </w: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§ 3</w:t>
      </w: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Uchwała wchodzi w życie z dniem podjęcia, z mocą obowiązującą od dnia         </w:t>
      </w:r>
      <w:r w:rsidR="00870513">
        <w:rPr>
          <w:sz w:val="28"/>
        </w:rPr>
        <w:t>1 stycznia 2015</w:t>
      </w:r>
      <w:r w:rsidR="00FC40F1">
        <w:rPr>
          <w:sz w:val="28"/>
        </w:rPr>
        <w:t xml:space="preserve"> roku</w:t>
      </w:r>
      <w:r>
        <w:rPr>
          <w:sz w:val="28"/>
        </w:rPr>
        <w:t>.</w:t>
      </w:r>
      <w:bookmarkStart w:id="0" w:name="_GoBack"/>
      <w:bookmarkEnd w:id="0"/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0D35A9" w:rsidRDefault="000D35A9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0D35A9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PRZEWODNICZĄCY</w:t>
      </w:r>
    </w:p>
    <w:p w:rsidR="004E6B90" w:rsidRDefault="004E6B90" w:rsidP="000D35A9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R A D Y   G M I N Y</w:t>
      </w:r>
    </w:p>
    <w:p w:rsidR="00FC40F1" w:rsidRPr="000D35A9" w:rsidRDefault="00FC40F1" w:rsidP="000D35A9">
      <w:pPr>
        <w:pStyle w:val="Stopka"/>
        <w:tabs>
          <w:tab w:val="left" w:pos="708"/>
        </w:tabs>
        <w:ind w:left="4248"/>
        <w:jc w:val="center"/>
        <w:rPr>
          <w:b/>
          <w:bCs/>
          <w:sz w:val="28"/>
        </w:rPr>
      </w:pPr>
    </w:p>
    <w:p w:rsidR="004E6B90" w:rsidRPr="000D35A9" w:rsidRDefault="004E5C36" w:rsidP="000D35A9">
      <w:pPr>
        <w:pStyle w:val="Stopka"/>
        <w:tabs>
          <w:tab w:val="left" w:pos="708"/>
        </w:tabs>
        <w:ind w:left="4248"/>
        <w:jc w:val="center"/>
        <w:rPr>
          <w:b/>
          <w:i/>
          <w:sz w:val="26"/>
          <w:szCs w:val="26"/>
        </w:rPr>
      </w:pPr>
      <w:r w:rsidRPr="000D35A9">
        <w:rPr>
          <w:b/>
          <w:bCs/>
          <w:i/>
          <w:sz w:val="26"/>
          <w:szCs w:val="26"/>
        </w:rPr>
        <w:t>m</w:t>
      </w:r>
      <w:r w:rsidR="00FC40F1" w:rsidRPr="000D35A9">
        <w:rPr>
          <w:b/>
          <w:bCs/>
          <w:i/>
          <w:sz w:val="26"/>
          <w:szCs w:val="26"/>
        </w:rPr>
        <w:t>gr Sylwester Rozumek</w:t>
      </w:r>
    </w:p>
    <w:p w:rsidR="000D35A9" w:rsidRDefault="000D35A9">
      <w:pPr>
        <w:rPr>
          <w:sz w:val="20"/>
        </w:rPr>
      </w:pPr>
      <w:r>
        <w:rPr>
          <w:sz w:val="20"/>
        </w:rPr>
        <w:br w:type="page"/>
      </w:r>
    </w:p>
    <w:p w:rsidR="00890DAB" w:rsidRDefault="00F53DAD" w:rsidP="00890DAB">
      <w:pPr>
        <w:ind w:left="5107" w:firstLine="138"/>
        <w:rPr>
          <w:i/>
          <w:iCs/>
        </w:rPr>
      </w:pPr>
      <w:r>
        <w:rPr>
          <w:i/>
          <w:iCs/>
        </w:rPr>
        <w:lastRenderedPageBreak/>
        <w:t>Załącznik do uchwały Nr II/…</w:t>
      </w:r>
      <w:r w:rsidR="00890DAB">
        <w:rPr>
          <w:i/>
          <w:iCs/>
        </w:rPr>
        <w:t>/14</w:t>
      </w:r>
    </w:p>
    <w:p w:rsidR="00890DAB" w:rsidRDefault="00890DAB" w:rsidP="00890DAB">
      <w:pPr>
        <w:ind w:left="5245"/>
        <w:rPr>
          <w:i/>
          <w:iCs/>
        </w:rPr>
      </w:pPr>
      <w:r>
        <w:rPr>
          <w:i/>
          <w:iCs/>
        </w:rPr>
        <w:t>Rady Gminy Ostrów Mazowiecka</w:t>
      </w:r>
    </w:p>
    <w:p w:rsidR="00890DAB" w:rsidRDefault="00F53DAD" w:rsidP="00890DAB">
      <w:pPr>
        <w:ind w:left="5245"/>
        <w:rPr>
          <w:i/>
          <w:iCs/>
        </w:rPr>
      </w:pPr>
      <w:r>
        <w:rPr>
          <w:i/>
          <w:iCs/>
        </w:rPr>
        <w:t>z dnia ….</w:t>
      </w:r>
      <w:r w:rsidR="00890DAB">
        <w:rPr>
          <w:i/>
          <w:iCs/>
        </w:rPr>
        <w:t xml:space="preserve"> grudnia 2014 r.</w:t>
      </w:r>
    </w:p>
    <w:p w:rsidR="00890DAB" w:rsidRDefault="00890DAB" w:rsidP="004E6B90">
      <w:pPr>
        <w:pStyle w:val="Standardowy2"/>
        <w:jc w:val="center"/>
        <w:rPr>
          <w:b/>
          <w:sz w:val="28"/>
        </w:rPr>
      </w:pPr>
    </w:p>
    <w:p w:rsidR="004E6B90" w:rsidRDefault="004E6B90" w:rsidP="00890DAB">
      <w:pPr>
        <w:pStyle w:val="Standardowy2"/>
        <w:spacing w:before="0"/>
        <w:jc w:val="center"/>
        <w:rPr>
          <w:b/>
          <w:sz w:val="28"/>
        </w:rPr>
      </w:pPr>
      <w:r>
        <w:rPr>
          <w:b/>
          <w:sz w:val="28"/>
        </w:rPr>
        <w:t>GMINNY PROGRAM PROFILAKTYKI I ROZWIĄZYWANIA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PROBLEMÓW ALKOHOLOWYCH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W GMINIE OSTRÓW MAZOWIECKA NA 201</w:t>
      </w:r>
      <w:r w:rsidR="00FC40F1">
        <w:rPr>
          <w:b/>
          <w:sz w:val="28"/>
        </w:rPr>
        <w:t>5</w:t>
      </w:r>
      <w:r>
        <w:rPr>
          <w:b/>
          <w:sz w:val="28"/>
        </w:rPr>
        <w:t xml:space="preserve"> ROK</w:t>
      </w:r>
    </w:p>
    <w:p w:rsidR="004E6B90" w:rsidRPr="00890DAB" w:rsidRDefault="004E6B90" w:rsidP="00890DAB">
      <w:pPr>
        <w:pStyle w:val="Standardowy2"/>
        <w:spacing w:before="0"/>
        <w:jc w:val="center"/>
        <w:rPr>
          <w:b/>
          <w:szCs w:val="24"/>
        </w:rPr>
      </w:pPr>
    </w:p>
    <w:p w:rsidR="004E6B90" w:rsidRDefault="004E6B90" w:rsidP="004E6B90">
      <w:pPr>
        <w:pStyle w:val="Standardowy2"/>
        <w:jc w:val="center"/>
        <w:rPr>
          <w:sz w:val="28"/>
        </w:rPr>
      </w:pPr>
      <w:r>
        <w:rPr>
          <w:b/>
          <w:sz w:val="28"/>
        </w:rPr>
        <w:t>Rozdział I</w:t>
      </w:r>
    </w:p>
    <w:p w:rsidR="004E6B90" w:rsidRDefault="004E6B90" w:rsidP="004E6B90">
      <w:pPr>
        <w:pStyle w:val="Standardowy2"/>
        <w:jc w:val="center"/>
      </w:pPr>
      <w:r>
        <w:rPr>
          <w:b/>
        </w:rPr>
        <w:t>Postanowienia ogólne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§ 1.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b/>
          <w:i/>
          <w:sz w:val="28"/>
        </w:rPr>
        <w:t>Celem głównym programu jest:</w:t>
      </w:r>
    </w:p>
    <w:p w:rsidR="004E6B90" w:rsidRDefault="004E6B90" w:rsidP="004E6B90">
      <w:pPr>
        <w:pStyle w:val="Standardowy2"/>
        <w:rPr>
          <w:i/>
        </w:rPr>
      </w:pPr>
      <w:r>
        <w:rPr>
          <w:i/>
        </w:rPr>
        <w:t>Aktywizacja instytucji, organizacji, stowarzyszeń i ludności gminy w obszarze promocji zdrowego stylu życia, ze szczególnym zwróceniem uwagi na ograniczenie spożycia alkoholu.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4E6B90" w:rsidRDefault="004E6B90" w:rsidP="004E6B90">
      <w:pPr>
        <w:pStyle w:val="Standardowy2"/>
      </w:pPr>
      <w:r>
        <w:rPr>
          <w:b/>
          <w:i/>
          <w:sz w:val="28"/>
        </w:rPr>
        <w:t>Celami operacyjnymi są:</w:t>
      </w:r>
    </w:p>
    <w:p w:rsidR="004E6B90" w:rsidRDefault="004E6B90" w:rsidP="004E6B90">
      <w:pPr>
        <w:pStyle w:val="Standardowy2"/>
        <w:ind w:left="360" w:hanging="360"/>
      </w:pPr>
      <w:r>
        <w:t xml:space="preserve">1/ rozwijanie współpracy na rzecz przerwania procesu degradacji osób uzależnionych </w:t>
      </w:r>
      <w:r>
        <w:br/>
        <w:t>i ich rodzin oraz osób zagrożonych uzależnieniem.</w:t>
      </w:r>
    </w:p>
    <w:p w:rsidR="004E6B90" w:rsidRDefault="004E6B90" w:rsidP="004E6B90">
      <w:pPr>
        <w:pStyle w:val="Standardowy2"/>
        <w:ind w:left="360" w:hanging="360"/>
      </w:pPr>
      <w:r>
        <w:t xml:space="preserve">2/ </w:t>
      </w:r>
      <w:r>
        <w:tab/>
        <w:t>zwiększenie liczby ofert skierowanych do środowisk trudnych w dziedzinach pomocy psychologicznej, edukacyjnej, rekreacji, sportu oraz podnoszenie kwalifikacji własnych.</w:t>
      </w:r>
    </w:p>
    <w:p w:rsidR="004E6B90" w:rsidRDefault="004E6B90" w:rsidP="004E6B90">
      <w:pPr>
        <w:pStyle w:val="Standardowy2"/>
        <w:ind w:left="360" w:hanging="360"/>
      </w:pPr>
      <w:r>
        <w:t xml:space="preserve">3/ </w:t>
      </w:r>
      <w:r>
        <w:tab/>
        <w:t xml:space="preserve">kreowanie modelu życia bez nałogów i promowanie postaw społecznych ważnych </w:t>
      </w:r>
      <w:r w:rsidR="00FC40F1">
        <w:br/>
      </w:r>
      <w:r>
        <w:t>dla profilaktyki i rozwiązywania problemów alkoholowych poprzez zwiększenie ofert profilaktyczno – edukacyjnych skierowanych do młodzieży.</w:t>
      </w:r>
    </w:p>
    <w:p w:rsidR="004E6B90" w:rsidRDefault="004E6B90" w:rsidP="004E6B90">
      <w:pPr>
        <w:pStyle w:val="Standardowy2"/>
      </w:pPr>
      <w:r>
        <w:t>4/   rozwijanie edukacji publicznej na temat szkodliwości uzależnień.</w:t>
      </w:r>
    </w:p>
    <w:p w:rsidR="004E6B90" w:rsidRDefault="004E6B90" w:rsidP="004E6B90">
      <w:pPr>
        <w:pStyle w:val="Standardowy2"/>
      </w:pPr>
    </w:p>
    <w:p w:rsidR="004E6B90" w:rsidRDefault="004E6B90" w:rsidP="00890DAB">
      <w:pPr>
        <w:pStyle w:val="Standardowy2"/>
        <w:spacing w:before="0"/>
        <w:jc w:val="center"/>
        <w:rPr>
          <w:sz w:val="28"/>
        </w:rPr>
      </w:pPr>
      <w:r>
        <w:rPr>
          <w:b/>
          <w:sz w:val="28"/>
        </w:rPr>
        <w:t>Rozdział II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Zadania i sposoby realizacji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</w:t>
      </w:r>
    </w:p>
    <w:p w:rsidR="004E6B90" w:rsidRDefault="004E6B90" w:rsidP="004E6B90">
      <w:pPr>
        <w:pStyle w:val="Standardowy2"/>
        <w:rPr>
          <w:sz w:val="28"/>
        </w:rPr>
      </w:pPr>
      <w:r>
        <w:rPr>
          <w:rFonts w:ascii="Cupertinopl" w:hAnsi="Cupertinopl"/>
          <w:b/>
          <w:i/>
          <w:sz w:val="28"/>
        </w:rPr>
        <w:t>I.</w:t>
      </w:r>
      <w:r>
        <w:t xml:space="preserve"> </w:t>
      </w:r>
      <w:r>
        <w:rPr>
          <w:b/>
          <w:i/>
          <w:sz w:val="28"/>
        </w:rPr>
        <w:t>Diagnoza aktualnego stanu problemów alkoholowych i zasobów umożliwiających prowadzenie działalności profilaktycznej i naprawczej.</w:t>
      </w:r>
    </w:p>
    <w:p w:rsidR="004E6B90" w:rsidRDefault="004E6B90" w:rsidP="004E6B90">
      <w:pPr>
        <w:pStyle w:val="Standardowy2"/>
      </w:pPr>
      <w:r>
        <w:t>Przeprowadzenie badań ankietowych wśród uczniów i nauczycieli na temat problemów alkoholowych wśród młodzieży oraz przeprowadzenie badań środowiskowych na temat: „Alkohol w mojej okolicy”.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4E6B90" w:rsidRDefault="004E6B90" w:rsidP="004E6B90">
      <w:pPr>
        <w:pStyle w:val="Standardowy2"/>
      </w:pPr>
      <w:r>
        <w:rPr>
          <w:rFonts w:ascii="Cupertinopl" w:hAnsi="Cupertinopl"/>
          <w:b/>
          <w:i/>
          <w:sz w:val="28"/>
        </w:rPr>
        <w:t>II.</w:t>
      </w:r>
      <w:r>
        <w:rPr>
          <w:rFonts w:ascii="Cupertinopl" w:hAnsi="Cupertinopl"/>
        </w:rPr>
        <w:t xml:space="preserve"> </w:t>
      </w:r>
      <w:r>
        <w:rPr>
          <w:b/>
          <w:i/>
          <w:sz w:val="28"/>
        </w:rPr>
        <w:t>Zwiększenie dostępności pomocy terapeutycznej i rehabilitacyjnej dla osób uzależnionych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 xml:space="preserve">Organizowanie i finansowanie szkoleń koordynatora programu, terapeutów, liderów grup samopomocowych, członków Gminnej Komisji Rozwiązywania Problemów Alkoholowych, aktywistów trzeźwościowych, przedstawicieli wybranych zawodów </w:t>
      </w:r>
      <w:r>
        <w:br/>
        <w:t>w zakresie strategii i metod rozwiązywania problemów alkoholowych.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lastRenderedPageBreak/>
        <w:t xml:space="preserve">Wspieranie działalności środowiskowej w zakresie wzajemnej pomocy osób </w:t>
      </w:r>
      <w:r>
        <w:br/>
        <w:t>z problemem alkoholowym oraz pomocy dla stowarzyszeń prowadzących programy profilaktyczne i terapeutyczne.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uzależnionych od alkoholu, narkotyków.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współuzależnionych.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Prowadzenie działań edukacyjnych i przeciwdziałania nietrzeźwości na drogach.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Prowadzenie działań zmierzających do zmniejszenia zjawiska przemocy domowej oraz współpraca z Powiatową Komendą Policji w zakresie przeciwdziałania przemocy oraz stosowania procedury „Niebieskich Kart”.</w:t>
      </w:r>
    </w:p>
    <w:p w:rsidR="004E6B90" w:rsidRDefault="004E6B90" w:rsidP="004E6B90">
      <w:pPr>
        <w:pStyle w:val="Etykieta"/>
        <w:rPr>
          <w:sz w:val="24"/>
        </w:rPr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III.</w:t>
      </w:r>
      <w:r>
        <w:rPr>
          <w:rFonts w:ascii="Cupertinopl" w:hAnsi="Cupertinopl"/>
        </w:rPr>
        <w:t xml:space="preserve"> </w:t>
      </w:r>
      <w:r>
        <w:rPr>
          <w:b/>
          <w:i/>
          <w:sz w:val="28"/>
        </w:rPr>
        <w:t>Udzielanie pomocy psychologicznej i prawnej dla rodzin z problemem alkoholowym. Ochrona przed przemocą w rodzinie.</w:t>
      </w:r>
    </w:p>
    <w:p w:rsidR="004E6B90" w:rsidRDefault="004E6B90" w:rsidP="004E6B90">
      <w:pPr>
        <w:pStyle w:val="Standardowy2"/>
        <w:numPr>
          <w:ilvl w:val="0"/>
          <w:numId w:val="2"/>
        </w:numPr>
      </w:pPr>
      <w:r>
        <w:t xml:space="preserve">Kontynuowanie przez Gminną Komisję Rozwiązywania Problemów Alkoholowych czynności zmierzających do orzeczenia i zastosowania wobec osoby uzależnionej od alkoholu obowiązku poddania się leczeniu w zakładach lecznictwa odwykowego. </w:t>
      </w:r>
      <w:r>
        <w:br/>
        <w:t>W tym celu niezbędna jest współpraca z takimi instytucjami i osobami jak;</w:t>
      </w:r>
    </w:p>
    <w:p w:rsidR="004E6B90" w:rsidRDefault="004E6B90" w:rsidP="004E6B90">
      <w:pPr>
        <w:pStyle w:val="Standardowy2"/>
        <w:ind w:left="720"/>
      </w:pPr>
      <w:r>
        <w:t>1/ Komendą Powiatową Policji w Ostrowi Mazowieckiej,</w:t>
      </w:r>
    </w:p>
    <w:p w:rsidR="004E6B90" w:rsidRDefault="004E6B90" w:rsidP="004E6B90">
      <w:pPr>
        <w:pStyle w:val="Standardowy2"/>
        <w:ind w:left="720"/>
      </w:pPr>
      <w:r>
        <w:t>2/ Sądem Rejonowym w Ostrowi Mazowieckiej,</w:t>
      </w:r>
    </w:p>
    <w:p w:rsidR="004E6B90" w:rsidRDefault="004E6B90" w:rsidP="004E6B90">
      <w:pPr>
        <w:pStyle w:val="Standardowy2"/>
        <w:ind w:left="1080" w:hanging="360"/>
      </w:pPr>
      <w:r>
        <w:t>3/ Kuratorami Sądowymi i społecznymi wykonującymi nadzór w stosunku do osób poddanych leczeniu odwykowemu,</w:t>
      </w:r>
    </w:p>
    <w:p w:rsidR="004E6B90" w:rsidRDefault="004E6B90" w:rsidP="004E6B90">
      <w:pPr>
        <w:pStyle w:val="Standardowy2"/>
        <w:ind w:left="1080" w:hanging="360"/>
      </w:pPr>
      <w:r>
        <w:t>4/ Powiatowym Urzędem Pracy (w zakresie dotyczącym pomocy w zatrudnieniu osób po zakończonym leczeniu odwykowym),</w:t>
      </w:r>
    </w:p>
    <w:p w:rsidR="004E6B90" w:rsidRDefault="004E6B90" w:rsidP="004E6B90">
      <w:pPr>
        <w:pStyle w:val="Standardowy2"/>
        <w:ind w:left="1080" w:hanging="360"/>
      </w:pPr>
      <w:r>
        <w:t>5/ Biegłym psychiatrą i biegłym psychologiem (celem wydania opinii w przedmiocie uzależnienia od alkoholu),</w:t>
      </w:r>
    </w:p>
    <w:p w:rsidR="004E6B90" w:rsidRDefault="004E6B90" w:rsidP="004E6B90">
      <w:pPr>
        <w:pStyle w:val="Standardowy2"/>
        <w:ind w:left="720"/>
      </w:pPr>
      <w:r>
        <w:t>6/ Poradnią Leczenia Uzależnień w Ostrowi Mazowieckiej,</w:t>
      </w:r>
    </w:p>
    <w:p w:rsidR="004E6B90" w:rsidRDefault="004E6B90" w:rsidP="004E6B90">
      <w:pPr>
        <w:pStyle w:val="Standardowy2"/>
        <w:ind w:left="720"/>
      </w:pPr>
      <w:r>
        <w:t>7/ Gminnym Ośrodkiem Pomocy Społecznej w Ostrowi Mazowieckiej,</w:t>
      </w:r>
    </w:p>
    <w:p w:rsidR="004E6B90" w:rsidRDefault="004E6B90" w:rsidP="004E6B90">
      <w:pPr>
        <w:pStyle w:val="Standardowy2"/>
        <w:ind w:left="720"/>
      </w:pPr>
      <w:r>
        <w:t>8/ Dyrektorami szkół na terenie gminy.</w:t>
      </w:r>
    </w:p>
    <w:p w:rsidR="004E6B90" w:rsidRDefault="004E6B90" w:rsidP="004E6B90">
      <w:pPr>
        <w:pStyle w:val="Standardowy2"/>
        <w:numPr>
          <w:ilvl w:val="0"/>
          <w:numId w:val="2"/>
        </w:numPr>
      </w:pPr>
      <w:r>
        <w:t>Kontynuowanie działań Gminnej Komisji Rozwiązywania Problemów Alkoholowych w zakresie motywowania do podjęcia leczenia odwykowego, poprzez:</w:t>
      </w:r>
    </w:p>
    <w:p w:rsidR="004E6B90" w:rsidRDefault="004E6B90" w:rsidP="004E6B90">
      <w:pPr>
        <w:pStyle w:val="Standardowy2"/>
        <w:ind w:left="720" w:hanging="360"/>
      </w:pPr>
      <w:r>
        <w:t xml:space="preserve">1/ prowadzenie rozmów indywidualnych z osobami zgłoszonymi do Komisji </w:t>
      </w:r>
      <w:r w:rsidR="00FC40F1">
        <w:br/>
      </w:r>
      <w:r>
        <w:t>oraz członkami ich rodzin;</w:t>
      </w:r>
    </w:p>
    <w:p w:rsidR="004E6B90" w:rsidRDefault="004E6B90" w:rsidP="004E6B90">
      <w:pPr>
        <w:pStyle w:val="Standardowy2"/>
        <w:ind w:left="720" w:hanging="360"/>
      </w:pPr>
      <w:r>
        <w:t xml:space="preserve">2/ </w:t>
      </w:r>
      <w:r>
        <w:tab/>
        <w:t>kierowanie do sądu wniosków o poddanie przymusowemu leczeniu odwykowemu osób uzależnionych zgłoszonych do komisji,</w:t>
      </w:r>
    </w:p>
    <w:p w:rsidR="004E6B90" w:rsidRDefault="004E6B90" w:rsidP="004E6B90">
      <w:pPr>
        <w:pStyle w:val="Standardowy2"/>
        <w:ind w:left="720" w:hanging="360"/>
      </w:pPr>
      <w:r>
        <w:t xml:space="preserve">3/ </w:t>
      </w:r>
      <w:r>
        <w:tab/>
        <w:t xml:space="preserve">w razie potrzeby wyjeżdżania do rodzin w celu zasięgnięcia dodatkowych informacji </w:t>
      </w:r>
      <w:r w:rsidR="00FC40F1">
        <w:br/>
      </w:r>
      <w:r>
        <w:t>o osobach zgłoszonych do komisji,</w:t>
      </w:r>
    </w:p>
    <w:p w:rsidR="00FC40F1" w:rsidRDefault="004E6B90" w:rsidP="00FC40F1">
      <w:pPr>
        <w:pStyle w:val="Standardowy2"/>
        <w:ind w:left="720" w:hanging="360"/>
      </w:pPr>
      <w:r>
        <w:t>4/</w:t>
      </w:r>
      <w:r>
        <w:tab/>
        <w:t>zwiększanie dostępności i skuteczności zorganizowanych form pomocy psychologicznej i społecznej dla członków rodzin z problemem alkoholowym.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§ 6.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IV.</w:t>
      </w:r>
      <w:r>
        <w:rPr>
          <w:b/>
          <w:i/>
        </w:rPr>
        <w:t xml:space="preserve"> </w:t>
      </w:r>
      <w:r>
        <w:rPr>
          <w:b/>
          <w:i/>
          <w:sz w:val="28"/>
        </w:rPr>
        <w:t>Prowadzenie profilaktycznej działalności informacyjnej i edukacyjnej wśród lokalnej społeczności ze szczególnym ukierunkowaniem na młodzież.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Działalność wychowawczo-profilaktyczna realizowana w szkołach podstawowych </w:t>
      </w:r>
      <w:r>
        <w:br/>
        <w:t>i gimnazjalnych na terenie gminy (wspieranie świetlic socjoterapeutycznych).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Organizowanie i finansowanie szkoleń dla nauczycieli, pedagogów zajmujących się </w:t>
      </w:r>
      <w:r>
        <w:br/>
        <w:t>w szkołach profilaktyką dzieci i młodzieży.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Organizowanie form spędzania wolnego czasu, - kolonii letnich, „zielonych szkół”, „białych szkół”, oaz rekolekcyjnych, zimowisk, zajęć pozalekcyjnych i zajęć sportowych dla dzieci z rodzin uzależnionych i zagrożonych uzależnieniami.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Prowadzenie lokalnej kampanii edukacyjnej wspólnie ze stowarzyszeniami trzeźwościowymi, z wykorzystaniem prasy lokalnej.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Współpraca z teatrami i Agencjami Profilaktycznymi w celu organizowania przedstawień dla dzieci na temat uzależnień.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Organizowanie konkursów dla dzieci i młodzieży wpływających na postawy </w:t>
      </w:r>
      <w:r>
        <w:br/>
        <w:t>i umiejętności ważne dla zdrowia i trzeźwości (współpraca z Powiatową Stacją Sanitarno –Epidemiologiczną oraz Komendą Powiatową Policji w Ostrowi Mazowieckiej).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Współorganizowanie gminnego festynu rodzinnego.</w:t>
      </w:r>
    </w:p>
    <w:p w:rsidR="004E6B90" w:rsidRDefault="004E6B90" w:rsidP="004E6B90">
      <w:pPr>
        <w:pStyle w:val="Etykieta"/>
        <w:rPr>
          <w:sz w:val="24"/>
        </w:rPr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7.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V.</w:t>
      </w:r>
      <w:r>
        <w:t xml:space="preserve"> </w:t>
      </w:r>
      <w:r>
        <w:rPr>
          <w:b/>
          <w:i/>
          <w:sz w:val="28"/>
        </w:rPr>
        <w:t xml:space="preserve">Działania mające na celu ograniczenie dostępności do alkoholu </w:t>
      </w:r>
      <w:r w:rsidR="00FC40F1">
        <w:rPr>
          <w:b/>
          <w:i/>
          <w:sz w:val="28"/>
        </w:rPr>
        <w:br/>
      </w:r>
      <w:r>
        <w:rPr>
          <w:b/>
          <w:i/>
          <w:sz w:val="28"/>
        </w:rPr>
        <w:t>oraz zmiany struktury jego spożycia.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 xml:space="preserve">Prowadzenie kampanii na rzecz przestrzegania przepisów dotyczących zasad sprzedaży i podawania napojów alkoholowych w placówkach handlowych </w:t>
      </w:r>
      <w:r>
        <w:br/>
        <w:t>i gastronomicznych.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>Kontynuowanie działań Gminnej Komisji Rozwiązywania Problemów Alkoholowych w zakresie profilaktyki środowiskowej, poprzez:</w:t>
      </w:r>
    </w:p>
    <w:p w:rsidR="004E6B90" w:rsidRDefault="004E6B90" w:rsidP="004E6B90">
      <w:pPr>
        <w:pStyle w:val="Standardowy2"/>
        <w:tabs>
          <w:tab w:val="num" w:pos="1440"/>
        </w:tabs>
        <w:ind w:left="720"/>
      </w:pPr>
      <w:r>
        <w:t>1/   współpracę z innymi organami w zakresie przestrzegania wymogów ustawy,</w:t>
      </w:r>
    </w:p>
    <w:p w:rsidR="004E6B90" w:rsidRDefault="004E6B90" w:rsidP="004E6B90">
      <w:pPr>
        <w:pStyle w:val="Standardowy2"/>
        <w:tabs>
          <w:tab w:val="num" w:pos="1440"/>
        </w:tabs>
        <w:ind w:left="1080" w:hanging="360"/>
      </w:pPr>
      <w:r>
        <w:t xml:space="preserve">2/ rozpatrywania ofert programów profilaktycznych skierowanych do dzieci </w:t>
      </w:r>
      <w:r>
        <w:br/>
        <w:t>i młodzieży szkolnej.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>Przygotowanie projektów nowych zasad odnośnie ograniczeń, bądź zakazu spożywania alkoholu w miejscach publicznych i określenie sposobu i ich oznaczenia.</w:t>
      </w:r>
    </w:p>
    <w:p w:rsidR="004E6B90" w:rsidRDefault="004E6B90" w:rsidP="00FC40F1">
      <w:pPr>
        <w:pStyle w:val="Standardowy2"/>
        <w:numPr>
          <w:ilvl w:val="0"/>
          <w:numId w:val="4"/>
        </w:numPr>
      </w:pPr>
      <w:r>
        <w:t xml:space="preserve">Prowadzenie kampanii na rzecz przeciwdziałania nietrzeźwości kierowców </w:t>
      </w:r>
      <w:r>
        <w:br/>
        <w:t>i bezpieczeństwa w miejscach publicznych.</w:t>
      </w:r>
    </w:p>
    <w:p w:rsidR="00890DAB" w:rsidRPr="00FC40F1" w:rsidRDefault="00890DAB" w:rsidP="00890DAB">
      <w:pPr>
        <w:pStyle w:val="Standardowy2"/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8.</w:t>
      </w:r>
    </w:p>
    <w:p w:rsidR="004E6B90" w:rsidRDefault="004E6B90" w:rsidP="004E6B90">
      <w:pPr>
        <w:pStyle w:val="Standardowy2"/>
      </w:pPr>
      <w:r>
        <w:rPr>
          <w:rFonts w:ascii="Cupertinopl" w:hAnsi="Cupertinopl"/>
          <w:b/>
          <w:i/>
          <w:sz w:val="28"/>
        </w:rPr>
        <w:t xml:space="preserve">VI. </w:t>
      </w:r>
      <w:r>
        <w:rPr>
          <w:b/>
          <w:i/>
          <w:sz w:val="28"/>
        </w:rPr>
        <w:t>Wspomaganie działalności instytucji, stowarzyszeń i osób fizycznych służących rozwiązywaniu problemów alkoholowych.</w:t>
      </w:r>
    </w:p>
    <w:p w:rsidR="004E6B90" w:rsidRDefault="004E6B90" w:rsidP="004E6B90">
      <w:pPr>
        <w:pStyle w:val="Standardowy2"/>
      </w:pPr>
      <w:r>
        <w:t>Wsparcie materialne, edukacyjne i lokalowe dla podmiotów zajmujących się statutowo rozwiązywaniem problemów alkoholowych w tym:</w:t>
      </w:r>
    </w:p>
    <w:p w:rsidR="004E6B90" w:rsidRDefault="004E6B90" w:rsidP="004E6B90">
      <w:pPr>
        <w:pStyle w:val="Standardowy2"/>
        <w:ind w:left="1080"/>
      </w:pPr>
      <w:r>
        <w:lastRenderedPageBreak/>
        <w:t xml:space="preserve">1/ </w:t>
      </w:r>
      <w:r>
        <w:tab/>
        <w:t>Poradnia Leczenia Uzależnień w Ostrowi Mazowieckiej;</w:t>
      </w:r>
    </w:p>
    <w:p w:rsidR="004E6B90" w:rsidRDefault="004E6B90" w:rsidP="004E6B90">
      <w:pPr>
        <w:pStyle w:val="Standardowy2"/>
        <w:ind w:left="1080"/>
      </w:pPr>
      <w:r>
        <w:t xml:space="preserve">2/ </w:t>
      </w:r>
      <w:r>
        <w:tab/>
        <w:t>Kluby i Stowarzyszenia Abstynenckie na terenie gminy;</w:t>
      </w:r>
    </w:p>
    <w:p w:rsidR="004E6B90" w:rsidRDefault="004E6B90" w:rsidP="004E6B90">
      <w:pPr>
        <w:pStyle w:val="Standardowy2"/>
        <w:ind w:left="1440" w:hanging="360"/>
      </w:pPr>
      <w:r>
        <w:t>3/ Ośrodki Leczenia Uzależnień na terenie kraju, które przyjmują osoby uzależnione z terenu naszej gminy.</w:t>
      </w:r>
    </w:p>
    <w:p w:rsidR="00FC40F1" w:rsidRDefault="00FC40F1" w:rsidP="004E6B90">
      <w:pPr>
        <w:pStyle w:val="Standardowy2"/>
        <w:jc w:val="center"/>
        <w:rPr>
          <w:b/>
          <w:sz w:val="28"/>
        </w:rPr>
      </w:pP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Rozdział III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Zasady finansowania Programu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9.</w:t>
      </w:r>
    </w:p>
    <w:p w:rsidR="004E6B90" w:rsidRDefault="004E6B90" w:rsidP="004E6B90">
      <w:pPr>
        <w:pStyle w:val="Standardowy2"/>
      </w:pPr>
      <w:r>
        <w:t xml:space="preserve">Finansowanie realizacji niniejszego programu będzie dokonywane z rocznych opłat </w:t>
      </w:r>
      <w:r w:rsidR="00FC40F1">
        <w:br/>
      </w:r>
      <w:r>
        <w:t>za korzystanie z zezwoleń na sprzedaż napojów alkoholowych wnoszonych przez prowadzące tę sprzedaż podmioty gospodarcze.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10. </w:t>
      </w:r>
    </w:p>
    <w:p w:rsidR="004E6B90" w:rsidRDefault="004E6B90" w:rsidP="004E6B90">
      <w:pPr>
        <w:pStyle w:val="Standardowy2"/>
      </w:pPr>
      <w:r>
        <w:t xml:space="preserve">Zadania w ramach niniejszego programu mogą być również finansowane z dotacji celowych Wojewody oraz Państwowej Agencji Rozwiązywania Problemów Alkoholowych a także </w:t>
      </w:r>
      <w:r>
        <w:br/>
        <w:t>z darowizn, zapisów i innych wpływów od osób prawnych i fizycznych.</w:t>
      </w:r>
    </w:p>
    <w:p w:rsidR="004E6B90" w:rsidRDefault="004E6B90" w:rsidP="004E6B90">
      <w:pPr>
        <w:pStyle w:val="Standardowy2"/>
      </w:pPr>
    </w:p>
    <w:p w:rsidR="004E6B90" w:rsidRDefault="004E6B90" w:rsidP="001A651F">
      <w:pPr>
        <w:pStyle w:val="Standardowy2"/>
        <w:spacing w:after="240"/>
        <w:jc w:val="center"/>
        <w:rPr>
          <w:b/>
          <w:sz w:val="28"/>
        </w:rPr>
      </w:pPr>
      <w:r>
        <w:rPr>
          <w:b/>
          <w:sz w:val="28"/>
        </w:rPr>
        <w:t>Rozdział IV</w:t>
      </w:r>
    </w:p>
    <w:p w:rsidR="004E6B90" w:rsidRDefault="004E6B90" w:rsidP="001A651F">
      <w:pPr>
        <w:pStyle w:val="Standardowy2"/>
        <w:spacing w:before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Zasady wynagradzania członków Gminnej Komisji </w:t>
      </w:r>
    </w:p>
    <w:p w:rsidR="004E6B90" w:rsidRDefault="004E6B90" w:rsidP="001A651F">
      <w:pPr>
        <w:pStyle w:val="Standardowy2"/>
        <w:spacing w:before="0"/>
        <w:jc w:val="center"/>
        <w:rPr>
          <w:b/>
          <w:i/>
          <w:sz w:val="28"/>
        </w:rPr>
      </w:pPr>
      <w:r>
        <w:rPr>
          <w:b/>
          <w:i/>
          <w:sz w:val="28"/>
        </w:rPr>
        <w:t>Rozwiązywania Problemów Alkoholowych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11.</w:t>
      </w:r>
    </w:p>
    <w:p w:rsidR="004E6B90" w:rsidRDefault="004E6B90" w:rsidP="004E6B90"/>
    <w:p w:rsidR="004E6B90" w:rsidRDefault="004E6B90" w:rsidP="004E6B90">
      <w:pPr>
        <w:pStyle w:val="Stopka"/>
        <w:numPr>
          <w:ilvl w:val="0"/>
          <w:numId w:val="5"/>
        </w:numPr>
        <w:tabs>
          <w:tab w:val="clear" w:pos="720"/>
          <w:tab w:val="num" w:pos="540"/>
        </w:tabs>
        <w:ind w:left="540" w:hanging="540"/>
      </w:pPr>
      <w:r>
        <w:t xml:space="preserve">Za pracę w Gminnej Komisji Rozwiązywania Problemów Alkoholowych, członkom Komisji przysługuje zryczałtowane wynagrodzenie w wysokości 40 złotych brutto </w:t>
      </w:r>
      <w:r w:rsidR="00FC40F1">
        <w:br/>
      </w:r>
      <w:r>
        <w:t>za każde posiedzenie.</w:t>
      </w:r>
    </w:p>
    <w:p w:rsidR="004E6B90" w:rsidRDefault="004E6B90" w:rsidP="004E6B90">
      <w:pPr>
        <w:pStyle w:val="Stopka"/>
        <w:numPr>
          <w:ilvl w:val="0"/>
          <w:numId w:val="5"/>
        </w:numPr>
        <w:tabs>
          <w:tab w:val="clear" w:pos="720"/>
          <w:tab w:val="num" w:pos="540"/>
        </w:tabs>
        <w:ind w:left="540" w:hanging="540"/>
      </w:pPr>
      <w:r>
        <w:t>Podstawę do wypłaty wynagrodzeń dla członków Komisji stanowi sporządzone przez inspektora ds. patologii społecznej i ochrony zdrowia na podstawie list obecności zestawienie liczby posiedzeń Komisji, podpisane przez Przewodniczącego Komisji.</w:t>
      </w:r>
    </w:p>
    <w:p w:rsidR="001A651F" w:rsidRDefault="001A651F" w:rsidP="001A651F">
      <w:pPr>
        <w:pStyle w:val="Stopka"/>
      </w:pP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Rozdział V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Kontrola efektywności Programu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12.</w:t>
      </w:r>
    </w:p>
    <w:p w:rsidR="004E6B90" w:rsidRDefault="004E6B90" w:rsidP="004E6B90">
      <w:pPr>
        <w:pStyle w:val="Standardowy2"/>
      </w:pPr>
      <w:r>
        <w:t>Uruchomienie i koordynacja systemu monitorowania działań realizowanych w ramach niniejszego programu.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13.</w:t>
      </w:r>
    </w:p>
    <w:p w:rsidR="004E6B90" w:rsidRDefault="004E6B90" w:rsidP="004E6B90">
      <w:pPr>
        <w:pStyle w:val="Standardowy2"/>
      </w:pPr>
      <w:r>
        <w:t>Rada Gminy w Ostrowi Mazowieckiej otrzymuje coroczne sprawozdanie z wykonania niniejszego programu.</w:t>
      </w:r>
    </w:p>
    <w:p w:rsidR="004E6B90" w:rsidRDefault="004E6B90" w:rsidP="004E6B90">
      <w:pPr>
        <w:pStyle w:val="Standardowy2"/>
      </w:pPr>
    </w:p>
    <w:p w:rsidR="000D35A9" w:rsidRDefault="000D35A9" w:rsidP="000D35A9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PRZEWODNICZĄCY</w:t>
      </w:r>
    </w:p>
    <w:p w:rsidR="000D35A9" w:rsidRDefault="000D35A9" w:rsidP="000D35A9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rPr>
          <w:b/>
          <w:bCs/>
        </w:rPr>
        <w:t>R A D Y   G M I N Y</w:t>
      </w:r>
    </w:p>
    <w:p w:rsidR="000D35A9" w:rsidRPr="000D35A9" w:rsidRDefault="000D35A9" w:rsidP="000D35A9">
      <w:pPr>
        <w:pStyle w:val="Stopka"/>
        <w:tabs>
          <w:tab w:val="left" w:pos="708"/>
        </w:tabs>
        <w:ind w:left="4248"/>
        <w:jc w:val="center"/>
        <w:rPr>
          <w:b/>
          <w:bCs/>
          <w:sz w:val="28"/>
        </w:rPr>
      </w:pPr>
    </w:p>
    <w:p w:rsidR="000D35A9" w:rsidRDefault="000D35A9" w:rsidP="000D35A9">
      <w:pPr>
        <w:pStyle w:val="Stopka"/>
        <w:tabs>
          <w:tab w:val="left" w:pos="708"/>
        </w:tabs>
        <w:ind w:left="4248"/>
        <w:jc w:val="center"/>
        <w:rPr>
          <w:sz w:val="20"/>
        </w:rPr>
      </w:pPr>
      <w:r w:rsidRPr="000D35A9">
        <w:rPr>
          <w:b/>
          <w:bCs/>
          <w:i/>
          <w:sz w:val="26"/>
          <w:szCs w:val="26"/>
        </w:rPr>
        <w:t>mgr Sylwester Rozumek</w:t>
      </w:r>
    </w:p>
    <w:sectPr w:rsidR="000D35A9" w:rsidSect="00890DA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ance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upertino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ECB"/>
    <w:multiLevelType w:val="hybridMultilevel"/>
    <w:tmpl w:val="0FDCD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AA7"/>
    <w:multiLevelType w:val="hybridMultilevel"/>
    <w:tmpl w:val="6C544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325C3"/>
    <w:multiLevelType w:val="hybridMultilevel"/>
    <w:tmpl w:val="C93A3D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C3BEC"/>
    <w:multiLevelType w:val="hybridMultilevel"/>
    <w:tmpl w:val="2C984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77A1F"/>
    <w:multiLevelType w:val="hybridMultilevel"/>
    <w:tmpl w:val="4BD80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746"/>
    <w:rsid w:val="0008796A"/>
    <w:rsid w:val="000C160A"/>
    <w:rsid w:val="000D35A9"/>
    <w:rsid w:val="00110746"/>
    <w:rsid w:val="00196C77"/>
    <w:rsid w:val="001A651F"/>
    <w:rsid w:val="003968D0"/>
    <w:rsid w:val="003A0551"/>
    <w:rsid w:val="00413BC0"/>
    <w:rsid w:val="004E5C36"/>
    <w:rsid w:val="004E6B90"/>
    <w:rsid w:val="005E347B"/>
    <w:rsid w:val="00870513"/>
    <w:rsid w:val="00890DAB"/>
    <w:rsid w:val="009D6035"/>
    <w:rsid w:val="00BC1359"/>
    <w:rsid w:val="00F53DAD"/>
    <w:rsid w:val="00FC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9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E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6B90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4E6B90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4E6B90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C36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9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E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6B90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4E6B90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4E6B90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C3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FDAFF-C6FB-4C7C-A1A5-7C619A46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2014-12-09T09:59:00Z</cp:lastPrinted>
  <dcterms:created xsi:type="dcterms:W3CDTF">2014-12-08T13:40:00Z</dcterms:created>
  <dcterms:modified xsi:type="dcterms:W3CDTF">2014-12-23T14:15:00Z</dcterms:modified>
</cp:coreProperties>
</file>