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F6386E" w:rsidRPr="00F6386E" w:rsidRDefault="00F6386E" w:rsidP="00F6386E">
      <w:pPr>
        <w:spacing w:after="0" w:line="240" w:lineRule="auto"/>
        <w:jc w:val="right"/>
        <w:rPr>
          <w:rFonts w:ascii="Arial" w:eastAsia="Times New Roman" w:hAnsi="Arial" w:cs="Arial"/>
          <w:color w:val="000000"/>
          <w:sz w:val="20"/>
          <w:szCs w:val="20"/>
          <w:lang w:eastAsia="pl-PL"/>
        </w:rPr>
      </w:pPr>
      <w:r>
        <w:rPr>
          <w:rFonts w:ascii="Arial" w:eastAsia="Times New Roman" w:hAnsi="Arial" w:cs="Arial"/>
          <w:color w:val="000000"/>
          <w:sz w:val="20"/>
          <w:szCs w:val="20"/>
          <w:lang w:eastAsia="pl-PL"/>
        </w:rPr>
        <w:t>Załącznik nr 6</w:t>
      </w:r>
      <w:r w:rsidRPr="00F6386E">
        <w:rPr>
          <w:rFonts w:ascii="Arial" w:eastAsia="Times New Roman" w:hAnsi="Arial" w:cs="Arial"/>
          <w:color w:val="000000"/>
          <w:sz w:val="20"/>
          <w:szCs w:val="20"/>
          <w:lang w:eastAsia="pl-PL"/>
        </w:rPr>
        <w:t xml:space="preserve"> do uchwały Nr XIX/210/12                                                                                                                                                       Rady Gminy Ostrów Mazowiecka                                                                                                                                                                                                       z dnia 14 grudnia 2012 r.</w:t>
      </w:r>
    </w:p>
    <w:p w:rsidR="00F6386E" w:rsidRPr="00F6386E" w:rsidRDefault="00F6386E" w:rsidP="00F6386E">
      <w:pPr>
        <w:spacing w:before="100" w:beforeAutospacing="1" w:after="0" w:line="240" w:lineRule="auto"/>
        <w:jc w:val="center"/>
        <w:rPr>
          <w:rFonts w:eastAsia="Times New Roman"/>
          <w:sz w:val="24"/>
          <w:szCs w:val="24"/>
          <w:lang w:eastAsia="pl-PL"/>
        </w:rPr>
      </w:pPr>
    </w:p>
    <w:p w:rsidR="00F6386E" w:rsidRPr="00F6386E" w:rsidRDefault="00F6386E" w:rsidP="00F6386E">
      <w:pPr>
        <w:spacing w:before="100" w:beforeAutospacing="1" w:after="0" w:line="240" w:lineRule="auto"/>
        <w:jc w:val="center"/>
        <w:rPr>
          <w:rFonts w:eastAsia="Times New Roman"/>
          <w:sz w:val="28"/>
          <w:szCs w:val="28"/>
          <w:lang w:eastAsia="pl-PL"/>
        </w:rPr>
      </w:pPr>
      <w:r w:rsidRPr="00F6386E">
        <w:rPr>
          <w:rFonts w:eastAsia="Times New Roman"/>
          <w:b/>
          <w:bCs/>
          <w:sz w:val="28"/>
          <w:szCs w:val="28"/>
          <w:lang w:eastAsia="pl-PL"/>
        </w:rPr>
        <w:t>Plan dochodów budżetu państwa związanych z realizacją zadań zleconych.</w:t>
      </w:r>
    </w:p>
    <w:p w:rsidR="00F6386E" w:rsidRPr="00F6386E" w:rsidRDefault="00F6386E" w:rsidP="00F6386E">
      <w:pPr>
        <w:spacing w:before="100" w:beforeAutospacing="1" w:after="0" w:line="240" w:lineRule="auto"/>
        <w:rPr>
          <w:rFonts w:eastAsia="Times New Roman"/>
          <w:sz w:val="24"/>
          <w:szCs w:val="24"/>
          <w:lang w:eastAsia="pl-PL"/>
        </w:rPr>
      </w:pPr>
    </w:p>
    <w:tbl>
      <w:tblPr>
        <w:tblW w:w="5000" w:type="pct"/>
        <w:tblCellSpacing w:w="0" w:type="dxa"/>
        <w:tblBorders>
          <w:top w:val="outset" w:sz="6" w:space="0" w:color="000000"/>
          <w:left w:val="outset" w:sz="6" w:space="0" w:color="000000"/>
          <w:bottom w:val="outset" w:sz="6" w:space="0" w:color="000000"/>
          <w:right w:val="outset" w:sz="6" w:space="0" w:color="000000"/>
        </w:tblBorders>
        <w:tblCellMar>
          <w:top w:w="60" w:type="dxa"/>
          <w:left w:w="60" w:type="dxa"/>
          <w:bottom w:w="60" w:type="dxa"/>
          <w:right w:w="60" w:type="dxa"/>
        </w:tblCellMar>
        <w:tblLook w:val="04A0"/>
      </w:tblPr>
      <w:tblGrid>
        <w:gridCol w:w="723"/>
        <w:gridCol w:w="1257"/>
        <w:gridCol w:w="1184"/>
        <w:gridCol w:w="4228"/>
        <w:gridCol w:w="1830"/>
      </w:tblGrid>
      <w:tr w:rsidR="00F6386E" w:rsidRPr="00F6386E" w:rsidTr="00F6386E">
        <w:trPr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386E" w:rsidRPr="00F6386E" w:rsidRDefault="00F6386E" w:rsidP="00F6386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 xml:space="preserve">Dział 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386E" w:rsidRPr="00F6386E" w:rsidRDefault="00F6386E" w:rsidP="00F6386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Rozdział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386E" w:rsidRPr="00F6386E" w:rsidRDefault="00F6386E" w:rsidP="00F6386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386E" w:rsidRPr="00F6386E" w:rsidRDefault="00F6386E" w:rsidP="00F6386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Treść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hideMark/>
          </w:tcPr>
          <w:p w:rsidR="00F6386E" w:rsidRPr="00F6386E" w:rsidRDefault="00F6386E" w:rsidP="00F6386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Kwota</w:t>
            </w:r>
          </w:p>
        </w:tc>
      </w:tr>
      <w:tr w:rsidR="00F6386E" w:rsidRPr="00F6386E" w:rsidTr="00F6386E">
        <w:trPr>
          <w:trHeight w:val="68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750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before="100" w:beforeAutospacing="1" w:after="119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Administracja publiczna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118</w:t>
            </w:r>
          </w:p>
        </w:tc>
      </w:tr>
      <w:tr w:rsidR="00F6386E" w:rsidRPr="00F6386E" w:rsidTr="00F6386E">
        <w:trPr>
          <w:trHeight w:val="51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75011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Urzędy wojewódzkie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118</w:t>
            </w:r>
          </w:p>
        </w:tc>
      </w:tr>
      <w:tr w:rsidR="00F6386E" w:rsidRPr="00F6386E" w:rsidTr="00F6386E">
        <w:trPr>
          <w:trHeight w:val="907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2350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Dotacje z budżetu państwa związane z realizacją zadań zlecanych jednostkom samorządu terytorialnego.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118</w:t>
            </w:r>
          </w:p>
        </w:tc>
      </w:tr>
      <w:tr w:rsidR="00F6386E" w:rsidRPr="00F6386E" w:rsidTr="00F6386E">
        <w:trPr>
          <w:trHeight w:val="68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852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Pomoc społeczna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70 000</w:t>
            </w:r>
          </w:p>
        </w:tc>
      </w:tr>
      <w:tr w:rsidR="00F6386E" w:rsidRPr="00F6386E" w:rsidTr="00F6386E">
        <w:trPr>
          <w:trHeight w:val="1191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85212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Świadczenia rodzinne, świadczenia z funduszu alimentacyjnego oraz składki na ubezpieczenia emerytalne i rentowe z ubezpieczenia społecznego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70 000</w:t>
            </w:r>
          </w:p>
        </w:tc>
      </w:tr>
      <w:tr w:rsidR="00F6386E" w:rsidRPr="00F6386E" w:rsidTr="00F6386E">
        <w:trPr>
          <w:trHeight w:val="907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2350</w:t>
            </w: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Dotacje z budżetu państwa związane z realizacją zadań zlecanych jednostkom samorządu terytorialnego.</w:t>
            </w: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sz w:val="24"/>
                <w:szCs w:val="24"/>
                <w:lang w:eastAsia="pl-PL"/>
              </w:rPr>
              <w:t>70 000</w:t>
            </w:r>
          </w:p>
        </w:tc>
      </w:tr>
      <w:tr w:rsidR="00F6386E" w:rsidRPr="00F6386E" w:rsidTr="00F6386E">
        <w:trPr>
          <w:trHeight w:val="680"/>
          <w:tblCellSpacing w:w="0" w:type="dxa"/>
        </w:trPr>
        <w:tc>
          <w:tcPr>
            <w:tcW w:w="4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OGÓŁEM</w:t>
            </w:r>
          </w:p>
        </w:tc>
        <w:tc>
          <w:tcPr>
            <w:tcW w:w="65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23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center"/>
              <w:rPr>
                <w:rFonts w:eastAsia="Times New Roman"/>
                <w:sz w:val="24"/>
                <w:szCs w:val="24"/>
                <w:lang w:eastAsia="pl-PL"/>
              </w:rPr>
            </w:pPr>
          </w:p>
        </w:tc>
        <w:tc>
          <w:tcPr>
            <w:tcW w:w="1000" w:type="pct"/>
            <w:tcBorders>
              <w:top w:val="outset" w:sz="6" w:space="0" w:color="000000"/>
              <w:left w:val="outset" w:sz="6" w:space="0" w:color="000000"/>
              <w:bottom w:val="outset" w:sz="6" w:space="0" w:color="000000"/>
              <w:right w:val="outset" w:sz="6" w:space="0" w:color="000000"/>
            </w:tcBorders>
            <w:vAlign w:val="center"/>
            <w:hideMark/>
          </w:tcPr>
          <w:p w:rsidR="00F6386E" w:rsidRPr="00F6386E" w:rsidRDefault="00F6386E" w:rsidP="00F6386E">
            <w:pPr>
              <w:spacing w:after="0" w:line="240" w:lineRule="auto"/>
              <w:jc w:val="right"/>
              <w:rPr>
                <w:rFonts w:eastAsia="Times New Roman"/>
                <w:sz w:val="24"/>
                <w:szCs w:val="24"/>
                <w:lang w:eastAsia="pl-PL"/>
              </w:rPr>
            </w:pPr>
            <w:r w:rsidRPr="00F6386E">
              <w:rPr>
                <w:rFonts w:eastAsia="Times New Roman"/>
                <w:b/>
                <w:bCs/>
                <w:sz w:val="24"/>
                <w:szCs w:val="24"/>
                <w:lang w:eastAsia="pl-PL"/>
              </w:rPr>
              <w:t>70 118</w:t>
            </w:r>
          </w:p>
        </w:tc>
      </w:tr>
    </w:tbl>
    <w:p w:rsidR="00F6386E" w:rsidRPr="00A56817" w:rsidRDefault="00F6386E" w:rsidP="00F6386E">
      <w:pPr>
        <w:autoSpaceDE w:val="0"/>
        <w:spacing w:after="0"/>
        <w:ind w:right="6"/>
        <w:jc w:val="both"/>
        <w:rPr>
          <w:rFonts w:eastAsia="Times New Roman"/>
          <w:sz w:val="28"/>
          <w:szCs w:val="28"/>
          <w:lang w:eastAsia="pl-PL"/>
        </w:rPr>
      </w:pPr>
    </w:p>
    <w:p w:rsidR="00F6386E" w:rsidRPr="00A56817" w:rsidRDefault="00F6386E" w:rsidP="00F6386E">
      <w:pPr>
        <w:autoSpaceDE w:val="0"/>
        <w:spacing w:after="0"/>
        <w:ind w:right="6"/>
        <w:jc w:val="both"/>
        <w:rPr>
          <w:b/>
          <w:bCs/>
          <w:i/>
          <w:color w:val="000000"/>
          <w:sz w:val="28"/>
          <w:szCs w:val="28"/>
        </w:rPr>
      </w:pPr>
    </w:p>
    <w:p w:rsidR="00F6386E" w:rsidRPr="00F6386E" w:rsidRDefault="00F6386E" w:rsidP="00F6386E">
      <w:pPr>
        <w:spacing w:after="0"/>
        <w:ind w:left="4956"/>
        <w:jc w:val="center"/>
        <w:rPr>
          <w:b/>
          <w:sz w:val="24"/>
          <w:szCs w:val="24"/>
        </w:rPr>
      </w:pPr>
      <w:r w:rsidRPr="00F6386E">
        <w:rPr>
          <w:b/>
          <w:sz w:val="24"/>
          <w:szCs w:val="24"/>
        </w:rPr>
        <w:t>PRZEWODNICZĄCY</w:t>
      </w:r>
    </w:p>
    <w:p w:rsidR="00F6386E" w:rsidRPr="00F6386E" w:rsidRDefault="00F6386E" w:rsidP="00F6386E">
      <w:pPr>
        <w:spacing w:after="0"/>
        <w:ind w:left="4956"/>
        <w:jc w:val="center"/>
        <w:rPr>
          <w:b/>
          <w:sz w:val="24"/>
          <w:szCs w:val="24"/>
        </w:rPr>
      </w:pPr>
      <w:r w:rsidRPr="00F6386E">
        <w:rPr>
          <w:b/>
          <w:sz w:val="24"/>
          <w:szCs w:val="24"/>
        </w:rPr>
        <w:t>RADY GMINY</w:t>
      </w:r>
    </w:p>
    <w:p w:rsidR="00F6386E" w:rsidRPr="002F006A" w:rsidRDefault="00F6386E" w:rsidP="00F6386E">
      <w:pPr>
        <w:spacing w:after="0"/>
        <w:ind w:left="4956"/>
        <w:jc w:val="center"/>
        <w:rPr>
          <w:b/>
          <w:sz w:val="32"/>
          <w:szCs w:val="32"/>
        </w:rPr>
      </w:pPr>
    </w:p>
    <w:p w:rsidR="00F6386E" w:rsidRPr="00B04263" w:rsidRDefault="00F6386E" w:rsidP="00F6386E">
      <w:pPr>
        <w:spacing w:after="0"/>
        <w:ind w:left="4956"/>
        <w:jc w:val="center"/>
        <w:rPr>
          <w:rStyle w:val="FontStyle22"/>
          <w:rFonts w:cs="Mangal"/>
          <w:bCs w:val="0"/>
          <w:i/>
          <w:sz w:val="26"/>
          <w:szCs w:val="26"/>
        </w:rPr>
      </w:pPr>
      <w:r w:rsidRPr="002F006A">
        <w:rPr>
          <w:b/>
          <w:i/>
          <w:sz w:val="26"/>
          <w:szCs w:val="26"/>
        </w:rPr>
        <w:t>Tadeusz Jabłonka</w:t>
      </w:r>
    </w:p>
    <w:p w:rsidR="00F6386E" w:rsidRDefault="00F6386E" w:rsidP="00F6386E">
      <w:pPr>
        <w:ind w:right="6"/>
      </w:pPr>
    </w:p>
    <w:p w:rsidR="00F6386E" w:rsidRPr="00F6386E" w:rsidRDefault="00F6386E" w:rsidP="00F6386E">
      <w:pPr>
        <w:spacing w:before="100" w:beforeAutospacing="1" w:after="0" w:line="360" w:lineRule="auto"/>
        <w:ind w:left="5664" w:firstLine="709"/>
        <w:rPr>
          <w:rFonts w:eastAsia="Times New Roman"/>
          <w:sz w:val="24"/>
          <w:szCs w:val="24"/>
          <w:lang w:eastAsia="pl-PL"/>
        </w:rPr>
      </w:pPr>
    </w:p>
    <w:p w:rsidR="00446441" w:rsidRDefault="00446441"/>
    <w:sectPr w:rsidR="00446441" w:rsidSect="00446441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Cambria">
    <w:panose1 w:val="02040503050406030204"/>
    <w:charset w:val="EE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/>
  <w:defaultTabStop w:val="708"/>
  <w:hyphenationZone w:val="425"/>
  <w:characterSpacingControl w:val="doNotCompress"/>
  <w:compat/>
  <w:rsids>
    <w:rsidRoot w:val="00F6386E"/>
    <w:rsid w:val="00446441"/>
    <w:rsid w:val="00A56817"/>
    <w:rsid w:val="00B461E6"/>
    <w:rsid w:val="00F6386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Theme="minorHAnsi" w:hAnsi="Times New Roman" w:cs="Times New Roman"/>
        <w:sz w:val="22"/>
        <w:szCs w:val="22"/>
        <w:lang w:val="pl-PL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ny">
    <w:name w:val="Normal"/>
    <w:qFormat/>
    <w:rsid w:val="00446441"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NormalnyWeb">
    <w:name w:val="Normal (Web)"/>
    <w:basedOn w:val="Normalny"/>
    <w:uiPriority w:val="99"/>
    <w:unhideWhenUsed/>
    <w:rsid w:val="00F6386E"/>
    <w:pPr>
      <w:spacing w:before="100" w:beforeAutospacing="1" w:after="119" w:line="240" w:lineRule="auto"/>
    </w:pPr>
    <w:rPr>
      <w:rFonts w:eastAsia="Times New Roman"/>
      <w:sz w:val="24"/>
      <w:szCs w:val="24"/>
      <w:lang w:eastAsia="pl-PL"/>
    </w:rPr>
  </w:style>
  <w:style w:type="character" w:customStyle="1" w:styleId="FontStyle22">
    <w:name w:val="Font Style22"/>
    <w:basedOn w:val="Domylnaczcionkaakapitu"/>
    <w:rsid w:val="00F6386E"/>
    <w:rPr>
      <w:rFonts w:ascii="Times New Roman" w:hAnsi="Times New Roman" w:cs="Times New Roman"/>
      <w:b/>
      <w:bCs/>
      <w:sz w:val="22"/>
      <w:szCs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3071599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3171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1</Pages>
  <Words>156</Words>
  <Characters>940</Characters>
  <Application>Microsoft Office Word</Application>
  <DocSecurity>0</DocSecurity>
  <Lines>7</Lines>
  <Paragraphs>2</Paragraphs>
  <ScaleCrop>false</ScaleCrop>
  <Company/>
  <LinksUpToDate>false</LinksUpToDate>
  <CharactersWithSpaces>1094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Karrde</dc:creator>
  <cp:lastModifiedBy>Karrde</cp:lastModifiedBy>
  <cp:revision>2</cp:revision>
  <dcterms:created xsi:type="dcterms:W3CDTF">2012-12-16T15:04:00Z</dcterms:created>
  <dcterms:modified xsi:type="dcterms:W3CDTF">2012-12-16T15:14:00Z</dcterms:modified>
</cp:coreProperties>
</file>