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E445038" w:rsidR="00A07796" w:rsidRPr="00F827D3" w:rsidRDefault="00A07796" w:rsidP="00F827D3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F827D3" w:rsidRPr="00F827D3">
        <w:rPr>
          <w:rFonts w:ascii="Arial" w:hAnsi="Arial" w:cs="Arial"/>
          <w:b/>
          <w:bCs/>
          <w:sz w:val="24"/>
          <w:szCs w:val="24"/>
        </w:rPr>
        <w:t>Poprawa efektywności energetycznej oświetlenia będącego własnością Gminy Mirsk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32C0" w14:textId="77777777" w:rsidR="00441D43" w:rsidRDefault="00441D43" w:rsidP="00152DDA">
      <w:pPr>
        <w:spacing w:after="0" w:line="240" w:lineRule="auto"/>
      </w:pPr>
      <w:r>
        <w:separator/>
      </w:r>
    </w:p>
  </w:endnote>
  <w:endnote w:type="continuationSeparator" w:id="0">
    <w:p w14:paraId="65E326B7" w14:textId="77777777" w:rsidR="00441D43" w:rsidRDefault="00441D43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54DF0" w14:textId="77777777" w:rsidR="00441D43" w:rsidRDefault="00441D43" w:rsidP="00152DDA">
      <w:pPr>
        <w:spacing w:after="0" w:line="240" w:lineRule="auto"/>
      </w:pPr>
      <w:r>
        <w:separator/>
      </w:r>
    </w:p>
  </w:footnote>
  <w:footnote w:type="continuationSeparator" w:id="0">
    <w:p w14:paraId="0DA06382" w14:textId="77777777" w:rsidR="00441D43" w:rsidRDefault="00441D43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02D1746B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827D3">
      <w:rPr>
        <w:rFonts w:ascii="Arial" w:hAnsi="Arial" w:cs="Arial"/>
      </w:rPr>
      <w:t>2</w:t>
    </w:r>
    <w:r w:rsidR="00A92B17">
      <w:rPr>
        <w:rFonts w:ascii="Arial" w:hAnsi="Arial" w:cs="Arial"/>
      </w:rPr>
      <w:t>1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CB9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41E1C"/>
    <w:rsid w:val="00A47920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D56EA6"/>
    <w:rsid w:val="00D850B7"/>
    <w:rsid w:val="00DF5149"/>
    <w:rsid w:val="00E01459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29</cp:revision>
  <cp:lastPrinted>2024-08-28T11:50:00Z</cp:lastPrinted>
  <dcterms:created xsi:type="dcterms:W3CDTF">2022-05-31T10:37:00Z</dcterms:created>
  <dcterms:modified xsi:type="dcterms:W3CDTF">2024-08-28T11:50:00Z</dcterms:modified>
</cp:coreProperties>
</file>