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23" w:rsidRPr="00DF3123" w:rsidRDefault="00DF3123" w:rsidP="00DF3123">
      <w:pPr>
        <w:jc w:val="right"/>
        <w:rPr>
          <w:rFonts w:ascii="Times New Roman" w:hAnsi="Times New Roman" w:cs="Times New Roman"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>Załącznik nr 8 do SIWZ</w:t>
      </w:r>
    </w:p>
    <w:p w:rsidR="00DF3123" w:rsidRPr="00DF3123" w:rsidRDefault="00DF3123" w:rsidP="00DF3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39930"/>
      <w:r w:rsidRPr="00DF3123">
        <w:rPr>
          <w:rFonts w:ascii="Times New Roman" w:hAnsi="Times New Roman" w:cs="Times New Roman"/>
          <w:b/>
          <w:bCs/>
          <w:sz w:val="24"/>
          <w:szCs w:val="24"/>
        </w:rPr>
        <w:t>Specyfikacja techniczno-użytkowa dla Zadania II</w:t>
      </w:r>
    </w:p>
    <w:p w:rsidR="00DF3123" w:rsidRPr="00DF3123" w:rsidRDefault="00DF3123" w:rsidP="00DF3123">
      <w:pPr>
        <w:ind w:left="-567" w:right="-30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123">
        <w:rPr>
          <w:rFonts w:ascii="Times New Roman" w:hAnsi="Times New Roman" w:cs="Times New Roman"/>
          <w:b/>
          <w:bCs/>
          <w:sz w:val="24"/>
          <w:szCs w:val="24"/>
        </w:rPr>
        <w:t>Dostawa i montaż kurtyn na scenę oraz zasłon na 3 okna.</w:t>
      </w:r>
    </w:p>
    <w:p w:rsidR="00DF3123" w:rsidRPr="00DF3123" w:rsidRDefault="00DF3123" w:rsidP="00DF312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>Specyfikacja zawiera minimalne wymagania Zamawiającego. W przypadku kolorów istotne jest aby całość zadania zachowała jednakową kolorystykę najlepiej sugerowaną w specyfikacji.</w:t>
      </w:r>
    </w:p>
    <w:p w:rsidR="00DF3123" w:rsidRPr="00DF3123" w:rsidRDefault="00DF3123" w:rsidP="00DF3123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 xml:space="preserve">W myśl art. 30 ust. 5 ustawy </w:t>
      </w:r>
      <w:proofErr w:type="spellStart"/>
      <w:r w:rsidRPr="00DF312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F3123">
        <w:rPr>
          <w:rFonts w:ascii="Times New Roman" w:hAnsi="Times New Roman" w:cs="Times New Roman"/>
          <w:sz w:val="24"/>
          <w:szCs w:val="24"/>
        </w:rPr>
        <w:t xml:space="preserve"> proponowane przedmioty zamówienia mogą być o porównywalnych parametrach lub równoważne z proponowanymi przez Zamawiającego.</w:t>
      </w:r>
    </w:p>
    <w:p w:rsidR="00DF3123" w:rsidRPr="00DF3123" w:rsidRDefault="00DF3123" w:rsidP="00DF3123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F3123">
        <w:rPr>
          <w:rFonts w:ascii="Times New Roman" w:hAnsi="Times New Roman" w:cs="Times New Roman"/>
          <w:b/>
          <w:bCs/>
          <w:sz w:val="24"/>
          <w:szCs w:val="24"/>
        </w:rPr>
        <w:t xml:space="preserve">Z tkaniny pluszowej </w:t>
      </w:r>
      <w:proofErr w:type="spellStart"/>
      <w:r w:rsidRPr="00DF3123">
        <w:rPr>
          <w:rFonts w:ascii="Times New Roman" w:hAnsi="Times New Roman" w:cs="Times New Roman"/>
          <w:b/>
          <w:bCs/>
          <w:sz w:val="24"/>
          <w:szCs w:val="24"/>
        </w:rPr>
        <w:t>kotarowej</w:t>
      </w:r>
      <w:proofErr w:type="spellEnd"/>
      <w:r w:rsidRPr="00DF3123">
        <w:rPr>
          <w:rFonts w:ascii="Times New Roman" w:hAnsi="Times New Roman" w:cs="Times New Roman"/>
          <w:b/>
          <w:bCs/>
          <w:sz w:val="24"/>
          <w:szCs w:val="24"/>
        </w:rPr>
        <w:t xml:space="preserve"> - gramatura płótna </w:t>
      </w:r>
      <w:smartTag w:uri="urn:schemas-microsoft-com:office:smarttags" w:element="metricconverter">
        <w:smartTagPr>
          <w:attr w:name="ProductID" w:val="580 gram"/>
        </w:smartTagPr>
        <w:r w:rsidRPr="00DF3123">
          <w:rPr>
            <w:rFonts w:ascii="Times New Roman" w:hAnsi="Times New Roman" w:cs="Times New Roman"/>
            <w:b/>
            <w:bCs/>
            <w:sz w:val="24"/>
            <w:szCs w:val="24"/>
          </w:rPr>
          <w:t>580 gram</w:t>
        </w:r>
      </w:smartTag>
      <w:r w:rsidRPr="00DF3123">
        <w:rPr>
          <w:rFonts w:ascii="Times New Roman" w:hAnsi="Times New Roman" w:cs="Times New Roman"/>
          <w:b/>
          <w:bCs/>
          <w:sz w:val="24"/>
          <w:szCs w:val="24"/>
        </w:rPr>
        <w:t xml:space="preserve"> (+- 40gr.) /1mb. Z impregnatem i atestem trudnopalności. </w:t>
      </w:r>
    </w:p>
    <w:tbl>
      <w:tblPr>
        <w:tblStyle w:val="Tabela-Siatka"/>
        <w:tblW w:w="11199" w:type="dxa"/>
        <w:tblInd w:w="-431" w:type="dxa"/>
        <w:tblLook w:val="04A0" w:firstRow="1" w:lastRow="0" w:firstColumn="1" w:lastColumn="0" w:noHBand="0" w:noVBand="1"/>
      </w:tblPr>
      <w:tblGrid>
        <w:gridCol w:w="603"/>
        <w:gridCol w:w="6202"/>
        <w:gridCol w:w="1559"/>
        <w:gridCol w:w="1400"/>
        <w:gridCol w:w="1435"/>
      </w:tblGrid>
      <w:tr w:rsidR="00DF3123" w:rsidRPr="00DF3123" w:rsidTr="009A1FE1">
        <w:tc>
          <w:tcPr>
            <w:tcW w:w="603" w:type="dxa"/>
          </w:tcPr>
          <w:bookmarkEnd w:id="0"/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Elementy zadania II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Kolor 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Propozycje Wykonawcy</w:t>
            </w: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Kurtyna przednia sceny: na szerokość mechanizmu 7,40 </w:t>
            </w:r>
            <w:proofErr w:type="spellStart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. zachodzącego za światło sceny.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Światło sceny wynosi: 5,70m.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Składająca się z dwóch części o szerokości ok. 6,50 </w:t>
            </w:r>
            <w:proofErr w:type="spellStart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dla każdej części z namarszczeniem materiału.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Wysokość kurtyny ok. </w:t>
            </w:r>
            <w:smartTag w:uri="urn:schemas-microsoft-com:office:smarttags" w:element="metricconverter">
              <w:smartTagPr>
                <w:attr w:name="ProductID" w:val="4,30 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4,30 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. Obszyta.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Górna krawędź materiału podszyta „na zakładkę” (5-</w:t>
            </w:r>
            <w:smartTag w:uri="urn:schemas-microsoft-com:office:smarttags" w:element="metricconverter">
              <w:smartTagPr>
                <w:attr w:name="ProductID" w:val="6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6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) i obszyta taśmą wzmacniającą. Oczkowana stosownie do mechanizmu zawieszenia i rozsuwania kurtyny.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BORDO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1 komplet (2 części)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Przedni fartuch górny kurtyny –  wg wymiarów: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. X 75-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80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. z tunelem na linkę na górnej krawędzi o wymiarze 2cm - obszyty.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BORDO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Fartuch tylny – horyzont. Wymiary: szerokość 10 </w:t>
            </w:r>
            <w:proofErr w:type="spellStart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. Wysokość ok. </w:t>
            </w:r>
            <w:smartTag w:uri="urn:schemas-microsoft-com:office:smarttags" w:element="metricconverter">
              <w:smartTagPr>
                <w:attr w:name="ProductID" w:val="4,10 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4,10 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, w tym uszyty tunel w górnej krawędzi o szerokości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9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- wpust na rurę nośną.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Fartuch boczny – kulisa. Nie marszczony.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Wymiary: szerokość </w:t>
            </w:r>
            <w:smartTag w:uri="urn:schemas-microsoft-com:office:smarttags" w:element="metricconverter">
              <w:smartTagPr>
                <w:attr w:name="ProductID" w:val="115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115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, wysokość ok. </w:t>
            </w:r>
            <w:smartTag w:uri="urn:schemas-microsoft-com:office:smarttags" w:element="metricconverter">
              <w:smartTagPr>
                <w:attr w:name="ProductID" w:val="42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420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w tym uszyty tunel w górnej krawędzi o szerokości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na ramię montażowe (płaskownik).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Fartuch górny (przysłaniający oświetlenie sufitowe)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Wymiary: szerokość </w:t>
            </w:r>
            <w:smartTag w:uri="urn:schemas-microsoft-com:office:smarttags" w:element="metricconverter">
              <w:smartTagPr>
                <w:attr w:name="ProductID" w:val="80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800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. Wysokość: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80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+ uszyty tunel w górnej krawędzi o szerokości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2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na linkę nośną. 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Oraz wg wymiarów: </w:t>
            </w:r>
            <w:smartTag w:uri="urn:schemas-microsoft-com:office:smarttags" w:element="metricconverter">
              <w:smartTagPr>
                <w:attr w:name="ProductID" w:val="85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850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80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+ tunel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2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w górnej krawędzi na linkę nośną.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Zasłona okienna wg. wymiarów: szerokość </w:t>
            </w:r>
            <w:smartTag w:uri="urn:schemas-microsoft-com:office:smarttags" w:element="metricconverter">
              <w:smartTagPr>
                <w:attr w:name="ProductID" w:val="56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560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, wysokość </w:t>
            </w:r>
            <w:smartTag w:uri="urn:schemas-microsoft-com:office:smarttags" w:element="metricconverter">
              <w:smartTagPr>
                <w:attr w:name="ProductID" w:val="50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500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na podszycie zakładki w górnej krawędzi.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Górna krawędź obszyta taśmą wzmacniającą i oczkowana do zawieszenia na wózkach nośnych.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Ilość oczek: 11.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BORDO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2 sztuki 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23" w:rsidRPr="00DF3123" w:rsidTr="009A1FE1">
        <w:tc>
          <w:tcPr>
            <w:tcW w:w="603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02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Zasłona okienna wg wymiarów: szerokość </w:t>
            </w:r>
            <w:smartTag w:uri="urn:schemas-microsoft-com:office:smarttags" w:element="metricconverter">
              <w:smartTagPr>
                <w:attr w:name="ProductID" w:val="50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500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, wysokość </w:t>
            </w:r>
            <w:smartTag w:uri="urn:schemas-microsoft-com:office:smarttags" w:element="metricconverter">
              <w:smartTagPr>
                <w:attr w:name="ProductID" w:val="500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500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DF3123">
                <w:rPr>
                  <w:rFonts w:ascii="Times New Roman" w:hAnsi="Times New Roman" w:cs="Times New Roman"/>
                  <w:sz w:val="24"/>
                  <w:szCs w:val="24"/>
                </w:rPr>
                <w:t>5 cm</w:t>
              </w:r>
            </w:smartTag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 na podszycie zakładki w górnej krawędzi.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Górna krawędź obszyta taśmą wzmacniającą i oczkowana do zawieszenia na wózkach nośnych.</w:t>
            </w:r>
          </w:p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 xml:space="preserve">Ilość oczek: 9. </w:t>
            </w:r>
          </w:p>
        </w:tc>
        <w:tc>
          <w:tcPr>
            <w:tcW w:w="1559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BORDO</w:t>
            </w:r>
          </w:p>
        </w:tc>
        <w:tc>
          <w:tcPr>
            <w:tcW w:w="1400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23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435" w:type="dxa"/>
          </w:tcPr>
          <w:p w:rsidR="00DF3123" w:rsidRPr="00DF3123" w:rsidRDefault="00DF3123" w:rsidP="00DF3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D6B" w:rsidRDefault="00D94D6B">
      <w:bookmarkStart w:id="1" w:name="_GoBack"/>
      <w:bookmarkEnd w:id="1"/>
    </w:p>
    <w:sectPr w:rsidR="00D94D6B" w:rsidSect="0008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6"/>
    <w:rsid w:val="00080016"/>
    <w:rsid w:val="00D94D6B"/>
    <w:rsid w:val="00D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6D44-81B5-4787-8811-C1128CD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2019-06-19T12:42:00Z</dcterms:created>
  <dcterms:modified xsi:type="dcterms:W3CDTF">2019-06-19T12:42:00Z</dcterms:modified>
</cp:coreProperties>
</file>