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EEB" w:rsidRPr="00E2464D" w:rsidRDefault="00394EEB" w:rsidP="00A71BE6">
      <w:pPr>
        <w:suppressAutoHyphens/>
        <w:jc w:val="right"/>
        <w:rPr>
          <w:rFonts w:ascii="Arial" w:hAnsi="Arial" w:cs="Arial"/>
        </w:rPr>
      </w:pPr>
    </w:p>
    <w:p w:rsidR="00E2464D" w:rsidRPr="00E2464D" w:rsidRDefault="00E2464D" w:rsidP="00E2464D">
      <w:pPr>
        <w:suppressAutoHyphens/>
        <w:rPr>
          <w:rFonts w:ascii="Arial" w:hAnsi="Arial" w:cs="Arial"/>
        </w:rPr>
      </w:pPr>
      <w:r w:rsidRPr="00E2464D">
        <w:rPr>
          <w:rFonts w:ascii="Arial" w:hAnsi="Arial" w:cs="Arial"/>
          <w:b/>
        </w:rPr>
        <w:t>Zał. nr 10</w:t>
      </w:r>
      <w:r w:rsidRPr="00E2464D">
        <w:rPr>
          <w:rFonts w:ascii="Arial" w:hAnsi="Arial" w:cs="Arial"/>
        </w:rPr>
        <w:t xml:space="preserve"> do SIWZ  </w:t>
      </w:r>
    </w:p>
    <w:p w:rsidR="00E2464D" w:rsidRPr="00E2464D" w:rsidRDefault="00E2464D" w:rsidP="00E2464D">
      <w:pPr>
        <w:suppressAutoHyphens/>
        <w:rPr>
          <w:rFonts w:ascii="Arial" w:eastAsia="SimSun" w:hAnsi="Arial" w:cs="Arial"/>
          <w:b/>
          <w:kern w:val="1"/>
          <w:sz w:val="40"/>
          <w:szCs w:val="40"/>
          <w:lang w:eastAsia="ar-SA"/>
        </w:rPr>
      </w:pPr>
      <w:r w:rsidRPr="00E2464D">
        <w:rPr>
          <w:rFonts w:ascii="Arial" w:hAnsi="Arial" w:cs="Arial"/>
          <w:b/>
        </w:rPr>
        <w:t>„</w:t>
      </w:r>
      <w:r w:rsidRPr="00E2464D">
        <w:rPr>
          <w:rFonts w:ascii="Arial" w:eastAsia="SimSun" w:hAnsi="Arial" w:cs="Arial"/>
          <w:b/>
          <w:kern w:val="1"/>
          <w:lang w:eastAsia="ar-SA"/>
        </w:rPr>
        <w:t xml:space="preserve">Dostawa, montaż i wyposażenie szkolnych pracowni przedmiotowych dla szkół                w Gminie Mirsk”. </w:t>
      </w:r>
    </w:p>
    <w:p w:rsidR="00A71BE6" w:rsidRPr="00E2464D" w:rsidRDefault="00A71BE6" w:rsidP="00A71BE6">
      <w:pPr>
        <w:rPr>
          <w:rFonts w:ascii="Arial" w:hAnsi="Arial" w:cs="Arial"/>
        </w:rPr>
      </w:pPr>
    </w:p>
    <w:p w:rsidR="00AB71B9" w:rsidRPr="00E2464D" w:rsidRDefault="00D331E4" w:rsidP="00A71BE6">
      <w:pPr>
        <w:rPr>
          <w:rFonts w:ascii="Arial" w:hAnsi="Arial" w:cs="Arial"/>
          <w:b/>
          <w:color w:val="000000"/>
        </w:rPr>
      </w:pPr>
      <w:r w:rsidRPr="00E2464D">
        <w:rPr>
          <w:rFonts w:ascii="Arial" w:hAnsi="Arial" w:cs="Arial"/>
          <w:b/>
        </w:rPr>
        <w:t xml:space="preserve">Zadanie nr 3 – </w:t>
      </w:r>
      <w:r w:rsidRPr="00E2464D">
        <w:rPr>
          <w:rFonts w:ascii="Arial" w:hAnsi="Arial" w:cs="Arial"/>
          <w:b/>
          <w:color w:val="000000"/>
        </w:rPr>
        <w:t>dostawa wyposażenia pracowni biologicznej, fizyko-chemicznej dla Szkoły Podstawowej w Mirsku oraz dla pracowni matematycznej i przyrodniczej w Szkole Podstawowej w Rębiszowie</w:t>
      </w:r>
      <w:r w:rsidR="00A71BE6" w:rsidRPr="00E2464D">
        <w:rPr>
          <w:rFonts w:ascii="Arial" w:hAnsi="Arial" w:cs="Arial"/>
          <w:b/>
          <w:color w:val="000000"/>
        </w:rPr>
        <w:t>.</w:t>
      </w:r>
    </w:p>
    <w:p w:rsidR="00A71BE6" w:rsidRPr="00E2464D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120" w:after="0" w:line="340" w:lineRule="exact"/>
        <w:ind w:left="17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246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Opis przedmiotu zamówienia - </w:t>
      </w:r>
      <w:r w:rsidRPr="00E2464D">
        <w:rPr>
          <w:rFonts w:ascii="Arial" w:eastAsia="Times New Roman" w:hAnsi="Arial" w:cs="Arial"/>
          <w:sz w:val="24"/>
          <w:szCs w:val="24"/>
          <w:lang w:eastAsia="pl-PL"/>
        </w:rPr>
        <w:t>Specyfikacja głównych wymagań (minimum):</w:t>
      </w:r>
    </w:p>
    <w:p w:rsidR="00D331E4" w:rsidRPr="00E2464D" w:rsidRDefault="00D331E4" w:rsidP="00D331E4">
      <w:pPr>
        <w:shd w:val="clear" w:color="auto" w:fill="FFFFFF"/>
        <w:tabs>
          <w:tab w:val="left" w:leader="underscore" w:pos="9461"/>
        </w:tabs>
        <w:spacing w:before="60"/>
        <w:ind w:left="374"/>
        <w:rPr>
          <w:rFonts w:ascii="Arial" w:eastAsia="Times New Roman" w:hAnsi="Arial" w:cs="Arial"/>
          <w:sz w:val="24"/>
          <w:szCs w:val="24"/>
          <w:lang w:eastAsia="pl-PL"/>
        </w:rPr>
      </w:pPr>
    </w:p>
    <w:p w:rsidR="00D331E4" w:rsidRPr="00E2464D" w:rsidRDefault="00D331E4" w:rsidP="00D331E4">
      <w:pPr>
        <w:shd w:val="clear" w:color="auto" w:fill="FFFFFF"/>
        <w:tabs>
          <w:tab w:val="left" w:leader="underscore" w:pos="9461"/>
        </w:tabs>
        <w:spacing w:before="60"/>
        <w:ind w:left="374"/>
        <w:rPr>
          <w:rFonts w:ascii="Arial" w:eastAsia="Times New Roman" w:hAnsi="Arial" w:cs="Arial"/>
          <w:sz w:val="24"/>
          <w:szCs w:val="24"/>
          <w:lang w:eastAsia="pl-PL"/>
        </w:rPr>
      </w:pPr>
      <w:r w:rsidRPr="00E2464D">
        <w:rPr>
          <w:rFonts w:ascii="Arial" w:eastAsia="Times New Roman" w:hAnsi="Arial" w:cs="Arial"/>
          <w:sz w:val="24"/>
          <w:szCs w:val="24"/>
          <w:lang w:eastAsia="pl-PL"/>
        </w:rPr>
        <w:t>1. Pracownia fizyko-chemiczna dla Szkoły Podstawowej w Mirsku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8"/>
        <w:gridCol w:w="1091"/>
      </w:tblGrid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bookmarkStart w:id="0" w:name="_Hlk496526420"/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Nazwa elementu wyposażenia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Sztuk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WŁAŚCIWOŚCI MATERII, HYDROSTATYKA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Płyny i gazy - zestaw demonstracyjny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Zestaw ciężarków o jednakowej objętości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Przyrząd do konwekcji ciepła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Dziesięć sześcianów do wyznaczania gęstości różnych materiałów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Cztery sześciany z różnych materiałów z haczykami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Zestaw do wykazywania wolnych przestrzeni między cząsteczkami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Zestaw do wykazywania sił międzycząsteczkowych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Naczynia do wykazywania włoskowatości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Cylinder miarowy plastikowy 500 ml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Cylinder miarowy plastikowy 250 ml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Zestaw do badania prawa Archimedesa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KINEMATYKA, DYNAMIKA, ZASADY ZACHOWANIA, DRGANIA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Przyrząd do pokazu ruchu jednostajnego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Przyrząd do badania ruchów: jednostajnego i zmiennego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Zestaw do doświadczeń uczniowskich z mechaniki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Zestaw demonstracyjny do badania sił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Tarcza do badania momentów sił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Zestaw odważników z haczykiem (100g, 50g, 40g, 30g, 20g, 10g ) (10g-250g)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Obciążniki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Dynamometr 1N siłomierz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Dynamometr 2.5N siłomierz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Dynamometr 5N siłomierz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Dynamometr 10N siłomierz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Dynamometr 20N siłomierz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Dynamometr 100N siłomierz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Dynamometr 50N siłomierz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Siłomierz demonstracyjny 5N - dynamometr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Siłomierz demonstracyjny 10N - dynamometr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Statyw demonstracyjny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Wahadło matematyczne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Przyrząd do badania ruchu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Równia pochyła do doświadczeń z tarciem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Układ do badania tarcia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Tor powietrzny z dmuchawą i licznikiem elektronicznym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Zestaw demonstracyjny do doświadczeń z mechaniki - do tablicy szkolnej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MAGNETYZM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Komplet do doświadczeń z magnetyzmu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Lewitujące magnesy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Igły magnetyczne na podstawce z tworzywa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Magnes podkowa 80x62x20mm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Demonstrator linii pola magnetycznego - pole magnetyczne do demonstracji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Magnes sztabkowy, płaski 100x20x7mm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Miniaturowe igły magnetyczne na podstawkach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10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Przyrząd do demonstracji linii pola magnetycznego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Przyrząd do demonstracji pola magnetycznego solenoidu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Przyrząd demonstracyjny pola magnetycznego przewodu prostoliniowego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Przyrząd do badania prądów indukcyjnych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Zestaw do demonstracji pola magnetycznego wokół przewodnika z prądem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Elektromagnes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TERMODYNAMIKA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Komplet do doświadczeń z ciepła - wersja rozbudowana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spellStart"/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Wizualizator</w:t>
            </w:r>
            <w:proofErr w:type="spellEnd"/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przewodności cieplnej metali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Manometr wodny - otwarty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Bimetal z rękojeścią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Pierścień </w:t>
            </w:r>
            <w:proofErr w:type="spellStart"/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Gravesanda</w:t>
            </w:r>
            <w:proofErr w:type="spellEnd"/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Przyrząd do wykazywania rozszerzalności liniowej metali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Zestaw do przemiany pracy mechanicznej w energię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Przyrząd do liniowego przewodzenia ciepła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FALE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Zestaw do ćwiczeń akustyki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Przyrząd do demonstracji mechanizmu powstawania fali stojącej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Kuweta Drgań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Klosz próżniowy z manometrem i dzwonkiem elektrycznym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Mechaniczna pompka próżniowa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PRĄD ELEKTRYCZNY. INDUKCJA ELEKTROMAGNETYCZNA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Dekada rezystorów 10x100 Ohm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Dekada rezystorów 10x1000 Ohm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Silnik i żarówka na podstawce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Szeregowe i równoległe połączenie żarówek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Przyrząd do oddziaływania przewodników z prądem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 xml:space="preserve">Mostek oporowy </w:t>
            </w:r>
            <w:proofErr w:type="spellStart"/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Wheastone'a</w:t>
            </w:r>
            <w:proofErr w:type="spellEnd"/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Opornica suwakowa 51 Ω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Opornica suwakowa 100 Ω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Ogniwo Volty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Induktor </w:t>
            </w:r>
            <w:proofErr w:type="spellStart"/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Ruhmkorffa</w:t>
            </w:r>
            <w:proofErr w:type="spellEnd"/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Elektryczność - obwody elektryczne - zestaw szkolny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Galwanoskop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Przewodniki do pomiaru oporu elektrycznego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Przyrząd do badania prądów indukcyjnych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Amperomierz szkolny analogowy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Miliamperomierz szkolny analogowy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Woltomierz szkolny analogowy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Analogowy miernik demonstracyjny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Przewody połączeniowe bananowe 30cm czerwone i czarne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 6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Przewody połączeniowe bananowe 50cm czerwone i czarne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 6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Przewody połączeniowe </w:t>
            </w:r>
            <w:proofErr w:type="spellStart"/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bananowo-widełkowe</w:t>
            </w:r>
            <w:proofErr w:type="spellEnd"/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30cm czarny i czerwony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 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OPTYKA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Maszyna do mieszania barw demonstrator kolorów RGB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Dysk Newtona z napędem ręcznym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Pryzmat szklany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Zestaw do doświadczeń z optyki geometrycznej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ELEKTROSTATYKA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Maszyna elektrostatyczna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Generator Van de </w:t>
            </w:r>
            <w:proofErr w:type="spellStart"/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Graaffa</w:t>
            </w:r>
            <w:proofErr w:type="spellEnd"/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z napędem ręcznym - Duży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Zestaw do demonstracji linii pola elektrostatycznego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807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Zestaw do ćwiczeń uczniowskich z elektrostatyki</w:t>
            </w:r>
          </w:p>
        </w:tc>
        <w:tc>
          <w:tcPr>
            <w:tcW w:w="985" w:type="dxa"/>
            <w:shd w:val="clear" w:color="auto" w:fill="auto"/>
          </w:tcPr>
          <w:p w:rsidR="00D331E4" w:rsidRPr="00E2464D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bookmarkEnd w:id="0"/>
    </w:tbl>
    <w:p w:rsidR="00A71BE6" w:rsidRPr="00E2464D" w:rsidRDefault="00A71BE6" w:rsidP="00D331E4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hAnsi="Arial" w:cs="Arial"/>
        </w:rPr>
      </w:pPr>
    </w:p>
    <w:p w:rsidR="00D331E4" w:rsidRPr="00E2464D" w:rsidRDefault="00D331E4" w:rsidP="00D331E4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hAnsi="Arial" w:cs="Arial"/>
        </w:rPr>
      </w:pPr>
      <w:r w:rsidRPr="00E2464D">
        <w:rPr>
          <w:rFonts w:ascii="Arial" w:hAnsi="Arial" w:cs="Arial"/>
        </w:rPr>
        <w:t>2.  Pracownia biologiczna dla Szkoły Podstawowej w Mirsku</w:t>
      </w:r>
    </w:p>
    <w:p w:rsidR="00D331E4" w:rsidRPr="00E2464D" w:rsidRDefault="00D331E4" w:rsidP="00D331E4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5000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3"/>
        <w:gridCol w:w="1029"/>
      </w:tblGrid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Nazwa elementu wyposażenia pracowni biologicznej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Sztuk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316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POMOCE DYDAKTYCZNE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Model komórki roślinnej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Model komórki zwierzęcej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Model </w:t>
            </w:r>
            <w:proofErr w:type="spellStart"/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zawłotni</w:t>
            </w:r>
            <w:proofErr w:type="spellEnd"/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- glon </w:t>
            </w:r>
            <w:proofErr w:type="spellStart"/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zawłotnia</w:t>
            </w:r>
            <w:proofErr w:type="spellEnd"/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  <w:bookmarkStart w:id="1" w:name="_GoBack"/>
        <w:bookmarkEnd w:id="1"/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Pantofelek - model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Mikroskop Cyfrowy </w:t>
            </w:r>
            <w:proofErr w:type="spellStart"/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Levenhuk</w:t>
            </w:r>
            <w:proofErr w:type="spellEnd"/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DTX 90, powiększenie 10–300x. Kamera: 5,0 </w:t>
            </w:r>
            <w:proofErr w:type="spellStart"/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Mpx</w:t>
            </w:r>
            <w:proofErr w:type="spellEnd"/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Mikroskop </w:t>
            </w:r>
            <w:proofErr w:type="spellStart"/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Levenhuk</w:t>
            </w:r>
            <w:proofErr w:type="spellEnd"/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Rainbow</w:t>
            </w:r>
            <w:proofErr w:type="spellEnd"/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50L, powiększenie 40–800x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15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Narzędzia preparacyjne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15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Wirusy - modele typowych wirusów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Model kwiatu brzoskwini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Model liścia - liść w przekroju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Model łodygi rośliny dwuliściennej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Model łodygi rośliny jednoliściennej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Model korzenia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Model liścia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Model kwiatu pszenicy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Model rośliny dwuliściennej model brzoskwini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Preparaty roślinne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Preparaty zoologiczne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Preparaty tkankowe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Bakterie - zestaw 23 preparatów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</w:pPr>
            <w:proofErr w:type="spellStart"/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Lornetka</w:t>
            </w:r>
            <w:proofErr w:type="spellEnd"/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 xml:space="preserve"> delta Optical Voyager II 10x50WA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15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Lupa średnica 10 cm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Pojemnik do obserwacji owadów- podwójna lupa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15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Kącik badacza bezkręgowce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Szkielet ryby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Szkielet gołębia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Szkielet królika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Szkielet żaby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Szkielet jaszczurki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Hodowla roślin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Walizka </w:t>
            </w:r>
            <w:proofErr w:type="spellStart"/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ekobadacza</w:t>
            </w:r>
            <w:proofErr w:type="spellEnd"/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Tułów człowieka </w:t>
            </w:r>
            <w:proofErr w:type="spellStart"/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unisex</w:t>
            </w:r>
            <w:proofErr w:type="spellEnd"/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85 cm 17 części otwarty tył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Szkielet człowieka na statywie skala 1:2 85cm z nerwami rdzeniowymi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Szkielet człowieka na statywie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Model czaszki człowieka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Płuca, krtań, serce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Serce - model naturalnych rozmiarów 2 - częściowy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Model procesu oddychania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Układ trawienny - 3 częściowy - model reliefowy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Model wątroby oraz trzustki z dwunastnicą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Mózg - model mózgu człowieka z arteriami - 8 części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Serce - model naturalnych rozmiarów 2 - częściowy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Model serca ludzkiego pompowany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Układ krwionośny model reliefowy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Układ nerwowy model reliefowy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Model oka 6x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Model ucha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Model blokowy skóry - skóra 70x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Rozwój prenatalny człowieka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Rozwój zarodka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Mejoza i mitoza - model tablicowy - etapy mejozy i mitozy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Eko Domino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Eko-Gra Chronimy środowisko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316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PROGRAMY MULTIMEDIALNE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Plansze interaktywne z biologii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316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PLANSZE DYDAKTYCZNE 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Szkarłupnie budowa anatomiczna 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Mięczaki budowa anatomiczna 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Skorupiaki budowa anatomiczna 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Owady budowa anatomiczna 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Płazińce, obleńce, pierścienice budowa anatomiczna 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Pierwotniaki, gąbki, jamochłony budowa anatomiczna 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Sieci i łańcuchy pokarmowe 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W trosce o środowisko 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Segregacja odpadów 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Młody ekolog 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Komórki i tkanki 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Bakterie i wirusy 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Pasożyty człowieka 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 xml:space="preserve">Budowa i replikacja DNA 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Mejoza i dziedziczenie cech 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Witaminy w organizmie człowieka 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Mikroelementy i makroelementy w organizmie człowieka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Ciąża - rozwój płodu ludzkiego 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Gruczoły i hormony 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Układ nerwowy 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Transport tlenu 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Układ oddechowy 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Układ mięśniowy 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Żeński i męski układ rozrodczy 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Układ pokarmowy 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Układ krwionośny 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Skóra, włosy, paznokcie 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Budowa rośliny, proces fotosyntezy 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Budowa i rodzaje korzeni 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Systematyka roślin 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Systematyka zwierząt 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Botanika cz. I zestaw plansz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Botanika cz. II zestaw plansz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Zoologia cz. I zestaw plansz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Zoologia cz. II zestaw plansz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E2464D" w:rsidTr="00E64354">
        <w:tc>
          <w:tcPr>
            <w:tcW w:w="4432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59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Edukacja ekologiczna zestaw plansz</w:t>
            </w:r>
          </w:p>
        </w:tc>
        <w:tc>
          <w:tcPr>
            <w:tcW w:w="568" w:type="pct"/>
            <w:shd w:val="clear" w:color="auto" w:fill="auto"/>
          </w:tcPr>
          <w:p w:rsidR="00D331E4" w:rsidRPr="00E2464D" w:rsidRDefault="00D331E4" w:rsidP="00D3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</w:tbl>
    <w:p w:rsidR="00D331E4" w:rsidRPr="00E2464D" w:rsidRDefault="00D331E4" w:rsidP="00D331E4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hAnsi="Arial" w:cs="Arial"/>
        </w:rPr>
      </w:pPr>
    </w:p>
    <w:p w:rsidR="001144F1" w:rsidRPr="00E2464D" w:rsidRDefault="001144F1" w:rsidP="00D331E4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hAnsi="Arial" w:cs="Arial"/>
        </w:rPr>
      </w:pPr>
      <w:r w:rsidRPr="00E2464D">
        <w:rPr>
          <w:rFonts w:ascii="Arial" w:hAnsi="Arial" w:cs="Arial"/>
        </w:rPr>
        <w:t>3. Pracownia matematyczna dla Szkoły Podstawowej w Rębiszowie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8"/>
        <w:gridCol w:w="1091"/>
      </w:tblGrid>
      <w:tr w:rsidR="00E64354" w:rsidRPr="00E2464D" w:rsidTr="00AA177D">
        <w:tc>
          <w:tcPr>
            <w:tcW w:w="7885" w:type="dxa"/>
            <w:shd w:val="clear" w:color="auto" w:fill="auto"/>
          </w:tcPr>
          <w:p w:rsidR="00E64354" w:rsidRPr="00E2464D" w:rsidRDefault="00E64354" w:rsidP="00E6435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bookmarkStart w:id="2" w:name="_Hlk496527413"/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Nazwa elementu wyposażenia</w:t>
            </w:r>
          </w:p>
        </w:tc>
        <w:tc>
          <w:tcPr>
            <w:tcW w:w="1064" w:type="dxa"/>
            <w:shd w:val="clear" w:color="auto" w:fill="auto"/>
          </w:tcPr>
          <w:p w:rsidR="00E64354" w:rsidRPr="00E2464D" w:rsidRDefault="00E64354" w:rsidP="00E6435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Sztuk</w:t>
            </w:r>
          </w:p>
        </w:tc>
      </w:tr>
      <w:tr w:rsidR="00E64354" w:rsidRPr="00E2464D" w:rsidTr="00AA177D">
        <w:tc>
          <w:tcPr>
            <w:tcW w:w="7885" w:type="dxa"/>
            <w:shd w:val="clear" w:color="auto" w:fill="auto"/>
          </w:tcPr>
          <w:p w:rsidR="00E64354" w:rsidRPr="00E2464D" w:rsidRDefault="00E64354" w:rsidP="00E6435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hAnsi="Arial" w:cs="Arial"/>
                <w:sz w:val="18"/>
                <w:szCs w:val="18"/>
              </w:rPr>
              <w:t>Szkieletowe konstrukcje brył</w:t>
            </w:r>
            <w:r w:rsidR="00B50DD1" w:rsidRPr="00E2464D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="00B50DD1" w:rsidRPr="00E2464D"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064" w:type="dxa"/>
            <w:shd w:val="clear" w:color="auto" w:fill="auto"/>
          </w:tcPr>
          <w:p w:rsidR="00E64354" w:rsidRPr="00E2464D" w:rsidRDefault="00E64354" w:rsidP="00E6435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E64354" w:rsidRPr="00E2464D" w:rsidTr="00AA177D">
        <w:tc>
          <w:tcPr>
            <w:tcW w:w="7885" w:type="dxa"/>
            <w:shd w:val="clear" w:color="auto" w:fill="auto"/>
          </w:tcPr>
          <w:p w:rsidR="00E64354" w:rsidRPr="00E2464D" w:rsidRDefault="00E64354" w:rsidP="00E6435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hAnsi="Arial" w:cs="Arial"/>
                <w:sz w:val="18"/>
                <w:szCs w:val="18"/>
              </w:rPr>
              <w:t>Bryły porównawcze</w:t>
            </w:r>
            <w:r w:rsidR="00B50DD1" w:rsidRPr="00E2464D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="00B50DD1" w:rsidRPr="00E2464D"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064" w:type="dxa"/>
            <w:shd w:val="clear" w:color="auto" w:fill="auto"/>
          </w:tcPr>
          <w:p w:rsidR="00E64354" w:rsidRPr="00E2464D" w:rsidRDefault="00E64354" w:rsidP="00E6435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E64354" w:rsidRPr="00E2464D" w:rsidTr="00AA177D">
        <w:tc>
          <w:tcPr>
            <w:tcW w:w="7885" w:type="dxa"/>
            <w:shd w:val="clear" w:color="auto" w:fill="auto"/>
          </w:tcPr>
          <w:p w:rsidR="00E64354" w:rsidRPr="00E2464D" w:rsidRDefault="00E64354" w:rsidP="00E6435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hAnsi="Arial" w:cs="Arial"/>
                <w:sz w:val="18"/>
                <w:szCs w:val="18"/>
              </w:rPr>
              <w:t>Sześcian litrowy z klockami do demonstracji objętości</w:t>
            </w:r>
          </w:p>
        </w:tc>
        <w:tc>
          <w:tcPr>
            <w:tcW w:w="1064" w:type="dxa"/>
            <w:shd w:val="clear" w:color="auto" w:fill="auto"/>
          </w:tcPr>
          <w:p w:rsidR="00E64354" w:rsidRPr="00E2464D" w:rsidRDefault="00E64354" w:rsidP="00E6435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E64354" w:rsidRPr="00E2464D" w:rsidTr="00AA177D">
        <w:tc>
          <w:tcPr>
            <w:tcW w:w="7885" w:type="dxa"/>
            <w:shd w:val="clear" w:color="auto" w:fill="auto"/>
          </w:tcPr>
          <w:p w:rsidR="00E64354" w:rsidRPr="00E2464D" w:rsidRDefault="00E64354" w:rsidP="00E6435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hAnsi="Arial" w:cs="Arial"/>
                <w:sz w:val="18"/>
                <w:szCs w:val="18"/>
              </w:rPr>
              <w:t>Pola i własności wielokątów</w:t>
            </w:r>
            <w:r w:rsidR="00B50DD1" w:rsidRPr="00E2464D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="00B50DD1" w:rsidRPr="00E2464D"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064" w:type="dxa"/>
            <w:shd w:val="clear" w:color="auto" w:fill="auto"/>
          </w:tcPr>
          <w:p w:rsidR="00E64354" w:rsidRPr="00E2464D" w:rsidRDefault="00E64354" w:rsidP="00E6435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E64354" w:rsidRPr="00E2464D" w:rsidTr="00AA177D">
        <w:tc>
          <w:tcPr>
            <w:tcW w:w="7885" w:type="dxa"/>
            <w:shd w:val="clear" w:color="auto" w:fill="auto"/>
          </w:tcPr>
          <w:p w:rsidR="00E64354" w:rsidRPr="00E2464D" w:rsidRDefault="00E64354" w:rsidP="00E6435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hAnsi="Arial" w:cs="Arial"/>
                <w:sz w:val="18"/>
                <w:szCs w:val="18"/>
              </w:rPr>
              <w:t>Plansza –pola i obwody figur płaskich</w:t>
            </w:r>
          </w:p>
        </w:tc>
        <w:tc>
          <w:tcPr>
            <w:tcW w:w="1064" w:type="dxa"/>
            <w:shd w:val="clear" w:color="auto" w:fill="auto"/>
          </w:tcPr>
          <w:p w:rsidR="00E64354" w:rsidRPr="00E2464D" w:rsidRDefault="00E64354" w:rsidP="00E6435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E64354" w:rsidRPr="00E2464D" w:rsidTr="00AA177D">
        <w:tc>
          <w:tcPr>
            <w:tcW w:w="7885" w:type="dxa"/>
            <w:shd w:val="clear" w:color="auto" w:fill="auto"/>
          </w:tcPr>
          <w:p w:rsidR="00E64354" w:rsidRPr="00E2464D" w:rsidRDefault="00E64354" w:rsidP="00E6435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hAnsi="Arial" w:cs="Arial"/>
                <w:sz w:val="18"/>
                <w:szCs w:val="18"/>
              </w:rPr>
              <w:t>Plansza – okrąg i koło</w:t>
            </w:r>
          </w:p>
        </w:tc>
        <w:tc>
          <w:tcPr>
            <w:tcW w:w="1064" w:type="dxa"/>
            <w:shd w:val="clear" w:color="auto" w:fill="auto"/>
          </w:tcPr>
          <w:p w:rsidR="00E64354" w:rsidRPr="00E2464D" w:rsidRDefault="00E64354" w:rsidP="00E6435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E64354" w:rsidRPr="00E2464D" w:rsidTr="00AA177D">
        <w:tc>
          <w:tcPr>
            <w:tcW w:w="7885" w:type="dxa"/>
            <w:shd w:val="clear" w:color="auto" w:fill="auto"/>
          </w:tcPr>
          <w:p w:rsidR="00E64354" w:rsidRPr="00E2464D" w:rsidRDefault="00E64354" w:rsidP="00E6435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hAnsi="Arial" w:cs="Arial"/>
                <w:sz w:val="18"/>
                <w:szCs w:val="18"/>
              </w:rPr>
              <w:t>Plansza – trójkąty</w:t>
            </w:r>
          </w:p>
        </w:tc>
        <w:tc>
          <w:tcPr>
            <w:tcW w:w="1064" w:type="dxa"/>
            <w:shd w:val="clear" w:color="auto" w:fill="auto"/>
          </w:tcPr>
          <w:p w:rsidR="00E64354" w:rsidRPr="00E2464D" w:rsidRDefault="00E64354" w:rsidP="00E6435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E64354" w:rsidRPr="00E2464D" w:rsidTr="00AA177D">
        <w:tc>
          <w:tcPr>
            <w:tcW w:w="7885" w:type="dxa"/>
            <w:shd w:val="clear" w:color="auto" w:fill="auto"/>
          </w:tcPr>
          <w:p w:rsidR="00E64354" w:rsidRPr="00E2464D" w:rsidRDefault="00E64354" w:rsidP="00E6435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hAnsi="Arial" w:cs="Arial"/>
                <w:sz w:val="18"/>
                <w:szCs w:val="18"/>
              </w:rPr>
              <w:t>Plansza – działania na liczbach i wyrażeniach</w:t>
            </w:r>
          </w:p>
        </w:tc>
        <w:tc>
          <w:tcPr>
            <w:tcW w:w="1064" w:type="dxa"/>
            <w:shd w:val="clear" w:color="auto" w:fill="auto"/>
          </w:tcPr>
          <w:p w:rsidR="00E64354" w:rsidRPr="00E2464D" w:rsidRDefault="00E64354" w:rsidP="00E6435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E64354" w:rsidRPr="00E2464D" w:rsidTr="00AA177D">
        <w:tc>
          <w:tcPr>
            <w:tcW w:w="7885" w:type="dxa"/>
            <w:shd w:val="clear" w:color="auto" w:fill="auto"/>
          </w:tcPr>
          <w:p w:rsidR="00E64354" w:rsidRPr="00E2464D" w:rsidRDefault="00E64354" w:rsidP="00E6435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hAnsi="Arial" w:cs="Arial"/>
                <w:sz w:val="18"/>
                <w:szCs w:val="18"/>
              </w:rPr>
              <w:t>Plansza – czworokąty</w:t>
            </w:r>
          </w:p>
        </w:tc>
        <w:tc>
          <w:tcPr>
            <w:tcW w:w="1064" w:type="dxa"/>
            <w:shd w:val="clear" w:color="auto" w:fill="auto"/>
          </w:tcPr>
          <w:p w:rsidR="00E64354" w:rsidRPr="00E2464D" w:rsidRDefault="00E64354" w:rsidP="00E6435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B50DD1" w:rsidRPr="00E2464D" w:rsidTr="00AA177D">
        <w:tc>
          <w:tcPr>
            <w:tcW w:w="7885" w:type="dxa"/>
            <w:shd w:val="clear" w:color="auto" w:fill="auto"/>
          </w:tcPr>
          <w:p w:rsidR="00B50DD1" w:rsidRPr="00E2464D" w:rsidRDefault="00B50DD1" w:rsidP="00E6435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hAnsi="Arial" w:cs="Arial"/>
                <w:sz w:val="18"/>
                <w:szCs w:val="18"/>
              </w:rPr>
            </w:pPr>
            <w:r w:rsidRPr="00E2464D">
              <w:rPr>
                <w:rFonts w:ascii="Arial" w:hAnsi="Arial" w:cs="Arial"/>
                <w:sz w:val="18"/>
                <w:szCs w:val="18"/>
              </w:rPr>
              <w:t>Plansze – arytmetyka i algebra - zestaw</w:t>
            </w:r>
          </w:p>
        </w:tc>
        <w:tc>
          <w:tcPr>
            <w:tcW w:w="1064" w:type="dxa"/>
            <w:shd w:val="clear" w:color="auto" w:fill="auto"/>
          </w:tcPr>
          <w:p w:rsidR="00B50DD1" w:rsidRPr="00E2464D" w:rsidRDefault="00B50DD1" w:rsidP="00E6435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E64354" w:rsidRPr="00E2464D" w:rsidTr="00AA177D">
        <w:tc>
          <w:tcPr>
            <w:tcW w:w="7885" w:type="dxa"/>
            <w:shd w:val="clear" w:color="auto" w:fill="auto"/>
          </w:tcPr>
          <w:p w:rsidR="00E64354" w:rsidRPr="00E2464D" w:rsidRDefault="00E64354" w:rsidP="00E6435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hAnsi="Arial" w:cs="Arial"/>
                <w:sz w:val="18"/>
                <w:szCs w:val="18"/>
              </w:rPr>
              <w:t>Przybory geometryczne dla ucznia</w:t>
            </w:r>
            <w:r w:rsidR="00B50DD1" w:rsidRPr="00E2464D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="00B50DD1" w:rsidRPr="00E2464D"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064" w:type="dxa"/>
            <w:shd w:val="clear" w:color="auto" w:fill="auto"/>
          </w:tcPr>
          <w:p w:rsidR="00E64354" w:rsidRPr="00E2464D" w:rsidRDefault="00E64354" w:rsidP="00E6435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  <w:r w:rsidR="00B50DD1"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E64354" w:rsidRPr="00E2464D" w:rsidTr="00AA177D">
        <w:tc>
          <w:tcPr>
            <w:tcW w:w="7885" w:type="dxa"/>
            <w:shd w:val="clear" w:color="auto" w:fill="auto"/>
          </w:tcPr>
          <w:p w:rsidR="00E64354" w:rsidRPr="00E2464D" w:rsidRDefault="00E64354" w:rsidP="00E6435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spellStart"/>
            <w:r w:rsidRPr="00E2464D">
              <w:rPr>
                <w:rFonts w:ascii="Arial" w:hAnsi="Arial" w:cs="Arial"/>
                <w:sz w:val="18"/>
                <w:szCs w:val="18"/>
              </w:rPr>
              <w:t>Matlandia</w:t>
            </w:r>
            <w:proofErr w:type="spellEnd"/>
            <w:r w:rsidRPr="00E2464D">
              <w:rPr>
                <w:rFonts w:ascii="Arial" w:hAnsi="Arial" w:cs="Arial"/>
                <w:sz w:val="18"/>
                <w:szCs w:val="18"/>
              </w:rPr>
              <w:t xml:space="preserve"> – program dostępny przez Internet</w:t>
            </w:r>
          </w:p>
        </w:tc>
        <w:tc>
          <w:tcPr>
            <w:tcW w:w="1064" w:type="dxa"/>
            <w:shd w:val="clear" w:color="auto" w:fill="auto"/>
          </w:tcPr>
          <w:p w:rsidR="00E64354" w:rsidRPr="00E2464D" w:rsidRDefault="00E64354" w:rsidP="00E6435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E64354" w:rsidRPr="00E2464D" w:rsidTr="00AA177D">
        <w:tc>
          <w:tcPr>
            <w:tcW w:w="7885" w:type="dxa"/>
            <w:shd w:val="clear" w:color="auto" w:fill="auto"/>
          </w:tcPr>
          <w:p w:rsidR="00E64354" w:rsidRPr="00E2464D" w:rsidRDefault="00E64354" w:rsidP="00E6435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hAnsi="Arial" w:cs="Arial"/>
                <w:sz w:val="18"/>
                <w:szCs w:val="18"/>
              </w:rPr>
              <w:t xml:space="preserve">Kalkulatory zwykłe </w:t>
            </w:r>
          </w:p>
        </w:tc>
        <w:tc>
          <w:tcPr>
            <w:tcW w:w="1064" w:type="dxa"/>
            <w:shd w:val="clear" w:color="auto" w:fill="auto"/>
          </w:tcPr>
          <w:p w:rsidR="00E64354" w:rsidRPr="00E2464D" w:rsidRDefault="00E64354" w:rsidP="00E6435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  <w:r w:rsidR="00B50DD1"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E64354" w:rsidRPr="00E2464D" w:rsidTr="00AA177D">
        <w:tc>
          <w:tcPr>
            <w:tcW w:w="7885" w:type="dxa"/>
            <w:shd w:val="clear" w:color="auto" w:fill="auto"/>
          </w:tcPr>
          <w:p w:rsidR="00E64354" w:rsidRPr="00E2464D" w:rsidRDefault="00AA177D" w:rsidP="00E6435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hAnsi="Arial" w:cs="Arial"/>
                <w:sz w:val="18"/>
                <w:szCs w:val="18"/>
              </w:rPr>
              <w:t>Magnetyczne krążki i znaki arytmetyczne</w:t>
            </w:r>
            <w:r w:rsidR="00B50DD1" w:rsidRPr="00E2464D">
              <w:rPr>
                <w:rFonts w:ascii="Arial" w:hAnsi="Arial" w:cs="Arial"/>
                <w:sz w:val="18"/>
                <w:szCs w:val="18"/>
              </w:rPr>
              <w:t xml:space="preserve"> - pakiet klasowy</w:t>
            </w:r>
          </w:p>
        </w:tc>
        <w:tc>
          <w:tcPr>
            <w:tcW w:w="1064" w:type="dxa"/>
            <w:shd w:val="clear" w:color="auto" w:fill="auto"/>
          </w:tcPr>
          <w:p w:rsidR="00E64354" w:rsidRPr="00E2464D" w:rsidRDefault="00E64354" w:rsidP="00E6435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E64354" w:rsidRPr="00E2464D" w:rsidTr="00AA177D">
        <w:tc>
          <w:tcPr>
            <w:tcW w:w="7885" w:type="dxa"/>
            <w:shd w:val="clear" w:color="auto" w:fill="auto"/>
          </w:tcPr>
          <w:p w:rsidR="00E64354" w:rsidRPr="00E2464D" w:rsidRDefault="00AA177D" w:rsidP="00E6435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hAnsi="Arial" w:cs="Arial"/>
                <w:sz w:val="18"/>
                <w:szCs w:val="18"/>
              </w:rPr>
              <w:t>Magnetyczne liczmany i cyfry do demonstracji</w:t>
            </w:r>
            <w:r w:rsidR="00B50DD1" w:rsidRPr="00E2464D">
              <w:rPr>
                <w:rFonts w:ascii="Arial" w:hAnsi="Arial" w:cs="Arial"/>
                <w:sz w:val="18"/>
                <w:szCs w:val="18"/>
              </w:rPr>
              <w:t xml:space="preserve"> - pakiet</w:t>
            </w:r>
          </w:p>
        </w:tc>
        <w:tc>
          <w:tcPr>
            <w:tcW w:w="1064" w:type="dxa"/>
            <w:shd w:val="clear" w:color="auto" w:fill="auto"/>
          </w:tcPr>
          <w:p w:rsidR="00E64354" w:rsidRPr="00E2464D" w:rsidRDefault="00E64354" w:rsidP="00E6435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E64354" w:rsidRPr="00E2464D" w:rsidTr="00AA177D">
        <w:tc>
          <w:tcPr>
            <w:tcW w:w="7885" w:type="dxa"/>
            <w:shd w:val="clear" w:color="auto" w:fill="auto"/>
          </w:tcPr>
          <w:p w:rsidR="00E64354" w:rsidRPr="00E2464D" w:rsidRDefault="00AA177D" w:rsidP="00E6435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hAnsi="Arial" w:cs="Arial"/>
                <w:sz w:val="18"/>
                <w:szCs w:val="18"/>
              </w:rPr>
              <w:t>Magnetyczna kolorowa tabliczka mnożenia</w:t>
            </w:r>
          </w:p>
        </w:tc>
        <w:tc>
          <w:tcPr>
            <w:tcW w:w="1064" w:type="dxa"/>
            <w:shd w:val="clear" w:color="auto" w:fill="auto"/>
          </w:tcPr>
          <w:p w:rsidR="00E64354" w:rsidRPr="00E2464D" w:rsidRDefault="00E64354" w:rsidP="00E6435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E64354" w:rsidRPr="00E2464D" w:rsidTr="00AA177D">
        <w:tc>
          <w:tcPr>
            <w:tcW w:w="7885" w:type="dxa"/>
            <w:shd w:val="clear" w:color="auto" w:fill="auto"/>
          </w:tcPr>
          <w:p w:rsidR="00E64354" w:rsidRPr="00E2464D" w:rsidRDefault="00AA177D" w:rsidP="00E6435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hAnsi="Arial" w:cs="Arial"/>
                <w:sz w:val="18"/>
                <w:szCs w:val="18"/>
              </w:rPr>
              <w:t>Tarcza zegarowa z systemem kół zębatych- zestaw</w:t>
            </w:r>
          </w:p>
        </w:tc>
        <w:tc>
          <w:tcPr>
            <w:tcW w:w="1064" w:type="dxa"/>
            <w:shd w:val="clear" w:color="auto" w:fill="auto"/>
          </w:tcPr>
          <w:p w:rsidR="00E64354" w:rsidRPr="00E2464D" w:rsidRDefault="00AA177D" w:rsidP="00E6435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E64354" w:rsidRPr="00E2464D" w:rsidTr="00AA177D">
        <w:tc>
          <w:tcPr>
            <w:tcW w:w="7885" w:type="dxa"/>
            <w:shd w:val="clear" w:color="auto" w:fill="auto"/>
          </w:tcPr>
          <w:p w:rsidR="00E64354" w:rsidRPr="00E2464D" w:rsidRDefault="00AA177D" w:rsidP="00E6435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hAnsi="Arial" w:cs="Arial"/>
                <w:sz w:val="18"/>
                <w:szCs w:val="18"/>
              </w:rPr>
              <w:t>Kasa edukacyjna</w:t>
            </w:r>
          </w:p>
        </w:tc>
        <w:tc>
          <w:tcPr>
            <w:tcW w:w="1064" w:type="dxa"/>
            <w:shd w:val="clear" w:color="auto" w:fill="auto"/>
          </w:tcPr>
          <w:p w:rsidR="00E64354" w:rsidRPr="00E2464D" w:rsidRDefault="00AA177D" w:rsidP="00E6435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E64354" w:rsidRPr="00E2464D" w:rsidTr="00AA177D">
        <w:tc>
          <w:tcPr>
            <w:tcW w:w="7885" w:type="dxa"/>
            <w:shd w:val="clear" w:color="auto" w:fill="auto"/>
          </w:tcPr>
          <w:p w:rsidR="00E64354" w:rsidRPr="00E2464D" w:rsidRDefault="00AA177D" w:rsidP="00E6435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hAnsi="Arial" w:cs="Arial"/>
                <w:sz w:val="18"/>
                <w:szCs w:val="18"/>
              </w:rPr>
              <w:t>Waga szalkowa</w:t>
            </w:r>
          </w:p>
        </w:tc>
        <w:tc>
          <w:tcPr>
            <w:tcW w:w="1064" w:type="dxa"/>
            <w:shd w:val="clear" w:color="auto" w:fill="auto"/>
          </w:tcPr>
          <w:p w:rsidR="00E64354" w:rsidRPr="00E2464D" w:rsidRDefault="00E64354" w:rsidP="00E6435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E64354" w:rsidRPr="00E2464D" w:rsidTr="00AA177D">
        <w:tc>
          <w:tcPr>
            <w:tcW w:w="7885" w:type="dxa"/>
            <w:shd w:val="clear" w:color="auto" w:fill="auto"/>
          </w:tcPr>
          <w:p w:rsidR="00E64354" w:rsidRPr="00E2464D" w:rsidRDefault="00AA177D" w:rsidP="00E6435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hAnsi="Arial" w:cs="Arial"/>
                <w:sz w:val="18"/>
                <w:szCs w:val="18"/>
              </w:rPr>
              <w:t>Szachownice</w:t>
            </w:r>
            <w:r w:rsidR="00B50DD1" w:rsidRPr="00E2464D">
              <w:rPr>
                <w:rFonts w:ascii="Arial" w:hAnsi="Arial" w:cs="Arial"/>
                <w:sz w:val="18"/>
                <w:szCs w:val="18"/>
              </w:rPr>
              <w:t xml:space="preserve"> - zestaw</w:t>
            </w:r>
          </w:p>
        </w:tc>
        <w:tc>
          <w:tcPr>
            <w:tcW w:w="1064" w:type="dxa"/>
            <w:shd w:val="clear" w:color="auto" w:fill="auto"/>
          </w:tcPr>
          <w:p w:rsidR="00E64354" w:rsidRPr="00E2464D" w:rsidRDefault="00B50DD1" w:rsidP="00E6435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B50DD1" w:rsidRPr="00E2464D" w:rsidTr="00AA177D">
        <w:tc>
          <w:tcPr>
            <w:tcW w:w="7885" w:type="dxa"/>
            <w:shd w:val="clear" w:color="auto" w:fill="auto"/>
          </w:tcPr>
          <w:p w:rsidR="00B50DD1" w:rsidRPr="00E2464D" w:rsidRDefault="00B50DD1" w:rsidP="00E6435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hAnsi="Arial" w:cs="Arial"/>
                <w:sz w:val="18"/>
                <w:szCs w:val="18"/>
              </w:rPr>
            </w:pPr>
            <w:r w:rsidRPr="00E2464D">
              <w:rPr>
                <w:rFonts w:ascii="Arial" w:hAnsi="Arial" w:cs="Arial"/>
                <w:sz w:val="18"/>
                <w:szCs w:val="18"/>
              </w:rPr>
              <w:t>Oś liczbowa magnetyczna</w:t>
            </w:r>
          </w:p>
        </w:tc>
        <w:tc>
          <w:tcPr>
            <w:tcW w:w="1064" w:type="dxa"/>
            <w:shd w:val="clear" w:color="auto" w:fill="auto"/>
          </w:tcPr>
          <w:p w:rsidR="00B50DD1" w:rsidRPr="00E2464D" w:rsidRDefault="00B50DD1" w:rsidP="00E6435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B50DD1" w:rsidRPr="00E2464D" w:rsidTr="00AA177D">
        <w:tc>
          <w:tcPr>
            <w:tcW w:w="7885" w:type="dxa"/>
            <w:shd w:val="clear" w:color="auto" w:fill="auto"/>
          </w:tcPr>
          <w:p w:rsidR="00B50DD1" w:rsidRPr="00E2464D" w:rsidRDefault="00B50DD1" w:rsidP="00E6435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hAnsi="Arial" w:cs="Arial"/>
                <w:sz w:val="18"/>
                <w:szCs w:val="18"/>
              </w:rPr>
            </w:pPr>
            <w:r w:rsidRPr="00E2464D">
              <w:rPr>
                <w:rFonts w:ascii="Arial" w:hAnsi="Arial" w:cs="Arial"/>
                <w:sz w:val="18"/>
                <w:szCs w:val="18"/>
              </w:rPr>
              <w:t>Makata systemu dziesiętnego</w:t>
            </w:r>
          </w:p>
        </w:tc>
        <w:tc>
          <w:tcPr>
            <w:tcW w:w="1064" w:type="dxa"/>
            <w:shd w:val="clear" w:color="auto" w:fill="auto"/>
          </w:tcPr>
          <w:p w:rsidR="00B50DD1" w:rsidRPr="00E2464D" w:rsidRDefault="00B50DD1" w:rsidP="00E6435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B50DD1" w:rsidRPr="00E2464D" w:rsidTr="00AA177D">
        <w:tc>
          <w:tcPr>
            <w:tcW w:w="7885" w:type="dxa"/>
            <w:shd w:val="clear" w:color="auto" w:fill="auto"/>
          </w:tcPr>
          <w:p w:rsidR="00B50DD1" w:rsidRPr="00E2464D" w:rsidRDefault="00B50DD1" w:rsidP="00E6435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hAnsi="Arial" w:cs="Arial"/>
                <w:sz w:val="18"/>
                <w:szCs w:val="18"/>
              </w:rPr>
            </w:pPr>
            <w:r w:rsidRPr="00E2464D">
              <w:rPr>
                <w:rFonts w:ascii="Arial" w:hAnsi="Arial" w:cs="Arial"/>
                <w:sz w:val="18"/>
                <w:szCs w:val="18"/>
              </w:rPr>
              <w:lastRenderedPageBreak/>
              <w:t xml:space="preserve">Nakładka </w:t>
            </w:r>
            <w:proofErr w:type="spellStart"/>
            <w:r w:rsidRPr="00E2464D">
              <w:rPr>
                <w:rFonts w:ascii="Arial" w:hAnsi="Arial" w:cs="Arial"/>
                <w:sz w:val="18"/>
                <w:szCs w:val="18"/>
              </w:rPr>
              <w:t>suchościeralna</w:t>
            </w:r>
            <w:proofErr w:type="spellEnd"/>
            <w:r w:rsidRPr="00E2464D">
              <w:rPr>
                <w:rFonts w:ascii="Arial" w:hAnsi="Arial" w:cs="Arial"/>
                <w:sz w:val="18"/>
                <w:szCs w:val="18"/>
              </w:rPr>
              <w:t xml:space="preserve"> (z magnesem) na tablicę w kratkę</w:t>
            </w:r>
          </w:p>
        </w:tc>
        <w:tc>
          <w:tcPr>
            <w:tcW w:w="1064" w:type="dxa"/>
            <w:shd w:val="clear" w:color="auto" w:fill="auto"/>
          </w:tcPr>
          <w:p w:rsidR="00B50DD1" w:rsidRPr="00E2464D" w:rsidRDefault="00B50DD1" w:rsidP="00E6435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bookmarkEnd w:id="2"/>
    </w:tbl>
    <w:p w:rsidR="001144F1" w:rsidRPr="00E2464D" w:rsidRDefault="001144F1" w:rsidP="00D331E4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hAnsi="Arial" w:cs="Arial"/>
        </w:rPr>
      </w:pPr>
    </w:p>
    <w:p w:rsidR="00AA177D" w:rsidRPr="00E2464D" w:rsidRDefault="00AA177D" w:rsidP="00D331E4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hAnsi="Arial" w:cs="Arial"/>
        </w:rPr>
      </w:pPr>
      <w:r w:rsidRPr="00E2464D">
        <w:rPr>
          <w:rFonts w:ascii="Arial" w:hAnsi="Arial" w:cs="Arial"/>
        </w:rPr>
        <w:t>4. Sala przyrody w Szkole Podstawowej w Rębiszowie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8"/>
        <w:gridCol w:w="1091"/>
      </w:tblGrid>
      <w:tr w:rsidR="00AA177D" w:rsidRPr="00E2464D" w:rsidTr="00B50DD1">
        <w:tc>
          <w:tcPr>
            <w:tcW w:w="7885" w:type="dxa"/>
            <w:shd w:val="clear" w:color="auto" w:fill="auto"/>
          </w:tcPr>
          <w:p w:rsidR="00AA177D" w:rsidRPr="00E2464D" w:rsidRDefault="00AA177D" w:rsidP="00B50DD1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Nazwa elementu wyposażenia</w:t>
            </w:r>
          </w:p>
        </w:tc>
        <w:tc>
          <w:tcPr>
            <w:tcW w:w="1064" w:type="dxa"/>
            <w:shd w:val="clear" w:color="auto" w:fill="auto"/>
          </w:tcPr>
          <w:p w:rsidR="00AA177D" w:rsidRPr="00E2464D" w:rsidRDefault="00AA177D" w:rsidP="00B50DD1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Sztuk</w:t>
            </w:r>
          </w:p>
        </w:tc>
      </w:tr>
      <w:tr w:rsidR="00AA177D" w:rsidRPr="00E2464D" w:rsidTr="00B50DD1">
        <w:tc>
          <w:tcPr>
            <w:tcW w:w="7885" w:type="dxa"/>
            <w:shd w:val="clear" w:color="auto" w:fill="auto"/>
          </w:tcPr>
          <w:p w:rsidR="00AA177D" w:rsidRPr="00E2464D" w:rsidRDefault="00AA177D" w:rsidP="00B50DD1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hAnsi="Arial" w:cs="Arial"/>
                <w:sz w:val="18"/>
                <w:szCs w:val="18"/>
              </w:rPr>
              <w:t>Kwasomierz glebowy klasyczny</w:t>
            </w:r>
          </w:p>
        </w:tc>
        <w:tc>
          <w:tcPr>
            <w:tcW w:w="1064" w:type="dxa"/>
            <w:shd w:val="clear" w:color="auto" w:fill="auto"/>
          </w:tcPr>
          <w:p w:rsidR="00AA177D" w:rsidRPr="00E2464D" w:rsidRDefault="001D5B7B" w:rsidP="00B50DD1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AA177D" w:rsidRPr="00E2464D" w:rsidTr="00B50DD1">
        <w:tc>
          <w:tcPr>
            <w:tcW w:w="7885" w:type="dxa"/>
            <w:shd w:val="clear" w:color="auto" w:fill="auto"/>
          </w:tcPr>
          <w:p w:rsidR="00AA177D" w:rsidRPr="00E2464D" w:rsidRDefault="00AA177D" w:rsidP="00B50DD1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hAnsi="Arial" w:cs="Arial"/>
                <w:sz w:val="18"/>
                <w:szCs w:val="18"/>
              </w:rPr>
              <w:t>Przewodnik do rozpoznawania gwiazd, drzew, owadów, ptaków, zwierząt, motyli</w:t>
            </w:r>
          </w:p>
        </w:tc>
        <w:tc>
          <w:tcPr>
            <w:tcW w:w="1064" w:type="dxa"/>
            <w:shd w:val="clear" w:color="auto" w:fill="auto"/>
          </w:tcPr>
          <w:p w:rsidR="00AA177D" w:rsidRPr="00E2464D" w:rsidRDefault="00AA177D" w:rsidP="00B50DD1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AA177D" w:rsidRPr="00E2464D" w:rsidTr="00B50DD1">
        <w:tc>
          <w:tcPr>
            <w:tcW w:w="7885" w:type="dxa"/>
            <w:shd w:val="clear" w:color="auto" w:fill="auto"/>
          </w:tcPr>
          <w:p w:rsidR="00AA177D" w:rsidRPr="00E2464D" w:rsidRDefault="00AA177D" w:rsidP="00B50DD1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hAnsi="Arial" w:cs="Arial"/>
                <w:sz w:val="18"/>
                <w:szCs w:val="18"/>
              </w:rPr>
              <w:t>Deszczomierz, barometr, wiatromierz, higrometr</w:t>
            </w:r>
          </w:p>
        </w:tc>
        <w:tc>
          <w:tcPr>
            <w:tcW w:w="1064" w:type="dxa"/>
            <w:shd w:val="clear" w:color="auto" w:fill="auto"/>
          </w:tcPr>
          <w:p w:rsidR="00AA177D" w:rsidRPr="00E2464D" w:rsidRDefault="00AA177D" w:rsidP="00B50DD1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AA177D" w:rsidRPr="00E2464D" w:rsidTr="00B50DD1">
        <w:tc>
          <w:tcPr>
            <w:tcW w:w="7885" w:type="dxa"/>
            <w:shd w:val="clear" w:color="auto" w:fill="auto"/>
          </w:tcPr>
          <w:p w:rsidR="00AA177D" w:rsidRPr="00E2464D" w:rsidRDefault="00AA177D" w:rsidP="00B50DD1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hAnsi="Arial" w:cs="Arial"/>
                <w:sz w:val="18"/>
                <w:szCs w:val="18"/>
              </w:rPr>
              <w:t>Waga elektroniczna zasilana z sieci</w:t>
            </w:r>
          </w:p>
        </w:tc>
        <w:tc>
          <w:tcPr>
            <w:tcW w:w="1064" w:type="dxa"/>
            <w:shd w:val="clear" w:color="auto" w:fill="auto"/>
          </w:tcPr>
          <w:p w:rsidR="00AA177D" w:rsidRPr="00E2464D" w:rsidRDefault="00AA177D" w:rsidP="00B50DD1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AA177D" w:rsidRPr="00E2464D" w:rsidTr="00B50DD1">
        <w:tc>
          <w:tcPr>
            <w:tcW w:w="7885" w:type="dxa"/>
            <w:shd w:val="clear" w:color="auto" w:fill="auto"/>
          </w:tcPr>
          <w:p w:rsidR="00AA177D" w:rsidRPr="00E2464D" w:rsidRDefault="00AA177D" w:rsidP="00B50DD1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hAnsi="Arial" w:cs="Arial"/>
                <w:sz w:val="18"/>
                <w:szCs w:val="18"/>
              </w:rPr>
              <w:t>Termometr z sondą</w:t>
            </w:r>
          </w:p>
        </w:tc>
        <w:tc>
          <w:tcPr>
            <w:tcW w:w="1064" w:type="dxa"/>
            <w:shd w:val="clear" w:color="auto" w:fill="auto"/>
          </w:tcPr>
          <w:p w:rsidR="00AA177D" w:rsidRPr="00E2464D" w:rsidRDefault="00AA177D" w:rsidP="00B50DD1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AA177D" w:rsidRPr="00E2464D" w:rsidTr="00B50DD1">
        <w:tc>
          <w:tcPr>
            <w:tcW w:w="7885" w:type="dxa"/>
            <w:shd w:val="clear" w:color="auto" w:fill="auto"/>
          </w:tcPr>
          <w:p w:rsidR="00AA177D" w:rsidRPr="00E2464D" w:rsidRDefault="00AA177D" w:rsidP="00B50DD1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hAnsi="Arial" w:cs="Arial"/>
                <w:sz w:val="18"/>
                <w:szCs w:val="18"/>
              </w:rPr>
              <w:t>Teleskop</w:t>
            </w:r>
          </w:p>
        </w:tc>
        <w:tc>
          <w:tcPr>
            <w:tcW w:w="1064" w:type="dxa"/>
            <w:shd w:val="clear" w:color="auto" w:fill="auto"/>
          </w:tcPr>
          <w:p w:rsidR="00AA177D" w:rsidRPr="00E2464D" w:rsidRDefault="00AA177D" w:rsidP="00B50DD1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AA177D" w:rsidRPr="00E2464D" w:rsidTr="00B50DD1">
        <w:tc>
          <w:tcPr>
            <w:tcW w:w="7885" w:type="dxa"/>
            <w:shd w:val="clear" w:color="auto" w:fill="auto"/>
          </w:tcPr>
          <w:p w:rsidR="00AA177D" w:rsidRPr="00E2464D" w:rsidRDefault="00AA177D" w:rsidP="00AA17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64D">
              <w:rPr>
                <w:rFonts w:ascii="Arial" w:hAnsi="Arial" w:cs="Arial"/>
                <w:sz w:val="18"/>
                <w:szCs w:val="18"/>
              </w:rPr>
              <w:t xml:space="preserve">      Zestawy preparatów mikroskopowych: bezkręgowce, skrzydła owadów, rośliny</w:t>
            </w:r>
          </w:p>
          <w:p w:rsidR="00AA177D" w:rsidRPr="00E2464D" w:rsidRDefault="00AA177D" w:rsidP="00AA17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64D">
              <w:rPr>
                <w:rFonts w:ascii="Arial" w:hAnsi="Arial" w:cs="Arial"/>
                <w:sz w:val="18"/>
                <w:szCs w:val="18"/>
              </w:rPr>
              <w:t xml:space="preserve">      jadalne, tkanki ssaków, grzyby, tkanki człowieka(dwie części)</w:t>
            </w:r>
          </w:p>
        </w:tc>
        <w:tc>
          <w:tcPr>
            <w:tcW w:w="1064" w:type="dxa"/>
            <w:shd w:val="clear" w:color="auto" w:fill="auto"/>
          </w:tcPr>
          <w:p w:rsidR="00AA177D" w:rsidRPr="00E2464D" w:rsidRDefault="00AA177D" w:rsidP="00B50DD1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AA177D" w:rsidRPr="00E2464D" w:rsidTr="00B50DD1">
        <w:tc>
          <w:tcPr>
            <w:tcW w:w="7885" w:type="dxa"/>
            <w:shd w:val="clear" w:color="auto" w:fill="auto"/>
          </w:tcPr>
          <w:p w:rsidR="00AA177D" w:rsidRPr="00E2464D" w:rsidRDefault="00AA177D" w:rsidP="00B50DD1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hAnsi="Arial" w:cs="Arial"/>
                <w:sz w:val="18"/>
                <w:szCs w:val="18"/>
              </w:rPr>
              <w:t>Zestaw cylindrów o równych objętościach i różnych masach</w:t>
            </w:r>
          </w:p>
        </w:tc>
        <w:tc>
          <w:tcPr>
            <w:tcW w:w="1064" w:type="dxa"/>
            <w:shd w:val="clear" w:color="auto" w:fill="auto"/>
          </w:tcPr>
          <w:p w:rsidR="00AA177D" w:rsidRPr="00E2464D" w:rsidRDefault="00AA177D" w:rsidP="00B50DD1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AA177D" w:rsidRPr="00E2464D" w:rsidTr="00B50DD1">
        <w:tc>
          <w:tcPr>
            <w:tcW w:w="7885" w:type="dxa"/>
            <w:shd w:val="clear" w:color="auto" w:fill="auto"/>
          </w:tcPr>
          <w:p w:rsidR="00AA177D" w:rsidRPr="00E2464D" w:rsidRDefault="00AA177D" w:rsidP="00B50DD1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hAnsi="Arial" w:cs="Arial"/>
                <w:sz w:val="18"/>
                <w:szCs w:val="18"/>
              </w:rPr>
              <w:t>Szkielet człowieka z ruchomymi elementami</w:t>
            </w:r>
          </w:p>
        </w:tc>
        <w:tc>
          <w:tcPr>
            <w:tcW w:w="1064" w:type="dxa"/>
            <w:shd w:val="clear" w:color="auto" w:fill="auto"/>
          </w:tcPr>
          <w:p w:rsidR="00AA177D" w:rsidRPr="00E2464D" w:rsidRDefault="00AA177D" w:rsidP="00B50DD1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AA177D" w:rsidRPr="00E2464D" w:rsidTr="00B50DD1">
        <w:tc>
          <w:tcPr>
            <w:tcW w:w="7885" w:type="dxa"/>
            <w:shd w:val="clear" w:color="auto" w:fill="auto"/>
          </w:tcPr>
          <w:p w:rsidR="00AA177D" w:rsidRPr="00E2464D" w:rsidRDefault="006639DC" w:rsidP="00B50DD1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hAnsi="Arial" w:cs="Arial"/>
                <w:sz w:val="18"/>
                <w:szCs w:val="18"/>
              </w:rPr>
              <w:t>Globus fizyczny duży</w:t>
            </w:r>
          </w:p>
        </w:tc>
        <w:tc>
          <w:tcPr>
            <w:tcW w:w="1064" w:type="dxa"/>
            <w:shd w:val="clear" w:color="auto" w:fill="auto"/>
          </w:tcPr>
          <w:p w:rsidR="00AA177D" w:rsidRPr="00E2464D" w:rsidRDefault="00AA177D" w:rsidP="00B50DD1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AA177D" w:rsidRPr="00E2464D" w:rsidTr="00B50DD1">
        <w:tc>
          <w:tcPr>
            <w:tcW w:w="7885" w:type="dxa"/>
            <w:shd w:val="clear" w:color="auto" w:fill="auto"/>
          </w:tcPr>
          <w:p w:rsidR="00AA177D" w:rsidRPr="00E2464D" w:rsidRDefault="006639DC" w:rsidP="00B50DD1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hAnsi="Arial" w:cs="Arial"/>
                <w:sz w:val="18"/>
                <w:szCs w:val="18"/>
              </w:rPr>
              <w:t>Przewodnik do rozpoznawania drzew</w:t>
            </w:r>
          </w:p>
        </w:tc>
        <w:tc>
          <w:tcPr>
            <w:tcW w:w="1064" w:type="dxa"/>
            <w:shd w:val="clear" w:color="auto" w:fill="auto"/>
          </w:tcPr>
          <w:p w:rsidR="00AA177D" w:rsidRPr="00E2464D" w:rsidRDefault="00AA177D" w:rsidP="00B50DD1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AA177D" w:rsidRPr="00E2464D" w:rsidTr="00B50DD1">
        <w:tc>
          <w:tcPr>
            <w:tcW w:w="7885" w:type="dxa"/>
            <w:shd w:val="clear" w:color="auto" w:fill="auto"/>
          </w:tcPr>
          <w:p w:rsidR="00AA177D" w:rsidRPr="00E2464D" w:rsidRDefault="006639DC" w:rsidP="00B50DD1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hAnsi="Arial" w:cs="Arial"/>
                <w:sz w:val="18"/>
                <w:szCs w:val="18"/>
              </w:rPr>
              <w:t>Przewodnik do rozpoznawania gwiazd</w:t>
            </w:r>
          </w:p>
        </w:tc>
        <w:tc>
          <w:tcPr>
            <w:tcW w:w="1064" w:type="dxa"/>
            <w:shd w:val="clear" w:color="auto" w:fill="auto"/>
          </w:tcPr>
          <w:p w:rsidR="00AA177D" w:rsidRPr="00E2464D" w:rsidRDefault="00AA177D" w:rsidP="00B50DD1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AA177D" w:rsidRPr="00E2464D" w:rsidTr="00B50DD1">
        <w:tc>
          <w:tcPr>
            <w:tcW w:w="7885" w:type="dxa"/>
            <w:shd w:val="clear" w:color="auto" w:fill="auto"/>
          </w:tcPr>
          <w:p w:rsidR="00AA177D" w:rsidRPr="00E2464D" w:rsidRDefault="006639DC" w:rsidP="00B50DD1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hAnsi="Arial" w:cs="Arial"/>
                <w:sz w:val="18"/>
                <w:szCs w:val="18"/>
              </w:rPr>
              <w:t>Przewodnik do rozpoznawania ptaków</w:t>
            </w:r>
          </w:p>
        </w:tc>
        <w:tc>
          <w:tcPr>
            <w:tcW w:w="1064" w:type="dxa"/>
            <w:shd w:val="clear" w:color="auto" w:fill="auto"/>
          </w:tcPr>
          <w:p w:rsidR="00AA177D" w:rsidRPr="00E2464D" w:rsidRDefault="001D5B7B" w:rsidP="00B50DD1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AA177D" w:rsidRPr="00E2464D" w:rsidTr="00B50DD1">
        <w:tc>
          <w:tcPr>
            <w:tcW w:w="7885" w:type="dxa"/>
            <w:shd w:val="clear" w:color="auto" w:fill="auto"/>
          </w:tcPr>
          <w:p w:rsidR="00AA177D" w:rsidRPr="00E2464D" w:rsidRDefault="006639DC" w:rsidP="00B50DD1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hAnsi="Arial" w:cs="Arial"/>
                <w:sz w:val="18"/>
                <w:szCs w:val="18"/>
              </w:rPr>
              <w:t>Przewodnik do rozpoznawania zwierząt</w:t>
            </w:r>
          </w:p>
        </w:tc>
        <w:tc>
          <w:tcPr>
            <w:tcW w:w="1064" w:type="dxa"/>
            <w:shd w:val="clear" w:color="auto" w:fill="auto"/>
          </w:tcPr>
          <w:p w:rsidR="00AA177D" w:rsidRPr="00E2464D" w:rsidRDefault="00AA177D" w:rsidP="00B50DD1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AA177D" w:rsidRPr="00E2464D" w:rsidTr="00B50DD1">
        <w:tc>
          <w:tcPr>
            <w:tcW w:w="7885" w:type="dxa"/>
            <w:shd w:val="clear" w:color="auto" w:fill="auto"/>
          </w:tcPr>
          <w:p w:rsidR="00AA177D" w:rsidRPr="00E2464D" w:rsidRDefault="006639DC" w:rsidP="00B50DD1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hAnsi="Arial" w:cs="Arial"/>
                <w:sz w:val="18"/>
                <w:szCs w:val="18"/>
              </w:rPr>
              <w:t>Przewodnik do rozpoznawania motyli</w:t>
            </w:r>
          </w:p>
        </w:tc>
        <w:tc>
          <w:tcPr>
            <w:tcW w:w="1064" w:type="dxa"/>
            <w:shd w:val="clear" w:color="auto" w:fill="auto"/>
          </w:tcPr>
          <w:p w:rsidR="00AA177D" w:rsidRPr="00E2464D" w:rsidRDefault="00AA177D" w:rsidP="00B50DD1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AA177D" w:rsidRPr="00E2464D" w:rsidTr="00B50DD1">
        <w:tc>
          <w:tcPr>
            <w:tcW w:w="7885" w:type="dxa"/>
            <w:shd w:val="clear" w:color="auto" w:fill="auto"/>
          </w:tcPr>
          <w:p w:rsidR="00AA177D" w:rsidRPr="00E2464D" w:rsidRDefault="006639DC" w:rsidP="00B50DD1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hAnsi="Arial" w:cs="Arial"/>
                <w:sz w:val="18"/>
                <w:szCs w:val="18"/>
              </w:rPr>
              <w:t>Lupa</w:t>
            </w:r>
          </w:p>
        </w:tc>
        <w:tc>
          <w:tcPr>
            <w:tcW w:w="1064" w:type="dxa"/>
            <w:shd w:val="clear" w:color="auto" w:fill="auto"/>
          </w:tcPr>
          <w:p w:rsidR="00AA177D" w:rsidRPr="00E2464D" w:rsidRDefault="00AA177D" w:rsidP="00B50DD1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  <w:r w:rsidR="006639DC"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AA177D" w:rsidRPr="00E2464D" w:rsidTr="00B50DD1">
        <w:tc>
          <w:tcPr>
            <w:tcW w:w="7885" w:type="dxa"/>
            <w:shd w:val="clear" w:color="auto" w:fill="auto"/>
          </w:tcPr>
          <w:p w:rsidR="00AA177D" w:rsidRPr="00E2464D" w:rsidRDefault="006639DC" w:rsidP="00B50DD1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hAnsi="Arial" w:cs="Arial"/>
                <w:sz w:val="18"/>
                <w:szCs w:val="18"/>
              </w:rPr>
              <w:t>Pudełko do obserwacji okazów ( z 2 lupami)</w:t>
            </w:r>
          </w:p>
        </w:tc>
        <w:tc>
          <w:tcPr>
            <w:tcW w:w="1064" w:type="dxa"/>
            <w:shd w:val="clear" w:color="auto" w:fill="auto"/>
          </w:tcPr>
          <w:p w:rsidR="00AA177D" w:rsidRPr="00E2464D" w:rsidRDefault="00AA177D" w:rsidP="00B50DD1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  <w:r w:rsidR="006639DC"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AA177D" w:rsidRPr="00E2464D" w:rsidTr="00B50DD1">
        <w:tc>
          <w:tcPr>
            <w:tcW w:w="7885" w:type="dxa"/>
            <w:shd w:val="clear" w:color="auto" w:fill="auto"/>
          </w:tcPr>
          <w:p w:rsidR="00AA177D" w:rsidRPr="00E2464D" w:rsidRDefault="006639DC" w:rsidP="00B50DD1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hAnsi="Arial" w:cs="Arial"/>
                <w:sz w:val="18"/>
                <w:szCs w:val="18"/>
              </w:rPr>
              <w:t>Pudełko do obserwacji ( z 3 lupami)</w:t>
            </w:r>
          </w:p>
        </w:tc>
        <w:tc>
          <w:tcPr>
            <w:tcW w:w="1064" w:type="dxa"/>
            <w:shd w:val="clear" w:color="auto" w:fill="auto"/>
          </w:tcPr>
          <w:p w:rsidR="00AA177D" w:rsidRPr="00E2464D" w:rsidRDefault="00AA177D" w:rsidP="00B50DD1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  <w:r w:rsidR="006639DC"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AA177D" w:rsidRPr="00E2464D" w:rsidTr="00B50DD1">
        <w:tc>
          <w:tcPr>
            <w:tcW w:w="7885" w:type="dxa"/>
            <w:shd w:val="clear" w:color="auto" w:fill="auto"/>
          </w:tcPr>
          <w:p w:rsidR="00AA177D" w:rsidRPr="00E2464D" w:rsidRDefault="006639DC" w:rsidP="00B50DD1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hAnsi="Arial" w:cs="Arial"/>
                <w:sz w:val="18"/>
                <w:szCs w:val="18"/>
              </w:rPr>
              <w:t>Lornetka</w:t>
            </w:r>
          </w:p>
        </w:tc>
        <w:tc>
          <w:tcPr>
            <w:tcW w:w="1064" w:type="dxa"/>
            <w:shd w:val="clear" w:color="auto" w:fill="auto"/>
          </w:tcPr>
          <w:p w:rsidR="00AA177D" w:rsidRPr="00E2464D" w:rsidRDefault="006639DC" w:rsidP="00B50DD1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AA177D" w:rsidRPr="00E2464D" w:rsidTr="00B50DD1">
        <w:tc>
          <w:tcPr>
            <w:tcW w:w="7885" w:type="dxa"/>
            <w:shd w:val="clear" w:color="auto" w:fill="auto"/>
          </w:tcPr>
          <w:p w:rsidR="00AA177D" w:rsidRPr="00E2464D" w:rsidRDefault="006639DC" w:rsidP="00B50DD1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hAnsi="Arial" w:cs="Arial"/>
                <w:sz w:val="18"/>
                <w:szCs w:val="18"/>
              </w:rPr>
              <w:t>Mikroskop z kamerą USB</w:t>
            </w:r>
          </w:p>
        </w:tc>
        <w:tc>
          <w:tcPr>
            <w:tcW w:w="1064" w:type="dxa"/>
            <w:shd w:val="clear" w:color="auto" w:fill="auto"/>
          </w:tcPr>
          <w:p w:rsidR="00AA177D" w:rsidRPr="00E2464D" w:rsidRDefault="00AA177D" w:rsidP="00B50DD1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AA177D" w:rsidRPr="00E2464D" w:rsidTr="00B50DD1">
        <w:tc>
          <w:tcPr>
            <w:tcW w:w="7885" w:type="dxa"/>
            <w:shd w:val="clear" w:color="auto" w:fill="auto"/>
          </w:tcPr>
          <w:p w:rsidR="00AA177D" w:rsidRPr="00E2464D" w:rsidRDefault="006639DC" w:rsidP="00B50DD1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hAnsi="Arial" w:cs="Arial"/>
                <w:sz w:val="18"/>
                <w:szCs w:val="18"/>
              </w:rPr>
              <w:t>Żarówki miniaturowe 6 V</w:t>
            </w:r>
          </w:p>
        </w:tc>
        <w:tc>
          <w:tcPr>
            <w:tcW w:w="1064" w:type="dxa"/>
            <w:shd w:val="clear" w:color="auto" w:fill="auto"/>
          </w:tcPr>
          <w:p w:rsidR="00AA177D" w:rsidRPr="00E2464D" w:rsidRDefault="006639DC" w:rsidP="00B50DD1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20</w:t>
            </w:r>
          </w:p>
        </w:tc>
      </w:tr>
      <w:tr w:rsidR="00AA177D" w:rsidRPr="00E2464D" w:rsidTr="00B50DD1">
        <w:tc>
          <w:tcPr>
            <w:tcW w:w="7885" w:type="dxa"/>
            <w:shd w:val="clear" w:color="auto" w:fill="auto"/>
          </w:tcPr>
          <w:p w:rsidR="00AA177D" w:rsidRPr="00E2464D" w:rsidRDefault="006639DC" w:rsidP="00B50DD1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hAnsi="Arial" w:cs="Arial"/>
                <w:sz w:val="18"/>
                <w:szCs w:val="18"/>
              </w:rPr>
              <w:t>Oprawki do żarówek</w:t>
            </w:r>
          </w:p>
        </w:tc>
        <w:tc>
          <w:tcPr>
            <w:tcW w:w="1064" w:type="dxa"/>
            <w:shd w:val="clear" w:color="auto" w:fill="auto"/>
          </w:tcPr>
          <w:p w:rsidR="00AA177D" w:rsidRPr="00E2464D" w:rsidRDefault="006639DC" w:rsidP="00B50DD1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20</w:t>
            </w:r>
          </w:p>
        </w:tc>
      </w:tr>
      <w:tr w:rsidR="00AA177D" w:rsidRPr="00E2464D" w:rsidTr="00B50DD1">
        <w:tc>
          <w:tcPr>
            <w:tcW w:w="7885" w:type="dxa"/>
            <w:shd w:val="clear" w:color="auto" w:fill="auto"/>
          </w:tcPr>
          <w:p w:rsidR="00AA177D" w:rsidRPr="00E2464D" w:rsidRDefault="006639DC" w:rsidP="00B50DD1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hAnsi="Arial" w:cs="Arial"/>
                <w:sz w:val="18"/>
                <w:szCs w:val="18"/>
              </w:rPr>
              <w:t>Przewody z zakończeniami „krokodylki”</w:t>
            </w:r>
          </w:p>
        </w:tc>
        <w:tc>
          <w:tcPr>
            <w:tcW w:w="1064" w:type="dxa"/>
            <w:shd w:val="clear" w:color="auto" w:fill="auto"/>
          </w:tcPr>
          <w:p w:rsidR="00AA177D" w:rsidRPr="00E2464D" w:rsidRDefault="00AA177D" w:rsidP="00B50DD1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  <w:r w:rsidR="006639DC"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AA177D" w:rsidRPr="00E2464D" w:rsidTr="00B50DD1">
        <w:tc>
          <w:tcPr>
            <w:tcW w:w="7885" w:type="dxa"/>
            <w:shd w:val="clear" w:color="auto" w:fill="auto"/>
          </w:tcPr>
          <w:p w:rsidR="00AA177D" w:rsidRPr="00E2464D" w:rsidRDefault="006639DC" w:rsidP="00B50DD1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hAnsi="Arial" w:cs="Arial"/>
                <w:sz w:val="18"/>
                <w:szCs w:val="18"/>
              </w:rPr>
              <w:t>Zestaw podstawowych obwodów elektrycznych</w:t>
            </w:r>
          </w:p>
        </w:tc>
        <w:tc>
          <w:tcPr>
            <w:tcW w:w="1064" w:type="dxa"/>
            <w:shd w:val="clear" w:color="auto" w:fill="auto"/>
          </w:tcPr>
          <w:p w:rsidR="00AA177D" w:rsidRPr="00E2464D" w:rsidRDefault="006639DC" w:rsidP="00B50DD1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AA177D" w:rsidRPr="00E2464D" w:rsidTr="00B50DD1">
        <w:tc>
          <w:tcPr>
            <w:tcW w:w="7885" w:type="dxa"/>
            <w:shd w:val="clear" w:color="auto" w:fill="auto"/>
          </w:tcPr>
          <w:p w:rsidR="00AA177D" w:rsidRPr="00E2464D" w:rsidRDefault="006639DC" w:rsidP="00B50DD1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hAnsi="Arial" w:cs="Arial"/>
                <w:sz w:val="18"/>
                <w:szCs w:val="18"/>
              </w:rPr>
              <w:t>Zestaw magnesów sztabkowych</w:t>
            </w:r>
          </w:p>
        </w:tc>
        <w:tc>
          <w:tcPr>
            <w:tcW w:w="1064" w:type="dxa"/>
            <w:shd w:val="clear" w:color="auto" w:fill="auto"/>
          </w:tcPr>
          <w:p w:rsidR="00AA177D" w:rsidRPr="00E2464D" w:rsidRDefault="00AA177D" w:rsidP="00B50DD1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  <w:r w:rsidR="00E810D7"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AA177D" w:rsidRPr="00E2464D" w:rsidTr="00B50DD1">
        <w:tc>
          <w:tcPr>
            <w:tcW w:w="7885" w:type="dxa"/>
            <w:shd w:val="clear" w:color="auto" w:fill="auto"/>
          </w:tcPr>
          <w:p w:rsidR="00AA177D" w:rsidRPr="00E2464D" w:rsidRDefault="00E810D7" w:rsidP="00B50DD1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hAnsi="Arial" w:cs="Arial"/>
                <w:sz w:val="18"/>
                <w:szCs w:val="18"/>
              </w:rPr>
              <w:t>Zestaw soczewek, w tym pryzmat szklany z uchwytem, stojak do soczewek</w:t>
            </w:r>
          </w:p>
        </w:tc>
        <w:tc>
          <w:tcPr>
            <w:tcW w:w="1064" w:type="dxa"/>
            <w:shd w:val="clear" w:color="auto" w:fill="auto"/>
          </w:tcPr>
          <w:p w:rsidR="00AA177D" w:rsidRPr="00E2464D" w:rsidRDefault="00AA177D" w:rsidP="00B50DD1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AA177D" w:rsidRPr="00E2464D" w:rsidTr="00B50DD1">
        <w:tc>
          <w:tcPr>
            <w:tcW w:w="7885" w:type="dxa"/>
            <w:shd w:val="clear" w:color="auto" w:fill="auto"/>
          </w:tcPr>
          <w:p w:rsidR="00AA177D" w:rsidRPr="00E2464D" w:rsidRDefault="00E810D7" w:rsidP="00B50DD1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hAnsi="Arial" w:cs="Arial"/>
                <w:sz w:val="18"/>
                <w:szCs w:val="18"/>
              </w:rPr>
              <w:t>Zestaw optyczny – mieszanie barw(krążek Newtona)</w:t>
            </w:r>
          </w:p>
        </w:tc>
        <w:tc>
          <w:tcPr>
            <w:tcW w:w="1064" w:type="dxa"/>
            <w:shd w:val="clear" w:color="auto" w:fill="auto"/>
          </w:tcPr>
          <w:p w:rsidR="00AA177D" w:rsidRPr="00E2464D" w:rsidRDefault="00AA177D" w:rsidP="00B50DD1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AA177D" w:rsidRPr="00E2464D" w:rsidTr="00B50DD1">
        <w:tc>
          <w:tcPr>
            <w:tcW w:w="7885" w:type="dxa"/>
            <w:shd w:val="clear" w:color="auto" w:fill="auto"/>
          </w:tcPr>
          <w:p w:rsidR="00AA177D" w:rsidRPr="00E2464D" w:rsidRDefault="00E810D7" w:rsidP="00B50DD1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hAnsi="Arial" w:cs="Arial"/>
                <w:sz w:val="18"/>
                <w:szCs w:val="18"/>
              </w:rPr>
              <w:t>Pojemnik próżniowy z pompką</w:t>
            </w:r>
          </w:p>
        </w:tc>
        <w:tc>
          <w:tcPr>
            <w:tcW w:w="1064" w:type="dxa"/>
            <w:shd w:val="clear" w:color="auto" w:fill="auto"/>
          </w:tcPr>
          <w:p w:rsidR="00AA177D" w:rsidRPr="00E2464D" w:rsidRDefault="00E810D7" w:rsidP="00B50DD1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AA177D" w:rsidRPr="00E2464D" w:rsidTr="00B50DD1">
        <w:tc>
          <w:tcPr>
            <w:tcW w:w="7885" w:type="dxa"/>
            <w:shd w:val="clear" w:color="auto" w:fill="auto"/>
          </w:tcPr>
          <w:p w:rsidR="00AA177D" w:rsidRPr="00E2464D" w:rsidRDefault="00E810D7" w:rsidP="00B50DD1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hAnsi="Arial" w:cs="Arial"/>
                <w:sz w:val="18"/>
                <w:szCs w:val="18"/>
              </w:rPr>
              <w:t>Aparat fotograficzny</w:t>
            </w:r>
          </w:p>
        </w:tc>
        <w:tc>
          <w:tcPr>
            <w:tcW w:w="1064" w:type="dxa"/>
            <w:shd w:val="clear" w:color="auto" w:fill="auto"/>
          </w:tcPr>
          <w:p w:rsidR="00AA177D" w:rsidRPr="00E2464D" w:rsidRDefault="00AA177D" w:rsidP="00B50DD1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64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</w:tbl>
    <w:p w:rsidR="00AA177D" w:rsidRPr="00E2464D" w:rsidRDefault="00AA177D" w:rsidP="00D331E4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hAnsi="Arial" w:cs="Arial"/>
        </w:rPr>
      </w:pPr>
    </w:p>
    <w:sectPr w:rsidR="00AA177D" w:rsidRPr="00E246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F7D" w:rsidRDefault="00BC3F7D" w:rsidP="007755DD">
      <w:pPr>
        <w:spacing w:after="0" w:line="240" w:lineRule="auto"/>
      </w:pPr>
      <w:r>
        <w:separator/>
      </w:r>
    </w:p>
  </w:endnote>
  <w:endnote w:type="continuationSeparator" w:id="0">
    <w:p w:rsidR="00BC3F7D" w:rsidRDefault="00BC3F7D" w:rsidP="00775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808601795"/>
      <w:docPartObj>
        <w:docPartGallery w:val="Page Numbers (Bottom of Page)"/>
        <w:docPartUnique/>
      </w:docPartObj>
    </w:sdtPr>
    <w:sdtEndPr/>
    <w:sdtContent>
      <w:p w:rsidR="007755DD" w:rsidRDefault="007755DD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noProof/>
          </w:rPr>
          <w:drawing>
            <wp:inline distT="0" distB="0" distL="0" distR="0" wp14:anchorId="27B5E87F" wp14:editId="3E3A4977">
              <wp:extent cx="5760720" cy="646844"/>
              <wp:effectExtent l="0" t="0" r="0" b="127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64684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7755DD" w:rsidRDefault="007755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F7D" w:rsidRDefault="00BC3F7D" w:rsidP="007755DD">
      <w:pPr>
        <w:spacing w:after="0" w:line="240" w:lineRule="auto"/>
      </w:pPr>
      <w:r>
        <w:separator/>
      </w:r>
    </w:p>
  </w:footnote>
  <w:footnote w:type="continuationSeparator" w:id="0">
    <w:p w:rsidR="00BC3F7D" w:rsidRDefault="00BC3F7D" w:rsidP="00775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D432E9"/>
    <w:multiLevelType w:val="hybridMultilevel"/>
    <w:tmpl w:val="A7AE3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1B9"/>
    <w:rsid w:val="0003477C"/>
    <w:rsid w:val="001144F1"/>
    <w:rsid w:val="001D5B7B"/>
    <w:rsid w:val="00394EEB"/>
    <w:rsid w:val="006639DC"/>
    <w:rsid w:val="007755DD"/>
    <w:rsid w:val="00897C95"/>
    <w:rsid w:val="00A71BE6"/>
    <w:rsid w:val="00AA177D"/>
    <w:rsid w:val="00AB71B9"/>
    <w:rsid w:val="00B50DD1"/>
    <w:rsid w:val="00BB5C2E"/>
    <w:rsid w:val="00BC3F7D"/>
    <w:rsid w:val="00C40DF8"/>
    <w:rsid w:val="00D331E4"/>
    <w:rsid w:val="00E2464D"/>
    <w:rsid w:val="00E64354"/>
    <w:rsid w:val="00E8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10215"/>
  <w15:chartTrackingRefBased/>
  <w15:docId w15:val="{7ABB169A-4635-4433-9DA5-EE455D98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5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55DD"/>
  </w:style>
  <w:style w:type="paragraph" w:styleId="Stopka">
    <w:name w:val="footer"/>
    <w:basedOn w:val="Normalny"/>
    <w:link w:val="StopkaZnak"/>
    <w:uiPriority w:val="99"/>
    <w:unhideWhenUsed/>
    <w:rsid w:val="00775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5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1379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FUNDUSZEUE</cp:lastModifiedBy>
  <cp:revision>12</cp:revision>
  <dcterms:created xsi:type="dcterms:W3CDTF">2017-10-23T08:34:00Z</dcterms:created>
  <dcterms:modified xsi:type="dcterms:W3CDTF">2017-10-25T05:51:00Z</dcterms:modified>
</cp:coreProperties>
</file>