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AF1A" w14:textId="77777777" w:rsidR="00F54970" w:rsidRPr="003F5A9E" w:rsidRDefault="00F54970" w:rsidP="0080611D">
      <w:pPr>
        <w:spacing w:line="276" w:lineRule="auto"/>
        <w:ind w:firstLine="4820"/>
        <w:jc w:val="right"/>
        <w:rPr>
          <w:rFonts w:cstheme="minorHAnsi"/>
          <w:b/>
          <w:bCs/>
          <w:i/>
          <w:iCs/>
        </w:rPr>
      </w:pPr>
      <w:r w:rsidRPr="003F5A9E">
        <w:rPr>
          <w:rFonts w:cstheme="minorHAnsi"/>
          <w:b/>
          <w:bCs/>
          <w:i/>
          <w:iCs/>
        </w:rPr>
        <w:t>Projekt</w:t>
      </w:r>
    </w:p>
    <w:p w14:paraId="07135882" w14:textId="77777777" w:rsidR="00F54970" w:rsidRPr="003F5A9E" w:rsidRDefault="00F54970" w:rsidP="0080611D">
      <w:pPr>
        <w:spacing w:line="276" w:lineRule="auto"/>
        <w:ind w:firstLine="4820"/>
        <w:rPr>
          <w:rFonts w:cstheme="minorHAnsi"/>
          <w:b/>
          <w:bCs/>
          <w:i/>
          <w:iCs/>
        </w:rPr>
      </w:pPr>
    </w:p>
    <w:p w14:paraId="0C372176" w14:textId="1CF8D032" w:rsidR="00F54970" w:rsidRPr="003F5A9E" w:rsidRDefault="00F54970" w:rsidP="0080611D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A9E">
        <w:rPr>
          <w:rFonts w:eastAsia="Times New Roman" w:cstheme="minorHAnsi"/>
          <w:b/>
          <w:bCs/>
          <w:color w:val="000000"/>
          <w:lang w:eastAsia="pl-PL"/>
        </w:rPr>
        <w:t>UCHWAŁA NR …</w:t>
      </w:r>
      <w:r w:rsidR="003F5A9E" w:rsidRPr="003F5A9E">
        <w:rPr>
          <w:rFonts w:eastAsia="Times New Roman" w:cstheme="minorHAnsi"/>
          <w:b/>
          <w:bCs/>
          <w:color w:val="000000"/>
          <w:lang w:eastAsia="pl-PL"/>
        </w:rPr>
        <w:t>/…/</w:t>
      </w:r>
    </w:p>
    <w:p w14:paraId="3A0B621E" w14:textId="05FEE355" w:rsidR="00F54970" w:rsidRPr="003F5A9E" w:rsidRDefault="00F54970" w:rsidP="0080611D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A9E">
        <w:rPr>
          <w:rFonts w:eastAsia="Times New Roman" w:cstheme="minorHAnsi"/>
          <w:b/>
          <w:bCs/>
          <w:color w:val="000000"/>
          <w:lang w:eastAsia="pl-PL"/>
        </w:rPr>
        <w:t xml:space="preserve">RADY MIEJSKIEJ GMINY </w:t>
      </w:r>
      <w:r w:rsidR="009E66EA" w:rsidRPr="003F5A9E">
        <w:rPr>
          <w:rFonts w:eastAsia="Times New Roman" w:cstheme="minorHAnsi"/>
          <w:b/>
          <w:bCs/>
          <w:color w:val="000000"/>
          <w:lang w:eastAsia="pl-PL"/>
        </w:rPr>
        <w:t>MIRSK</w:t>
      </w:r>
    </w:p>
    <w:p w14:paraId="61BFDFDB" w14:textId="77777777" w:rsidR="00F54970" w:rsidRPr="003F5A9E" w:rsidRDefault="00F54970" w:rsidP="0080611D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A9E">
        <w:rPr>
          <w:rFonts w:eastAsia="Times New Roman" w:cstheme="minorHAnsi"/>
          <w:b/>
          <w:bCs/>
          <w:color w:val="000000"/>
          <w:lang w:eastAsia="pl-PL"/>
        </w:rPr>
        <w:t>z dnia …</w:t>
      </w:r>
    </w:p>
    <w:p w14:paraId="18FBAEED" w14:textId="77777777" w:rsidR="00F54970" w:rsidRPr="003F5A9E" w:rsidRDefault="00F54970" w:rsidP="0080611D">
      <w:pPr>
        <w:spacing w:after="0" w:line="276" w:lineRule="auto"/>
        <w:rPr>
          <w:rFonts w:eastAsia="Times New Roman" w:cstheme="minorHAnsi"/>
          <w:lang w:eastAsia="pl-PL"/>
        </w:rPr>
      </w:pPr>
    </w:p>
    <w:p w14:paraId="0A726FD3" w14:textId="77777777" w:rsidR="00F54970" w:rsidRPr="003F5A9E" w:rsidRDefault="00F54970" w:rsidP="0080611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3F5A9E">
        <w:rPr>
          <w:rFonts w:eastAsia="Times New Roman" w:cstheme="minorHAnsi"/>
          <w:b/>
          <w:bCs/>
          <w:lang w:eastAsia="pl-PL"/>
        </w:rPr>
        <w:t>w sprawie wyznaczenia obszaru zdegradowanego i obszaru rewitalizacji na terenie</w:t>
      </w:r>
    </w:p>
    <w:p w14:paraId="6338AE31" w14:textId="253C3F08" w:rsidR="00F54970" w:rsidRPr="003F5A9E" w:rsidRDefault="00F54970" w:rsidP="0080611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3F5A9E">
        <w:rPr>
          <w:rFonts w:eastAsia="Times New Roman" w:cstheme="minorHAnsi"/>
          <w:b/>
          <w:bCs/>
          <w:lang w:eastAsia="pl-PL"/>
        </w:rPr>
        <w:t xml:space="preserve">Gminy </w:t>
      </w:r>
      <w:r w:rsidR="009E66EA" w:rsidRPr="003F5A9E">
        <w:rPr>
          <w:rFonts w:eastAsia="Times New Roman" w:cstheme="minorHAnsi"/>
          <w:b/>
          <w:bCs/>
          <w:lang w:eastAsia="pl-PL"/>
        </w:rPr>
        <w:t>Mirsk</w:t>
      </w:r>
    </w:p>
    <w:p w14:paraId="107F8504" w14:textId="77777777" w:rsidR="00F54970" w:rsidRPr="003F5A9E" w:rsidRDefault="00F54970" w:rsidP="0080611D">
      <w:pPr>
        <w:spacing w:after="0" w:line="276" w:lineRule="auto"/>
        <w:rPr>
          <w:rFonts w:eastAsia="Times New Roman" w:cstheme="minorHAnsi"/>
          <w:lang w:eastAsia="pl-PL"/>
        </w:rPr>
      </w:pPr>
    </w:p>
    <w:p w14:paraId="071E9D8F" w14:textId="65814DCA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bookmarkStart w:id="0" w:name="p0"/>
      <w:bookmarkEnd w:id="0"/>
      <w:r w:rsidRPr="003F5A9E">
        <w:rPr>
          <w:rFonts w:eastAsia="Times New Roman" w:cstheme="minorHAnsi"/>
          <w:color w:val="000000"/>
          <w:lang w:eastAsia="pl-PL"/>
        </w:rPr>
        <w:t>Na podstawie art. 18 ust. 2 pkt 15 ustawy z dnia 8 marca 1990 r. o samorządzie gminnym (</w:t>
      </w:r>
      <w:proofErr w:type="spellStart"/>
      <w:r w:rsidRPr="003F5A9E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3F5A9E">
        <w:rPr>
          <w:rFonts w:eastAsia="Times New Roman" w:cstheme="minorHAnsi"/>
          <w:color w:val="000000"/>
          <w:lang w:eastAsia="pl-PL"/>
        </w:rPr>
        <w:t xml:space="preserve">. Dz. U. </w:t>
      </w:r>
      <w:r w:rsidR="003F5A9E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3F5A9E">
        <w:rPr>
          <w:rFonts w:eastAsia="Times New Roman" w:cstheme="minorHAnsi"/>
          <w:color w:val="000000"/>
          <w:lang w:eastAsia="pl-PL"/>
        </w:rPr>
        <w:t>z 202</w:t>
      </w:r>
      <w:r w:rsidR="009E66EA" w:rsidRPr="003F5A9E">
        <w:rPr>
          <w:rFonts w:eastAsia="Times New Roman" w:cstheme="minorHAnsi"/>
          <w:color w:val="000000"/>
          <w:lang w:eastAsia="pl-PL"/>
        </w:rPr>
        <w:t>4</w:t>
      </w:r>
      <w:r w:rsidRPr="003F5A9E">
        <w:rPr>
          <w:rFonts w:eastAsia="Times New Roman" w:cstheme="minorHAnsi"/>
          <w:color w:val="000000"/>
          <w:lang w:eastAsia="pl-PL"/>
        </w:rPr>
        <w:t xml:space="preserve"> r. poz. </w:t>
      </w:r>
      <w:r w:rsidR="009E66EA" w:rsidRPr="003F5A9E">
        <w:rPr>
          <w:rFonts w:eastAsia="Times New Roman" w:cstheme="minorHAnsi"/>
          <w:color w:val="000000"/>
          <w:lang w:eastAsia="pl-PL"/>
        </w:rPr>
        <w:t>1465, 1572</w:t>
      </w:r>
      <w:r w:rsidRPr="003F5A9E">
        <w:rPr>
          <w:rFonts w:eastAsia="Times New Roman" w:cstheme="minorHAnsi"/>
          <w:color w:val="000000"/>
          <w:lang w:eastAsia="pl-PL"/>
        </w:rPr>
        <w:t>) oraz art. 8 ust. 1 ustawy z dnia 9 października 2015 r. o rewitalizacji (</w:t>
      </w:r>
      <w:proofErr w:type="spellStart"/>
      <w:r w:rsidRPr="003F5A9E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3F5A9E">
        <w:rPr>
          <w:rFonts w:eastAsia="Times New Roman" w:cstheme="minorHAnsi"/>
          <w:color w:val="000000"/>
          <w:lang w:eastAsia="pl-PL"/>
        </w:rPr>
        <w:t>. Dz. U. z 202</w:t>
      </w:r>
      <w:r w:rsidR="009E66EA" w:rsidRPr="003F5A9E">
        <w:rPr>
          <w:rFonts w:eastAsia="Times New Roman" w:cstheme="minorHAnsi"/>
          <w:color w:val="000000"/>
          <w:lang w:eastAsia="pl-PL"/>
        </w:rPr>
        <w:t>4</w:t>
      </w:r>
      <w:r w:rsidRPr="003F5A9E">
        <w:rPr>
          <w:rFonts w:eastAsia="Times New Roman" w:cstheme="minorHAnsi"/>
          <w:color w:val="000000"/>
          <w:lang w:eastAsia="pl-PL"/>
        </w:rPr>
        <w:t xml:space="preserve"> r. poz. </w:t>
      </w:r>
      <w:r w:rsidR="009E66EA" w:rsidRPr="003F5A9E">
        <w:rPr>
          <w:rFonts w:eastAsia="Times New Roman" w:cstheme="minorHAnsi"/>
          <w:color w:val="000000"/>
          <w:lang w:eastAsia="pl-PL"/>
        </w:rPr>
        <w:t>278</w:t>
      </w:r>
      <w:r w:rsidRPr="003F5A9E">
        <w:rPr>
          <w:rFonts w:eastAsia="Times New Roman" w:cstheme="minorHAnsi"/>
          <w:color w:val="000000"/>
          <w:lang w:eastAsia="pl-PL"/>
        </w:rPr>
        <w:t xml:space="preserve">) Rada Miejska Gminy </w:t>
      </w:r>
      <w:r w:rsidR="009E66EA" w:rsidRPr="003F5A9E">
        <w:rPr>
          <w:rFonts w:eastAsia="Times New Roman" w:cstheme="minorHAnsi"/>
          <w:color w:val="000000"/>
          <w:lang w:eastAsia="pl-PL"/>
        </w:rPr>
        <w:t>Mirsk</w:t>
      </w:r>
      <w:r w:rsidRPr="003F5A9E">
        <w:rPr>
          <w:rFonts w:eastAsia="Times New Roman" w:cstheme="minorHAnsi"/>
          <w:color w:val="000000"/>
          <w:lang w:eastAsia="pl-PL"/>
        </w:rPr>
        <w:t xml:space="preserve"> uchwala, co następuje:</w:t>
      </w:r>
    </w:p>
    <w:p w14:paraId="3C8F25C8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AA93149" w14:textId="77777777" w:rsidR="00F54970" w:rsidRPr="003F5A9E" w:rsidRDefault="00F54970" w:rsidP="0080611D">
      <w:pPr>
        <w:keepNext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F5A9E">
        <w:rPr>
          <w:rFonts w:eastAsia="Times New Roman" w:cstheme="minorHAnsi"/>
          <w:b/>
          <w:color w:val="000000"/>
          <w:lang w:eastAsia="pl-PL"/>
        </w:rPr>
        <w:t>§ 1</w:t>
      </w:r>
    </w:p>
    <w:p w14:paraId="27D4B03D" w14:textId="4063869F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bookmarkStart w:id="1" w:name="z1"/>
      <w:bookmarkEnd w:id="1"/>
      <w:r w:rsidRPr="003F5A9E">
        <w:rPr>
          <w:rFonts w:eastAsia="Times New Roman" w:cstheme="minorHAnsi"/>
          <w:color w:val="000000"/>
          <w:lang w:eastAsia="pl-PL"/>
        </w:rPr>
        <w:t xml:space="preserve">Wyznacza się obszar zdegradowany i obszar rewitalizacji na terenie Gminy </w:t>
      </w:r>
      <w:r w:rsidR="009E66EA" w:rsidRPr="003F5A9E">
        <w:rPr>
          <w:rFonts w:eastAsia="Times New Roman" w:cstheme="minorHAnsi"/>
          <w:color w:val="000000"/>
          <w:lang w:eastAsia="pl-PL"/>
        </w:rPr>
        <w:t>Mirsk</w:t>
      </w:r>
      <w:r w:rsidRPr="003F5A9E">
        <w:rPr>
          <w:rFonts w:eastAsia="Times New Roman" w:cstheme="minorHAnsi"/>
          <w:color w:val="000000"/>
          <w:lang w:eastAsia="pl-PL"/>
        </w:rPr>
        <w:t>, w granicach określonych w załączniku graficznym do niniejszej uchwały.</w:t>
      </w:r>
    </w:p>
    <w:p w14:paraId="2579CB29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D7A6A1D" w14:textId="639831C3" w:rsidR="00F54970" w:rsidRPr="003F5A9E" w:rsidRDefault="00F54970" w:rsidP="0080611D">
      <w:pPr>
        <w:keepNext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F5A9E">
        <w:rPr>
          <w:rFonts w:eastAsia="Times New Roman" w:cstheme="minorHAnsi"/>
          <w:b/>
          <w:color w:val="000000"/>
          <w:lang w:eastAsia="pl-PL"/>
        </w:rPr>
        <w:t xml:space="preserve">§ </w:t>
      </w:r>
      <w:r w:rsidR="00C96DE4" w:rsidRPr="003F5A9E">
        <w:rPr>
          <w:rFonts w:eastAsia="Times New Roman" w:cstheme="minorHAnsi"/>
          <w:b/>
          <w:color w:val="000000"/>
          <w:lang w:eastAsia="pl-PL"/>
        </w:rPr>
        <w:t>2</w:t>
      </w:r>
    </w:p>
    <w:p w14:paraId="5C45C3A8" w14:textId="1F1D6ABB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Wykonanie uchwały powierza się Burmistrzowi </w:t>
      </w:r>
      <w:r w:rsidR="009E66EA" w:rsidRPr="003F5A9E">
        <w:rPr>
          <w:rFonts w:eastAsia="Times New Roman" w:cstheme="minorHAnsi"/>
          <w:color w:val="000000"/>
          <w:lang w:eastAsia="pl-PL"/>
        </w:rPr>
        <w:t>Miasta i Gminy Mirsk</w:t>
      </w:r>
      <w:r w:rsidRPr="003F5A9E">
        <w:rPr>
          <w:rFonts w:eastAsia="Times New Roman" w:cstheme="minorHAnsi"/>
          <w:color w:val="000000"/>
          <w:lang w:eastAsia="pl-PL"/>
        </w:rPr>
        <w:t xml:space="preserve">. </w:t>
      </w:r>
    </w:p>
    <w:p w14:paraId="7B6FFE3C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2794DD1" w14:textId="5833CBF2" w:rsidR="00F54970" w:rsidRPr="003F5A9E" w:rsidRDefault="00F54970" w:rsidP="0080611D">
      <w:pPr>
        <w:keepNext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F5A9E">
        <w:rPr>
          <w:rFonts w:eastAsia="Times New Roman" w:cstheme="minorHAnsi"/>
          <w:b/>
          <w:color w:val="000000"/>
          <w:lang w:eastAsia="pl-PL"/>
        </w:rPr>
        <w:t xml:space="preserve">§ </w:t>
      </w:r>
      <w:r w:rsidR="00C96DE4" w:rsidRPr="003F5A9E">
        <w:rPr>
          <w:rFonts w:eastAsia="Times New Roman" w:cstheme="minorHAnsi"/>
          <w:b/>
          <w:color w:val="000000"/>
          <w:lang w:eastAsia="pl-PL"/>
        </w:rPr>
        <w:t>3</w:t>
      </w:r>
    </w:p>
    <w:p w14:paraId="52AB14E1" w14:textId="7D07C932" w:rsidR="00F54970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bookmarkStart w:id="2" w:name="z3"/>
      <w:bookmarkEnd w:id="2"/>
      <w:r w:rsidRPr="003F5A9E">
        <w:rPr>
          <w:rFonts w:eastAsia="Times New Roman" w:cstheme="minorHAnsi"/>
          <w:color w:val="000000"/>
          <w:lang w:eastAsia="pl-PL"/>
        </w:rPr>
        <w:t xml:space="preserve">Uchwała wchodzi w życie po upływie 14 dni od dnia ogłoszenia w Dzienniku Urzędowym Województwa </w:t>
      </w:r>
      <w:r w:rsidR="009E66EA" w:rsidRPr="003F5A9E">
        <w:rPr>
          <w:rFonts w:eastAsia="Times New Roman" w:cstheme="minorHAnsi"/>
          <w:color w:val="000000"/>
          <w:lang w:eastAsia="pl-PL"/>
        </w:rPr>
        <w:t>Dolnośląskiego</w:t>
      </w:r>
      <w:r w:rsidRPr="003F5A9E">
        <w:rPr>
          <w:rFonts w:eastAsia="Times New Roman" w:cstheme="minorHAnsi"/>
          <w:color w:val="000000"/>
          <w:lang w:eastAsia="pl-PL"/>
        </w:rPr>
        <w:t>.</w:t>
      </w:r>
    </w:p>
    <w:p w14:paraId="084CE04C" w14:textId="66DF2281" w:rsidR="00F54970" w:rsidRPr="003F5A9E" w:rsidRDefault="00F54970" w:rsidP="0080611D">
      <w:pPr>
        <w:keepNext/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br w:type="page"/>
      </w:r>
      <w:r w:rsidRPr="003F5A9E">
        <w:rPr>
          <w:rFonts w:eastAsia="Times New Roman" w:cstheme="minorHAnsi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A97A871" w14:textId="50E99104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Zasady oraz tryb przygotowywania, prowadzenia i oceny rewitalizacji określone zostały w Ustawie </w:t>
      </w:r>
      <w:r w:rsidR="0048611E">
        <w:rPr>
          <w:rFonts w:eastAsia="Times New Roman" w:cstheme="minorHAnsi"/>
          <w:color w:val="000000"/>
          <w:lang w:eastAsia="pl-PL"/>
        </w:rPr>
        <w:t xml:space="preserve">                     </w:t>
      </w:r>
      <w:r w:rsidRPr="003F5A9E">
        <w:rPr>
          <w:rFonts w:eastAsia="Times New Roman" w:cstheme="minorHAnsi"/>
          <w:color w:val="000000"/>
          <w:lang w:eastAsia="pl-PL"/>
        </w:rPr>
        <w:t>o rewitalizacji z dnia 9 października 2015 r. Zgodnie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155864A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F5779CA" w14:textId="58A42828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</w:t>
      </w:r>
      <w:r w:rsidR="0080611D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3F5A9E">
        <w:rPr>
          <w:rFonts w:eastAsia="Times New Roman" w:cstheme="minorHAnsi"/>
          <w:color w:val="000000"/>
          <w:lang w:eastAsia="pl-PL"/>
        </w:rPr>
        <w:t>w</w:t>
      </w:r>
      <w:r w:rsidR="0080611D">
        <w:rPr>
          <w:rFonts w:eastAsia="Times New Roman" w:cstheme="minorHAnsi"/>
          <w:color w:val="000000"/>
          <w:lang w:eastAsia="pl-PL"/>
        </w:rPr>
        <w:t xml:space="preserve">      </w:t>
      </w:r>
      <w:r w:rsidRPr="003F5A9E">
        <w:rPr>
          <w:rFonts w:eastAsia="Times New Roman" w:cstheme="minorHAnsi"/>
          <w:color w:val="000000"/>
          <w:lang w:eastAsia="pl-PL"/>
        </w:rPr>
        <w:t xml:space="preserve"> skali co najmniej 1:5000. </w:t>
      </w:r>
    </w:p>
    <w:p w14:paraId="29E7F68D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2EA5398" w14:textId="2BC733D2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Dlatego też, działając na podstawie art. 8 ust. 1 Ustawy o rewitalizacji, Rada Miejska Gminy </w:t>
      </w:r>
      <w:r w:rsidR="009E66EA" w:rsidRPr="003F5A9E">
        <w:rPr>
          <w:rFonts w:eastAsia="Times New Roman" w:cstheme="minorHAnsi"/>
          <w:color w:val="000000"/>
          <w:lang w:eastAsia="pl-PL"/>
        </w:rPr>
        <w:t>Mirsk</w:t>
      </w:r>
      <w:r w:rsidRPr="003F5A9E">
        <w:rPr>
          <w:rFonts w:eastAsia="Times New Roman" w:cstheme="minorHAnsi"/>
          <w:color w:val="000000"/>
          <w:lang w:eastAsia="pl-PL"/>
        </w:rPr>
        <w:t xml:space="preserve">, </w:t>
      </w:r>
      <w:r w:rsidR="0080611D">
        <w:rPr>
          <w:rFonts w:eastAsia="Times New Roman" w:cstheme="minorHAnsi"/>
          <w:color w:val="000000"/>
          <w:lang w:eastAsia="pl-PL"/>
        </w:rPr>
        <w:t xml:space="preserve">                    </w:t>
      </w:r>
      <w:r w:rsidRPr="003F5A9E">
        <w:rPr>
          <w:rFonts w:eastAsia="Times New Roman" w:cstheme="minorHAnsi"/>
          <w:color w:val="000000"/>
          <w:lang w:eastAsia="pl-PL"/>
        </w:rPr>
        <w:t>w efekcie przeprowadzonych analiz, diagnoz oraz konsultacji społecznych, wyznacza obszar zdegradowany oraz obszar rewitalizacji.</w:t>
      </w:r>
    </w:p>
    <w:p w14:paraId="3295B5ED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471186B" w14:textId="7F5DC82D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Wyznaczenie obszaru zdegradowanego i obszaru rewitalizacji umożliwi opracowanie kompleksowego i zgodnego z ustawodawstwem, Gminnego Programu Rewitalizacji dla Gminy </w:t>
      </w:r>
      <w:r w:rsidR="00051510" w:rsidRPr="003F5A9E">
        <w:rPr>
          <w:rFonts w:eastAsia="Times New Roman" w:cstheme="minorHAnsi"/>
          <w:color w:val="000000"/>
          <w:lang w:eastAsia="pl-PL"/>
        </w:rPr>
        <w:t>Mirsk</w:t>
      </w:r>
      <w:r w:rsidRPr="003F5A9E">
        <w:rPr>
          <w:rFonts w:eastAsia="Times New Roman" w:cstheme="minorHAnsi"/>
          <w:color w:val="000000"/>
          <w:lang w:eastAsia="pl-PL"/>
        </w:rPr>
        <w:t xml:space="preserve">, którego treść, </w:t>
      </w:r>
      <w:r w:rsidR="0048611E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3F5A9E">
        <w:rPr>
          <w:rFonts w:eastAsia="Times New Roman" w:cstheme="minorHAnsi"/>
          <w:color w:val="000000"/>
          <w:lang w:eastAsia="pl-PL"/>
        </w:rPr>
        <w:t xml:space="preserve">w tym przede wszystkim cele, kierunki i przedsięwzięcia rewitalizacyjne, a także system monitorowania i oceny programu, zapewni jego skuteczność i efektywność. Realizacja podstawowych </w:t>
      </w:r>
      <w:r w:rsidR="0048611E">
        <w:rPr>
          <w:rFonts w:eastAsia="Times New Roman" w:cstheme="minorHAnsi"/>
          <w:color w:val="000000"/>
          <w:lang w:eastAsia="pl-PL"/>
        </w:rPr>
        <w:t xml:space="preserve">                                                  </w:t>
      </w:r>
      <w:r w:rsidRPr="003F5A9E">
        <w:rPr>
          <w:rFonts w:eastAsia="Times New Roman" w:cstheme="minorHAnsi"/>
          <w:color w:val="000000"/>
          <w:lang w:eastAsia="pl-PL"/>
        </w:rPr>
        <w:t xml:space="preserve">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71C29A1C" w14:textId="77777777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19F0AD3" w14:textId="696C69D0" w:rsidR="00F54970" w:rsidRPr="003F5A9E" w:rsidRDefault="00F54970" w:rsidP="0080611D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5A9E">
        <w:rPr>
          <w:rFonts w:eastAsia="Times New Roman" w:cstheme="minorHAnsi"/>
          <w:color w:val="000000"/>
          <w:lang w:eastAsia="pl-PL"/>
        </w:rPr>
        <w:t xml:space="preserve">Niniejsza Uchwała w sprawie wyznaczenia obszaru zdegradowanego oraz obszaru rewitalizacji na terenie Gminy </w:t>
      </w:r>
      <w:r w:rsidR="00051510" w:rsidRPr="003F5A9E">
        <w:rPr>
          <w:rFonts w:eastAsia="Times New Roman" w:cstheme="minorHAnsi"/>
          <w:color w:val="000000"/>
          <w:lang w:eastAsia="pl-PL"/>
        </w:rPr>
        <w:t>Mirsk</w:t>
      </w:r>
      <w:r w:rsidRPr="003F5A9E">
        <w:rPr>
          <w:rFonts w:eastAsia="Times New Roman" w:cstheme="minorHAnsi"/>
          <w:color w:val="000000"/>
          <w:lang w:eastAsia="pl-PL"/>
        </w:rPr>
        <w:t xml:space="preserve"> była poddana konsultacjom społecznym w dniach od </w:t>
      </w:r>
      <w:r w:rsidR="00F40AEC" w:rsidRPr="003F5A9E">
        <w:rPr>
          <w:rFonts w:eastAsia="Times New Roman" w:cstheme="minorHAnsi"/>
          <w:color w:val="000000"/>
          <w:lang w:eastAsia="pl-PL"/>
        </w:rPr>
        <w:t>08.01.2025 r.</w:t>
      </w:r>
      <w:r w:rsidRPr="003F5A9E">
        <w:rPr>
          <w:rFonts w:eastAsia="Times New Roman" w:cstheme="minorHAnsi"/>
          <w:color w:val="000000"/>
          <w:lang w:eastAsia="pl-PL"/>
        </w:rPr>
        <w:t xml:space="preserve"> do </w:t>
      </w:r>
      <w:r w:rsidR="00F40AEC" w:rsidRPr="003F5A9E">
        <w:rPr>
          <w:rFonts w:eastAsia="Times New Roman" w:cstheme="minorHAnsi"/>
          <w:color w:val="000000"/>
          <w:lang w:eastAsia="pl-PL"/>
        </w:rPr>
        <w:t>12.02.2025 r.</w:t>
      </w:r>
      <w:r w:rsidRPr="003F5A9E">
        <w:rPr>
          <w:rFonts w:eastAsia="Times New Roman" w:cstheme="minorHAnsi"/>
          <w:color w:val="000000"/>
          <w:lang w:eastAsia="pl-PL"/>
        </w:rPr>
        <w:t xml:space="preserve">, które obejmowały formy: zbierania uwag </w:t>
      </w:r>
      <w:bookmarkStart w:id="3" w:name="_Hlk186786832"/>
      <w:r w:rsidRPr="003F5A9E">
        <w:rPr>
          <w:rFonts w:eastAsia="Times New Roman" w:cstheme="minorHAnsi"/>
          <w:color w:val="000000"/>
          <w:lang w:eastAsia="pl-PL"/>
        </w:rPr>
        <w:t xml:space="preserve">w postaci papierowej </w:t>
      </w:r>
      <w:bookmarkEnd w:id="3"/>
      <w:r w:rsidRPr="003F5A9E">
        <w:rPr>
          <w:rFonts w:eastAsia="Times New Roman" w:cstheme="minorHAnsi"/>
          <w:color w:val="000000"/>
          <w:lang w:eastAsia="pl-PL"/>
        </w:rPr>
        <w:t xml:space="preserve">i elektronicznej za pomocą formularza, ankiety </w:t>
      </w:r>
      <w:r w:rsidR="0080611D" w:rsidRPr="003F5A9E">
        <w:rPr>
          <w:rFonts w:eastAsia="Times New Roman" w:cstheme="minorHAnsi"/>
          <w:color w:val="000000"/>
          <w:lang w:eastAsia="pl-PL"/>
        </w:rPr>
        <w:t xml:space="preserve">w postaci papierowej </w:t>
      </w:r>
      <w:r w:rsidR="0080611D">
        <w:rPr>
          <w:rFonts w:eastAsia="Times New Roman" w:cstheme="minorHAnsi"/>
          <w:color w:val="000000"/>
          <w:lang w:eastAsia="pl-PL"/>
        </w:rPr>
        <w:t xml:space="preserve">i </w:t>
      </w:r>
      <w:r w:rsidRPr="003F5A9E">
        <w:rPr>
          <w:rFonts w:eastAsia="Times New Roman" w:cstheme="minorHAnsi"/>
          <w:color w:val="000000"/>
          <w:lang w:eastAsia="pl-PL"/>
        </w:rPr>
        <w:t>on-line oraz spotkania konsultacyjnego.</w:t>
      </w:r>
    </w:p>
    <w:p w14:paraId="0577D0BC" w14:textId="77777777" w:rsidR="00EF6DF1" w:rsidRPr="003F5A9E" w:rsidRDefault="00EF6DF1">
      <w:pPr>
        <w:rPr>
          <w:rFonts w:cstheme="minorHAnsi"/>
        </w:rPr>
      </w:pPr>
    </w:p>
    <w:sectPr w:rsidR="00EF6DF1" w:rsidRPr="003F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51510"/>
    <w:rsid w:val="000B0B52"/>
    <w:rsid w:val="001156A5"/>
    <w:rsid w:val="00256A4F"/>
    <w:rsid w:val="002D60B6"/>
    <w:rsid w:val="002F4D5D"/>
    <w:rsid w:val="003F5A9E"/>
    <w:rsid w:val="0048611E"/>
    <w:rsid w:val="00736E27"/>
    <w:rsid w:val="0074438D"/>
    <w:rsid w:val="0080611D"/>
    <w:rsid w:val="0083069D"/>
    <w:rsid w:val="009B1BC1"/>
    <w:rsid w:val="009E66EA"/>
    <w:rsid w:val="00A47303"/>
    <w:rsid w:val="00C61407"/>
    <w:rsid w:val="00C96DE4"/>
    <w:rsid w:val="00DB600F"/>
    <w:rsid w:val="00EF6DF1"/>
    <w:rsid w:val="00F40AEC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6E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Gmina Mirsk</cp:lastModifiedBy>
  <cp:revision>2</cp:revision>
  <dcterms:created xsi:type="dcterms:W3CDTF">2025-01-03T07:55:00Z</dcterms:created>
  <dcterms:modified xsi:type="dcterms:W3CDTF">2025-01-03T07:55:00Z</dcterms:modified>
</cp:coreProperties>
</file>