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7B" w:rsidRPr="003A4B70" w:rsidRDefault="003A4B70">
      <w:pPr>
        <w:rPr>
          <w:b/>
          <w:sz w:val="28"/>
          <w:szCs w:val="28"/>
        </w:rPr>
      </w:pPr>
      <w:r w:rsidRPr="003A4B70">
        <w:rPr>
          <w:b/>
          <w:sz w:val="28"/>
          <w:szCs w:val="28"/>
        </w:rPr>
        <w:t>Zakres robót – budowa kanalizacji sanitarnej</w:t>
      </w:r>
    </w:p>
    <w:p w:rsidR="003A4B70" w:rsidRDefault="003A4B70" w:rsidP="003A4B70">
      <w:pPr>
        <w:ind w:firstLine="540"/>
        <w:jc w:val="both"/>
      </w:pPr>
      <w:r>
        <w:t xml:space="preserve">1. Wykonanie kolektora głównego  DN 200 o długości 248,2 mb, który zostanie włączony do wybudowanej kanalizacji sanitarnej w ul. Sportowej, działka nr 130 Obręb Lubomierz, poprzez zaprojektowaną studnię DN 1000,  o rzędnych 350,1/348,8 m n.p.m. </w:t>
      </w:r>
    </w:p>
    <w:p w:rsidR="003A4B70" w:rsidRDefault="003A4B70" w:rsidP="003A4B70">
      <w:pPr>
        <w:ind w:firstLine="540"/>
        <w:jc w:val="both"/>
      </w:pPr>
      <w:r>
        <w:t xml:space="preserve">2. Budowa 5 przyłączy kanalizacji sanitarnej o łącznej długości 42,6 </w:t>
      </w:r>
      <w:proofErr w:type="spellStart"/>
      <w:r>
        <w:t>mb</w:t>
      </w:r>
      <w:proofErr w:type="spellEnd"/>
      <w:r>
        <w:t xml:space="preserve">. </w:t>
      </w:r>
    </w:p>
    <w:p w:rsidR="003A4B70" w:rsidRDefault="003A4B70" w:rsidP="003A4B70">
      <w:pPr>
        <w:ind w:firstLine="540"/>
        <w:jc w:val="both"/>
      </w:pPr>
    </w:p>
    <w:tbl>
      <w:tblPr>
        <w:tblW w:w="0" w:type="auto"/>
        <w:tblInd w:w="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1"/>
        <w:gridCol w:w="1047"/>
        <w:gridCol w:w="1015"/>
        <w:gridCol w:w="1157"/>
      </w:tblGrid>
      <w:tr w:rsidR="003A4B70" w:rsidTr="00AE73FC">
        <w:trPr>
          <w:trHeight w:val="25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3A4B70" w:rsidRDefault="003A4B70" w:rsidP="00AE73F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Produkt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3A4B70" w:rsidRDefault="003A4B70" w:rsidP="00AE7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Wielkość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3A4B70" w:rsidRDefault="003A4B70" w:rsidP="00AE7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3A4B70" w:rsidRDefault="003A4B70" w:rsidP="00AE73FC">
            <w:pPr>
              <w:jc w:val="right"/>
            </w:pPr>
            <w:r>
              <w:rPr>
                <w:color w:val="000000"/>
              </w:rPr>
              <w:t>Jednostka</w:t>
            </w:r>
          </w:p>
        </w:tc>
      </w:tr>
      <w:tr w:rsidR="003A4B70" w:rsidTr="00AE73FC">
        <w:trPr>
          <w:trHeight w:val="25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</w:rPr>
            </w:pPr>
            <w:r>
              <w:rPr>
                <w:color w:val="000000"/>
              </w:rPr>
              <w:t xml:space="preserve">Rura PVC (SN8)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x 5,9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</w:pPr>
            <w:r>
              <w:rPr>
                <w:color w:val="000000"/>
              </w:rPr>
              <w:t>m</w:t>
            </w:r>
          </w:p>
        </w:tc>
      </w:tr>
      <w:tr w:rsidR="003A4B70" w:rsidTr="00AE73FC">
        <w:trPr>
          <w:trHeight w:val="255"/>
        </w:trPr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</w:rPr>
            </w:pPr>
            <w:r>
              <w:rPr>
                <w:color w:val="000000"/>
              </w:rPr>
              <w:t xml:space="preserve">Rura PVC (SN8)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x 4,7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</w:pPr>
            <w:r>
              <w:rPr>
                <w:color w:val="000000"/>
              </w:rPr>
              <w:t>m</w:t>
            </w:r>
          </w:p>
        </w:tc>
      </w:tr>
    </w:tbl>
    <w:p w:rsidR="003A4B70" w:rsidRDefault="003A4B70" w:rsidP="003A4B70">
      <w:pPr>
        <w:pStyle w:val="Nagwek3"/>
        <w:numPr>
          <w:ilvl w:val="0"/>
          <w:numId w:val="0"/>
        </w:numPr>
        <w:ind w:left="720"/>
        <w:jc w:val="both"/>
      </w:pPr>
      <w:bookmarkStart w:id="0" w:name="__RefHeading__109_617310664"/>
      <w:bookmarkStart w:id="1" w:name="__RefHeading___Toc365452549"/>
      <w:bookmarkStart w:id="2" w:name="__RefHeading__161_872438406"/>
      <w:bookmarkStart w:id="3" w:name="_Toc390245829"/>
      <w:bookmarkEnd w:id="0"/>
      <w:bookmarkEnd w:id="1"/>
      <w:bookmarkEnd w:id="2"/>
    </w:p>
    <w:p w:rsidR="003A4B70" w:rsidRPr="003A4B70" w:rsidRDefault="003A4B70" w:rsidP="003A4B70">
      <w:pPr>
        <w:pStyle w:val="Nagwek3"/>
        <w:numPr>
          <w:ilvl w:val="0"/>
          <w:numId w:val="0"/>
        </w:numPr>
        <w:ind w:left="720"/>
        <w:jc w:val="both"/>
        <w:rPr>
          <w:b w:val="0"/>
          <w:i w:val="0"/>
        </w:rPr>
      </w:pPr>
      <w:r w:rsidRPr="003A4B70">
        <w:rPr>
          <w:b w:val="0"/>
          <w:i w:val="0"/>
        </w:rPr>
        <w:t>3. Zestawienie studni.</w:t>
      </w:r>
      <w:bookmarkEnd w:id="3"/>
    </w:p>
    <w:p w:rsidR="003A4B70" w:rsidRDefault="003A4B70" w:rsidP="003A4B70">
      <w:pPr>
        <w:ind w:firstLine="54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6"/>
        <w:gridCol w:w="917"/>
        <w:gridCol w:w="878"/>
        <w:gridCol w:w="698"/>
        <w:gridCol w:w="918"/>
        <w:gridCol w:w="5013"/>
      </w:tblGrid>
      <w:tr w:rsidR="003A4B70" w:rsidTr="00AE73FC">
        <w:trPr>
          <w:trHeight w:val="6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Oznaczenie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Rzędna dna </w:t>
            </w:r>
            <w:proofErr w:type="spellStart"/>
            <w:r>
              <w:rPr>
                <w:color w:val="000000"/>
                <w:sz w:val="16"/>
                <w:szCs w:val="16"/>
              </w:rPr>
              <w:t>studz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br/>
              <w:t>[m n.p.m.]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Rzędna pokrywy </w:t>
            </w:r>
            <w:proofErr w:type="spellStart"/>
            <w:r>
              <w:rPr>
                <w:color w:val="000000"/>
                <w:sz w:val="16"/>
                <w:szCs w:val="16"/>
              </w:rPr>
              <w:t>studz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br/>
              <w:t>[m n.p.m.]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Całk</w:t>
            </w:r>
            <w:proofErr w:type="spellEnd"/>
            <w:r>
              <w:rPr>
                <w:color w:val="000000"/>
                <w:sz w:val="16"/>
                <w:szCs w:val="16"/>
              </w:rPr>
              <w:t>. wys.</w:t>
            </w:r>
            <w:r>
              <w:rPr>
                <w:color w:val="000000"/>
                <w:sz w:val="16"/>
                <w:szCs w:val="16"/>
              </w:rPr>
              <w:br/>
              <w:t>[m]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Średnica / wymiary</w:t>
            </w:r>
            <w:r>
              <w:rPr>
                <w:color w:val="000000"/>
                <w:sz w:val="16"/>
                <w:szCs w:val="16"/>
              </w:rPr>
              <w:br/>
              <w:t>[m]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r>
              <w:rPr>
                <w:color w:val="000000"/>
                <w:sz w:val="16"/>
                <w:szCs w:val="16"/>
              </w:rPr>
              <w:t>Uwagi</w:t>
            </w:r>
          </w:p>
        </w:tc>
      </w:tr>
      <w:tr w:rsidR="003A4B70" w:rsidTr="00AE73FC">
        <w:trPr>
          <w:trHeight w:val="124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S1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16"/>
              </w:rPr>
              <w:t>Studnie z PE  DN 1000  z włazem żeliwnym typu ciężkiego, klasy D 400</w:t>
            </w:r>
          </w:p>
        </w:tc>
      </w:tr>
      <w:tr w:rsidR="003A4B70" w:rsidTr="00AE73FC">
        <w:trPr>
          <w:trHeight w:val="80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81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S3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16"/>
              </w:rPr>
              <w:t>Studnie z PE  DN 1000  z włazem żeliwnym typu ciężkiego, klasy D 400</w:t>
            </w:r>
          </w:p>
        </w:tc>
      </w:tr>
      <w:tr w:rsidR="003A4B70" w:rsidTr="00AE73FC">
        <w:trPr>
          <w:trHeight w:val="191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S4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37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351,7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16"/>
              </w:rPr>
              <w:t>Studnie z PE  DN 1000  z włazem żeliwnym typu ciężkiego, klasy D 400</w:t>
            </w:r>
          </w:p>
        </w:tc>
      </w:tr>
      <w:tr w:rsidR="003A4B70" w:rsidTr="00AE73FC">
        <w:trPr>
          <w:trHeight w:val="145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37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16"/>
              </w:rPr>
              <w:t>Studnie z PE  DN 1000  z włazem żeliwnym typu ciężkiego, klasy D 400</w:t>
            </w:r>
          </w:p>
        </w:tc>
      </w:tr>
      <w:tr w:rsidR="003A4B70" w:rsidTr="00AE73FC">
        <w:trPr>
          <w:trHeight w:val="37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37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S9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181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S10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351,45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340,05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181"/>
        </w:trPr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S11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  <w:tr w:rsidR="003A4B70" w:rsidTr="00AE73FC">
        <w:trPr>
          <w:trHeight w:val="37"/>
        </w:trPr>
        <w:tc>
          <w:tcPr>
            <w:tcW w:w="9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Sw</w:t>
            </w:r>
            <w:proofErr w:type="spellEnd"/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B70" w:rsidRDefault="003A4B70" w:rsidP="00AE73FC">
            <w:pPr>
              <w:jc w:val="both"/>
            </w:pPr>
            <w:r>
              <w:rPr>
                <w:color w:val="000000"/>
                <w:sz w:val="16"/>
                <w:szCs w:val="16"/>
              </w:rPr>
              <w:t xml:space="preserve">Studnia istniejąca  </w:t>
            </w:r>
          </w:p>
        </w:tc>
      </w:tr>
      <w:tr w:rsidR="003A4B70" w:rsidTr="00AE73FC">
        <w:trPr>
          <w:trHeight w:val="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70" w:rsidRDefault="003A4B70" w:rsidP="00AE73F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23"/>
              </w:rPr>
              <w:t>Studnie DN 400 z PP z teleskopem i pokrywą żeliwną D 400</w:t>
            </w:r>
          </w:p>
        </w:tc>
      </w:tr>
    </w:tbl>
    <w:p w:rsidR="003A4B70" w:rsidRDefault="003A4B70"/>
    <w:p w:rsidR="003A4B70" w:rsidRDefault="003A4B70">
      <w:r>
        <w:lastRenderedPageBreak/>
        <w:t xml:space="preserve">4. Budowa chodnika na </w:t>
      </w:r>
      <w:r w:rsidR="00327A80">
        <w:t>odcinku</w:t>
      </w:r>
      <w:r>
        <w:t xml:space="preserve"> 35 mb</w:t>
      </w:r>
      <w:r w:rsidR="00327A80">
        <w:t xml:space="preserve"> o powierzchni 71,8 m</w:t>
      </w:r>
      <w:r w:rsidR="00327A80">
        <w:rPr>
          <w:vertAlign w:val="superscript"/>
        </w:rPr>
        <w:t>2</w:t>
      </w:r>
      <w:r>
        <w:t xml:space="preserve">  ograniczonego krawężnikiem ulicznym 15x30 i obrzeżem chodnikowym 30x8</w:t>
      </w:r>
      <w:r w:rsidR="00815070">
        <w:t xml:space="preserve">. Nawierzchnia chodnika z płyt chodnikowych 30x30 lub kostki betonowej Holland o </w:t>
      </w:r>
      <w:proofErr w:type="spellStart"/>
      <w:r w:rsidR="00815070">
        <w:t>gr</w:t>
      </w:r>
      <w:proofErr w:type="spellEnd"/>
      <w:r w:rsidR="00815070">
        <w:t xml:space="preserve"> 8 cm</w:t>
      </w:r>
    </w:p>
    <w:p w:rsidR="003A4B70" w:rsidRDefault="003A4B70">
      <w:r>
        <w:t>5. Odtworzenie nawierzchni asfaltowej z wykonaniem warstw konstrukcyjnych o powierzchni  P= 26,40 m</w:t>
      </w:r>
      <w:r>
        <w:rPr>
          <w:vertAlign w:val="superscript"/>
        </w:rPr>
        <w:t>2</w:t>
      </w:r>
    </w:p>
    <w:p w:rsidR="003A4B70" w:rsidRPr="003A4B70" w:rsidRDefault="003A4B70">
      <w:r>
        <w:t>6. Uporządkowanie terenu z humusowaniem i obsianiem trawą.</w:t>
      </w:r>
    </w:p>
    <w:p w:rsidR="003A4B70" w:rsidRPr="003A4B70" w:rsidRDefault="003A4B70"/>
    <w:p w:rsidR="003A4B70" w:rsidRPr="003A4B70" w:rsidRDefault="003A4B70"/>
    <w:sectPr w:rsidR="003A4B70" w:rsidRPr="003A4B70" w:rsidSect="00A527FF">
      <w:pgSz w:w="11907" w:h="16840" w:code="9"/>
      <w:pgMar w:top="1417" w:right="1417" w:bottom="1417" w:left="1417" w:header="709" w:footer="709" w:gutter="0"/>
      <w:paperSrc w:other="40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8"/>
        <w:szCs w:val="24"/>
        <w:u w:val="none"/>
        <w:shd w:val="clear" w:color="auto" w:fill="auto"/>
        <w:vertAlign w:val="baseline"/>
        <w:em w:val="none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64"/>
        </w:tabs>
        <w:ind w:left="1764" w:hanging="864"/>
      </w:pPr>
      <w:rPr>
        <w:b/>
        <w:bCs/>
        <w:spacing w:val="20"/>
        <w:sz w:val="24"/>
        <w:szCs w:val="24"/>
        <w:lang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4B70"/>
    <w:rsid w:val="00074356"/>
    <w:rsid w:val="001725A4"/>
    <w:rsid w:val="002977CE"/>
    <w:rsid w:val="00327A80"/>
    <w:rsid w:val="003A4B70"/>
    <w:rsid w:val="003D42D7"/>
    <w:rsid w:val="007735AB"/>
    <w:rsid w:val="00815070"/>
    <w:rsid w:val="008D4C14"/>
    <w:rsid w:val="0093427B"/>
    <w:rsid w:val="00951E77"/>
    <w:rsid w:val="00A527FF"/>
    <w:rsid w:val="00B33CF7"/>
    <w:rsid w:val="00BD356E"/>
    <w:rsid w:val="00C70AF7"/>
    <w:rsid w:val="00D15AC5"/>
    <w:rsid w:val="00E1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7B"/>
  </w:style>
  <w:style w:type="paragraph" w:styleId="Nagwek3">
    <w:name w:val="heading 3"/>
    <w:basedOn w:val="Normalny"/>
    <w:next w:val="Normalny"/>
    <w:link w:val="Nagwek3Znak"/>
    <w:qFormat/>
    <w:rsid w:val="003A4B70"/>
    <w:pPr>
      <w:keepNext/>
      <w:numPr>
        <w:ilvl w:val="2"/>
        <w:numId w:val="1"/>
      </w:numPr>
      <w:suppressAutoHyphens/>
      <w:spacing w:before="0"/>
      <w:outlineLvl w:val="2"/>
    </w:pPr>
    <w:rPr>
      <w:rFonts w:eastAsia="Times New Roman"/>
      <w:b/>
      <w:bCs/>
      <w:i/>
      <w:iCs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4B70"/>
    <w:rPr>
      <w:rFonts w:eastAsia="Times New Roman"/>
      <w:b/>
      <w:bCs/>
      <w:i/>
      <w:iCs/>
      <w:szCs w:val="2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Heniek-hemax</dc:creator>
  <cp:lastModifiedBy>Heniek-hemax</cp:lastModifiedBy>
  <cp:revision>2</cp:revision>
  <dcterms:created xsi:type="dcterms:W3CDTF">2014-10-14T05:39:00Z</dcterms:created>
  <dcterms:modified xsi:type="dcterms:W3CDTF">2014-10-14T06:00:00Z</dcterms:modified>
</cp:coreProperties>
</file>