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08" w:rsidRDefault="00FD3A08" w:rsidP="00FD3A08">
      <w:r>
        <w:t>Lubomierz, dnia 20 listopada 2012 r.</w:t>
      </w:r>
    </w:p>
    <w:p w:rsidR="00FD3A08" w:rsidRDefault="00FD3A08" w:rsidP="00FD3A08">
      <w:pPr>
        <w:pStyle w:val="Tekstpodstawowywcity"/>
        <w:spacing w:line="276" w:lineRule="auto"/>
        <w:rPr>
          <w:rFonts w:ascii="Times New Roman" w:hAnsi="Times New Roman"/>
          <w:b/>
          <w:bCs/>
          <w:sz w:val="24"/>
        </w:rPr>
      </w:pPr>
      <w:r>
        <w:rPr>
          <w:sz w:val="24"/>
        </w:rPr>
        <w:t xml:space="preserve">W związku z wniesieniem zapytania dotyczącego przetargu nieograniczonego na </w:t>
      </w:r>
      <w:r>
        <w:rPr>
          <w:rFonts w:ascii="Times New Roman" w:hAnsi="Times New Roman"/>
          <w:b/>
          <w:bCs/>
          <w:sz w:val="24"/>
        </w:rPr>
        <w:t xml:space="preserve"> Udzielenie kredytu długoterminowego w wysokości 1.800.000,00 PLN  </w:t>
      </w:r>
    </w:p>
    <w:p w:rsidR="00FD3A08" w:rsidRDefault="00FD3A08" w:rsidP="00FD3A08">
      <w:r>
        <w:t>udzielamy następujących wyjaśnień :</w:t>
      </w:r>
    </w:p>
    <w:p w:rsidR="00D20349" w:rsidRDefault="00D20349"/>
    <w:p w:rsidR="00791A9D" w:rsidRDefault="00791A9D" w:rsidP="00791A9D">
      <w:pPr>
        <w:pStyle w:val="Akapitzlist"/>
        <w:numPr>
          <w:ilvl w:val="0"/>
          <w:numId w:val="1"/>
        </w:numPr>
      </w:pPr>
      <w:r>
        <w:t>Czy zamawiający – dla celów oceny zdolności kredytowej udostępni następujące informacje i sprawozdania:</w:t>
      </w:r>
    </w:p>
    <w:p w:rsidR="00791A9D" w:rsidRDefault="00B87066" w:rsidP="00791A9D">
      <w:pPr>
        <w:pStyle w:val="Akapitzlist"/>
        <w:numPr>
          <w:ilvl w:val="0"/>
          <w:numId w:val="4"/>
        </w:numPr>
        <w:rPr>
          <w:b/>
        </w:rPr>
      </w:pPr>
      <w:r>
        <w:t>s</w:t>
      </w:r>
      <w:r w:rsidR="00791A9D">
        <w:t>prawozdanie o nadwyżce/deficycie (</w:t>
      </w:r>
      <w:proofErr w:type="spellStart"/>
      <w:r w:rsidR="00791A9D">
        <w:t>RB-NDS</w:t>
      </w:r>
      <w:proofErr w:type="spellEnd"/>
      <w:r w:rsidR="00791A9D">
        <w:t xml:space="preserve">) za III kwartały 2012 r.                            </w:t>
      </w:r>
      <w:r w:rsidR="00791A9D" w:rsidRPr="00791A9D">
        <w:rPr>
          <w:b/>
        </w:rPr>
        <w:t>Odp. TAK w załączeniu odpowiedzi</w:t>
      </w:r>
    </w:p>
    <w:p w:rsidR="00791A9D" w:rsidRDefault="00B87066" w:rsidP="00791A9D">
      <w:pPr>
        <w:pStyle w:val="Akapitzlist"/>
        <w:numPr>
          <w:ilvl w:val="0"/>
          <w:numId w:val="4"/>
        </w:numPr>
        <w:rPr>
          <w:b/>
        </w:rPr>
      </w:pPr>
      <w:r>
        <w:t>p</w:t>
      </w:r>
      <w:r w:rsidR="00791A9D" w:rsidRPr="00791A9D">
        <w:t xml:space="preserve">lan przychodów i rozchodów, jako załącznik do Uchwały w sprawie budżetu na 2012r.                                                                                                                             </w:t>
      </w:r>
      <w:r w:rsidR="00791A9D" w:rsidRPr="00791A9D">
        <w:rPr>
          <w:b/>
        </w:rPr>
        <w:t>Odp. TAK w załączeniu odpowiedzi</w:t>
      </w:r>
    </w:p>
    <w:p w:rsidR="00791A9D" w:rsidRDefault="00B87066" w:rsidP="00791A9D">
      <w:pPr>
        <w:pStyle w:val="Akapitzlist"/>
        <w:numPr>
          <w:ilvl w:val="0"/>
          <w:numId w:val="4"/>
        </w:numPr>
        <w:rPr>
          <w:b/>
        </w:rPr>
      </w:pPr>
      <w:r>
        <w:t>s</w:t>
      </w:r>
      <w:r w:rsidR="00791A9D" w:rsidRPr="00791A9D">
        <w:t>prawozdanie z wykonania budżetu za 2010r. i 2011r</w:t>
      </w:r>
      <w:r w:rsidR="00791A9D">
        <w:rPr>
          <w:b/>
        </w:rPr>
        <w:t xml:space="preserve">.                                                  </w:t>
      </w:r>
      <w:r w:rsidR="00791A9D" w:rsidRPr="00791A9D">
        <w:rPr>
          <w:b/>
        </w:rPr>
        <w:t>Odp. TAK w załączeniu odpowiedzi</w:t>
      </w:r>
    </w:p>
    <w:p w:rsidR="00791A9D" w:rsidRDefault="00791A9D" w:rsidP="00791A9D">
      <w:pPr>
        <w:pStyle w:val="Akapitzlist"/>
        <w:numPr>
          <w:ilvl w:val="0"/>
          <w:numId w:val="4"/>
        </w:numPr>
        <w:rPr>
          <w:b/>
        </w:rPr>
      </w:pPr>
      <w:r w:rsidRPr="00791A9D">
        <w:t>Uchwała organu stanowiącego z wykonania budżetu za 2010r. i za 2011r.</w:t>
      </w:r>
      <w:r>
        <w:rPr>
          <w:b/>
        </w:rPr>
        <w:t xml:space="preserve">                   </w:t>
      </w:r>
      <w:r w:rsidRPr="00791A9D">
        <w:rPr>
          <w:b/>
        </w:rPr>
        <w:t>Odp. TAK w załączeniu odpowiedzi</w:t>
      </w:r>
    </w:p>
    <w:p w:rsidR="00744D2D" w:rsidRPr="00744D2D" w:rsidRDefault="00B87066" w:rsidP="00744D2D">
      <w:pPr>
        <w:pStyle w:val="Akapitzlist"/>
        <w:numPr>
          <w:ilvl w:val="0"/>
          <w:numId w:val="1"/>
        </w:numPr>
      </w:pPr>
      <w:r>
        <w:t>z</w:t>
      </w:r>
      <w:r w:rsidR="00744D2D">
        <w:t>godnie z zapisem w Części II pkt.11) SIWZ –</w:t>
      </w:r>
      <w:r w:rsidR="008345DF">
        <w:t xml:space="preserve"> opini</w:t>
      </w:r>
      <w:r w:rsidR="00744D2D">
        <w:t xml:space="preserve">a RIO o możliwości spłaty kredytu przez Gminę Lubomierz będzie dostępna przed podpisaniem umowy.             </w:t>
      </w:r>
      <w:r w:rsidR="00744D2D" w:rsidRPr="00791A9D">
        <w:rPr>
          <w:b/>
        </w:rPr>
        <w:t xml:space="preserve">Odp. TAK </w:t>
      </w:r>
    </w:p>
    <w:p w:rsidR="00744D2D" w:rsidRPr="00744D2D" w:rsidRDefault="00744D2D" w:rsidP="00744D2D">
      <w:pPr>
        <w:pStyle w:val="Akapitzlist"/>
        <w:numPr>
          <w:ilvl w:val="0"/>
          <w:numId w:val="5"/>
        </w:numPr>
      </w:pPr>
      <w:r w:rsidRPr="00744D2D">
        <w:t>Czy zamawiający akceptuje zmianę w/w zapisu poprzez dodanie na początku wyrażenia „pozytywna opinia RIO”</w:t>
      </w:r>
      <w:r>
        <w:t xml:space="preserve">                                                                          </w:t>
      </w:r>
      <w:r w:rsidRPr="00791A9D">
        <w:rPr>
          <w:b/>
        </w:rPr>
        <w:t>Odp. TAK</w:t>
      </w:r>
    </w:p>
    <w:p w:rsidR="00744D2D" w:rsidRDefault="00744D2D" w:rsidP="00744D2D">
      <w:pPr>
        <w:pStyle w:val="Akapitzlist"/>
        <w:numPr>
          <w:ilvl w:val="0"/>
          <w:numId w:val="5"/>
        </w:numPr>
      </w:pPr>
      <w:r w:rsidRPr="00744D2D">
        <w:t>W jakim terminie wg oceny Zamawiającego</w:t>
      </w:r>
      <w:r>
        <w:t xml:space="preserve"> możliwe jest uzyskanie pozytywnej opinii RIO dot. możliwości spłaty przedmiotowego kredytu? </w:t>
      </w:r>
      <w:r w:rsidRPr="00744D2D">
        <w:t xml:space="preserve"> </w:t>
      </w:r>
      <w:r>
        <w:t xml:space="preserve">                                     </w:t>
      </w:r>
      <w:r>
        <w:rPr>
          <w:b/>
        </w:rPr>
        <w:t>Odp. Gmina posiada pozytywną opinię</w:t>
      </w:r>
      <w:r w:rsidRPr="00791A9D">
        <w:rPr>
          <w:b/>
        </w:rPr>
        <w:t xml:space="preserve"> </w:t>
      </w:r>
    </w:p>
    <w:p w:rsidR="00744D2D" w:rsidRDefault="00744D2D" w:rsidP="00744D2D">
      <w:pPr>
        <w:pStyle w:val="Akapitzlist"/>
        <w:numPr>
          <w:ilvl w:val="0"/>
          <w:numId w:val="5"/>
        </w:numPr>
      </w:pPr>
      <w:r>
        <w:t xml:space="preserve">Czy możliwe jest uzyskanie pozytywnej opinii RIO dot. możliwości spłaty kredytu przed terminem składania ofert                                                                                     </w:t>
      </w:r>
      <w:r w:rsidRPr="00791A9D">
        <w:rPr>
          <w:b/>
        </w:rPr>
        <w:t>Odp. TAK</w:t>
      </w:r>
      <w:r>
        <w:rPr>
          <w:b/>
        </w:rPr>
        <w:t xml:space="preserve"> </w:t>
      </w:r>
      <w:r w:rsidR="008345DF">
        <w:rPr>
          <w:b/>
        </w:rPr>
        <w:t xml:space="preserve">opinia </w:t>
      </w:r>
      <w:r w:rsidR="008345DF" w:rsidRPr="00791A9D">
        <w:rPr>
          <w:b/>
        </w:rPr>
        <w:t>w załączeniu odpowiedzi</w:t>
      </w:r>
    </w:p>
    <w:p w:rsidR="00744D2D" w:rsidRPr="00E63DD4" w:rsidRDefault="00744D2D" w:rsidP="00744D2D">
      <w:pPr>
        <w:pStyle w:val="Akapitzlist"/>
        <w:numPr>
          <w:ilvl w:val="0"/>
          <w:numId w:val="1"/>
        </w:numPr>
      </w:pPr>
      <w:r>
        <w:t>Dla celów określenia ceny oferty – prosimy o określenie, z jakiego dnia kalendarzowego przyjąć stawkę WIBIR 3M ewentualnie proszę określić jej wysokość.</w:t>
      </w:r>
      <w:r w:rsidR="00E63DD4">
        <w:t xml:space="preserve"> </w:t>
      </w:r>
      <w:r w:rsidR="00E63DD4" w:rsidRPr="00791A9D">
        <w:rPr>
          <w:b/>
        </w:rPr>
        <w:t xml:space="preserve">Odp. </w:t>
      </w:r>
      <w:r w:rsidR="00E63DD4">
        <w:rPr>
          <w:b/>
        </w:rPr>
        <w:t>Stawkę WOBOR 3M należy przyjąć z dnia 28 września 2012 r.</w:t>
      </w:r>
    </w:p>
    <w:p w:rsidR="00E63DD4" w:rsidRDefault="00E63DD4" w:rsidP="00744D2D">
      <w:pPr>
        <w:pStyle w:val="Akapitzlist"/>
        <w:numPr>
          <w:ilvl w:val="0"/>
          <w:numId w:val="1"/>
        </w:numPr>
      </w:pPr>
      <w:r>
        <w:t>Czy zamawiający dopuszcza możliwość zapłaty przed uruchomieniem kredytu ale</w:t>
      </w:r>
      <w:r w:rsidR="008345DF">
        <w:t xml:space="preserve"> po zawarciu umowy kredytowej? (</w:t>
      </w:r>
      <w:r>
        <w:t xml:space="preserve">zgodnie ze SIWZ – zapłata po uruchomieniu kredytu) </w:t>
      </w:r>
      <w:r w:rsidRPr="00791A9D">
        <w:rPr>
          <w:b/>
        </w:rPr>
        <w:t>Odp. TAK</w:t>
      </w:r>
      <w:r>
        <w:rPr>
          <w:b/>
        </w:rPr>
        <w:t xml:space="preserve"> </w:t>
      </w:r>
    </w:p>
    <w:p w:rsidR="00E63DD4" w:rsidRPr="00F30D64" w:rsidRDefault="00E63DD4" w:rsidP="00744D2D">
      <w:pPr>
        <w:pStyle w:val="Akapitzlist"/>
        <w:numPr>
          <w:ilvl w:val="0"/>
          <w:numId w:val="1"/>
        </w:numPr>
        <w:rPr>
          <w:b/>
        </w:rPr>
      </w:pPr>
      <w:r>
        <w:t>Zgodnie z SIWZ – Części II pkt. 6 – odsetki płatne są na koniec każdego kwartału  – czy pierwsze odsetki płatne będą 31.12.2012r., a następnie 31.03.2013r.</w:t>
      </w:r>
      <w:r w:rsidR="00F30D64">
        <w:t>,</w:t>
      </w:r>
      <w:r>
        <w:t xml:space="preserve"> 30.06.2013r.</w:t>
      </w:r>
      <w:r w:rsidR="00F30D64">
        <w:t>,</w:t>
      </w:r>
      <w:r>
        <w:t xml:space="preserve"> 30.09.2013r.</w:t>
      </w:r>
      <w:r w:rsidR="00F30D64">
        <w:t>,</w:t>
      </w:r>
      <w:r>
        <w:t xml:space="preserve"> 31.12.2013r. i podobnie w latach następnych?                                             </w:t>
      </w:r>
      <w:r w:rsidRPr="00791A9D">
        <w:rPr>
          <w:b/>
        </w:rPr>
        <w:t>Odp.</w:t>
      </w:r>
      <w:r w:rsidR="00F30D64" w:rsidRPr="00F30D64">
        <w:rPr>
          <w:b/>
        </w:rPr>
        <w:t xml:space="preserve"> </w:t>
      </w:r>
      <w:r w:rsidR="00F30D64">
        <w:rPr>
          <w:b/>
        </w:rPr>
        <w:t xml:space="preserve">Odsetki płatne są </w:t>
      </w:r>
      <w:r w:rsidR="00F30D64" w:rsidRPr="00FD3E2C">
        <w:rPr>
          <w:b/>
        </w:rPr>
        <w:t>na ostatni dzień roboczy w danym kwartale</w:t>
      </w:r>
      <w:r w:rsidR="00F30D64">
        <w:rPr>
          <w:b/>
        </w:rPr>
        <w:t>,</w:t>
      </w:r>
      <w:r w:rsidRPr="00791A9D">
        <w:rPr>
          <w:b/>
        </w:rPr>
        <w:t xml:space="preserve"> </w:t>
      </w:r>
      <w:r w:rsidR="00F30D64" w:rsidRPr="00F30D64">
        <w:rPr>
          <w:b/>
        </w:rPr>
        <w:t>pierwsze odsetki płatne będą na 29.03.2013r., a następnie 28.06.2013r.</w:t>
      </w:r>
      <w:r w:rsidR="00F30D64">
        <w:rPr>
          <w:b/>
        </w:rPr>
        <w:t>, 30.09.2013r.,</w:t>
      </w:r>
      <w:r w:rsidR="00F30D64" w:rsidRPr="00F30D64">
        <w:rPr>
          <w:b/>
        </w:rPr>
        <w:t>31.12.2013r. i podobnie w latach następnych.</w:t>
      </w:r>
    </w:p>
    <w:p w:rsidR="00F30D64" w:rsidRPr="00F30D64" w:rsidRDefault="00E63DD4" w:rsidP="00F30D64">
      <w:pPr>
        <w:pStyle w:val="Akapitzlist"/>
        <w:numPr>
          <w:ilvl w:val="0"/>
          <w:numId w:val="1"/>
        </w:numPr>
        <w:rPr>
          <w:b/>
        </w:rPr>
      </w:pPr>
      <w:r>
        <w:t>Czy spłata kapitału następować będzie w ostatnim, dniu każdego kwartału kalendarzowego – tj.</w:t>
      </w:r>
      <w:r w:rsidR="00F30D64">
        <w:t xml:space="preserve"> 31.03</w:t>
      </w:r>
      <w:r>
        <w:t>., 30.06., 30.09., 31.12. każdego roku, począwszy od 31.03.2014r.?</w:t>
      </w:r>
      <w:r w:rsidR="00F30D64">
        <w:t xml:space="preserve">                                                                                                                  </w:t>
      </w:r>
      <w:r w:rsidR="00F30D64" w:rsidRPr="00791A9D">
        <w:rPr>
          <w:b/>
        </w:rPr>
        <w:t>Odp.</w:t>
      </w:r>
      <w:r w:rsidR="00F30D64" w:rsidRPr="00F30D64">
        <w:rPr>
          <w:b/>
        </w:rPr>
        <w:t xml:space="preserve"> </w:t>
      </w:r>
      <w:r w:rsidR="00F30D64">
        <w:rPr>
          <w:b/>
        </w:rPr>
        <w:t xml:space="preserve">Spłata kapitału następować będzie </w:t>
      </w:r>
      <w:r w:rsidR="00F30D64" w:rsidRPr="00FD3E2C">
        <w:rPr>
          <w:b/>
        </w:rPr>
        <w:t>na ostatni dzień roboczy w danym kwartale</w:t>
      </w:r>
      <w:r w:rsidR="00F30D64">
        <w:rPr>
          <w:b/>
        </w:rPr>
        <w:t xml:space="preserve"> – począwszy od</w:t>
      </w:r>
      <w:r w:rsidR="00F30D64" w:rsidRPr="00F30D64">
        <w:rPr>
          <w:b/>
        </w:rPr>
        <w:t xml:space="preserve"> 29.03.2013r., a następnie 28.06.2013r.</w:t>
      </w:r>
      <w:r w:rsidR="00F30D64">
        <w:rPr>
          <w:b/>
        </w:rPr>
        <w:t>, 30.09.2013r.,</w:t>
      </w:r>
      <w:r w:rsidR="00F30D64" w:rsidRPr="00F30D64">
        <w:rPr>
          <w:b/>
        </w:rPr>
        <w:t>31.12.2013r. i podobnie w latach następnych.</w:t>
      </w:r>
    </w:p>
    <w:p w:rsidR="00B87066" w:rsidRPr="00B87066" w:rsidRDefault="00B87066" w:rsidP="00B87066">
      <w:pPr>
        <w:pStyle w:val="Akapitzlist"/>
        <w:numPr>
          <w:ilvl w:val="0"/>
          <w:numId w:val="1"/>
        </w:numPr>
        <w:rPr>
          <w:b/>
        </w:rPr>
      </w:pPr>
      <w:r>
        <w:t xml:space="preserve">Czy Zamawiający akceptuje zmianę zapisu w części II pkt.8) SIWZ na „oprocentowanie kredytu zmienne, wskaźnik oprocentowania WIBOR 3M + marża (marża stała przez cały okres spłaty kredytu)” – oprocentowanie oparte na stawce WIBOR 3M będzie oprocentowaniem zmiennym, z uwagi na to, że stawka ta będzie </w:t>
      </w:r>
      <w:r>
        <w:lastRenderedPageBreak/>
        <w:t xml:space="preserve">ulegać zmianie w okresach 3-miesięcznych, natomiast stała będzie jedynie marża, niemożliwe jest zatem oprocentowanie stałe kredytu.                                                    </w:t>
      </w:r>
      <w:r w:rsidRPr="00791A9D">
        <w:rPr>
          <w:b/>
        </w:rPr>
        <w:t>Odp. TAK</w:t>
      </w:r>
      <w:r>
        <w:rPr>
          <w:b/>
        </w:rPr>
        <w:t xml:space="preserve">  </w:t>
      </w:r>
      <w:r w:rsidR="008345DF">
        <w:rPr>
          <w:b/>
        </w:rPr>
        <w:t>zmienia</w:t>
      </w:r>
      <w:r w:rsidRPr="00B87066">
        <w:rPr>
          <w:b/>
        </w:rPr>
        <w:t xml:space="preserve"> się zapis w części II pkt.8) SIWZ na „oprocentowanie kredytu zmienne, wskaźnik oprocentowania WIBOR 3M + marża (marża stała przez cały okres spłaty kredytu)” – oprocentowanie oparte na stawce WIBOR 3M będzie oprocentowaniem zmiennym.</w:t>
      </w:r>
    </w:p>
    <w:p w:rsidR="00E63DD4" w:rsidRPr="00B87066" w:rsidRDefault="002319F2" w:rsidP="00744D2D">
      <w:pPr>
        <w:pStyle w:val="Akapitzlist"/>
        <w:numPr>
          <w:ilvl w:val="0"/>
          <w:numId w:val="1"/>
        </w:numPr>
        <w:rPr>
          <w:b/>
        </w:rPr>
      </w:pPr>
      <w:r>
        <w:t>Czy Z</w:t>
      </w:r>
      <w:r w:rsidR="00B87066">
        <w:t xml:space="preserve">amawiający akceptuje </w:t>
      </w:r>
      <w:proofErr w:type="spellStart"/>
      <w:r w:rsidR="00B87066">
        <w:t>zmiane</w:t>
      </w:r>
      <w:proofErr w:type="spellEnd"/>
      <w:r w:rsidR="00B87066">
        <w:t xml:space="preserve"> zapisu w części II pkt.3) SIWZ – okres kredytowania – 109 miesięcy ( okres od grudnia 2012r. do </w:t>
      </w:r>
      <w:proofErr w:type="spellStart"/>
      <w:r w:rsidR="00B87066">
        <w:t>gruania</w:t>
      </w:r>
      <w:proofErr w:type="spellEnd"/>
      <w:r w:rsidR="00B87066">
        <w:t xml:space="preserve"> 2021 r. stanowi 109 miesięcy) </w:t>
      </w:r>
      <w:r>
        <w:t xml:space="preserve">                                                                                                             </w:t>
      </w:r>
      <w:r w:rsidR="00B87066" w:rsidRPr="00791A9D">
        <w:rPr>
          <w:b/>
        </w:rPr>
        <w:t>Odp. TAK</w:t>
      </w:r>
      <w:r w:rsidR="00B87066">
        <w:rPr>
          <w:b/>
        </w:rPr>
        <w:t xml:space="preserve">  zmienia</w:t>
      </w:r>
      <w:r w:rsidR="00B87066" w:rsidRPr="00B87066">
        <w:rPr>
          <w:b/>
        </w:rPr>
        <w:t xml:space="preserve"> się zapis</w:t>
      </w:r>
      <w:r w:rsidR="00B87066">
        <w:rPr>
          <w:b/>
        </w:rPr>
        <w:t xml:space="preserve"> w części II pkt.3</w:t>
      </w:r>
      <w:r w:rsidR="00B87066" w:rsidRPr="00B87066">
        <w:rPr>
          <w:b/>
        </w:rPr>
        <w:t>) SIWZ</w:t>
      </w:r>
      <w:r w:rsidR="00B87066">
        <w:rPr>
          <w:b/>
        </w:rPr>
        <w:t xml:space="preserve"> na „</w:t>
      </w:r>
      <w:r w:rsidR="00B87066" w:rsidRPr="00B87066">
        <w:rPr>
          <w:b/>
        </w:rPr>
        <w:t>okres kredytowania – 109 miesięcy</w:t>
      </w:r>
      <w:r w:rsidR="00B87066">
        <w:rPr>
          <w:b/>
        </w:rPr>
        <w:t>”.</w:t>
      </w:r>
    </w:p>
    <w:p w:rsidR="00791A9D" w:rsidRPr="00744D2D" w:rsidRDefault="00791A9D" w:rsidP="00791A9D"/>
    <w:sectPr w:rsidR="00791A9D" w:rsidRPr="00744D2D" w:rsidSect="00D20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BA1"/>
    <w:multiLevelType w:val="hybridMultilevel"/>
    <w:tmpl w:val="6C06953E"/>
    <w:lvl w:ilvl="0" w:tplc="992E1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7A33BB"/>
    <w:multiLevelType w:val="hybridMultilevel"/>
    <w:tmpl w:val="28767CB8"/>
    <w:lvl w:ilvl="0" w:tplc="3DD449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3E34FB"/>
    <w:multiLevelType w:val="hybridMultilevel"/>
    <w:tmpl w:val="6EBC99AA"/>
    <w:lvl w:ilvl="0" w:tplc="BADE7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C1511"/>
    <w:multiLevelType w:val="hybridMultilevel"/>
    <w:tmpl w:val="58867DDC"/>
    <w:lvl w:ilvl="0" w:tplc="E488CCC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9A1741"/>
    <w:multiLevelType w:val="hybridMultilevel"/>
    <w:tmpl w:val="B5D2E1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3A08"/>
    <w:rsid w:val="002319F2"/>
    <w:rsid w:val="00744D2D"/>
    <w:rsid w:val="00791A9D"/>
    <w:rsid w:val="008345DF"/>
    <w:rsid w:val="00B87066"/>
    <w:rsid w:val="00D20349"/>
    <w:rsid w:val="00E63DD4"/>
    <w:rsid w:val="00F30D64"/>
    <w:rsid w:val="00FD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A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FD3A08"/>
    <w:pPr>
      <w:widowControl w:val="0"/>
      <w:spacing w:line="360" w:lineRule="auto"/>
      <w:ind w:left="426"/>
      <w:jc w:val="center"/>
    </w:pPr>
    <w:rPr>
      <w:rFonts w:ascii="Georgia" w:hAnsi="Georgi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3A08"/>
    <w:rPr>
      <w:rFonts w:ascii="Georgia" w:eastAsia="Times New Roman" w:hAnsi="Georgia" w:cs="Times New Roman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1A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70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0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cp:lastPrinted>2012-11-20T08:20:00Z</cp:lastPrinted>
  <dcterms:created xsi:type="dcterms:W3CDTF">2012-11-20T06:37:00Z</dcterms:created>
  <dcterms:modified xsi:type="dcterms:W3CDTF">2012-11-20T08:33:00Z</dcterms:modified>
</cp:coreProperties>
</file>