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C" w:rsidRPr="0069206C" w:rsidRDefault="0069206C" w:rsidP="0069206C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10.05pt;margin-top:-48.4pt;width:488.2pt;height:99.05pt;z-index:251673600" strokecolor="white">
            <v:textbox style="mso-next-textbox:#_x0000_s1039">
              <w:txbxContent>
                <w:p w:rsidR="0069206C" w:rsidRDefault="0069206C" w:rsidP="0069206C">
                  <w:pPr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619250" cy="657225"/>
                        <wp:effectExtent l="19050" t="0" r="0" b="0"/>
                        <wp:docPr id="11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pl-PL"/>
                    </w:rPr>
                    <w:t xml:space="preserve">                                                                                </w:t>
                  </w: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743075" cy="647700"/>
                        <wp:effectExtent l="19050" t="0" r="9525" b="0"/>
                        <wp:docPr id="12" name="Obraz 5" descr="C:\Documents and Settings\AMD\Pulpit\flaga UE_nowa\flaga UE_nowa\z lewej strony\jpg\UE+EFS_L-k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C:\Documents and Settings\AMD\Pulpit\flaga UE_nowa\flaga UE_nowa\z lewej strony\jpg\UE+EFS_L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06C" w:rsidRPr="00C96777" w:rsidRDefault="0069206C" w:rsidP="0069206C">
                  <w:pPr>
                    <w:pStyle w:val="Tekstpodstawowy21"/>
                    <w:spacing w:after="0" w:line="240" w:lineRule="auto"/>
                    <w:jc w:val="center"/>
                    <w:rPr>
                      <w:rFonts w:ascii="Cambria" w:hAnsi="Cambria"/>
                    </w:rPr>
                  </w:pPr>
                  <w:r w:rsidRPr="00C96777">
                    <w:rPr>
                      <w:rFonts w:ascii="Cambria" w:hAnsi="Cambria"/>
                    </w:rPr>
                    <w:t xml:space="preserve">Projekt współfinansowany ze środków Europejskiego Funduszu Społecznego w ramach </w:t>
                  </w:r>
                </w:p>
                <w:p w:rsidR="0069206C" w:rsidRPr="004E0E3D" w:rsidRDefault="0069206C" w:rsidP="0069206C">
                  <w:pPr>
                    <w:pStyle w:val="Tekstpodstawowy21"/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C96777">
                    <w:rPr>
                      <w:rFonts w:ascii="Cambria" w:hAnsi="Cambria"/>
                    </w:rPr>
                    <w:t>Programu Operacyjnego Kapitał Ludzki Priorytet IX, d</w:t>
                  </w:r>
                  <w:r>
                    <w:rPr>
                      <w:rFonts w:ascii="Cambria" w:hAnsi="Cambria"/>
                    </w:rPr>
                    <w:t>ziałanie 9.5</w:t>
                  </w:r>
                </w:p>
                <w:p w:rsidR="0069206C" w:rsidRPr="004E0E3D" w:rsidRDefault="0069206C" w:rsidP="0069206C">
                  <w:pPr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9206C" w:rsidRPr="0069206C" w:rsidRDefault="0069206C" w:rsidP="0069206C">
      <w:pPr>
        <w:rPr>
          <w:rFonts w:asciiTheme="majorHAnsi" w:hAnsiTheme="majorHAnsi"/>
        </w:rPr>
      </w:pPr>
    </w:p>
    <w:p w:rsidR="0069206C" w:rsidRPr="00B02708" w:rsidRDefault="0069206C" w:rsidP="0069206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26" type="#_x0000_t202" style="position:absolute;margin-left:-15.05pt;margin-top:-8.8pt;width:477.1pt;height:119.95pt;z-index:251660288;mso-wrap-style:none" stroked="f">
            <v:textbox style="mso-fit-shape-to-text:t">
              <w:txbxContent>
                <w:p w:rsidR="0069206C" w:rsidRPr="004434EB" w:rsidRDefault="0069206C" w:rsidP="0069206C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Pr="00B02708">
        <w:rPr>
          <w:rFonts w:asciiTheme="majorHAnsi" w:hAnsiTheme="majorHAnsi"/>
          <w:b/>
          <w:i/>
        </w:rPr>
        <w:t xml:space="preserve">Zał. Nr 1 </w:t>
      </w:r>
    </w:p>
    <w:p w:rsidR="0069206C" w:rsidRPr="00B02708" w:rsidRDefault="0069206C" w:rsidP="0069206C">
      <w:pPr>
        <w:autoSpaceDE w:val="0"/>
        <w:autoSpaceDN w:val="0"/>
        <w:adjustRightInd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05.9pt;margin-top:10.6pt;width:105.75pt;height:0;z-index:251670528" o:connectortype="straight"/>
        </w:pict>
      </w:r>
      <w:r>
        <w:rPr>
          <w:rFonts w:asciiTheme="majorHAnsi" w:hAnsiTheme="majorHAnsi"/>
          <w:b/>
          <w:bCs/>
          <w:noProof/>
          <w:lang w:eastAsia="pl-PL"/>
        </w:rPr>
        <w:pict>
          <v:shape id="_x0000_s1037" type="#_x0000_t32" style="position:absolute;margin-left:346.9pt;margin-top:10.6pt;width:105.75pt;height:0;z-index:251671552" o:connectortype="straight"/>
        </w:pic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  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                            ,</w:t>
      </w:r>
      <w:r w:rsidRPr="00B02708">
        <w:rPr>
          <w:rFonts w:asciiTheme="majorHAnsi" w:hAnsiTheme="majorHAnsi"/>
          <w:b/>
          <w:bCs/>
        </w:rPr>
        <w:t>dnia</w:t>
      </w:r>
    </w:p>
    <w:p w:rsidR="0069206C" w:rsidRPr="00B02708" w:rsidRDefault="0069206C" w:rsidP="0069206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  <w:r w:rsidRPr="00B02708">
        <w:rPr>
          <w:rFonts w:asciiTheme="majorHAnsi" w:hAnsiTheme="majorHAnsi"/>
          <w:b/>
          <w:bCs/>
        </w:rPr>
        <w:t>Dane dotyczące Wykonawcy:</w:t>
      </w:r>
    </w:p>
    <w:p w:rsidR="0069206C" w:rsidRPr="00B02708" w:rsidRDefault="0069206C" w:rsidP="0069206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  <w:r w:rsidRPr="00B02708">
        <w:rPr>
          <w:rFonts w:asciiTheme="majorHAnsi" w:hAnsiTheme="majorHAnsi"/>
          <w:b/>
          <w:bCs/>
        </w:rPr>
        <w:t>Nazwa:</w:t>
      </w:r>
    </w:p>
    <w:p w:rsidR="0069206C" w:rsidRPr="00B02708" w:rsidRDefault="0069206C" w:rsidP="0069206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pl-PL"/>
        </w:rPr>
        <w:pict>
          <v:shape id="_x0000_s1032" type="#_x0000_t32" style="position:absolute;margin-left:49.15pt;margin-top:11.7pt;width:117pt;height:0;z-index:251666432" o:connectortype="straight"/>
        </w:pict>
      </w:r>
      <w:r>
        <w:rPr>
          <w:rFonts w:asciiTheme="majorHAnsi" w:hAnsiTheme="majorHAnsi"/>
          <w:b/>
          <w:bCs/>
          <w:noProof/>
          <w:lang w:eastAsia="pl-PL"/>
        </w:rPr>
        <w:pict>
          <v:shape id="_x0000_s1031" type="#_x0000_t32" style="position:absolute;margin-left:40.15pt;margin-top:-.3pt;width:126pt;height:0;z-index:251665408" o:connectortype="straight"/>
        </w:pict>
      </w:r>
      <w:r w:rsidRPr="00B02708">
        <w:rPr>
          <w:rFonts w:asciiTheme="majorHAnsi" w:hAnsiTheme="majorHAnsi"/>
          <w:b/>
          <w:bCs/>
        </w:rPr>
        <w:t>Siedziba:</w:t>
      </w:r>
    </w:p>
    <w:p w:rsidR="0069206C" w:rsidRPr="00B02708" w:rsidRDefault="0069206C" w:rsidP="0069206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pl-PL"/>
        </w:rPr>
        <w:pict>
          <v:shape id="_x0000_s1033" type="#_x0000_t32" style="position:absolute;margin-left:60.4pt;margin-top:10.8pt;width:105.75pt;height:0;z-index:251667456" o:connectortype="straight"/>
        </w:pict>
      </w:r>
      <w:r w:rsidRPr="00B02708">
        <w:rPr>
          <w:rFonts w:asciiTheme="majorHAnsi" w:hAnsiTheme="majorHAnsi"/>
          <w:b/>
          <w:bCs/>
        </w:rPr>
        <w:t xml:space="preserve">Nr tel./ </w:t>
      </w:r>
      <w:proofErr w:type="spellStart"/>
      <w:r w:rsidRPr="00B02708">
        <w:rPr>
          <w:rFonts w:asciiTheme="majorHAnsi" w:hAnsiTheme="majorHAnsi"/>
          <w:b/>
          <w:bCs/>
        </w:rPr>
        <w:t>fax</w:t>
      </w:r>
      <w:proofErr w:type="spellEnd"/>
      <w:r w:rsidRPr="00B02708">
        <w:rPr>
          <w:rFonts w:asciiTheme="majorHAnsi" w:hAnsiTheme="majorHAnsi"/>
          <w:b/>
          <w:bCs/>
        </w:rPr>
        <w:t>:</w:t>
      </w:r>
    </w:p>
    <w:p w:rsidR="0069206C" w:rsidRPr="00B02708" w:rsidRDefault="0069206C" w:rsidP="0069206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pl-PL"/>
        </w:rPr>
        <w:pict>
          <v:shape id="_x0000_s1034" type="#_x0000_t32" style="position:absolute;margin-left:35.65pt;margin-top:9.9pt;width:130.5pt;height:0;z-index:251668480" o:connectortype="straight"/>
        </w:pict>
      </w:r>
      <w:r w:rsidRPr="00B02708">
        <w:rPr>
          <w:rFonts w:asciiTheme="majorHAnsi" w:hAnsiTheme="majorHAnsi"/>
          <w:b/>
          <w:bCs/>
        </w:rPr>
        <w:t>NIP:</w:t>
      </w:r>
    </w:p>
    <w:p w:rsidR="0069206C" w:rsidRPr="00B02708" w:rsidRDefault="0069206C" w:rsidP="0069206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</w:rPr>
      </w:pPr>
      <w:r w:rsidRPr="00B02708">
        <w:rPr>
          <w:rFonts w:asciiTheme="majorHAnsi" w:hAnsiTheme="majorHAnsi"/>
          <w:b/>
          <w:bCs/>
        </w:rPr>
        <w:t>REGON:</w:t>
      </w:r>
    </w:p>
    <w:p w:rsidR="0069206C" w:rsidRPr="00B02708" w:rsidRDefault="0069206C" w:rsidP="0069206C">
      <w:pPr>
        <w:tabs>
          <w:tab w:val="left" w:pos="6225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noProof/>
          <w:lang w:eastAsia="pl-PL"/>
        </w:rPr>
        <w:pict>
          <v:shape id="_x0000_s1035" type="#_x0000_t32" style="position:absolute;margin-left:40.15pt;margin-top:.6pt;width:128.25pt;height:0;z-index:251669504" o:connectortype="straight"/>
        </w:pict>
      </w:r>
      <w:r w:rsidRPr="00B02708">
        <w:rPr>
          <w:rFonts w:asciiTheme="majorHAnsi" w:hAnsiTheme="majorHAnsi"/>
        </w:rPr>
        <w:tab/>
      </w:r>
      <w:r w:rsidRPr="00B02708">
        <w:rPr>
          <w:rFonts w:asciiTheme="majorHAnsi" w:hAnsiTheme="majorHAnsi"/>
          <w:b/>
        </w:rPr>
        <w:t>Gmina Lubomierz</w:t>
      </w:r>
    </w:p>
    <w:p w:rsidR="0069206C" w:rsidRPr="00B02708" w:rsidRDefault="0069206C" w:rsidP="0069206C">
      <w:pPr>
        <w:tabs>
          <w:tab w:val="left" w:pos="6225"/>
        </w:tabs>
        <w:spacing w:after="0" w:line="240" w:lineRule="auto"/>
        <w:rPr>
          <w:rFonts w:asciiTheme="majorHAnsi" w:hAnsiTheme="majorHAnsi"/>
          <w:b/>
        </w:rPr>
      </w:pPr>
      <w:r w:rsidRPr="00B02708">
        <w:rPr>
          <w:rFonts w:asciiTheme="majorHAnsi" w:hAnsiTheme="majorHAnsi"/>
          <w:b/>
        </w:rPr>
        <w:tab/>
        <w:t>Plac Wolności 1</w:t>
      </w:r>
    </w:p>
    <w:p w:rsidR="0069206C" w:rsidRPr="00B02708" w:rsidRDefault="0069206C" w:rsidP="0069206C">
      <w:pPr>
        <w:tabs>
          <w:tab w:val="left" w:pos="6225"/>
        </w:tabs>
        <w:spacing w:after="0" w:line="240" w:lineRule="auto"/>
        <w:rPr>
          <w:rFonts w:asciiTheme="majorHAnsi" w:hAnsiTheme="majorHAnsi"/>
          <w:b/>
        </w:rPr>
      </w:pPr>
      <w:r w:rsidRPr="00B02708">
        <w:rPr>
          <w:rFonts w:asciiTheme="majorHAnsi" w:hAnsiTheme="majorHAnsi"/>
          <w:b/>
        </w:rPr>
        <w:tab/>
        <w:t>59- 623 Lubomierz</w:t>
      </w:r>
    </w:p>
    <w:p w:rsidR="0069206C" w:rsidRPr="00B02708" w:rsidRDefault="0069206C" w:rsidP="0069206C">
      <w:pPr>
        <w:tabs>
          <w:tab w:val="left" w:pos="6225"/>
        </w:tabs>
        <w:rPr>
          <w:rFonts w:asciiTheme="majorHAnsi" w:hAnsiTheme="majorHAnsi"/>
          <w:b/>
        </w:rPr>
      </w:pPr>
    </w:p>
    <w:p w:rsidR="0069206C" w:rsidRDefault="0069206C" w:rsidP="0069206C">
      <w:pPr>
        <w:tabs>
          <w:tab w:val="left" w:pos="6225"/>
        </w:tabs>
        <w:jc w:val="center"/>
        <w:rPr>
          <w:rFonts w:asciiTheme="majorHAnsi" w:hAnsiTheme="majorHAnsi"/>
          <w:b/>
        </w:rPr>
      </w:pPr>
      <w:r w:rsidRPr="00B02708">
        <w:rPr>
          <w:rFonts w:asciiTheme="majorHAnsi" w:hAnsiTheme="majorHAnsi"/>
          <w:b/>
        </w:rPr>
        <w:t>FORMULARZ OFERTOWY</w:t>
      </w:r>
    </w:p>
    <w:p w:rsidR="0069206C" w:rsidRDefault="0069206C" w:rsidP="0069206C">
      <w:pPr>
        <w:rPr>
          <w:rFonts w:asciiTheme="majorHAnsi" w:hAnsiTheme="majorHAnsi"/>
        </w:rPr>
      </w:pPr>
    </w:p>
    <w:p w:rsidR="0069206C" w:rsidRPr="00B02708" w:rsidRDefault="0069206C" w:rsidP="0069206C">
      <w:pPr>
        <w:pStyle w:val="Akapitzlist"/>
        <w:ind w:left="0"/>
        <w:jc w:val="both"/>
        <w:rPr>
          <w:rFonts w:asciiTheme="majorHAnsi" w:hAnsiTheme="majorHAnsi"/>
          <w:b/>
        </w:rPr>
      </w:pPr>
      <w:r w:rsidRPr="00B02708">
        <w:rPr>
          <w:rFonts w:asciiTheme="majorHAnsi" w:hAnsiTheme="majorHAnsi"/>
        </w:rPr>
        <w:t xml:space="preserve">Odpowiadając na zaproszenie do złożenia propozycji cenowej na: </w:t>
      </w:r>
      <w:r>
        <w:rPr>
          <w:rFonts w:ascii="Cambria" w:hAnsi="Cambria"/>
          <w:b/>
          <w:sz w:val="24"/>
          <w:szCs w:val="24"/>
        </w:rPr>
        <w:t xml:space="preserve">usługę gastronomiczną konferencji </w:t>
      </w:r>
      <w:r w:rsidRPr="001F68CF">
        <w:rPr>
          <w:rFonts w:asciiTheme="majorHAnsi" w:hAnsiTheme="majorHAnsi"/>
          <w:b/>
        </w:rPr>
        <w:t>informacyjno - rekrutacyjnej</w:t>
      </w:r>
      <w:r>
        <w:rPr>
          <w:rFonts w:ascii="Cambria" w:hAnsi="Cambria"/>
          <w:b/>
          <w:sz w:val="24"/>
          <w:szCs w:val="24"/>
        </w:rPr>
        <w:t xml:space="preserve">  oraz  III modułów szkoleniowych </w:t>
      </w:r>
      <w:r w:rsidRPr="001F68CF">
        <w:rPr>
          <w:rFonts w:ascii="Cambria" w:hAnsi="Cambria"/>
          <w:sz w:val="24"/>
          <w:szCs w:val="24"/>
        </w:rPr>
        <w:t>realizowanych</w:t>
      </w:r>
      <w:r>
        <w:rPr>
          <w:rFonts w:ascii="Cambria" w:hAnsi="Cambria"/>
          <w:b/>
          <w:sz w:val="24"/>
          <w:szCs w:val="24"/>
        </w:rPr>
        <w:t xml:space="preserve"> </w:t>
      </w:r>
      <w:r w:rsidRPr="004C3F87">
        <w:rPr>
          <w:rFonts w:ascii="Cambria" w:hAnsi="Cambria"/>
          <w:sz w:val="24"/>
          <w:szCs w:val="24"/>
        </w:rPr>
        <w:t xml:space="preserve">w ramach </w:t>
      </w:r>
      <w:r>
        <w:rPr>
          <w:rFonts w:ascii="Cambria" w:hAnsi="Cambria"/>
          <w:sz w:val="24"/>
          <w:szCs w:val="24"/>
        </w:rPr>
        <w:t>p</w:t>
      </w:r>
      <w:r w:rsidRPr="004C3F87">
        <w:rPr>
          <w:rFonts w:ascii="Cambria" w:hAnsi="Cambria"/>
          <w:sz w:val="24"/>
          <w:szCs w:val="24"/>
        </w:rPr>
        <w:t xml:space="preserve">rojektu </w:t>
      </w:r>
      <w:r w:rsidRPr="004C3F87">
        <w:rPr>
          <w:rFonts w:ascii="Cambria" w:hAnsi="Cambria" w:cs="Tahoma"/>
          <w:sz w:val="24"/>
          <w:szCs w:val="24"/>
        </w:rPr>
        <w:t>p</w:t>
      </w:r>
      <w:r>
        <w:rPr>
          <w:rFonts w:ascii="Cambria" w:hAnsi="Cambria" w:cs="Tahoma"/>
          <w:sz w:val="24"/>
          <w:szCs w:val="24"/>
        </w:rPr>
        <w:t>n</w:t>
      </w:r>
      <w:r w:rsidRPr="00695983">
        <w:rPr>
          <w:rFonts w:ascii="Cambria" w:hAnsi="Cambria" w:cs="Tahoma"/>
          <w:b/>
          <w:sz w:val="24"/>
          <w:szCs w:val="24"/>
        </w:rPr>
        <w:t>:</w:t>
      </w:r>
      <w:r w:rsidRPr="00695983">
        <w:rPr>
          <w:rFonts w:ascii="Cambria" w:hAnsi="Cambria"/>
          <w:b/>
          <w:sz w:val="24"/>
          <w:szCs w:val="24"/>
        </w:rPr>
        <w:t xml:space="preserve"> „Edukacja dla inicjatywy l</w:t>
      </w:r>
      <w:r>
        <w:rPr>
          <w:rFonts w:ascii="Cambria" w:hAnsi="Cambria"/>
          <w:b/>
          <w:sz w:val="24"/>
          <w:szCs w:val="24"/>
        </w:rPr>
        <w:t xml:space="preserve">okalnej </w:t>
      </w:r>
      <w:r w:rsidRPr="00695983">
        <w:rPr>
          <w:rFonts w:ascii="Cambria" w:hAnsi="Cambria"/>
          <w:b/>
          <w:sz w:val="24"/>
          <w:szCs w:val="24"/>
        </w:rPr>
        <w:t>w Gminie Lubomierz”</w:t>
      </w:r>
      <w:r w:rsidRPr="00695983">
        <w:rPr>
          <w:rFonts w:ascii="Cambria" w:hAnsi="Cambria"/>
          <w:b/>
        </w:rPr>
        <w:t xml:space="preserve"> </w:t>
      </w:r>
      <w:r w:rsidRPr="00B02708">
        <w:rPr>
          <w:rFonts w:asciiTheme="majorHAnsi" w:hAnsiTheme="majorHAnsi"/>
          <w:b/>
        </w:rPr>
        <w:t xml:space="preserve"> </w:t>
      </w:r>
      <w:r w:rsidRPr="00B02708">
        <w:rPr>
          <w:rFonts w:asciiTheme="majorHAnsi" w:hAnsiTheme="majorHAnsi"/>
        </w:rPr>
        <w:t>współfinansowanego ze środków Europejskiego Funduszu Społecznego                 w ramach Programu Operacyjnego Kapitał Ludzki,</w:t>
      </w:r>
      <w:r w:rsidRPr="00B02708">
        <w:rPr>
          <w:rFonts w:asciiTheme="majorHAnsi" w:hAnsiTheme="majorHAnsi"/>
          <w:b/>
        </w:rPr>
        <w:t xml:space="preserve"> </w:t>
      </w:r>
      <w:r w:rsidRPr="00B02708">
        <w:rPr>
          <w:rFonts w:asciiTheme="majorHAnsi" w:hAnsiTheme="majorHAnsi"/>
        </w:rPr>
        <w:t xml:space="preserve">Priorytet: IX. Rozwój wykształcenia </w:t>
      </w:r>
      <w:r>
        <w:rPr>
          <w:rFonts w:asciiTheme="majorHAnsi" w:hAnsiTheme="majorHAnsi"/>
        </w:rPr>
        <w:t xml:space="preserve">                        </w:t>
      </w:r>
      <w:r w:rsidRPr="00B02708">
        <w:rPr>
          <w:rFonts w:asciiTheme="majorHAnsi" w:hAnsiTheme="majorHAnsi"/>
        </w:rPr>
        <w:t>i kompetencji w regionach, Działanie: 9.5 Oddolne inicjatywy edukacyjne na obszarach wiejskich.</w:t>
      </w:r>
    </w:p>
    <w:p w:rsidR="0069206C" w:rsidRPr="002859DE" w:rsidRDefault="0069206C" w:rsidP="0069206C">
      <w:pPr>
        <w:pStyle w:val="Akapitzlist"/>
        <w:numPr>
          <w:ilvl w:val="0"/>
          <w:numId w:val="1"/>
        </w:numPr>
        <w:ind w:left="426" w:hanging="426"/>
        <w:jc w:val="both"/>
        <w:rPr>
          <w:rFonts w:ascii="Cambria" w:hAnsi="Cambria"/>
        </w:rPr>
      </w:pPr>
      <w:r w:rsidRPr="00B02708">
        <w:rPr>
          <w:rFonts w:asciiTheme="majorHAnsi" w:hAnsiTheme="majorHAnsi"/>
        </w:rPr>
        <w:t xml:space="preserve">Oferujemy: </w:t>
      </w:r>
      <w:r w:rsidRPr="002859DE">
        <w:rPr>
          <w:rFonts w:ascii="Cambria" w:hAnsi="Cambria"/>
          <w:b/>
        </w:rPr>
        <w:t xml:space="preserve">Usługę gastronomiczną na 50 osób (5 </w:t>
      </w:r>
      <w:r w:rsidRPr="002859DE">
        <w:rPr>
          <w:rFonts w:ascii="Cambria" w:hAnsi="Cambria"/>
          <w:b/>
          <w:u w:val="single"/>
        </w:rPr>
        <w:t>+</w:t>
      </w:r>
      <w:r w:rsidRPr="002859DE">
        <w:rPr>
          <w:rFonts w:ascii="Cambria" w:hAnsi="Cambria"/>
          <w:b/>
        </w:rPr>
        <w:t>) – catering podczas konferencji informacyjno-rekrutacyjnej</w:t>
      </w:r>
      <w:r>
        <w:rPr>
          <w:rFonts w:ascii="Cambria" w:hAnsi="Cambria"/>
        </w:rPr>
        <w:t xml:space="preserve"> </w:t>
      </w:r>
      <w:r w:rsidRPr="002859DE">
        <w:rPr>
          <w:rFonts w:asciiTheme="majorHAnsi" w:hAnsiTheme="majorHAnsi"/>
        </w:rPr>
        <w:t>zgodnie z wymogami opisu przedmiotu zamówienia za wynagrodzenie ryczałtowe:</w:t>
      </w:r>
    </w:p>
    <w:p w:rsidR="0069206C" w:rsidRPr="00B02708" w:rsidRDefault="0069206C" w:rsidP="0069206C">
      <w:pPr>
        <w:tabs>
          <w:tab w:val="left" w:pos="567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eastAsia="pl-PL"/>
        </w:rPr>
        <w:pict>
          <v:shape id="_x0000_s1027" type="#_x0000_t32" style="position:absolute;margin-left:69.4pt;margin-top:9.6pt;width:383.25pt;height:0;z-index:251661312" o:connectortype="straight"/>
        </w:pict>
      </w:r>
      <w:r w:rsidRPr="00B02708">
        <w:rPr>
          <w:rFonts w:asciiTheme="majorHAnsi" w:hAnsiTheme="majorHAnsi"/>
          <w:b/>
        </w:rPr>
        <w:t>Cena brutto:</w:t>
      </w:r>
    </w:p>
    <w:p w:rsidR="0069206C" w:rsidRPr="00B02708" w:rsidRDefault="0069206C" w:rsidP="0069206C">
      <w:pPr>
        <w:tabs>
          <w:tab w:val="left" w:pos="567"/>
        </w:tabs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pl-PL"/>
        </w:rPr>
        <w:pict>
          <v:shape id="_x0000_s1028" type="#_x0000_t32" style="position:absolute;margin-left:69.4pt;margin-top:10.5pt;width:383.25pt;height:0;z-index:251662336" o:connectortype="straight"/>
        </w:pict>
      </w:r>
      <w:r w:rsidRPr="00B02708">
        <w:rPr>
          <w:rFonts w:asciiTheme="majorHAnsi" w:hAnsiTheme="majorHAnsi"/>
          <w:b/>
        </w:rPr>
        <w:t>słownie:</w:t>
      </w:r>
    </w:p>
    <w:p w:rsidR="0069206C" w:rsidRPr="00CB0EC6" w:rsidRDefault="0069206C" w:rsidP="0069206C">
      <w:pPr>
        <w:pStyle w:val="Akapitzlist"/>
        <w:numPr>
          <w:ilvl w:val="0"/>
          <w:numId w:val="1"/>
        </w:numPr>
        <w:tabs>
          <w:tab w:val="left" w:pos="6225"/>
        </w:tabs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Oferujemy: </w:t>
      </w:r>
      <w:r>
        <w:rPr>
          <w:rFonts w:ascii="Cambria" w:hAnsi="Cambria"/>
          <w:b/>
        </w:rPr>
        <w:t>U</w:t>
      </w:r>
      <w:r w:rsidRPr="005C7423">
        <w:rPr>
          <w:rFonts w:ascii="Cambria" w:hAnsi="Cambria"/>
          <w:b/>
        </w:rPr>
        <w:t>sług</w:t>
      </w:r>
      <w:r>
        <w:rPr>
          <w:rFonts w:ascii="Cambria" w:hAnsi="Cambria"/>
          <w:b/>
        </w:rPr>
        <w:t xml:space="preserve">ę </w:t>
      </w:r>
      <w:r w:rsidRPr="005C7423">
        <w:rPr>
          <w:rFonts w:ascii="Cambria" w:hAnsi="Cambria"/>
          <w:b/>
        </w:rPr>
        <w:t xml:space="preserve"> gastronomiczn</w:t>
      </w:r>
      <w:r>
        <w:rPr>
          <w:rFonts w:ascii="Cambria" w:hAnsi="Cambria"/>
          <w:b/>
        </w:rPr>
        <w:t xml:space="preserve">ą </w:t>
      </w:r>
      <w:r w:rsidRPr="005C7423">
        <w:rPr>
          <w:rFonts w:ascii="Cambria" w:hAnsi="Cambria"/>
          <w:b/>
        </w:rPr>
        <w:t>- obiad dla uczestników III moduł</w:t>
      </w:r>
      <w:r>
        <w:rPr>
          <w:rFonts w:ascii="Cambria" w:hAnsi="Cambria"/>
          <w:b/>
        </w:rPr>
        <w:t xml:space="preserve">u </w:t>
      </w:r>
      <w:r w:rsidRPr="005C7423">
        <w:rPr>
          <w:rFonts w:ascii="Cambria" w:hAnsi="Cambria"/>
          <w:b/>
        </w:rPr>
        <w:t>szkoleniow</w:t>
      </w:r>
      <w:r>
        <w:rPr>
          <w:rFonts w:ascii="Cambria" w:hAnsi="Cambria"/>
          <w:b/>
        </w:rPr>
        <w:t xml:space="preserve">ego </w:t>
      </w:r>
    </w:p>
    <w:p w:rsidR="0069206C" w:rsidRPr="00CB0EC6" w:rsidRDefault="0069206C" w:rsidP="0069206C">
      <w:pPr>
        <w:pStyle w:val="Akapitzlist"/>
        <w:ind w:left="426"/>
        <w:jc w:val="both"/>
        <w:rPr>
          <w:rFonts w:asciiTheme="majorHAnsi" w:hAnsiTheme="majorHAnsi"/>
        </w:rPr>
      </w:pPr>
      <w:r w:rsidRPr="002859DE">
        <w:rPr>
          <w:rFonts w:asciiTheme="majorHAnsi" w:hAnsiTheme="majorHAnsi"/>
        </w:rPr>
        <w:t xml:space="preserve">zgodnie z wymogami opisu przedmiotu zamówienia </w:t>
      </w:r>
      <w:r w:rsidRPr="00CB0EC6">
        <w:rPr>
          <w:rFonts w:asciiTheme="majorHAnsi" w:hAnsiTheme="majorHAnsi"/>
        </w:rPr>
        <w:t>:</w:t>
      </w:r>
    </w:p>
    <w:p w:rsidR="0069206C" w:rsidRPr="00CB0EC6" w:rsidRDefault="0069206C" w:rsidP="0069206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pl-PL"/>
        </w:rPr>
        <w:pict>
          <v:shape id="_x0000_s1030" type="#_x0000_t32" style="position:absolute;margin-left:241.9pt;margin-top:14.65pt;width:210.75pt;height:.05pt;z-index:251664384" o:connectortype="straight"/>
        </w:pict>
      </w:r>
      <w:r w:rsidRPr="00CB0EC6">
        <w:rPr>
          <w:rFonts w:asciiTheme="majorHAnsi" w:hAnsiTheme="majorHAnsi"/>
          <w:b/>
        </w:rPr>
        <w:t xml:space="preserve">Cena ofertowa brutto za jeden osobodzień (zł) </w:t>
      </w:r>
    </w:p>
    <w:p w:rsidR="0069206C" w:rsidRPr="00B02708" w:rsidRDefault="0069206C" w:rsidP="0069206C">
      <w:pPr>
        <w:tabs>
          <w:tab w:val="left" w:pos="567"/>
        </w:tabs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pl-PL"/>
        </w:rPr>
        <w:pict>
          <v:shape id="_x0000_s1029" type="#_x0000_t32" style="position:absolute;margin-left:69.4pt;margin-top:10.5pt;width:383.25pt;height:0;z-index:251663360" o:connectortype="straight"/>
        </w:pict>
      </w:r>
      <w:r w:rsidRPr="00B02708">
        <w:rPr>
          <w:rFonts w:asciiTheme="majorHAnsi" w:hAnsiTheme="majorHAnsi"/>
          <w:b/>
        </w:rPr>
        <w:t>słownie:</w:t>
      </w:r>
    </w:p>
    <w:p w:rsidR="0069206C" w:rsidRPr="00B02708" w:rsidRDefault="0069206C" w:rsidP="0069206C">
      <w:pPr>
        <w:tabs>
          <w:tab w:val="left" w:pos="0"/>
          <w:tab w:val="left" w:pos="4536"/>
        </w:tabs>
        <w:spacing w:after="0" w:line="240" w:lineRule="auto"/>
        <w:jc w:val="both"/>
        <w:rPr>
          <w:rFonts w:asciiTheme="majorHAnsi" w:hAnsiTheme="majorHAnsi"/>
        </w:rPr>
      </w:pPr>
      <w:r w:rsidRPr="00B02708">
        <w:rPr>
          <w:rFonts w:asciiTheme="majorHAnsi" w:hAnsiTheme="majorHAnsi"/>
        </w:rPr>
        <w:t xml:space="preserve">Oświadczamy, że zawarte w „zaproszeniu do złożenia propozycji cenowej”, warunki akceptujemy i zobowiązujemy się w przypadku przyjęcia naszej oferty do realizacji zamówienia </w:t>
      </w:r>
      <w:r>
        <w:rPr>
          <w:rFonts w:asciiTheme="majorHAnsi" w:hAnsiTheme="majorHAnsi"/>
        </w:rPr>
        <w:t xml:space="preserve">na </w:t>
      </w:r>
      <w:r w:rsidRPr="00B02708">
        <w:rPr>
          <w:rFonts w:asciiTheme="majorHAnsi" w:hAnsiTheme="majorHAnsi"/>
        </w:rPr>
        <w:t>w/</w:t>
      </w:r>
      <w:proofErr w:type="spellStart"/>
      <w:r w:rsidRPr="00B02708">
        <w:rPr>
          <w:rFonts w:asciiTheme="majorHAnsi" w:hAnsiTheme="majorHAnsi"/>
        </w:rPr>
        <w:t>w</w:t>
      </w:r>
      <w:proofErr w:type="spellEnd"/>
      <w:r w:rsidRPr="00B02708">
        <w:rPr>
          <w:rFonts w:asciiTheme="majorHAnsi" w:hAnsiTheme="majorHAnsi"/>
        </w:rPr>
        <w:t xml:space="preserve"> warunkach i terminie wyznaczonym przez Zamawiającego.</w:t>
      </w:r>
    </w:p>
    <w:p w:rsidR="0069206C" w:rsidRPr="00B02708" w:rsidRDefault="0069206C" w:rsidP="0069206C">
      <w:pPr>
        <w:tabs>
          <w:tab w:val="left" w:pos="567"/>
          <w:tab w:val="left" w:pos="4536"/>
        </w:tabs>
        <w:rPr>
          <w:rFonts w:asciiTheme="majorHAnsi" w:hAnsiTheme="majorHAnsi"/>
          <w:b/>
        </w:rPr>
      </w:pPr>
    </w:p>
    <w:p w:rsidR="0069206C" w:rsidRPr="009354C5" w:rsidRDefault="0069206C" w:rsidP="0069206C">
      <w:pPr>
        <w:spacing w:after="0" w:line="240" w:lineRule="auto"/>
        <w:rPr>
          <w:rFonts w:asciiTheme="majorHAnsi" w:hAnsiTheme="majorHAnsi"/>
        </w:rPr>
      </w:pPr>
      <w:r w:rsidRPr="009354C5">
        <w:rPr>
          <w:rFonts w:asciiTheme="majorHAnsi" w:hAnsiTheme="majorHAnsi"/>
          <w:u w:val="single"/>
        </w:rPr>
        <w:t>Załącznik:</w:t>
      </w:r>
      <w:r w:rsidRPr="009354C5">
        <w:rPr>
          <w:rFonts w:asciiTheme="majorHAnsi" w:hAnsiTheme="majorHAnsi"/>
        </w:rPr>
        <w:tab/>
      </w:r>
    </w:p>
    <w:p w:rsidR="0069206C" w:rsidRPr="009354C5" w:rsidRDefault="0069206C" w:rsidP="0069206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Theme="majorHAnsi" w:hAnsiTheme="majorHAnsi"/>
          <w:u w:val="single"/>
        </w:rPr>
      </w:pPr>
      <w:r w:rsidRPr="009354C5">
        <w:rPr>
          <w:rFonts w:asciiTheme="majorHAnsi" w:hAnsiTheme="majorHAnsi"/>
        </w:rPr>
        <w:t>Przykładowy jadłospis na usługę cateringową</w:t>
      </w:r>
    </w:p>
    <w:p w:rsidR="0069206C" w:rsidRPr="0069206C" w:rsidRDefault="0069206C" w:rsidP="0069206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Theme="majorHAnsi" w:hAnsiTheme="majorHAnsi"/>
          <w:sz w:val="20"/>
          <w:szCs w:val="20"/>
          <w:u w:val="single"/>
        </w:rPr>
      </w:pPr>
      <w:r w:rsidRPr="009354C5">
        <w:rPr>
          <w:rFonts w:asciiTheme="majorHAnsi" w:hAnsiTheme="majorHAnsi"/>
        </w:rPr>
        <w:t>Przykładowy jadłospis na 8 obiadów</w:t>
      </w:r>
      <w:r w:rsidRPr="009354C5">
        <w:rPr>
          <w:rFonts w:asciiTheme="majorHAnsi" w:hAnsiTheme="majorHAnsi"/>
          <w:sz w:val="20"/>
          <w:szCs w:val="20"/>
        </w:rPr>
        <w:tab/>
      </w:r>
    </w:p>
    <w:p w:rsidR="0069206C" w:rsidRDefault="0069206C" w:rsidP="0069206C">
      <w:pPr>
        <w:spacing w:after="0" w:line="240" w:lineRule="auto"/>
        <w:rPr>
          <w:sz w:val="20"/>
          <w:szCs w:val="20"/>
        </w:rPr>
      </w:pPr>
    </w:p>
    <w:p w:rsidR="0069206C" w:rsidRPr="0069206C" w:rsidRDefault="0069206C" w:rsidP="0069206C">
      <w:pPr>
        <w:spacing w:after="0" w:line="240" w:lineRule="auto"/>
        <w:rPr>
          <w:rFonts w:asciiTheme="majorHAnsi" w:hAnsiTheme="majorHAnsi"/>
          <w:sz w:val="20"/>
          <w:szCs w:val="20"/>
          <w:u w:val="single"/>
        </w:rPr>
      </w:pPr>
      <w:r w:rsidRPr="0069206C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DC7993" w:rsidRPr="0069206C" w:rsidRDefault="0069206C" w:rsidP="0069206C">
      <w:pPr>
        <w:tabs>
          <w:tab w:val="left" w:pos="567"/>
          <w:tab w:val="left" w:pos="4536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_x0000_s1038" type="#_x0000_t32" style="position:absolute;left:0;text-align:left;margin-left:181.15pt;margin-top:1.55pt;width:264.75pt;height:0;z-index:251672576" o:connectortype="straight"/>
        </w:pict>
      </w:r>
      <w:r>
        <w:rPr>
          <w:sz w:val="20"/>
          <w:szCs w:val="20"/>
        </w:rPr>
        <w:t xml:space="preserve">                                                                               </w:t>
      </w:r>
      <w:r w:rsidRPr="000B73EE">
        <w:rPr>
          <w:sz w:val="20"/>
          <w:szCs w:val="20"/>
        </w:rPr>
        <w:t>(imię i nazwisko)podpis uprawnionego przedstawiciela wykonawcy</w:t>
      </w:r>
    </w:p>
    <w:sectPr w:rsidR="00DC7993" w:rsidRPr="0069206C" w:rsidSect="006920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801"/>
    <w:multiLevelType w:val="hybridMultilevel"/>
    <w:tmpl w:val="E6D8B064"/>
    <w:lvl w:ilvl="0" w:tplc="69E4E6C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A93"/>
    <w:multiLevelType w:val="hybridMultilevel"/>
    <w:tmpl w:val="BC42ABBE"/>
    <w:lvl w:ilvl="0" w:tplc="203605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06C"/>
    <w:rsid w:val="001055E3"/>
    <w:rsid w:val="00572AF1"/>
    <w:rsid w:val="005D3376"/>
    <w:rsid w:val="0069206C"/>
    <w:rsid w:val="00904B9B"/>
    <w:rsid w:val="00BB3B6C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0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0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206C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69206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0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2012-01-25T11:41:00Z</dcterms:created>
  <dcterms:modified xsi:type="dcterms:W3CDTF">2012-01-25T11:42:00Z</dcterms:modified>
</cp:coreProperties>
</file>