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9562" w14:textId="53056C1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5817799"/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E0794">
        <w:rPr>
          <w:rFonts w:ascii="Times New Roman" w:hAnsi="Times New Roman" w:cs="Times New Roman"/>
          <w:b/>
          <w:bCs/>
          <w:sz w:val="24"/>
          <w:szCs w:val="24"/>
        </w:rPr>
        <w:t>173.XXXIII.2022</w:t>
      </w:r>
    </w:p>
    <w:p w14:paraId="0029B070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5A627860" w14:textId="335B9C70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>z dnia 27 maja 2022 roku</w:t>
      </w:r>
    </w:p>
    <w:p w14:paraId="0EB0E3DB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>w sprawie zmian uchwały budżetowej</w:t>
      </w:r>
    </w:p>
    <w:p w14:paraId="3321F66A" w14:textId="0BA35281" w:rsidR="00A33257" w:rsidRPr="00A80E62" w:rsidRDefault="00A33257" w:rsidP="00A33257">
      <w:pPr>
        <w:tabs>
          <w:tab w:val="left" w:pos="3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0E62">
        <w:rPr>
          <w:rFonts w:ascii="Times New Roman" w:hAnsi="Times New Roman" w:cs="Times New Roman"/>
          <w:sz w:val="20"/>
          <w:szCs w:val="20"/>
        </w:rPr>
        <w:t>Na podstawie art. 18 ust. 2 pkt.4 ustawy z dnia 8 marca 1990 roku o samorządzie gminnym (tj. Dz. U. z 2022r., poz. 559 z póź.zm.) oraz art. 211, art. 212, art. 214, art. 215, art. 217, art. 235, art. 236, art. 237  ustawy z dnia 27 sierpnia 2009 r. o finansach publicznych (tj. Dz. U. z 2021 poz. 305 z póź.zm.) Rada Gminy  w Lipowcu Kościelnym uchwala, co następuje:</w:t>
      </w:r>
    </w:p>
    <w:p w14:paraId="38F720A4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C0F23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2CDB092" w14:textId="7777777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1. Wprowadza się zmiany w planie dochodów budżetu gminy na 2022r. zgodnie z    załącznikiem  Nr. 1  do uchwały:</w:t>
      </w:r>
    </w:p>
    <w:p w14:paraId="77FB9871" w14:textId="4BFD6F2B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 xml:space="preserve">1) zwiększa się dochody  budżetu gminy na 2022r. o kwotę  </w:t>
      </w:r>
      <w:r w:rsidR="00262CFE" w:rsidRPr="00A80E62">
        <w:rPr>
          <w:rFonts w:ascii="Times New Roman" w:hAnsi="Times New Roman" w:cs="Times New Roman"/>
          <w:sz w:val="24"/>
          <w:szCs w:val="24"/>
        </w:rPr>
        <w:t>172.399,60</w:t>
      </w:r>
      <w:r w:rsidRPr="00A80E62">
        <w:rPr>
          <w:rFonts w:ascii="Times New Roman" w:hAnsi="Times New Roman" w:cs="Times New Roman"/>
          <w:sz w:val="24"/>
          <w:szCs w:val="24"/>
        </w:rPr>
        <w:t>zł</w:t>
      </w:r>
      <w:r w:rsidR="00262CFE" w:rsidRPr="00A80E62">
        <w:rPr>
          <w:rFonts w:ascii="Times New Roman" w:hAnsi="Times New Roman" w:cs="Times New Roman"/>
          <w:sz w:val="24"/>
          <w:szCs w:val="24"/>
        </w:rPr>
        <w:t>.</w:t>
      </w:r>
    </w:p>
    <w:p w14:paraId="42CB136E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5481E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2. Wprowadza się zmiany w planie dochodów bieżących:</w:t>
      </w:r>
    </w:p>
    <w:p w14:paraId="5C9C629D" w14:textId="5625D19A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 xml:space="preserve">1) zwiększa się dochody bieżące o kwotę  </w:t>
      </w:r>
      <w:r w:rsidR="00262CFE" w:rsidRPr="00A80E62">
        <w:rPr>
          <w:rFonts w:ascii="Times New Roman" w:hAnsi="Times New Roman" w:cs="Times New Roman"/>
          <w:sz w:val="24"/>
          <w:szCs w:val="24"/>
        </w:rPr>
        <w:t>172.399,60</w:t>
      </w:r>
      <w:r w:rsidRPr="00A80E62">
        <w:rPr>
          <w:rFonts w:ascii="Times New Roman" w:hAnsi="Times New Roman" w:cs="Times New Roman"/>
          <w:sz w:val="24"/>
          <w:szCs w:val="24"/>
        </w:rPr>
        <w:t>zł</w:t>
      </w:r>
      <w:r w:rsidR="00262CFE" w:rsidRPr="00A80E62">
        <w:rPr>
          <w:rFonts w:ascii="Times New Roman" w:hAnsi="Times New Roman" w:cs="Times New Roman"/>
          <w:sz w:val="24"/>
          <w:szCs w:val="24"/>
        </w:rPr>
        <w:t>.</w:t>
      </w:r>
    </w:p>
    <w:p w14:paraId="2B31E239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73C11" w14:textId="116CCCDD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Plan dochodów budżetu gminy  ogółem wynosi 2</w:t>
      </w:r>
      <w:r w:rsidR="00262CFE" w:rsidRPr="00A80E62">
        <w:rPr>
          <w:rFonts w:ascii="Times New Roman" w:hAnsi="Times New Roman" w:cs="Times New Roman"/>
          <w:sz w:val="24"/>
          <w:szCs w:val="24"/>
        </w:rPr>
        <w:t>5.222.952,88</w:t>
      </w:r>
      <w:r w:rsidRPr="00A80E62">
        <w:rPr>
          <w:rFonts w:ascii="Times New Roman" w:hAnsi="Times New Roman" w:cs="Times New Roman"/>
          <w:sz w:val="24"/>
          <w:szCs w:val="24"/>
        </w:rPr>
        <w:t>zł, w tym:</w:t>
      </w:r>
    </w:p>
    <w:p w14:paraId="5298055B" w14:textId="732D8476" w:rsidR="00A33257" w:rsidRPr="00A80E62" w:rsidRDefault="00A33257" w:rsidP="00A33257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1) dochody bieżące w kwocie:    2</w:t>
      </w:r>
      <w:r w:rsidR="00262CFE" w:rsidRPr="00A80E62">
        <w:rPr>
          <w:rFonts w:ascii="Times New Roman" w:hAnsi="Times New Roman" w:cs="Times New Roman"/>
          <w:sz w:val="24"/>
          <w:szCs w:val="24"/>
        </w:rPr>
        <w:t>2.522.952,88</w:t>
      </w:r>
      <w:r w:rsidRPr="00A80E62">
        <w:rPr>
          <w:rFonts w:ascii="Times New Roman" w:hAnsi="Times New Roman" w:cs="Times New Roman"/>
          <w:sz w:val="24"/>
          <w:szCs w:val="24"/>
        </w:rPr>
        <w:t>zł,</w:t>
      </w:r>
    </w:p>
    <w:p w14:paraId="2D126234" w14:textId="77777777" w:rsidR="00A33257" w:rsidRPr="00A80E62" w:rsidRDefault="00A33257" w:rsidP="00A33257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2) dochody majątkowe w kwocie:    2.700.000,00zł.</w:t>
      </w:r>
    </w:p>
    <w:p w14:paraId="354E3F2E" w14:textId="77777777" w:rsidR="00A33257" w:rsidRPr="00A80E62" w:rsidRDefault="00A33257" w:rsidP="00A33257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A9CD5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EBF580A" w14:textId="7777777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80E62">
        <w:rPr>
          <w:rFonts w:ascii="Times New Roman" w:hAnsi="Times New Roman" w:cs="Times New Roman"/>
          <w:sz w:val="24"/>
          <w:szCs w:val="24"/>
        </w:rPr>
        <w:t>Wprowadza się zmiany w planie wydatków budżetu gminy na 2022r. zgodnie z    załącznikiem  Nr. 2  do uchwały:</w:t>
      </w:r>
    </w:p>
    <w:p w14:paraId="0DA16E79" w14:textId="3C65FDCE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1) zwiększa się wydatki  budżetu gminy na 2022r. o kwotę  2</w:t>
      </w:r>
      <w:r w:rsidR="00262CFE" w:rsidRPr="00A80E62">
        <w:rPr>
          <w:rFonts w:ascii="Times New Roman" w:hAnsi="Times New Roman" w:cs="Times New Roman"/>
          <w:sz w:val="24"/>
          <w:szCs w:val="24"/>
        </w:rPr>
        <w:t>07.483,00</w:t>
      </w:r>
      <w:r w:rsidRPr="00A80E62">
        <w:rPr>
          <w:rFonts w:ascii="Times New Roman" w:hAnsi="Times New Roman" w:cs="Times New Roman"/>
          <w:sz w:val="24"/>
          <w:szCs w:val="24"/>
        </w:rPr>
        <w:t>zł,</w:t>
      </w:r>
    </w:p>
    <w:p w14:paraId="0517CEBC" w14:textId="565AD84C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 xml:space="preserve">2) zmniejsza się wydatki budżetu gminy na 2022r.  o kwotę  </w:t>
      </w:r>
      <w:r w:rsidR="00262CFE" w:rsidRPr="00A80E62">
        <w:rPr>
          <w:rFonts w:ascii="Times New Roman" w:hAnsi="Times New Roman" w:cs="Times New Roman"/>
          <w:sz w:val="24"/>
          <w:szCs w:val="24"/>
        </w:rPr>
        <w:t>35.083,40</w:t>
      </w:r>
      <w:r w:rsidRPr="00A80E62">
        <w:rPr>
          <w:rFonts w:ascii="Times New Roman" w:hAnsi="Times New Roman" w:cs="Times New Roman"/>
          <w:sz w:val="24"/>
          <w:szCs w:val="24"/>
        </w:rPr>
        <w:t>zł.</w:t>
      </w:r>
    </w:p>
    <w:p w14:paraId="7D62AD4D" w14:textId="7777777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F6D37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80E62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E62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82DB5C3" w14:textId="6FC2C516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 xml:space="preserve">1) zwiększa się wydatki bieżące o kwotę  </w:t>
      </w:r>
      <w:r w:rsidR="00262CFE" w:rsidRPr="00A80E62">
        <w:rPr>
          <w:rFonts w:ascii="Times New Roman" w:hAnsi="Times New Roman" w:cs="Times New Roman"/>
          <w:sz w:val="24"/>
          <w:szCs w:val="24"/>
        </w:rPr>
        <w:t>207.483,00</w:t>
      </w:r>
      <w:r w:rsidRPr="00A80E62">
        <w:rPr>
          <w:rFonts w:ascii="Times New Roman" w:hAnsi="Times New Roman" w:cs="Times New Roman"/>
          <w:sz w:val="24"/>
          <w:szCs w:val="24"/>
        </w:rPr>
        <w:t>zł,</w:t>
      </w:r>
    </w:p>
    <w:p w14:paraId="0CA2F16E" w14:textId="7CDD3209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 xml:space="preserve">2) zmniejsza się wydatki bieżące o kwotę  </w:t>
      </w:r>
      <w:r w:rsidR="00262CFE" w:rsidRPr="00A80E62">
        <w:rPr>
          <w:rFonts w:ascii="Times New Roman" w:hAnsi="Times New Roman" w:cs="Times New Roman"/>
          <w:sz w:val="24"/>
          <w:szCs w:val="24"/>
        </w:rPr>
        <w:t>35.083,40</w:t>
      </w:r>
      <w:r w:rsidRPr="00A80E62">
        <w:rPr>
          <w:rFonts w:ascii="Times New Roman" w:hAnsi="Times New Roman" w:cs="Times New Roman"/>
          <w:sz w:val="24"/>
          <w:szCs w:val="24"/>
        </w:rPr>
        <w:t>zł.</w:t>
      </w:r>
    </w:p>
    <w:p w14:paraId="6214B88A" w14:textId="77777777" w:rsidR="00A33257" w:rsidRPr="00A80E62" w:rsidRDefault="00A33257" w:rsidP="00A3325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B118F" w14:textId="48EA4B62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Plan wydatków budżetu gminy  ogółem wynosi  2</w:t>
      </w:r>
      <w:r w:rsidR="00262CFE" w:rsidRPr="00A80E62">
        <w:rPr>
          <w:rFonts w:ascii="Times New Roman" w:hAnsi="Times New Roman" w:cs="Times New Roman"/>
          <w:sz w:val="24"/>
          <w:szCs w:val="24"/>
        </w:rPr>
        <w:t>5.799.178,17</w:t>
      </w:r>
      <w:r w:rsidRPr="00A80E62">
        <w:rPr>
          <w:rFonts w:ascii="Times New Roman" w:hAnsi="Times New Roman" w:cs="Times New Roman"/>
          <w:sz w:val="24"/>
          <w:szCs w:val="24"/>
        </w:rPr>
        <w:t>zł w tym:</w:t>
      </w:r>
    </w:p>
    <w:p w14:paraId="3EED674D" w14:textId="28E8F24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1) wydatki bieżące w kwocie:      2</w:t>
      </w:r>
      <w:r w:rsidR="00262CFE" w:rsidRPr="00A80E62">
        <w:rPr>
          <w:rFonts w:ascii="Times New Roman" w:hAnsi="Times New Roman" w:cs="Times New Roman"/>
          <w:sz w:val="24"/>
          <w:szCs w:val="24"/>
        </w:rPr>
        <w:t>2.317.405,41</w:t>
      </w:r>
      <w:r w:rsidRPr="00A80E62">
        <w:rPr>
          <w:rFonts w:ascii="Times New Roman" w:hAnsi="Times New Roman" w:cs="Times New Roman"/>
          <w:sz w:val="24"/>
          <w:szCs w:val="24"/>
        </w:rPr>
        <w:t>zł,</w:t>
      </w:r>
    </w:p>
    <w:p w14:paraId="34A0D256" w14:textId="7777777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2) wydatki majątkowe w kwocie :   3.481.772,76zł.</w:t>
      </w:r>
    </w:p>
    <w:p w14:paraId="18B1ED29" w14:textId="7777777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3EF0B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FE9A598" w14:textId="6F9DEB26" w:rsidR="00A33257" w:rsidRPr="00A80E62" w:rsidRDefault="00A33257" w:rsidP="00A3325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terytorialnego, zgodnie z załącznikiem Nr. 3 do niniejszej uchwały.</w:t>
      </w:r>
    </w:p>
    <w:p w14:paraId="01828241" w14:textId="77777777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B966A" w14:textId="62AE6376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57B81" w:rsidRPr="00A80E6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00FEA5F" w14:textId="4634441E" w:rsidR="00857B81" w:rsidRPr="00A80E62" w:rsidRDefault="00857B81" w:rsidP="00857B81">
      <w:pPr>
        <w:numPr>
          <w:ilvl w:val="1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Wydatki budżetu na 2022 rok obejmują zadania jednostek pomocniczych gminy na łączną kwotę  380.657,78zł, w tym realizowane w ramach funduszu sołeckiego na łączną kwotę 380.657,78zł, zgodnie z załącznikiem Nr. 4 do niniejszej uchwały.</w:t>
      </w:r>
    </w:p>
    <w:p w14:paraId="65350FDB" w14:textId="0B0D9263" w:rsidR="00A33257" w:rsidRPr="00A80E62" w:rsidRDefault="00857B81" w:rsidP="00857B81">
      <w:pPr>
        <w:numPr>
          <w:ilvl w:val="1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lastRenderedPageBreak/>
        <w:t>Dokonanie wydatków, o których mowa w ust. 1, następuje przez Wójta, który informuje przewodniczących organów wykonawczych jednostek pomocniczych o terminach realizacji poszczególnych przedsięwzięć.</w:t>
      </w:r>
    </w:p>
    <w:p w14:paraId="3FAE401E" w14:textId="2AA12AD4" w:rsidR="00A33257" w:rsidRPr="00A80E62" w:rsidRDefault="00A33257" w:rsidP="00A33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57B81" w:rsidRPr="00A80E6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ADE8688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65DBDBC2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A7ED6" w14:textId="246FF419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57B81" w:rsidRPr="00A80E6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230BE04" w14:textId="77777777" w:rsidR="00A33257" w:rsidRPr="00A80E62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1. Uchwała wchodzi w życie z dniem podjęcia i obowiązuje w roku budżetowym 2022r.</w:t>
      </w:r>
    </w:p>
    <w:p w14:paraId="02F69D56" w14:textId="77777777" w:rsidR="00A33257" w:rsidRPr="00A80E62" w:rsidRDefault="00A33257" w:rsidP="00A33257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A80E62">
        <w:rPr>
          <w:rFonts w:ascii="Times New Roman" w:hAnsi="Times New Roman" w:cs="Times New Roman"/>
          <w:sz w:val="24"/>
          <w:szCs w:val="24"/>
        </w:rPr>
        <w:t>2. Uchwała podlega ogłoszeniu.</w:t>
      </w:r>
    </w:p>
    <w:p w14:paraId="49FEA5B6" w14:textId="77777777" w:rsidR="00A33257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81D2C" w14:textId="77777777" w:rsidR="00A33257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3FA9A" w14:textId="77777777" w:rsidR="00A33257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1A2B7" w14:textId="77777777" w:rsidR="00A33257" w:rsidRDefault="00A33257" w:rsidP="00A3325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C05DE" w14:textId="77777777" w:rsidR="00A33257" w:rsidRDefault="00A33257" w:rsidP="00A3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6EA091D" w14:textId="77777777" w:rsidR="00A33257" w:rsidRDefault="00A33257" w:rsidP="00A332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1E750E" w14:textId="77777777" w:rsidR="002C4468" w:rsidRDefault="002C4468"/>
    <w:sectPr w:rsidR="002C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313874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441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413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510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2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C9"/>
    <w:rsid w:val="00262CFE"/>
    <w:rsid w:val="002C4468"/>
    <w:rsid w:val="003E0794"/>
    <w:rsid w:val="007D43C9"/>
    <w:rsid w:val="00857B81"/>
    <w:rsid w:val="00A33257"/>
    <w:rsid w:val="00A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24F6"/>
  <w15:chartTrackingRefBased/>
  <w15:docId w15:val="{313FDF91-70F6-4F81-98F5-F44F02C8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6</cp:revision>
  <dcterms:created xsi:type="dcterms:W3CDTF">2022-05-18T09:50:00Z</dcterms:created>
  <dcterms:modified xsi:type="dcterms:W3CDTF">2022-05-30T07:33:00Z</dcterms:modified>
</cp:coreProperties>
</file>