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45957" w14:textId="352A64E5" w:rsidR="00393E6E" w:rsidRPr="00D263F5" w:rsidRDefault="00870878" w:rsidP="00393E6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932D3E">
        <w:rPr>
          <w:rFonts w:ascii="Times New Roman" w:hAnsi="Times New Roman"/>
          <w:b/>
          <w:sz w:val="28"/>
          <w:szCs w:val="28"/>
        </w:rPr>
        <w:t>2</w:t>
      </w:r>
      <w:r w:rsidR="00646E06">
        <w:rPr>
          <w:rFonts w:ascii="Times New Roman" w:hAnsi="Times New Roman"/>
          <w:b/>
          <w:sz w:val="28"/>
          <w:szCs w:val="28"/>
        </w:rPr>
        <w:t>3</w:t>
      </w:r>
      <w:r w:rsidR="00932D3E">
        <w:rPr>
          <w:rFonts w:ascii="Times New Roman" w:hAnsi="Times New Roman"/>
          <w:b/>
          <w:sz w:val="28"/>
          <w:szCs w:val="28"/>
        </w:rPr>
        <w:t>.202</w:t>
      </w:r>
      <w:r w:rsidR="00646E06">
        <w:rPr>
          <w:rFonts w:ascii="Times New Roman" w:hAnsi="Times New Roman"/>
          <w:b/>
          <w:sz w:val="28"/>
          <w:szCs w:val="28"/>
        </w:rPr>
        <w:t>1</w:t>
      </w:r>
    </w:p>
    <w:p w14:paraId="100440D7" w14:textId="77777777" w:rsidR="00393E6E" w:rsidRPr="00D263F5" w:rsidRDefault="00393E6E" w:rsidP="00393E6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63F5">
        <w:rPr>
          <w:rFonts w:ascii="Times New Roman" w:hAnsi="Times New Roman"/>
          <w:b/>
          <w:sz w:val="28"/>
          <w:szCs w:val="28"/>
        </w:rPr>
        <w:t>Wójta Gminy Lipowiec Kościelny</w:t>
      </w:r>
    </w:p>
    <w:p w14:paraId="0E38309B" w14:textId="709E4652" w:rsidR="00393E6E" w:rsidRPr="00D263F5" w:rsidRDefault="00870878" w:rsidP="008F171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 </w:t>
      </w:r>
      <w:r w:rsidR="006130BD">
        <w:rPr>
          <w:rFonts w:ascii="Times New Roman" w:hAnsi="Times New Roman"/>
          <w:b/>
          <w:sz w:val="28"/>
          <w:szCs w:val="28"/>
        </w:rPr>
        <w:t>27</w:t>
      </w:r>
      <w:r w:rsidR="00B33FC0">
        <w:rPr>
          <w:rFonts w:ascii="Times New Roman" w:hAnsi="Times New Roman"/>
          <w:b/>
          <w:sz w:val="28"/>
          <w:szCs w:val="28"/>
        </w:rPr>
        <w:t xml:space="preserve"> sierpnia 2</w:t>
      </w:r>
      <w:r w:rsidR="006130BD">
        <w:rPr>
          <w:rFonts w:ascii="Times New Roman" w:hAnsi="Times New Roman"/>
          <w:b/>
          <w:sz w:val="28"/>
          <w:szCs w:val="28"/>
        </w:rPr>
        <w:t>021</w:t>
      </w:r>
    </w:p>
    <w:p w14:paraId="1CAD5C23" w14:textId="77777777" w:rsidR="008F1719" w:rsidRPr="00D263F5" w:rsidRDefault="008F1719" w:rsidP="008F171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1B47C89" w14:textId="347619A9" w:rsidR="00393E6E" w:rsidRPr="00D263F5" w:rsidRDefault="00393E6E" w:rsidP="00393E6E">
      <w:pPr>
        <w:jc w:val="center"/>
        <w:rPr>
          <w:rFonts w:ascii="Times New Roman" w:hAnsi="Times New Roman"/>
          <w:b/>
          <w:sz w:val="24"/>
          <w:szCs w:val="24"/>
        </w:rPr>
      </w:pPr>
      <w:r w:rsidRPr="00D263F5">
        <w:rPr>
          <w:rFonts w:ascii="Times New Roman" w:hAnsi="Times New Roman"/>
          <w:b/>
          <w:sz w:val="24"/>
          <w:szCs w:val="24"/>
        </w:rPr>
        <w:t>w sprawie przedstawienia informacji o przebiegu wykonania budżetu, informacji o kształtowaniu się wieloletniej prognozy finansowej oraz informacji o przebiegu wykonania planu finansow</w:t>
      </w:r>
      <w:r w:rsidR="00B33FC0">
        <w:rPr>
          <w:rFonts w:ascii="Times New Roman" w:hAnsi="Times New Roman"/>
          <w:b/>
          <w:sz w:val="24"/>
          <w:szCs w:val="24"/>
        </w:rPr>
        <w:t>ego jednostek za I półrocze 20</w:t>
      </w:r>
      <w:r w:rsidR="006130BD">
        <w:rPr>
          <w:rFonts w:ascii="Times New Roman" w:hAnsi="Times New Roman"/>
          <w:b/>
          <w:sz w:val="24"/>
          <w:szCs w:val="24"/>
        </w:rPr>
        <w:t>21</w:t>
      </w:r>
      <w:r w:rsidR="0046745C">
        <w:rPr>
          <w:rFonts w:ascii="Times New Roman" w:hAnsi="Times New Roman"/>
          <w:b/>
          <w:sz w:val="24"/>
          <w:szCs w:val="24"/>
        </w:rPr>
        <w:t xml:space="preserve">  </w:t>
      </w:r>
      <w:r w:rsidRPr="00D263F5">
        <w:rPr>
          <w:rFonts w:ascii="Times New Roman" w:hAnsi="Times New Roman"/>
          <w:b/>
          <w:sz w:val="24"/>
          <w:szCs w:val="24"/>
        </w:rPr>
        <w:t>r.</w:t>
      </w:r>
    </w:p>
    <w:p w14:paraId="441A7B19" w14:textId="77777777" w:rsidR="00393E6E" w:rsidRPr="00D263F5" w:rsidRDefault="00393E6E" w:rsidP="00393E6E">
      <w:pPr>
        <w:jc w:val="both"/>
        <w:rPr>
          <w:rFonts w:ascii="Times New Roman" w:hAnsi="Times New Roman"/>
          <w:b/>
          <w:sz w:val="24"/>
          <w:szCs w:val="24"/>
        </w:rPr>
      </w:pPr>
    </w:p>
    <w:p w14:paraId="2E673CAE" w14:textId="1EC06749" w:rsidR="00393E6E" w:rsidRPr="00D263F5" w:rsidRDefault="00393E6E" w:rsidP="00646E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263F5">
        <w:rPr>
          <w:rFonts w:ascii="Times New Roman" w:hAnsi="Times New Roman"/>
          <w:sz w:val="24"/>
          <w:szCs w:val="24"/>
        </w:rPr>
        <w:t>Na podstawie art. 266 ust. 1 ustawy z dnia 27 sierpnia 2009 roku o finansach publicznych (Dz.</w:t>
      </w:r>
      <w:r w:rsidR="00D51540">
        <w:rPr>
          <w:rFonts w:ascii="Times New Roman" w:hAnsi="Times New Roman"/>
          <w:sz w:val="24"/>
          <w:szCs w:val="24"/>
        </w:rPr>
        <w:t>U. z 2021</w:t>
      </w:r>
      <w:r w:rsidR="00C176CF">
        <w:rPr>
          <w:rFonts w:ascii="Times New Roman" w:hAnsi="Times New Roman"/>
          <w:sz w:val="24"/>
          <w:szCs w:val="24"/>
        </w:rPr>
        <w:t>r. poz.</w:t>
      </w:r>
      <w:r w:rsidR="000323AB">
        <w:rPr>
          <w:rFonts w:ascii="Times New Roman" w:hAnsi="Times New Roman"/>
          <w:sz w:val="24"/>
          <w:szCs w:val="24"/>
        </w:rPr>
        <w:t xml:space="preserve"> </w:t>
      </w:r>
      <w:r w:rsidR="00D51540">
        <w:rPr>
          <w:rFonts w:ascii="Times New Roman" w:hAnsi="Times New Roman"/>
          <w:sz w:val="24"/>
          <w:szCs w:val="24"/>
        </w:rPr>
        <w:t>305</w:t>
      </w:r>
      <w:bookmarkStart w:id="0" w:name="_GoBack"/>
      <w:bookmarkEnd w:id="0"/>
      <w:r w:rsidRPr="00D263F5">
        <w:rPr>
          <w:rFonts w:ascii="Times New Roman" w:hAnsi="Times New Roman"/>
          <w:sz w:val="24"/>
          <w:szCs w:val="24"/>
        </w:rPr>
        <w:t>) oraz Uchwały Nr. 185/XLII/2010 Rady Gminy z dnia 30.06.2010r. zarządza się,  co następuje:</w:t>
      </w:r>
    </w:p>
    <w:p w14:paraId="2698FD7A" w14:textId="1F5C225A" w:rsidR="00393E6E" w:rsidRPr="00646E06" w:rsidRDefault="00393E6E" w:rsidP="00646E06">
      <w:pPr>
        <w:jc w:val="center"/>
        <w:rPr>
          <w:rFonts w:ascii="Times New Roman" w:hAnsi="Times New Roman"/>
          <w:b/>
          <w:sz w:val="24"/>
          <w:szCs w:val="24"/>
        </w:rPr>
      </w:pPr>
      <w:r w:rsidRPr="00D263F5">
        <w:rPr>
          <w:rFonts w:ascii="Times New Roman" w:hAnsi="Times New Roman"/>
          <w:b/>
          <w:sz w:val="24"/>
          <w:szCs w:val="24"/>
        </w:rPr>
        <w:t>§ 1</w:t>
      </w:r>
    </w:p>
    <w:p w14:paraId="56410996" w14:textId="77777777" w:rsidR="00393E6E" w:rsidRPr="00D263F5" w:rsidRDefault="00393E6E" w:rsidP="00393E6E">
      <w:pPr>
        <w:jc w:val="both"/>
        <w:rPr>
          <w:rFonts w:ascii="Times New Roman" w:hAnsi="Times New Roman"/>
          <w:sz w:val="24"/>
          <w:szCs w:val="24"/>
        </w:rPr>
      </w:pPr>
      <w:r w:rsidRPr="00D263F5">
        <w:rPr>
          <w:rFonts w:ascii="Times New Roman" w:hAnsi="Times New Roman"/>
          <w:sz w:val="24"/>
          <w:szCs w:val="24"/>
        </w:rPr>
        <w:t>Przedstawić Radzie Gminy w Lipowcu Kościelnym i Regionalnej Izbie Obrachunkowej w Warszawie:</w:t>
      </w:r>
    </w:p>
    <w:p w14:paraId="18199849" w14:textId="273BE9BA" w:rsidR="00393E6E" w:rsidRPr="00D263F5" w:rsidRDefault="008F1719" w:rsidP="00393E6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263F5">
        <w:rPr>
          <w:rFonts w:ascii="Times New Roman" w:hAnsi="Times New Roman"/>
          <w:sz w:val="24"/>
          <w:szCs w:val="24"/>
        </w:rPr>
        <w:t>informację</w:t>
      </w:r>
      <w:r w:rsidR="00393E6E" w:rsidRPr="00D263F5">
        <w:rPr>
          <w:rFonts w:ascii="Times New Roman" w:hAnsi="Times New Roman"/>
          <w:sz w:val="24"/>
          <w:szCs w:val="24"/>
        </w:rPr>
        <w:t xml:space="preserve"> o przebiegu wykonania budżetu</w:t>
      </w:r>
      <w:r w:rsidRPr="00D263F5">
        <w:rPr>
          <w:rFonts w:ascii="Times New Roman" w:hAnsi="Times New Roman"/>
          <w:sz w:val="24"/>
          <w:szCs w:val="24"/>
        </w:rPr>
        <w:t xml:space="preserve"> Gminy Lipowiec Kościelny za I półrocze 20</w:t>
      </w:r>
      <w:r w:rsidR="006130BD">
        <w:rPr>
          <w:rFonts w:ascii="Times New Roman" w:hAnsi="Times New Roman"/>
          <w:sz w:val="24"/>
          <w:szCs w:val="24"/>
        </w:rPr>
        <w:t>21</w:t>
      </w:r>
      <w:r w:rsidRPr="00D263F5">
        <w:rPr>
          <w:rFonts w:ascii="Times New Roman" w:hAnsi="Times New Roman"/>
          <w:sz w:val="24"/>
          <w:szCs w:val="24"/>
        </w:rPr>
        <w:t>r., stanowiącą załącznik nr. 1 do zarządzenia;</w:t>
      </w:r>
    </w:p>
    <w:p w14:paraId="28F3E55D" w14:textId="64897285" w:rsidR="00393E6E" w:rsidRPr="00D263F5" w:rsidRDefault="008F1719" w:rsidP="008F171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263F5">
        <w:rPr>
          <w:rFonts w:ascii="Times New Roman" w:hAnsi="Times New Roman"/>
          <w:sz w:val="24"/>
          <w:szCs w:val="24"/>
        </w:rPr>
        <w:t>informację o kształtowaniu się Wieloletniej Prognozy Finansowej Gminy Lipowiec Kościelny, w tym o przebiegu realizacji przedsięwzięć, o których mowa w art.226 ust.3 ustawy z dnia 27 sierpnia 2009 roku o finansach publicznych za I półrocze 20</w:t>
      </w:r>
      <w:r w:rsidR="006130BD">
        <w:rPr>
          <w:rFonts w:ascii="Times New Roman" w:hAnsi="Times New Roman"/>
          <w:sz w:val="24"/>
          <w:szCs w:val="24"/>
        </w:rPr>
        <w:t>21</w:t>
      </w:r>
      <w:r w:rsidRPr="00D263F5">
        <w:rPr>
          <w:rFonts w:ascii="Times New Roman" w:hAnsi="Times New Roman"/>
          <w:sz w:val="24"/>
          <w:szCs w:val="24"/>
        </w:rPr>
        <w:t>r., stanowiącą załącznik nr. 2 do zarządzenia;</w:t>
      </w:r>
    </w:p>
    <w:p w14:paraId="2FB2E725" w14:textId="50013DAE" w:rsidR="008F1719" w:rsidRPr="00D263F5" w:rsidRDefault="008F1719" w:rsidP="008F171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263F5">
        <w:rPr>
          <w:rFonts w:ascii="Times New Roman" w:hAnsi="Times New Roman"/>
          <w:sz w:val="24"/>
          <w:szCs w:val="24"/>
        </w:rPr>
        <w:t xml:space="preserve">informację o przebiegu wykonania planu finansowego Gminnej Biblioteki Publicznej </w:t>
      </w:r>
      <w:r w:rsidR="00D8221D" w:rsidRPr="00D263F5">
        <w:rPr>
          <w:rFonts w:ascii="Times New Roman" w:hAnsi="Times New Roman"/>
          <w:sz w:val="24"/>
          <w:szCs w:val="24"/>
        </w:rPr>
        <w:t xml:space="preserve">w Lipowcu Kościelnym </w:t>
      </w:r>
      <w:r w:rsidRPr="00D263F5">
        <w:rPr>
          <w:rFonts w:ascii="Times New Roman" w:hAnsi="Times New Roman"/>
          <w:sz w:val="24"/>
          <w:szCs w:val="24"/>
        </w:rPr>
        <w:t>za I półrocze 20</w:t>
      </w:r>
      <w:r w:rsidR="006130BD">
        <w:rPr>
          <w:rFonts w:ascii="Times New Roman" w:hAnsi="Times New Roman"/>
          <w:sz w:val="24"/>
          <w:szCs w:val="24"/>
        </w:rPr>
        <w:t>21</w:t>
      </w:r>
      <w:r w:rsidRPr="00D263F5">
        <w:rPr>
          <w:rFonts w:ascii="Times New Roman" w:hAnsi="Times New Roman"/>
          <w:sz w:val="24"/>
          <w:szCs w:val="24"/>
        </w:rPr>
        <w:t>r., stanowiącą załącznik nr. 3 do zarządzenia;</w:t>
      </w:r>
    </w:p>
    <w:p w14:paraId="0A3FE8EE" w14:textId="35723E21" w:rsidR="00393E6E" w:rsidRPr="00646E06" w:rsidRDefault="008F1719" w:rsidP="00DA6F2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263F5">
        <w:rPr>
          <w:rFonts w:ascii="Times New Roman" w:hAnsi="Times New Roman"/>
          <w:sz w:val="24"/>
          <w:szCs w:val="24"/>
        </w:rPr>
        <w:t>informację o przebiegu wykonania planu finansowego Gminnego Centrum Kultury Sportu i Rekreacji w Lipowcu</w:t>
      </w:r>
      <w:r w:rsidR="00D8221D" w:rsidRPr="00D263F5">
        <w:rPr>
          <w:rFonts w:ascii="Times New Roman" w:hAnsi="Times New Roman"/>
          <w:sz w:val="24"/>
          <w:szCs w:val="24"/>
        </w:rPr>
        <w:t xml:space="preserve"> Kościelnym</w:t>
      </w:r>
      <w:r w:rsidRPr="00D263F5">
        <w:rPr>
          <w:rFonts w:ascii="Times New Roman" w:hAnsi="Times New Roman"/>
          <w:sz w:val="24"/>
          <w:szCs w:val="24"/>
        </w:rPr>
        <w:t xml:space="preserve"> za I półrocze 20</w:t>
      </w:r>
      <w:r w:rsidR="006130BD">
        <w:rPr>
          <w:rFonts w:ascii="Times New Roman" w:hAnsi="Times New Roman"/>
          <w:sz w:val="24"/>
          <w:szCs w:val="24"/>
        </w:rPr>
        <w:t>21</w:t>
      </w:r>
      <w:r w:rsidRPr="00D263F5">
        <w:rPr>
          <w:rFonts w:ascii="Times New Roman" w:hAnsi="Times New Roman"/>
          <w:sz w:val="24"/>
          <w:szCs w:val="24"/>
        </w:rPr>
        <w:t>r., stanowiącą załącznik nr. 4 do zarządzenia;</w:t>
      </w:r>
    </w:p>
    <w:p w14:paraId="50D7AC15" w14:textId="77777777" w:rsidR="00393E6E" w:rsidRPr="00D263F5" w:rsidRDefault="00393E6E" w:rsidP="00393E6E">
      <w:pPr>
        <w:jc w:val="center"/>
        <w:rPr>
          <w:rFonts w:ascii="Times New Roman" w:hAnsi="Times New Roman"/>
          <w:b/>
          <w:sz w:val="24"/>
          <w:szCs w:val="24"/>
        </w:rPr>
      </w:pPr>
      <w:r w:rsidRPr="00D263F5">
        <w:rPr>
          <w:rFonts w:ascii="Times New Roman" w:hAnsi="Times New Roman"/>
          <w:b/>
          <w:sz w:val="24"/>
          <w:szCs w:val="24"/>
        </w:rPr>
        <w:t>§ 2</w:t>
      </w:r>
    </w:p>
    <w:p w14:paraId="7CF16F40" w14:textId="77777777" w:rsidR="00393E6E" w:rsidRPr="00D263F5" w:rsidRDefault="00393E6E" w:rsidP="00393E6E">
      <w:pPr>
        <w:rPr>
          <w:rFonts w:ascii="Times New Roman" w:hAnsi="Times New Roman"/>
          <w:sz w:val="24"/>
          <w:szCs w:val="24"/>
        </w:rPr>
      </w:pPr>
      <w:r w:rsidRPr="00D263F5">
        <w:rPr>
          <w:rFonts w:ascii="Times New Roman" w:hAnsi="Times New Roman"/>
          <w:sz w:val="24"/>
          <w:szCs w:val="24"/>
        </w:rPr>
        <w:t>Zarządzenie wch</w:t>
      </w:r>
      <w:r w:rsidR="008F1719" w:rsidRPr="00D263F5">
        <w:rPr>
          <w:rFonts w:ascii="Times New Roman" w:hAnsi="Times New Roman"/>
          <w:sz w:val="24"/>
          <w:szCs w:val="24"/>
        </w:rPr>
        <w:t>odzi w życie z dniem podpisania i podlega ogłoszeniu.</w:t>
      </w:r>
    </w:p>
    <w:p w14:paraId="5545F158" w14:textId="77777777" w:rsidR="007F4A56" w:rsidRPr="00D263F5" w:rsidRDefault="007F4A56"/>
    <w:sectPr w:rsidR="007F4A56" w:rsidRPr="00D263F5" w:rsidSect="00393E6E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55771"/>
    <w:multiLevelType w:val="hybridMultilevel"/>
    <w:tmpl w:val="3282F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3E56"/>
    <w:multiLevelType w:val="hybridMultilevel"/>
    <w:tmpl w:val="0BF89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5F"/>
    <w:rsid w:val="000323AB"/>
    <w:rsid w:val="00393E6E"/>
    <w:rsid w:val="003E2714"/>
    <w:rsid w:val="0046745C"/>
    <w:rsid w:val="006130BD"/>
    <w:rsid w:val="00646E06"/>
    <w:rsid w:val="007E040B"/>
    <w:rsid w:val="007F4A56"/>
    <w:rsid w:val="008639A6"/>
    <w:rsid w:val="00870878"/>
    <w:rsid w:val="008A5C3E"/>
    <w:rsid w:val="008F1719"/>
    <w:rsid w:val="00932D3E"/>
    <w:rsid w:val="009F1150"/>
    <w:rsid w:val="00A84451"/>
    <w:rsid w:val="00AA2909"/>
    <w:rsid w:val="00B25432"/>
    <w:rsid w:val="00B33FC0"/>
    <w:rsid w:val="00B9355F"/>
    <w:rsid w:val="00C176CF"/>
    <w:rsid w:val="00D0045F"/>
    <w:rsid w:val="00D263F5"/>
    <w:rsid w:val="00D35C55"/>
    <w:rsid w:val="00D51540"/>
    <w:rsid w:val="00D566FB"/>
    <w:rsid w:val="00D57B33"/>
    <w:rsid w:val="00D8221D"/>
    <w:rsid w:val="00DA6F2D"/>
    <w:rsid w:val="00E77D6B"/>
    <w:rsid w:val="00FB7103"/>
    <w:rsid w:val="00FD7305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33C4"/>
  <w15:chartTrackingRefBased/>
  <w15:docId w15:val="{006F3E5B-DB0D-448D-B1BB-3D092882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93E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1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5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Telus</dc:creator>
  <cp:keywords/>
  <dc:description/>
  <cp:lastModifiedBy>Sabina Malikowska</cp:lastModifiedBy>
  <cp:revision>32</cp:revision>
  <cp:lastPrinted>2021-08-26T10:07:00Z</cp:lastPrinted>
  <dcterms:created xsi:type="dcterms:W3CDTF">2014-08-27T05:56:00Z</dcterms:created>
  <dcterms:modified xsi:type="dcterms:W3CDTF">2021-08-26T10:08:00Z</dcterms:modified>
</cp:coreProperties>
</file>