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DB2D54" w:rsidRDefault="000761DD" w:rsidP="00A11D59">
      <w:pPr>
        <w:jc w:val="right"/>
        <w:rPr>
          <w:b/>
          <w:sz w:val="28"/>
          <w:szCs w:val="28"/>
        </w:rPr>
      </w:pPr>
      <w:r w:rsidRPr="00DB2D54">
        <w:rPr>
          <w:b/>
        </w:rPr>
        <w:t xml:space="preserve">                                                     Załącznik Nr 2</w:t>
      </w:r>
      <w:r w:rsidR="00A86FEF">
        <w:rPr>
          <w:b/>
          <w:szCs w:val="24"/>
        </w:rPr>
        <w:t xml:space="preserve"> do Zarządzenia Nr 7</w:t>
      </w:r>
      <w:r w:rsidR="00125DC0">
        <w:rPr>
          <w:b/>
          <w:szCs w:val="24"/>
        </w:rPr>
        <w:t>.2017</w:t>
      </w:r>
      <w:r w:rsidRPr="00DB2D54">
        <w:rPr>
          <w:b/>
          <w:sz w:val="28"/>
          <w:szCs w:val="28"/>
        </w:rPr>
        <w:t xml:space="preserve">                                                   </w:t>
      </w:r>
    </w:p>
    <w:p w:rsidR="000761DD" w:rsidRPr="00DB2D54" w:rsidRDefault="000761DD" w:rsidP="00A11D59">
      <w:pPr>
        <w:jc w:val="right"/>
        <w:rPr>
          <w:b/>
          <w:szCs w:val="24"/>
        </w:rPr>
      </w:pPr>
      <w:r w:rsidRPr="00DB2D54">
        <w:rPr>
          <w:b/>
          <w:sz w:val="28"/>
          <w:szCs w:val="28"/>
        </w:rPr>
        <w:t xml:space="preserve">                                             </w:t>
      </w:r>
      <w:r w:rsidRPr="00DB2D54">
        <w:rPr>
          <w:b/>
          <w:szCs w:val="24"/>
        </w:rPr>
        <w:t xml:space="preserve">Wójta Gminy w Lipowcu Kościelnym </w:t>
      </w:r>
    </w:p>
    <w:p w:rsidR="000761DD" w:rsidRPr="00DB2D54" w:rsidRDefault="000761DD" w:rsidP="00A11D59">
      <w:pPr>
        <w:jc w:val="right"/>
        <w:rPr>
          <w:b/>
          <w:szCs w:val="24"/>
        </w:rPr>
      </w:pPr>
      <w:r w:rsidRPr="00DB2D54">
        <w:rPr>
          <w:b/>
          <w:szCs w:val="24"/>
        </w:rPr>
        <w:t xml:space="preserve">                    </w:t>
      </w:r>
      <w:r w:rsidR="00A86FEF">
        <w:rPr>
          <w:b/>
          <w:szCs w:val="24"/>
        </w:rPr>
        <w:t xml:space="preserve">         z dnia 27</w:t>
      </w:r>
      <w:r w:rsidR="00125DC0">
        <w:rPr>
          <w:b/>
          <w:szCs w:val="24"/>
        </w:rPr>
        <w:t xml:space="preserve"> marca 2017</w:t>
      </w:r>
      <w:r w:rsidRPr="00DB2D54">
        <w:rPr>
          <w:b/>
          <w:szCs w:val="24"/>
        </w:rPr>
        <w:t xml:space="preserve">r.    </w:t>
      </w:r>
    </w:p>
    <w:p w:rsidR="00A11D59" w:rsidRDefault="00A11D59" w:rsidP="000761DD">
      <w:pPr>
        <w:spacing w:line="360" w:lineRule="auto"/>
        <w:jc w:val="center"/>
        <w:rPr>
          <w:b/>
          <w:i/>
          <w:sz w:val="28"/>
          <w:szCs w:val="28"/>
        </w:rPr>
      </w:pPr>
    </w:p>
    <w:p w:rsidR="00A11D59" w:rsidRDefault="00A11D59" w:rsidP="000761DD">
      <w:pPr>
        <w:spacing w:line="360" w:lineRule="auto"/>
        <w:jc w:val="center"/>
        <w:rPr>
          <w:b/>
          <w:i/>
          <w:sz w:val="28"/>
          <w:szCs w:val="28"/>
        </w:rPr>
      </w:pPr>
    </w:p>
    <w:p w:rsidR="000761DD" w:rsidRPr="00DB2D54" w:rsidRDefault="000761DD" w:rsidP="000761DD">
      <w:pPr>
        <w:spacing w:line="360" w:lineRule="auto"/>
        <w:jc w:val="center"/>
        <w:rPr>
          <w:b/>
          <w:i/>
          <w:sz w:val="28"/>
          <w:szCs w:val="28"/>
        </w:rPr>
      </w:pPr>
      <w:r w:rsidRPr="00DB2D54">
        <w:rPr>
          <w:b/>
          <w:i/>
          <w:sz w:val="28"/>
          <w:szCs w:val="28"/>
        </w:rPr>
        <w:t>INFORMACJA</w:t>
      </w:r>
    </w:p>
    <w:p w:rsidR="000761DD" w:rsidRPr="00DB2D54" w:rsidRDefault="000761DD" w:rsidP="000761DD">
      <w:pPr>
        <w:spacing w:line="360" w:lineRule="auto"/>
        <w:jc w:val="center"/>
        <w:rPr>
          <w:b/>
          <w:i/>
          <w:sz w:val="28"/>
          <w:szCs w:val="28"/>
        </w:rPr>
      </w:pPr>
      <w:r w:rsidRPr="00DB2D54">
        <w:rPr>
          <w:b/>
          <w:i/>
          <w:sz w:val="28"/>
          <w:szCs w:val="28"/>
        </w:rPr>
        <w:t>z wykonania Wieloletniej Prognozy Finansowej , realizacji przedsięwzięć</w:t>
      </w:r>
    </w:p>
    <w:p w:rsidR="000761DD" w:rsidRPr="00DB2D54" w:rsidRDefault="00125DC0" w:rsidP="000761D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</w:t>
      </w:r>
      <w:r w:rsidR="00963EFC" w:rsidRPr="00DB2D54">
        <w:rPr>
          <w:b/>
          <w:i/>
          <w:sz w:val="28"/>
          <w:szCs w:val="28"/>
        </w:rPr>
        <w:t xml:space="preserve">  201</w:t>
      </w:r>
      <w:r w:rsidR="0011169A">
        <w:rPr>
          <w:b/>
          <w:i/>
          <w:sz w:val="28"/>
          <w:szCs w:val="28"/>
        </w:rPr>
        <w:t>6</w:t>
      </w:r>
      <w:r w:rsidR="000761DD" w:rsidRPr="00DB2D54">
        <w:rPr>
          <w:b/>
          <w:i/>
          <w:sz w:val="28"/>
          <w:szCs w:val="28"/>
        </w:rPr>
        <w:t xml:space="preserve"> roku.</w:t>
      </w:r>
    </w:p>
    <w:p w:rsidR="000761DD" w:rsidRPr="00DB2D54" w:rsidRDefault="000761DD" w:rsidP="000761DD">
      <w:pPr>
        <w:spacing w:line="360" w:lineRule="auto"/>
        <w:jc w:val="both"/>
        <w:rPr>
          <w:b/>
          <w:i/>
          <w:sz w:val="28"/>
          <w:szCs w:val="28"/>
        </w:rPr>
      </w:pP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Wieloletnią Prognozę F</w:t>
      </w:r>
      <w:r w:rsidR="00FD7E74" w:rsidRPr="00DB2D54">
        <w:t>inansow</w:t>
      </w:r>
      <w:r w:rsidR="00862610">
        <w:t>ą przyjętą  na lata  2016 - 2019</w:t>
      </w:r>
      <w:r w:rsidRPr="00DB2D54">
        <w:t xml:space="preserve">  na Sesji Rady G</w:t>
      </w:r>
      <w:r w:rsidR="00FD7E74" w:rsidRPr="00DB2D54">
        <w:t>miny w  dniu 15 stycznia 201</w:t>
      </w:r>
      <w:r w:rsidR="00862610">
        <w:t>6</w:t>
      </w:r>
      <w:r w:rsidRPr="00DB2D54">
        <w:t xml:space="preserve"> </w:t>
      </w:r>
      <w:r w:rsidR="00DA2BAC">
        <w:t>roku  uchwałą  Nr 75.XV.2016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Uchwalo</w:t>
      </w:r>
      <w:r w:rsidR="00DA2BAC">
        <w:t>no dochody budżetu gminy na 2016</w:t>
      </w:r>
      <w:r w:rsidRPr="00DB2D54">
        <w:t xml:space="preserve"> w kwocie </w:t>
      </w:r>
      <w:r w:rsidR="00DA2BAC">
        <w:rPr>
          <w:b/>
        </w:rPr>
        <w:t>13.716.312</w:t>
      </w:r>
      <w:r w:rsidR="00531506" w:rsidRPr="00DB2D54">
        <w:rPr>
          <w:b/>
        </w:rPr>
        <w:t>,00</w:t>
      </w:r>
      <w:r w:rsidRPr="00DB2D54">
        <w:rPr>
          <w:b/>
        </w:rPr>
        <w:t>zł</w:t>
      </w:r>
      <w:r w:rsidRPr="00DB2D54">
        <w:t xml:space="preserve"> w tym : dochody </w:t>
      </w:r>
      <w:r w:rsidR="00DA2BAC">
        <w:t>bieżące w kwocie 13.476.312</w:t>
      </w:r>
      <w:r w:rsidR="00531506" w:rsidRPr="00DB2D54">
        <w:t>,00zł</w:t>
      </w:r>
      <w:r w:rsidRPr="00DB2D54">
        <w:t xml:space="preserve">, </w:t>
      </w:r>
      <w:r w:rsidR="00DA2BAC">
        <w:t>dochody majątkowe w kwocie 240.0</w:t>
      </w:r>
      <w:r w:rsidRPr="00DB2D54">
        <w:t xml:space="preserve">00,00zł oraz wydatki w kwocie </w:t>
      </w:r>
      <w:r w:rsidR="00216203">
        <w:rPr>
          <w:b/>
        </w:rPr>
        <w:t>1</w:t>
      </w:r>
      <w:r w:rsidR="00DA2BAC">
        <w:rPr>
          <w:b/>
        </w:rPr>
        <w:t>4.173.281</w:t>
      </w:r>
      <w:r w:rsidR="00531506" w:rsidRPr="00DB2D54">
        <w:rPr>
          <w:b/>
        </w:rPr>
        <w:t>,00</w:t>
      </w:r>
      <w:r w:rsidRPr="00DB2D54">
        <w:rPr>
          <w:b/>
        </w:rPr>
        <w:t>zł</w:t>
      </w:r>
      <w:r w:rsidRPr="00DB2D54">
        <w:t xml:space="preserve"> w tym</w:t>
      </w:r>
      <w:r w:rsidRPr="00DB2D54">
        <w:rPr>
          <w:b/>
        </w:rPr>
        <w:t xml:space="preserve">: </w:t>
      </w:r>
      <w:r w:rsidRPr="00DB2D54">
        <w:t>wydatk</w:t>
      </w:r>
      <w:r w:rsidR="00531506" w:rsidRPr="00DB2D54">
        <w:t xml:space="preserve">i </w:t>
      </w:r>
      <w:r w:rsidR="00DA2BAC">
        <w:t>bieżące w kwocie 13.055.314,31</w:t>
      </w:r>
      <w:r w:rsidRPr="00DB2D54">
        <w:t>zł, wydatki</w:t>
      </w:r>
      <w:r w:rsidR="00DA2BAC">
        <w:t xml:space="preserve"> majątkowe w kwocie 1.117.966,69</w:t>
      </w:r>
      <w:r w:rsidRPr="00DB2D54">
        <w:t>zł.</w:t>
      </w:r>
    </w:p>
    <w:p w:rsidR="000761DD" w:rsidRPr="00DB2D54" w:rsidRDefault="00DA2BAC" w:rsidP="000761DD">
      <w:pPr>
        <w:spacing w:line="360" w:lineRule="auto"/>
        <w:jc w:val="both"/>
      </w:pPr>
      <w:r>
        <w:t>Dochody w 2017</w:t>
      </w:r>
      <w:r w:rsidR="000761DD" w:rsidRPr="00DB2D54">
        <w:t xml:space="preserve"> roku planu</w:t>
      </w:r>
      <w:r>
        <w:t>je się w wysokości 13.957.410,00</w:t>
      </w:r>
      <w:r w:rsidR="000761DD" w:rsidRPr="00DB2D54">
        <w:t>zł</w:t>
      </w:r>
    </w:p>
    <w:p w:rsidR="000761DD" w:rsidRPr="00DB2D54" w:rsidRDefault="00DA2BAC" w:rsidP="000761DD">
      <w:pPr>
        <w:spacing w:line="360" w:lineRule="auto"/>
        <w:jc w:val="both"/>
      </w:pPr>
      <w:r>
        <w:t>Dochody w 2018</w:t>
      </w:r>
      <w:r w:rsidR="000761DD" w:rsidRPr="00DB2D54">
        <w:t xml:space="preserve"> roku planu</w:t>
      </w:r>
      <w:r>
        <w:t>je się w wysokości 14.148.410,00</w:t>
      </w:r>
      <w:r w:rsidR="000761DD" w:rsidRPr="00DB2D54">
        <w:t xml:space="preserve">zł </w:t>
      </w:r>
    </w:p>
    <w:p w:rsidR="00531506" w:rsidRPr="00DB2D54" w:rsidRDefault="00DA2BAC" w:rsidP="00531506">
      <w:pPr>
        <w:spacing w:line="360" w:lineRule="auto"/>
        <w:jc w:val="both"/>
      </w:pPr>
      <w:r>
        <w:t>Dochody w 2019</w:t>
      </w:r>
      <w:r w:rsidR="00531506" w:rsidRPr="00DB2D54">
        <w:t xml:space="preserve"> roku plan</w:t>
      </w:r>
      <w:r>
        <w:t>uje się w wysokości 14.325.355,0</w:t>
      </w:r>
      <w:r w:rsidR="00531506" w:rsidRPr="00DB2D54">
        <w:t xml:space="preserve">0zł </w:t>
      </w:r>
    </w:p>
    <w:p w:rsidR="00531506" w:rsidRPr="00DB2D54" w:rsidRDefault="00531506" w:rsidP="000761DD">
      <w:pPr>
        <w:spacing w:line="360" w:lineRule="auto"/>
        <w:jc w:val="both"/>
      </w:pPr>
    </w:p>
    <w:p w:rsidR="000761DD" w:rsidRPr="00DB2D54" w:rsidRDefault="00DA2BAC" w:rsidP="000761DD">
      <w:pPr>
        <w:spacing w:line="360" w:lineRule="auto"/>
        <w:jc w:val="both"/>
      </w:pPr>
      <w:r>
        <w:t>Wydatki w 2017</w:t>
      </w:r>
      <w:r w:rsidR="000761DD" w:rsidRPr="00DB2D54">
        <w:t xml:space="preserve"> roku planuj</w:t>
      </w:r>
      <w:r>
        <w:t>e się w wysokości  13.657.410,00</w:t>
      </w:r>
      <w:r w:rsidR="000761DD" w:rsidRPr="00DB2D54">
        <w:t>zł</w:t>
      </w:r>
    </w:p>
    <w:p w:rsidR="000761DD" w:rsidRPr="00DB2D54" w:rsidRDefault="00DA2BAC" w:rsidP="000761DD">
      <w:pPr>
        <w:spacing w:line="360" w:lineRule="auto"/>
        <w:jc w:val="both"/>
      </w:pPr>
      <w:r>
        <w:t>Wydatki w 2018</w:t>
      </w:r>
      <w:r w:rsidR="000761DD" w:rsidRPr="00DB2D54">
        <w:t xml:space="preserve"> roku planuj</w:t>
      </w:r>
      <w:r>
        <w:t>e się w wysokości  13.848.410,00</w:t>
      </w:r>
      <w:r w:rsidR="000761DD" w:rsidRPr="00DB2D54">
        <w:t xml:space="preserve">zł </w:t>
      </w:r>
    </w:p>
    <w:p w:rsidR="00531506" w:rsidRPr="00DB2D54" w:rsidRDefault="00DA2BAC" w:rsidP="00531506">
      <w:pPr>
        <w:spacing w:line="360" w:lineRule="auto"/>
        <w:jc w:val="both"/>
      </w:pPr>
      <w:r>
        <w:t>Wydatki w 2019</w:t>
      </w:r>
      <w:r w:rsidR="00531506" w:rsidRPr="00DB2D54">
        <w:t xml:space="preserve"> roku planuj</w:t>
      </w:r>
      <w:r>
        <w:t>e się w wysokości  14.018.386,00</w:t>
      </w:r>
      <w:r w:rsidR="00531506" w:rsidRPr="00DB2D54">
        <w:t xml:space="preserve">zł </w:t>
      </w:r>
    </w:p>
    <w:p w:rsidR="00531506" w:rsidRPr="00DB2D54" w:rsidRDefault="00531506" w:rsidP="000761DD">
      <w:pPr>
        <w:spacing w:line="360" w:lineRule="auto"/>
        <w:jc w:val="both"/>
      </w:pPr>
    </w:p>
    <w:p w:rsidR="000761DD" w:rsidRPr="00DB2D54" w:rsidRDefault="000761DD" w:rsidP="000761DD">
      <w:pPr>
        <w:spacing w:line="360" w:lineRule="auto"/>
        <w:jc w:val="both"/>
      </w:pPr>
      <w:r w:rsidRPr="00DB2D54">
        <w:t>Uchwalona Wieloletnia Prognoza Finansowa była zmienian</w:t>
      </w:r>
      <w:r w:rsidR="00DA2BAC">
        <w:t xml:space="preserve">a </w:t>
      </w:r>
      <w:r w:rsidR="009313E8">
        <w:t>4</w:t>
      </w:r>
      <w:r w:rsidR="00531506" w:rsidRPr="00DB2D54">
        <w:t xml:space="preserve"> </w:t>
      </w:r>
      <w:r w:rsidRPr="00DB2D54">
        <w:t xml:space="preserve">- krotnie na sesjach Rady Gminy.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Zmiany dotyczyły zwiększeń i zmniejszeń z tytułu zmienianych przedsięwzięć oraz zmian w przychodach i rozchodach.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Wieloletnia Prognoza Finansowa  po zm</w:t>
      </w:r>
      <w:r w:rsidR="009313E8">
        <w:t>ianach na dzień  31 grudnia</w:t>
      </w:r>
      <w:r w:rsidR="00DA2BAC">
        <w:t xml:space="preserve"> 2016</w:t>
      </w:r>
      <w:r w:rsidRPr="00DB2D54">
        <w:t xml:space="preserve"> roku wynosi:</w:t>
      </w:r>
    </w:p>
    <w:p w:rsidR="000761DD" w:rsidRPr="00DB2D54" w:rsidRDefault="000761DD" w:rsidP="000761DD">
      <w:pPr>
        <w:spacing w:line="360" w:lineRule="auto"/>
        <w:ind w:left="561"/>
        <w:jc w:val="both"/>
        <w:rPr>
          <w:b/>
        </w:rPr>
      </w:pPr>
      <w:r w:rsidRPr="00DB2D54">
        <w:rPr>
          <w:b/>
        </w:rPr>
        <w:t>Planowane dochody</w:t>
      </w:r>
      <w:r w:rsidRPr="00DB2D54">
        <w:t xml:space="preserve"> – </w:t>
      </w:r>
      <w:r w:rsidR="009313E8">
        <w:rPr>
          <w:b/>
        </w:rPr>
        <w:t>17.827.258,29</w:t>
      </w:r>
      <w:r w:rsidRPr="00DB2D54">
        <w:rPr>
          <w:b/>
        </w:rPr>
        <w:t>zł, w tym :</w:t>
      </w:r>
    </w:p>
    <w:p w:rsidR="000761DD" w:rsidRPr="00DB2D54" w:rsidRDefault="000761DD" w:rsidP="000761DD">
      <w:pPr>
        <w:spacing w:line="360" w:lineRule="auto"/>
        <w:ind w:left="561"/>
        <w:jc w:val="both"/>
      </w:pPr>
      <w:r w:rsidRPr="00DB2D54">
        <w:t>1) dochod</w:t>
      </w:r>
      <w:r w:rsidR="009313E8">
        <w:t>y bieżące w kwocie 17.537.734,38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ind w:left="561"/>
        <w:jc w:val="both"/>
      </w:pPr>
      <w:r w:rsidRPr="00DB2D54">
        <w:t>2) docho</w:t>
      </w:r>
      <w:r w:rsidR="009313E8">
        <w:t>dy majątkowe w kwocie  289.523,91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ind w:left="561"/>
        <w:jc w:val="both"/>
        <w:rPr>
          <w:b/>
        </w:rPr>
      </w:pPr>
      <w:r w:rsidRPr="00DB2D54">
        <w:rPr>
          <w:b/>
        </w:rPr>
        <w:t>Planowane wydatki</w:t>
      </w:r>
      <w:r w:rsidRPr="00DB2D54">
        <w:t xml:space="preserve"> -  </w:t>
      </w:r>
      <w:r w:rsidR="009313E8">
        <w:rPr>
          <w:b/>
        </w:rPr>
        <w:t>18.122.849,74</w:t>
      </w:r>
      <w:r w:rsidRPr="00DB2D54">
        <w:rPr>
          <w:b/>
        </w:rPr>
        <w:t>zł, w tym :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1) wydatki bieżąc</w:t>
      </w:r>
      <w:r w:rsidR="009313E8">
        <w:t>e w kwocie         17.068.772,55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2) wydatki maj</w:t>
      </w:r>
      <w:r w:rsidR="00E9656E" w:rsidRPr="00DB2D54">
        <w:t xml:space="preserve">ątkowe w kwocie     </w:t>
      </w:r>
      <w:r w:rsidR="009313E8">
        <w:t>1.054.077,19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lastRenderedPageBreak/>
        <w:t>Przychody budż</w:t>
      </w:r>
      <w:r w:rsidR="00664B3E">
        <w:t xml:space="preserve">etu  w wysokości  </w:t>
      </w:r>
      <w:r w:rsidR="009313E8">
        <w:t>445.591,45</w:t>
      </w:r>
      <w:r w:rsidRPr="00DB2D54">
        <w:t>zł</w:t>
      </w:r>
      <w:r w:rsidR="00664B3E">
        <w:t>, na które składał się planowany do zaciągnięcia kredyt przeznaczony na spłatę wcześniej zaciągniętych kredytów w kwocie 150.000,00zł oraz wolne środki w kwocie 295.591,45zł.</w:t>
      </w:r>
    </w:p>
    <w:p w:rsidR="00017896" w:rsidRDefault="000761DD" w:rsidP="000761DD">
      <w:pPr>
        <w:spacing w:line="360" w:lineRule="auto"/>
        <w:jc w:val="both"/>
      </w:pPr>
      <w:r w:rsidRPr="00DB2D54">
        <w:t>Deficyt bud</w:t>
      </w:r>
      <w:r w:rsidR="009313E8">
        <w:t>żetu gminy w kwocie 295.591,45</w:t>
      </w:r>
      <w:r w:rsidRPr="00DB2D54">
        <w:t>zł zostanie pokryty  przych</w:t>
      </w:r>
      <w:r w:rsidR="00850F67">
        <w:t>odami z wolnych środków w kwocie 295.591</w:t>
      </w:r>
      <w:r w:rsidR="009313E8">
        <w:t>,45zł</w:t>
      </w:r>
      <w:r w:rsidR="00017896" w:rsidRPr="00DB2D54">
        <w:t>.</w:t>
      </w:r>
      <w:r w:rsidR="00850F67">
        <w:t xml:space="preserve"> </w:t>
      </w:r>
    </w:p>
    <w:p w:rsidR="00850F67" w:rsidRPr="00DB2D54" w:rsidRDefault="00850F67" w:rsidP="000761DD">
      <w:pPr>
        <w:spacing w:line="360" w:lineRule="auto"/>
        <w:jc w:val="both"/>
      </w:pPr>
    </w:p>
    <w:p w:rsidR="000761DD" w:rsidRPr="00DB2D54" w:rsidRDefault="000B41A2" w:rsidP="000761DD">
      <w:pPr>
        <w:spacing w:line="360" w:lineRule="auto"/>
        <w:jc w:val="both"/>
      </w:pPr>
      <w:r w:rsidRPr="00DB2D54">
        <w:t>P</w:t>
      </w:r>
      <w:r w:rsidR="00850F67">
        <w:t>rzedsięwzięcia na rok 2016</w:t>
      </w:r>
      <w:r w:rsidR="000761DD" w:rsidRPr="00DB2D54">
        <w:t xml:space="preserve"> planowano na kw</w:t>
      </w:r>
      <w:r w:rsidR="002A535D">
        <w:t>otę  28</w:t>
      </w:r>
      <w:r w:rsidR="00850F67">
        <w:t>0</w:t>
      </w:r>
      <w:r w:rsidR="00017896" w:rsidRPr="00DB2D54">
        <w:t>.000,00</w:t>
      </w:r>
      <w:r w:rsidR="000761DD" w:rsidRPr="00DB2D54">
        <w:t>zł</w:t>
      </w:r>
    </w:p>
    <w:p w:rsidR="000761DD" w:rsidRPr="00DB2D54" w:rsidRDefault="000761DD" w:rsidP="00361ACA">
      <w:pPr>
        <w:pStyle w:val="Nagwek"/>
        <w:tabs>
          <w:tab w:val="left" w:pos="708"/>
        </w:tabs>
        <w:spacing w:line="360" w:lineRule="auto"/>
        <w:jc w:val="both"/>
      </w:pPr>
      <w:r w:rsidRPr="00DB2D54">
        <w:t>Przedsi</w:t>
      </w:r>
      <w:r w:rsidR="00850F67">
        <w:t xml:space="preserve">ęwzięcia po zmianach </w:t>
      </w:r>
      <w:r w:rsidR="00A86FEF">
        <w:t>na dzień 31.12</w:t>
      </w:r>
      <w:bookmarkStart w:id="0" w:name="_GoBack"/>
      <w:bookmarkEnd w:id="0"/>
      <w:r w:rsidR="002A535D">
        <w:t>.2016 wynoszą   30</w:t>
      </w:r>
      <w:r w:rsidR="006D7621" w:rsidRPr="00DB2D54">
        <w:t>0.000,00</w:t>
      </w:r>
      <w:r w:rsidRPr="00DB2D54">
        <w:t>zł</w:t>
      </w:r>
      <w:r w:rsidR="00361ACA" w:rsidRPr="00DB2D54">
        <w:t>.</w:t>
      </w:r>
      <w:r w:rsidRPr="00DB2D54">
        <w:t xml:space="preserve">   </w:t>
      </w:r>
    </w:p>
    <w:p w:rsidR="000761DD" w:rsidRPr="00DB2D54" w:rsidRDefault="000761DD" w:rsidP="00361ACA">
      <w:pPr>
        <w:pStyle w:val="Nagwek"/>
        <w:tabs>
          <w:tab w:val="left" w:pos="708"/>
        </w:tabs>
        <w:spacing w:line="360" w:lineRule="auto"/>
        <w:jc w:val="both"/>
      </w:pPr>
      <w:r w:rsidRPr="00DB2D54">
        <w:t xml:space="preserve">Realizacja </w:t>
      </w:r>
      <w:r w:rsidR="002A535D">
        <w:t>przedsięwzięć na dzień 31.12.</w:t>
      </w:r>
      <w:r w:rsidR="00850F67">
        <w:t>2016</w:t>
      </w:r>
      <w:r w:rsidRPr="00DB2D54">
        <w:t xml:space="preserve"> r. wynosi :</w:t>
      </w:r>
    </w:p>
    <w:p w:rsidR="00361ACA" w:rsidRPr="00DB2D54" w:rsidRDefault="00361ACA" w:rsidP="00361ACA">
      <w:pPr>
        <w:pStyle w:val="Nagwek"/>
        <w:numPr>
          <w:ilvl w:val="0"/>
          <w:numId w:val="6"/>
        </w:numPr>
        <w:tabs>
          <w:tab w:val="left" w:pos="708"/>
        </w:tabs>
        <w:spacing w:line="360" w:lineRule="auto"/>
        <w:jc w:val="both"/>
      </w:pPr>
      <w:r w:rsidRPr="00DB2D54">
        <w:t>Gospodarka odpadami komunalnymi na terenie Gminy Lipowiec Kościelny</w:t>
      </w:r>
    </w:p>
    <w:p w:rsidR="008A2BF5" w:rsidRPr="008A2BF5" w:rsidRDefault="00361ACA" w:rsidP="008A2BF5">
      <w:pPr>
        <w:pStyle w:val="Nagwek"/>
        <w:tabs>
          <w:tab w:val="left" w:pos="708"/>
        </w:tabs>
        <w:spacing w:line="360" w:lineRule="auto"/>
        <w:ind w:left="720"/>
        <w:jc w:val="both"/>
      </w:pPr>
      <w:r w:rsidRPr="00DB2D54">
        <w:t xml:space="preserve">Plan: 280.000,00zł               </w:t>
      </w:r>
      <w:r w:rsidR="002A535D">
        <w:t xml:space="preserve"> wykonanie:      276</w:t>
      </w:r>
      <w:r w:rsidR="008A2BF5">
        <w:t>.000,00</w:t>
      </w:r>
      <w:r w:rsidRPr="00DB2D54">
        <w:t>zł</w:t>
      </w:r>
    </w:p>
    <w:p w:rsidR="008A2BF5" w:rsidRPr="008A2BF5" w:rsidRDefault="008A2BF5" w:rsidP="008A2BF5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A2BF5">
        <w:rPr>
          <w:rFonts w:eastAsiaTheme="minorHAnsi"/>
          <w:szCs w:val="24"/>
          <w:lang w:eastAsia="en-US"/>
        </w:rPr>
        <w:t>Wykonanie dokumentacji projektowej dla instalacji związanych z oczyszczaniem ścieków ko</w:t>
      </w:r>
      <w:r>
        <w:rPr>
          <w:rFonts w:eastAsiaTheme="minorHAnsi"/>
          <w:szCs w:val="24"/>
          <w:lang w:eastAsia="en-US"/>
        </w:rPr>
        <w:t>munalnych dla Gminy Lipowiec Kościelny</w:t>
      </w:r>
    </w:p>
    <w:p w:rsidR="008A2BF5" w:rsidRDefault="008A2BF5" w:rsidP="008A2BF5">
      <w:pPr>
        <w:pStyle w:val="Nagwek"/>
        <w:tabs>
          <w:tab w:val="left" w:pos="708"/>
        </w:tabs>
        <w:spacing w:line="360" w:lineRule="auto"/>
        <w:ind w:left="720"/>
        <w:jc w:val="both"/>
      </w:pPr>
      <w:r>
        <w:t xml:space="preserve">Plan:  20.000,00zł                wykonanie:  </w:t>
      </w:r>
      <w:r w:rsidR="00500CA9">
        <w:t xml:space="preserve">       19.557,00zł</w:t>
      </w:r>
    </w:p>
    <w:p w:rsidR="000761DD" w:rsidRPr="00DB2D54" w:rsidRDefault="000761DD" w:rsidP="006601FC">
      <w:pPr>
        <w:pStyle w:val="Nagwek"/>
        <w:tabs>
          <w:tab w:val="left" w:pos="708"/>
        </w:tabs>
        <w:spacing w:line="360" w:lineRule="auto"/>
        <w:ind w:left="720"/>
        <w:jc w:val="both"/>
      </w:pPr>
      <w:r w:rsidRPr="00DB2D54">
        <w:t>Ogółem zrealizowano przedsi</w:t>
      </w:r>
      <w:r w:rsidR="00361ACA" w:rsidRPr="00DB2D54">
        <w:t>ę</w:t>
      </w:r>
      <w:r w:rsidR="002A535D">
        <w:t>wzięcia  w wysokości  295.557,00zł   tj.  98,52</w:t>
      </w:r>
      <w:r w:rsidRPr="00DB2D54">
        <w:t xml:space="preserve">%  </w:t>
      </w:r>
    </w:p>
    <w:p w:rsidR="000761DD" w:rsidRPr="000761DD" w:rsidRDefault="000761DD" w:rsidP="000761DD">
      <w:pPr>
        <w:pStyle w:val="Nagwek"/>
        <w:tabs>
          <w:tab w:val="left" w:pos="708"/>
        </w:tabs>
        <w:spacing w:line="360" w:lineRule="auto"/>
      </w:pPr>
    </w:p>
    <w:p w:rsidR="000761DD" w:rsidRPr="006601FC" w:rsidRDefault="00973AAE" w:rsidP="006601FC">
      <w:pPr>
        <w:spacing w:line="360" w:lineRule="auto"/>
        <w:jc w:val="both"/>
      </w:pPr>
      <w:r>
        <w:t>Na dzień 31.12</w:t>
      </w:r>
      <w:r w:rsidR="006601FC" w:rsidRPr="00DB2D54">
        <w:t>.201</w:t>
      </w:r>
      <w:r w:rsidR="006601FC">
        <w:t>6r. gmina  posiada zaciągnięty kredyt długoterminowy - 450.000,00zł.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6601FC">
        <w:rPr>
          <w:rFonts w:eastAsiaTheme="minorHAnsi"/>
          <w:b/>
          <w:bCs/>
          <w:szCs w:val="24"/>
          <w:u w:val="single"/>
          <w:lang w:eastAsia="en-US"/>
        </w:rPr>
        <w:t xml:space="preserve">Wydatki na obsługę długu wynoszą: 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 xml:space="preserve">W roku 2016 – </w:t>
      </w:r>
      <w:r w:rsidR="00664B3E">
        <w:rPr>
          <w:rFonts w:eastAsiaTheme="minorHAnsi"/>
          <w:szCs w:val="24"/>
          <w:lang w:eastAsia="en-US"/>
        </w:rPr>
        <w:t>15</w:t>
      </w:r>
      <w:r w:rsidRPr="006601FC">
        <w:rPr>
          <w:rFonts w:eastAsiaTheme="minorHAnsi"/>
          <w:szCs w:val="24"/>
          <w:lang w:eastAsia="en-US"/>
        </w:rPr>
        <w:t>.000,00zł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2017 – 50.000,00zł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2018 – 40.000,00zł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2019 – 30.000,00zł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b/>
          <w:bCs/>
          <w:szCs w:val="24"/>
          <w:u w:val="single"/>
          <w:lang w:eastAsia="en-US"/>
        </w:rPr>
      </w:pPr>
      <w:r w:rsidRPr="006601FC">
        <w:rPr>
          <w:rFonts w:eastAsiaTheme="minorHAnsi"/>
          <w:b/>
          <w:bCs/>
          <w:szCs w:val="24"/>
          <w:u w:val="single"/>
          <w:lang w:eastAsia="en-US"/>
        </w:rPr>
        <w:t>Planowane rozchody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Rozchody zaplanowano zgodnie z harmonogramem spłat rat kredytu.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Spłata kredytów nastąpi w latach 2016-2018.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2016 zaplanowano – 150.000,00zł.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 xml:space="preserve">W roku 2017 zaplanowano – </w:t>
      </w:r>
      <w:r w:rsidR="00664B3E">
        <w:rPr>
          <w:rFonts w:eastAsiaTheme="minorHAnsi"/>
          <w:szCs w:val="24"/>
          <w:lang w:eastAsia="en-US"/>
        </w:rPr>
        <w:t>15</w:t>
      </w:r>
      <w:r w:rsidRPr="006601FC">
        <w:rPr>
          <w:rFonts w:eastAsiaTheme="minorHAnsi"/>
          <w:szCs w:val="24"/>
          <w:lang w:eastAsia="en-US"/>
        </w:rPr>
        <w:t>0.000,00zł.</w:t>
      </w:r>
    </w:p>
    <w:p w:rsidR="006601FC" w:rsidRPr="006601FC" w:rsidRDefault="00664B3E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 roku 2018 zaplanowano – 15</w:t>
      </w:r>
      <w:r w:rsidR="006601FC" w:rsidRPr="006601FC">
        <w:rPr>
          <w:rFonts w:eastAsiaTheme="minorHAnsi"/>
          <w:szCs w:val="24"/>
          <w:lang w:eastAsia="en-US"/>
        </w:rPr>
        <w:t>0.000,00zł.</w:t>
      </w:r>
    </w:p>
    <w:p w:rsidR="006601FC" w:rsidRPr="006601FC" w:rsidRDefault="00664B3E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 roku 2019 zaplanowano – 15</w:t>
      </w:r>
      <w:r w:rsidR="006601FC" w:rsidRPr="006601FC">
        <w:rPr>
          <w:rFonts w:eastAsiaTheme="minorHAnsi"/>
          <w:szCs w:val="24"/>
          <w:lang w:eastAsia="en-US"/>
        </w:rPr>
        <w:t>0.000,00zł.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Planowana kwota długu na lata 2016 – 2019 wynosi:</w:t>
      </w:r>
    </w:p>
    <w:p w:rsidR="006601FC" w:rsidRPr="006601FC" w:rsidRDefault="00664B3E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 roku 2016 – 45</w:t>
      </w:r>
      <w:r w:rsidR="006601FC" w:rsidRPr="006601FC">
        <w:rPr>
          <w:rFonts w:eastAsiaTheme="minorHAnsi"/>
          <w:szCs w:val="24"/>
          <w:lang w:eastAsia="en-US"/>
        </w:rPr>
        <w:t>0.000,00zł</w:t>
      </w:r>
    </w:p>
    <w:p w:rsidR="006601FC" w:rsidRPr="006601FC" w:rsidRDefault="00664B3E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 roku 2017 – 30</w:t>
      </w:r>
      <w:r w:rsidR="006601FC" w:rsidRPr="006601FC">
        <w:rPr>
          <w:rFonts w:eastAsiaTheme="minorHAnsi"/>
          <w:szCs w:val="24"/>
          <w:lang w:eastAsia="en-US"/>
        </w:rPr>
        <w:t>0.000,00zł</w:t>
      </w:r>
    </w:p>
    <w:p w:rsidR="006601FC" w:rsidRPr="006601FC" w:rsidRDefault="00664B3E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 roku 2018 – 15</w:t>
      </w:r>
      <w:r w:rsidR="006601FC" w:rsidRPr="006601FC">
        <w:rPr>
          <w:rFonts w:eastAsiaTheme="minorHAnsi"/>
          <w:szCs w:val="24"/>
          <w:lang w:eastAsia="en-US"/>
        </w:rPr>
        <w:t>0.000,00zł</w:t>
      </w:r>
    </w:p>
    <w:p w:rsidR="006601FC" w:rsidRPr="006601FC" w:rsidRDefault="006601FC" w:rsidP="006601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spacing w:line="276" w:lineRule="auto"/>
        <w:jc w:val="both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2019 –            0,00zł</w:t>
      </w:r>
    </w:p>
    <w:p w:rsidR="006601FC" w:rsidRPr="006601FC" w:rsidRDefault="006601FC" w:rsidP="006601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</w:p>
    <w:p w:rsidR="006601FC" w:rsidRPr="006601FC" w:rsidRDefault="006601FC" w:rsidP="006601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  <w:r w:rsidRPr="006601FC">
        <w:rPr>
          <w:rFonts w:eastAsiaTheme="minorHAnsi"/>
          <w:szCs w:val="24"/>
          <w:lang w:eastAsia="en-US"/>
        </w:rPr>
        <w:t>W roku 2016, jak też latach następnych 2017-2019 wieloletnia prognoza spłaty długu spełnia wymogi art. 243 ustawy z dnia 27 sierpnia 2009 roku o finansach publicznych.</w:t>
      </w:r>
    </w:p>
    <w:p w:rsidR="006601FC" w:rsidRPr="006601FC" w:rsidRDefault="006601FC" w:rsidP="006601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verflowPunct/>
        <w:spacing w:line="276" w:lineRule="auto"/>
        <w:textAlignment w:val="auto"/>
        <w:rPr>
          <w:rFonts w:eastAsiaTheme="minorHAnsi"/>
          <w:szCs w:val="24"/>
          <w:lang w:eastAsia="en-US"/>
        </w:rPr>
      </w:pPr>
    </w:p>
    <w:p w:rsidR="000761DD" w:rsidRPr="000761DD" w:rsidRDefault="000761DD" w:rsidP="000761DD">
      <w:pPr>
        <w:spacing w:line="360" w:lineRule="auto"/>
      </w:pPr>
    </w:p>
    <w:sectPr w:rsidR="000761DD" w:rsidRPr="000761DD" w:rsidSect="000761DD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6F8"/>
    <w:multiLevelType w:val="hybridMultilevel"/>
    <w:tmpl w:val="C2EEA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9D1"/>
    <w:multiLevelType w:val="multilevel"/>
    <w:tmpl w:val="C15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F1994"/>
    <w:multiLevelType w:val="hybridMultilevel"/>
    <w:tmpl w:val="F7C4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C3D"/>
    <w:multiLevelType w:val="hybridMultilevel"/>
    <w:tmpl w:val="0434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01D8"/>
    <w:multiLevelType w:val="hybridMultilevel"/>
    <w:tmpl w:val="F1AC0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A7B"/>
    <w:multiLevelType w:val="hybridMultilevel"/>
    <w:tmpl w:val="46B03216"/>
    <w:lvl w:ilvl="0" w:tplc="C95EA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7"/>
    <w:rsid w:val="00017896"/>
    <w:rsid w:val="00070D11"/>
    <w:rsid w:val="000761DD"/>
    <w:rsid w:val="000B41A2"/>
    <w:rsid w:val="0011169A"/>
    <w:rsid w:val="00125DC0"/>
    <w:rsid w:val="00185CAC"/>
    <w:rsid w:val="001D2224"/>
    <w:rsid w:val="00216203"/>
    <w:rsid w:val="00217B57"/>
    <w:rsid w:val="002A535D"/>
    <w:rsid w:val="00361ACA"/>
    <w:rsid w:val="004F5528"/>
    <w:rsid w:val="00500CA9"/>
    <w:rsid w:val="00501AF3"/>
    <w:rsid w:val="00531506"/>
    <w:rsid w:val="005C63FC"/>
    <w:rsid w:val="006601FC"/>
    <w:rsid w:val="00664B3E"/>
    <w:rsid w:val="006D7621"/>
    <w:rsid w:val="00850F67"/>
    <w:rsid w:val="00862610"/>
    <w:rsid w:val="008A2BF5"/>
    <w:rsid w:val="009313E8"/>
    <w:rsid w:val="00940265"/>
    <w:rsid w:val="00963EFC"/>
    <w:rsid w:val="00973AAE"/>
    <w:rsid w:val="00A11D59"/>
    <w:rsid w:val="00A86FEF"/>
    <w:rsid w:val="00AC2E72"/>
    <w:rsid w:val="00AF6B11"/>
    <w:rsid w:val="00DA2BAC"/>
    <w:rsid w:val="00DB2D54"/>
    <w:rsid w:val="00E9656E"/>
    <w:rsid w:val="00F91802"/>
    <w:rsid w:val="00FB0B49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5B84-FA35-4832-8FC5-A6D7029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1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atelus</cp:lastModifiedBy>
  <cp:revision>35</cp:revision>
  <dcterms:created xsi:type="dcterms:W3CDTF">2014-08-27T06:46:00Z</dcterms:created>
  <dcterms:modified xsi:type="dcterms:W3CDTF">2017-03-28T16:30:00Z</dcterms:modified>
</cp:coreProperties>
</file>