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DD8" w:rsidRPr="00541DD8" w:rsidRDefault="00541DD8" w:rsidP="00541D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541DD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fldChar w:fldCharType="begin"/>
      </w:r>
      <w:r w:rsidRPr="00541DD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instrText xml:space="preserve"> HYPERLINK "http://dzierzgowo.pl/wiadomosci/2/wiadomosc/90720/informacja_dla_rolnikow_poszkodowanych__w_wyniku_ujemnych_skutko" </w:instrText>
      </w:r>
      <w:r w:rsidRPr="00541DD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fldChar w:fldCharType="separate"/>
      </w:r>
      <w:r w:rsidRPr="00541DD8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pl-PL"/>
        </w:rPr>
        <w:t>Informacja dla rolników poszkodowanych w wyniku ujemnych skutków przezimowania zbóż</w:t>
      </w:r>
      <w:r w:rsidRPr="00541DD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fldChar w:fldCharType="end"/>
      </w:r>
    </w:p>
    <w:p w:rsidR="00541DD8" w:rsidRPr="00541DD8" w:rsidRDefault="00541DD8" w:rsidP="00541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D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Niniejszym informuję,  że poszkodowani w wyniku ujemnych skutków przezimowania zbóż ozimych mogą składać wnioski o oszacowanie strat (wniosek w załączeniu) w terminie 31 marca 2016 roku, przed przesianie plonu dotkniętego klęska. Aby uznać, że gospodarstwo zostało dotknięte klęską procent start w uprawach całego gospodarstwa powinien wynosić co najmniej 30% średniej produkcji rolnej.</w:t>
      </w:r>
    </w:p>
    <w:p w:rsidR="00541DD8" w:rsidRPr="00541DD8" w:rsidRDefault="00541DD8" w:rsidP="00541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D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wniosku należy załączyć kopię </w:t>
      </w:r>
      <w:r w:rsidRPr="00541D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wniosku o przyznanie płatności obszarowych na bieżący rok składanego do ARiMR (dot. producentów rolnych korzystających z płatności obszarowych). W przypadku gdy rolnik nie jest w posiadaniu kopi w/w wniosku składa oświadczenie, że znane są mu konsekwencje z art. 297 § 1 ustawy z dnia 6 czerwca 1997r. Kodeks karny ( Dz. U. Nr 88, poz. 553 z </w:t>
      </w:r>
      <w:proofErr w:type="spellStart"/>
      <w:r w:rsidRPr="00541DD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541DD8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p w:rsidR="00C6357E" w:rsidRDefault="00C6357E">
      <w:bookmarkStart w:id="0" w:name="_GoBack"/>
      <w:bookmarkEnd w:id="0"/>
    </w:p>
    <w:sectPr w:rsidR="00C63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DD8"/>
    <w:rsid w:val="00541DD8"/>
    <w:rsid w:val="00C6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9D1E9-7A69-4C7B-985F-D6354B4C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2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849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ckwiatek</dc:creator>
  <cp:keywords/>
  <dc:description/>
  <cp:lastModifiedBy>ckwiatek</cp:lastModifiedBy>
  <cp:revision>2</cp:revision>
  <dcterms:created xsi:type="dcterms:W3CDTF">2016-03-22T09:04:00Z</dcterms:created>
  <dcterms:modified xsi:type="dcterms:W3CDTF">2016-03-22T09:05:00Z</dcterms:modified>
</cp:coreProperties>
</file>