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59" w:rsidRPr="00AD4BA0" w:rsidRDefault="00D84859" w:rsidP="00D84859">
      <w:pPr>
        <w:jc w:val="right"/>
        <w:rPr>
          <w:b/>
          <w:sz w:val="28"/>
          <w:szCs w:val="28"/>
        </w:rPr>
      </w:pPr>
      <w:r>
        <w:t xml:space="preserve">                                                 </w:t>
      </w:r>
      <w:r>
        <w:rPr>
          <w:b/>
        </w:rPr>
        <w:t>Załącznik Nr 3</w:t>
      </w:r>
      <w:r w:rsidRPr="00AD4BA0">
        <w:rPr>
          <w:b/>
          <w:szCs w:val="24"/>
        </w:rPr>
        <w:t xml:space="preserve"> do Zarządzenia Nr</w:t>
      </w:r>
      <w:r>
        <w:rPr>
          <w:b/>
          <w:szCs w:val="24"/>
        </w:rPr>
        <w:t xml:space="preserve"> 10.2014</w:t>
      </w:r>
      <w:r w:rsidRPr="00AD4BA0">
        <w:rPr>
          <w:b/>
          <w:sz w:val="28"/>
          <w:szCs w:val="28"/>
        </w:rPr>
        <w:t xml:space="preserve">                                                     </w:t>
      </w:r>
    </w:p>
    <w:p w:rsidR="00D84859" w:rsidRDefault="00D84859" w:rsidP="00D84859">
      <w:pPr>
        <w:jc w:val="right"/>
        <w:rPr>
          <w:b/>
          <w:szCs w:val="24"/>
        </w:rPr>
      </w:pPr>
      <w:r w:rsidRPr="00AD4BA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 w:rsidRPr="00AD4BA0">
        <w:rPr>
          <w:b/>
          <w:szCs w:val="24"/>
        </w:rPr>
        <w:t xml:space="preserve">Wójta Gminy </w:t>
      </w:r>
      <w:r>
        <w:rPr>
          <w:b/>
          <w:szCs w:val="24"/>
        </w:rPr>
        <w:t xml:space="preserve">w Lipowcu Kościelnym </w:t>
      </w:r>
    </w:p>
    <w:p w:rsidR="00D84859" w:rsidRDefault="00D84859" w:rsidP="00D84859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Pr="00AD4BA0">
        <w:rPr>
          <w:b/>
          <w:szCs w:val="24"/>
        </w:rPr>
        <w:t xml:space="preserve">z dnia </w:t>
      </w:r>
      <w:r>
        <w:rPr>
          <w:b/>
          <w:szCs w:val="24"/>
        </w:rPr>
        <w:t>26 marca</w:t>
      </w:r>
      <w:r w:rsidRPr="00AD4BA0">
        <w:rPr>
          <w:b/>
          <w:szCs w:val="24"/>
        </w:rPr>
        <w:t xml:space="preserve"> 20</w:t>
      </w:r>
      <w:r>
        <w:rPr>
          <w:b/>
          <w:szCs w:val="24"/>
        </w:rPr>
        <w:t>14</w:t>
      </w:r>
      <w:r w:rsidRPr="00AD4BA0">
        <w:rPr>
          <w:b/>
          <w:szCs w:val="24"/>
        </w:rPr>
        <w:t xml:space="preserve">r.    </w:t>
      </w:r>
    </w:p>
    <w:p w:rsidR="00D84859" w:rsidRPr="006E04E8" w:rsidRDefault="00D84859" w:rsidP="00D84859">
      <w:pPr>
        <w:pStyle w:val="Nagwek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04E8">
        <w:rPr>
          <w:rFonts w:ascii="Times New Roman" w:hAnsi="Times New Roman" w:cs="Times New Roman"/>
          <w:i w:val="0"/>
          <w:sz w:val="32"/>
          <w:szCs w:val="32"/>
        </w:rPr>
        <w:t>Informacja z wykonania planu finansowego</w:t>
      </w:r>
    </w:p>
    <w:p w:rsidR="00D84859" w:rsidRPr="006E04E8" w:rsidRDefault="00D84859" w:rsidP="00D84859">
      <w:pPr>
        <w:jc w:val="center"/>
        <w:rPr>
          <w:b/>
          <w:sz w:val="32"/>
          <w:szCs w:val="32"/>
          <w:u w:val="single"/>
        </w:rPr>
      </w:pPr>
      <w:r w:rsidRPr="006E04E8">
        <w:rPr>
          <w:b/>
          <w:sz w:val="32"/>
          <w:szCs w:val="32"/>
          <w:u w:val="single"/>
        </w:rPr>
        <w:t>Gminnej Biblioteki Publicznej  w Lipowcu Kościelnym</w:t>
      </w:r>
    </w:p>
    <w:p w:rsidR="00D84859" w:rsidRPr="006E04E8" w:rsidRDefault="00D84859" w:rsidP="00D84859">
      <w:pPr>
        <w:jc w:val="center"/>
        <w:rPr>
          <w:b/>
          <w:sz w:val="32"/>
          <w:szCs w:val="32"/>
          <w:u w:val="single"/>
        </w:rPr>
      </w:pPr>
      <w:r w:rsidRPr="006E04E8">
        <w:rPr>
          <w:b/>
          <w:sz w:val="32"/>
          <w:szCs w:val="32"/>
          <w:u w:val="single"/>
        </w:rPr>
        <w:t>za  2013 rok</w:t>
      </w:r>
    </w:p>
    <w:p w:rsidR="00D84859" w:rsidRPr="006E04E8" w:rsidRDefault="00D84859" w:rsidP="00D84859">
      <w:pPr>
        <w:jc w:val="center"/>
        <w:rPr>
          <w:b/>
        </w:rPr>
      </w:pPr>
    </w:p>
    <w:p w:rsidR="00D84859" w:rsidRPr="006E04E8" w:rsidRDefault="00D84859" w:rsidP="00D84859">
      <w:pPr>
        <w:tabs>
          <w:tab w:val="left" w:pos="3600"/>
        </w:tabs>
        <w:jc w:val="both"/>
      </w:pPr>
    </w:p>
    <w:p w:rsidR="00D84859" w:rsidRPr="006E04E8" w:rsidRDefault="00D84859" w:rsidP="00D84859">
      <w:pPr>
        <w:tabs>
          <w:tab w:val="left" w:pos="3600"/>
        </w:tabs>
        <w:spacing w:line="360" w:lineRule="auto"/>
        <w:jc w:val="both"/>
      </w:pPr>
      <w:r w:rsidRPr="006E04E8">
        <w:t xml:space="preserve">                  Uchwałą Rady Gminy w Lipowcu Kościelnym  Nr 120.XXIII.2013 z dnia 15 stycznia 2013 roku w sprawie uchwalenia budżetu gminy, przeznaczono kwotę 88.000,00zł jako dotację podmiotową dla Gminnej Biblioteki Publicznej w Lipowcu  Kościelnym na 2013 r.</w:t>
      </w:r>
    </w:p>
    <w:p w:rsidR="00D84859" w:rsidRPr="006E04E8" w:rsidRDefault="00D84859" w:rsidP="00D84859">
      <w:pPr>
        <w:spacing w:line="360" w:lineRule="auto"/>
        <w:ind w:firstLine="708"/>
        <w:jc w:val="both"/>
      </w:pPr>
      <w:r w:rsidRPr="006E04E8">
        <w:t xml:space="preserve">Na podstawie Umowy Nr BN/7110/13 z dnia 17.07.2013r. dotyczącej dofinansowania    zadań w ramach Programu Biblioteki Narodowej </w:t>
      </w:r>
      <w:r w:rsidRPr="006E04E8">
        <w:rPr>
          <w:i/>
          <w:iCs/>
        </w:rPr>
        <w:t xml:space="preserve"> Zakup nowości wydawniczych dla bibliotek</w:t>
      </w:r>
      <w:r w:rsidRPr="006E04E8">
        <w:t>, otrzymano dotację celową na zakup książek.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jc w:val="both"/>
      </w:pPr>
      <w:r w:rsidRPr="006E04E8">
        <w:t xml:space="preserve">        Zaplanowano również przychody z tytułu świadczonych przez Bibliotekę usług kserograficznych i odsetek bankowych. </w:t>
      </w:r>
    </w:p>
    <w:p w:rsidR="00D84859" w:rsidRPr="006E04E8" w:rsidRDefault="00D84859" w:rsidP="00D84859">
      <w:pPr>
        <w:tabs>
          <w:tab w:val="left" w:pos="3600"/>
        </w:tabs>
        <w:spacing w:line="360" w:lineRule="auto"/>
      </w:pP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  <w:bCs/>
        </w:rPr>
      </w:pPr>
      <w:r w:rsidRPr="006E04E8">
        <w:rPr>
          <w:b/>
          <w:bCs/>
        </w:rPr>
        <w:t xml:space="preserve">Przychody w  2013 roku :                                    </w:t>
      </w:r>
    </w:p>
    <w:p w:rsidR="00D84859" w:rsidRPr="006E04E8" w:rsidRDefault="00D84859" w:rsidP="00D84859">
      <w:pPr>
        <w:numPr>
          <w:ilvl w:val="0"/>
          <w:numId w:val="1"/>
        </w:numPr>
        <w:tabs>
          <w:tab w:val="clear" w:pos="360"/>
          <w:tab w:val="num" w:pos="720"/>
          <w:tab w:val="left" w:pos="360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</w:rPr>
      </w:pPr>
      <w:r w:rsidRPr="006E04E8">
        <w:rPr>
          <w:b/>
        </w:rPr>
        <w:t xml:space="preserve">dotacja podmiotowa                      -    88.000,00zł    </w:t>
      </w:r>
    </w:p>
    <w:p w:rsidR="00D84859" w:rsidRPr="006E04E8" w:rsidRDefault="00D84859" w:rsidP="00D84859">
      <w:pPr>
        <w:numPr>
          <w:ilvl w:val="0"/>
          <w:numId w:val="1"/>
        </w:numPr>
        <w:tabs>
          <w:tab w:val="clear" w:pos="360"/>
          <w:tab w:val="num" w:pos="720"/>
          <w:tab w:val="left" w:pos="360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</w:rPr>
      </w:pPr>
      <w:r w:rsidRPr="006E04E8">
        <w:rPr>
          <w:b/>
        </w:rPr>
        <w:t>dotacja celowa                                -      6.000,00zł</w:t>
      </w:r>
    </w:p>
    <w:p w:rsidR="00D84859" w:rsidRPr="006E04E8" w:rsidRDefault="00D84859" w:rsidP="00D84859">
      <w:pPr>
        <w:numPr>
          <w:ilvl w:val="0"/>
          <w:numId w:val="1"/>
        </w:numPr>
        <w:tabs>
          <w:tab w:val="clear" w:pos="360"/>
          <w:tab w:val="num" w:pos="720"/>
          <w:tab w:val="left" w:pos="360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</w:rPr>
      </w:pPr>
      <w:r w:rsidRPr="006E04E8">
        <w:rPr>
          <w:b/>
        </w:rPr>
        <w:t xml:space="preserve">wpływy za usługi ksero                  -      1.465,10zł   </w:t>
      </w:r>
    </w:p>
    <w:p w:rsidR="00D84859" w:rsidRPr="006E04E8" w:rsidRDefault="00D84859" w:rsidP="00D84859">
      <w:pPr>
        <w:numPr>
          <w:ilvl w:val="0"/>
          <w:numId w:val="1"/>
        </w:numPr>
        <w:tabs>
          <w:tab w:val="clear" w:pos="360"/>
          <w:tab w:val="num" w:pos="720"/>
          <w:tab w:val="left" w:pos="360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</w:rPr>
      </w:pPr>
      <w:r w:rsidRPr="006E04E8">
        <w:rPr>
          <w:b/>
        </w:rPr>
        <w:t>odsetki bankowe                            -              5,34zł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>Przychody w 2013r. ogółem                      -     95.470,44zł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>Środki na początku roku  wynosiły        -           899,07zł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  <w:bCs/>
        </w:rPr>
      </w:pP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 xml:space="preserve"> Koszty wg rodzaju  w  2013r. wynosiły  jak niżej :</w:t>
      </w:r>
    </w:p>
    <w:p w:rsidR="00D84859" w:rsidRPr="006E04E8" w:rsidRDefault="00D84859" w:rsidP="00D84859">
      <w:pPr>
        <w:tabs>
          <w:tab w:val="left" w:pos="3600"/>
        </w:tabs>
        <w:rPr>
          <w:b/>
        </w:rPr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  <w:r w:rsidRPr="006E04E8">
        <w:rPr>
          <w:b/>
        </w:rPr>
        <w:t>401 -  Zużycie materiałów –           plan   9.100,00zł           wykonanie   9.072,02zł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Z tego zakupiono :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- 2 komputery dla GBP                              -      4.360,84zł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 nagrody i słodycze dla dzieci                 -      1.261,02zł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 programy komputerowe                         -         954,77zł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 xml:space="preserve">-  prenumerata prasy                                  -         783,33zł 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art. papiernicze i biurowe                        -         711,05zł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druki biblioteczne                                    -         332,84zł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 środki czystości                                      -          263,70zł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 drukarka                                                  -         240,00zł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 banery                                                     -         145,00zł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lastRenderedPageBreak/>
        <w:t>-  kawa, herbata                                          -           19,47zł</w:t>
      </w:r>
    </w:p>
    <w:p w:rsidR="00D84859" w:rsidRPr="006E04E8" w:rsidRDefault="00D84859" w:rsidP="00D84859">
      <w:pPr>
        <w:tabs>
          <w:tab w:val="left" w:pos="3600"/>
        </w:tabs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  <w:r w:rsidRPr="006E04E8">
        <w:rPr>
          <w:b/>
        </w:rPr>
        <w:t>402 – Usługi obce   -                       plan     4.300,00zł           wykonanie     4.297,46zł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Wydatkowano na  :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 xml:space="preserve">- program biblioteczny MATEUSZ     -      1.600,00zł 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ubezpieczenie mienia                         -      1.207,00zł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 xml:space="preserve">- </w:t>
      </w:r>
      <w:proofErr w:type="spellStart"/>
      <w:r w:rsidRPr="006E04E8">
        <w:t>internet</w:t>
      </w:r>
      <w:proofErr w:type="spellEnd"/>
      <w:r w:rsidRPr="006E04E8">
        <w:t xml:space="preserve">                                                -        500,00zł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spektakl dla dzieci                              -         370,00zł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prowizja bankowa                              -         330,00zł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czyszczenie kserokopiarki                  -         120,00zł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- telefon                                                 -         100,46zł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 xml:space="preserve">- przegląd sprzętu </w:t>
      </w:r>
      <w:proofErr w:type="spellStart"/>
      <w:r w:rsidRPr="006E04E8">
        <w:t>p.poż</w:t>
      </w:r>
      <w:proofErr w:type="spellEnd"/>
      <w:r w:rsidRPr="006E04E8">
        <w:t>.                      -            70,00zł</w:t>
      </w:r>
    </w:p>
    <w:p w:rsidR="00D84859" w:rsidRPr="006E04E8" w:rsidRDefault="00D84859" w:rsidP="00D84859">
      <w:pPr>
        <w:tabs>
          <w:tab w:val="left" w:pos="3600"/>
        </w:tabs>
        <w:rPr>
          <w:b/>
        </w:rPr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  <w:r w:rsidRPr="006E04E8">
        <w:rPr>
          <w:b/>
        </w:rPr>
        <w:t>404  Wynagrodzenia                       plan    53.590,00zł              wykonanie    53.575,21zł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404 -1 Wynagrodzenia osobowe      plan     48.150,00zł              wykonanie     48.147,81zł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 xml:space="preserve">404 -2 Nagroda  3%                         plan       1.440,00zł              wykonanie       1.440,00zł     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404-3  Nagroda roczna                     plan       4.000,00zł              wykonanie       3.987,40zł</w:t>
      </w:r>
    </w:p>
    <w:p w:rsidR="00D84859" w:rsidRPr="006E04E8" w:rsidRDefault="00D84859" w:rsidP="00D84859">
      <w:pPr>
        <w:tabs>
          <w:tab w:val="left" w:pos="3600"/>
        </w:tabs>
      </w:pPr>
    </w:p>
    <w:p w:rsidR="00D84859" w:rsidRPr="006E04E8" w:rsidRDefault="00D84859" w:rsidP="00D8485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E04E8">
        <w:rPr>
          <w:rFonts w:ascii="Times New Roman" w:hAnsi="Times New Roman" w:cs="Times New Roman"/>
          <w:sz w:val="24"/>
          <w:szCs w:val="24"/>
        </w:rPr>
        <w:t>405 Ubezpieczenia społeczne             plan 12.405,00zł               wykonanie     12.371,11zł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405-1 Ubezpieczenia społeczne           plan   9.720,00zł                  wykonanie      9.690,85zł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405-2 Składki na  fundusz pracy          plan   1.310,00zł                   wykonanie     1.305,26zł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405-3 Odpis na ZFŚS                           plan   1.375,00zł                   wykonanie     1.375,00zł</w:t>
      </w:r>
    </w:p>
    <w:p w:rsidR="00D84859" w:rsidRPr="006E04E8" w:rsidRDefault="00D84859" w:rsidP="00D84859">
      <w:pPr>
        <w:tabs>
          <w:tab w:val="left" w:pos="3600"/>
        </w:tabs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  <w:r w:rsidRPr="006E04E8">
        <w:rPr>
          <w:b/>
        </w:rPr>
        <w:t>409  - Pozostałe koszty rodzajowe  plan    16.185,00zł          wykonanie      16.183,85zł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409/1  Zakup książek                         plan    16.000,00zł           wykonanie       16.000,00zł</w:t>
      </w:r>
    </w:p>
    <w:p w:rsidR="00D84859" w:rsidRPr="006E04E8" w:rsidRDefault="00D84859" w:rsidP="00D84859">
      <w:pPr>
        <w:tabs>
          <w:tab w:val="left" w:pos="3600"/>
        </w:tabs>
      </w:pPr>
      <w:r w:rsidRPr="006E04E8">
        <w:t>409/2  Pozostałe koszty                     plan          185,00zł           wykonanie           183,85zł</w:t>
      </w:r>
    </w:p>
    <w:p w:rsidR="00D84859" w:rsidRPr="006E04E8" w:rsidRDefault="00D84859" w:rsidP="00D84859">
      <w:pPr>
        <w:tabs>
          <w:tab w:val="left" w:pos="3600"/>
        </w:tabs>
        <w:rPr>
          <w:b/>
        </w:rPr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  <w:r w:rsidRPr="006E04E8">
        <w:rPr>
          <w:b/>
        </w:rPr>
        <w:t>Ogółem koszty za  2013r.                                      wykonanie       95.499,65zł</w:t>
      </w:r>
    </w:p>
    <w:p w:rsidR="00D84859" w:rsidRPr="006E04E8" w:rsidRDefault="00D84859" w:rsidP="00D84859">
      <w:pPr>
        <w:tabs>
          <w:tab w:val="left" w:pos="3600"/>
        </w:tabs>
        <w:rPr>
          <w:b/>
        </w:rPr>
      </w:pPr>
    </w:p>
    <w:p w:rsidR="00D84859" w:rsidRPr="006E04E8" w:rsidRDefault="00D84859" w:rsidP="00D84859">
      <w:pPr>
        <w:tabs>
          <w:tab w:val="left" w:pos="3600"/>
        </w:tabs>
        <w:rPr>
          <w:b/>
        </w:rPr>
      </w:pPr>
    </w:p>
    <w:p w:rsidR="00D84859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>Zobowiązania niewymagalne za  2013r. wynoszą         4.810,39zł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 xml:space="preserve">Zobowiązania </w:t>
      </w:r>
      <w:r w:rsidRPr="006E04E8">
        <w:rPr>
          <w:b/>
        </w:rPr>
        <w:t>wymagal</w:t>
      </w:r>
      <w:r>
        <w:rPr>
          <w:b/>
        </w:rPr>
        <w:t>ne nie występują.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>Na dzień 30.12.2012r. należności nie występują.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>Stan na pocz. roku                                             -                899,07zł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</w:rPr>
        <w:t>Przychody  za  2013 r. ogółem                         -           95.470,44zł</w:t>
      </w:r>
    </w:p>
    <w:p w:rsidR="00D84859" w:rsidRPr="006E04E8" w:rsidRDefault="00D84859" w:rsidP="00D84859">
      <w:pPr>
        <w:tabs>
          <w:tab w:val="left" w:pos="3600"/>
        </w:tabs>
        <w:spacing w:line="360" w:lineRule="auto"/>
        <w:rPr>
          <w:b/>
        </w:rPr>
      </w:pPr>
      <w:r w:rsidRPr="006E04E8">
        <w:rPr>
          <w:b/>
          <w:szCs w:val="24"/>
        </w:rPr>
        <w:t>Koszty za  2013r.                                               -           95.499,65zł</w:t>
      </w:r>
    </w:p>
    <w:p w:rsidR="00D84859" w:rsidRPr="006E04E8" w:rsidRDefault="00D84859" w:rsidP="00D84859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4E8">
        <w:rPr>
          <w:rFonts w:ascii="Times New Roman" w:hAnsi="Times New Roman" w:cs="Times New Roman"/>
          <w:sz w:val="24"/>
          <w:szCs w:val="24"/>
        </w:rPr>
        <w:t>Stan środków na koniec   2013 roku  wynosi                   971,54zł</w:t>
      </w:r>
    </w:p>
    <w:p w:rsidR="00821C63" w:rsidRDefault="00821C63">
      <w:bookmarkStart w:id="0" w:name="_GoBack"/>
      <w:bookmarkEnd w:id="0"/>
    </w:p>
    <w:sectPr w:rsidR="0082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43CE5"/>
    <w:multiLevelType w:val="hybridMultilevel"/>
    <w:tmpl w:val="1A50C220"/>
    <w:lvl w:ilvl="0" w:tplc="513AB2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6E"/>
    <w:rsid w:val="002B696E"/>
    <w:rsid w:val="00821C63"/>
    <w:rsid w:val="00D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A169-19E5-46A7-93B8-2D77978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4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85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84859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Aneta Telus</cp:lastModifiedBy>
  <cp:revision>2</cp:revision>
  <dcterms:created xsi:type="dcterms:W3CDTF">2014-07-21T12:40:00Z</dcterms:created>
  <dcterms:modified xsi:type="dcterms:W3CDTF">2014-07-21T12:40:00Z</dcterms:modified>
</cp:coreProperties>
</file>