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0C2" w:rsidRDefault="00B330C2" w:rsidP="00B330C2">
      <w:pPr>
        <w:pStyle w:val="Standard"/>
        <w:spacing w:after="0" w:line="240" w:lineRule="auto"/>
        <w:ind w:right="141"/>
        <w:jc w:val="center"/>
        <w:rPr>
          <w:rFonts w:ascii="Times New Roman" w:hAnsi="Times New Roman" w:cs="Times New Roman"/>
          <w:b/>
          <w:sz w:val="23"/>
          <w:szCs w:val="23"/>
        </w:rPr>
      </w:pPr>
    </w:p>
    <w:p w:rsidR="009534D9" w:rsidRPr="009534D9" w:rsidRDefault="009534D9" w:rsidP="009534D9">
      <w:pPr>
        <w:spacing w:after="0" w:line="240" w:lineRule="auto"/>
        <w:jc w:val="both"/>
        <w:rPr>
          <w:rFonts w:ascii="Times New Roman" w:eastAsia="Times New Roman" w:hAnsi="Times New Roman" w:cs="Times New Roman"/>
          <w:sz w:val="23"/>
          <w:szCs w:val="23"/>
          <w:lang w:eastAsia="pl-PL"/>
        </w:rPr>
      </w:pPr>
      <w:r w:rsidRPr="009534D9">
        <w:rPr>
          <w:rFonts w:ascii="Times New Roman" w:eastAsia="Times New Roman" w:hAnsi="Times New Roman" w:cs="Times New Roman"/>
          <w:sz w:val="23"/>
          <w:szCs w:val="23"/>
          <w:lang w:eastAsia="pl-PL"/>
        </w:rPr>
        <w:t>W związku z realizacją wymogów Rozporządzenia Parlamentu Europejskiego i Rady (UE) 2016/679 z dnia 27 kwietnia 2016 r. w sprawie ochr</w:t>
      </w:r>
      <w:r>
        <w:rPr>
          <w:rFonts w:ascii="Times New Roman" w:eastAsia="Times New Roman" w:hAnsi="Times New Roman" w:cs="Times New Roman"/>
          <w:sz w:val="23"/>
          <w:szCs w:val="23"/>
          <w:lang w:eastAsia="pl-PL"/>
        </w:rPr>
        <w:t xml:space="preserve">ony osób fizycznych w związku z </w:t>
      </w:r>
      <w:r w:rsidRPr="009534D9">
        <w:rPr>
          <w:rFonts w:ascii="Times New Roman" w:eastAsia="Times New Roman" w:hAnsi="Times New Roman" w:cs="Times New Roman"/>
          <w:sz w:val="23"/>
          <w:szCs w:val="23"/>
          <w:lang w:eastAsia="pl-PL"/>
        </w:rPr>
        <w:t xml:space="preserve">przetwarzaniem danych osobowych i w sprawie swobodnego przepływu takich danych oraz uchylenia dyrektywy 95/46/WE (ogólne rozporządzenie </w:t>
      </w:r>
      <w:r>
        <w:rPr>
          <w:rFonts w:ascii="Times New Roman" w:eastAsia="Times New Roman" w:hAnsi="Times New Roman" w:cs="Times New Roman"/>
          <w:sz w:val="23"/>
          <w:szCs w:val="23"/>
          <w:lang w:eastAsia="pl-PL"/>
        </w:rPr>
        <w:t>o ochronie danych „RODO”), i</w:t>
      </w:r>
      <w:r w:rsidRPr="009534D9">
        <w:rPr>
          <w:rFonts w:ascii="Times New Roman" w:eastAsia="Times New Roman" w:hAnsi="Times New Roman" w:cs="Times New Roman"/>
          <w:sz w:val="23"/>
          <w:szCs w:val="23"/>
          <w:lang w:eastAsia="pl-PL"/>
        </w:rPr>
        <w:t>nformujemy o zasadach przetwarzania danych osobowych oraz o przysługujących prawach z tym związanych</w:t>
      </w:r>
    </w:p>
    <w:p w:rsidR="009534D9" w:rsidRDefault="009534D9" w:rsidP="00B330C2">
      <w:pPr>
        <w:pStyle w:val="Standard"/>
        <w:spacing w:after="0" w:line="240" w:lineRule="auto"/>
        <w:ind w:right="141"/>
        <w:jc w:val="center"/>
        <w:rPr>
          <w:rFonts w:ascii="Times New Roman" w:hAnsi="Times New Roman" w:cs="Times New Roman"/>
          <w:b/>
          <w:sz w:val="24"/>
          <w:szCs w:val="24"/>
        </w:rPr>
      </w:pPr>
    </w:p>
    <w:p w:rsidR="004114C5" w:rsidRPr="006C3D9F" w:rsidRDefault="004114C5" w:rsidP="00B330C2">
      <w:pPr>
        <w:pStyle w:val="Standard"/>
        <w:spacing w:after="0" w:line="240" w:lineRule="auto"/>
        <w:ind w:right="141"/>
        <w:jc w:val="center"/>
        <w:rPr>
          <w:rFonts w:ascii="Times New Roman" w:hAnsi="Times New Roman" w:cs="Times New Roman"/>
          <w:b/>
          <w:sz w:val="24"/>
          <w:szCs w:val="24"/>
        </w:rPr>
      </w:pPr>
    </w:p>
    <w:tbl>
      <w:tblPr>
        <w:tblStyle w:val="Tabela-Siatka"/>
        <w:tblpPr w:leftFromText="141" w:rightFromText="141" w:vertAnchor="text" w:horzAnchor="margin" w:tblpX="-362" w:tblpY="176"/>
        <w:tblW w:w="9684" w:type="dxa"/>
        <w:tblLayout w:type="fixed"/>
        <w:tblLook w:val="04A0" w:firstRow="1" w:lastRow="0" w:firstColumn="1" w:lastColumn="0" w:noHBand="0" w:noVBand="1"/>
      </w:tblPr>
      <w:tblGrid>
        <w:gridCol w:w="2977"/>
        <w:gridCol w:w="6707"/>
      </w:tblGrid>
      <w:tr w:rsidR="009534D9" w:rsidRPr="006C3D9F" w:rsidTr="00B766DD">
        <w:tc>
          <w:tcPr>
            <w:tcW w:w="9684" w:type="dxa"/>
            <w:gridSpan w:val="2"/>
            <w:shd w:val="clear" w:color="auto" w:fill="E7E6E6" w:themeFill="background2"/>
          </w:tcPr>
          <w:p w:rsidR="009534D9" w:rsidRPr="00873C59" w:rsidRDefault="009534D9" w:rsidP="004114C5">
            <w:pPr>
              <w:pStyle w:val="Akapitzlist"/>
              <w:ind w:left="0"/>
              <w:jc w:val="center"/>
              <w:rPr>
                <w:rFonts w:ascii="Times New Roman" w:hAnsi="Times New Roman" w:cs="Times New Roman"/>
                <w:b/>
                <w:sz w:val="24"/>
                <w:szCs w:val="24"/>
              </w:rPr>
            </w:pPr>
            <w:r w:rsidRPr="00873C59">
              <w:rPr>
                <w:rFonts w:ascii="Times New Roman" w:hAnsi="Times New Roman" w:cs="Times New Roman"/>
                <w:b/>
                <w:sz w:val="24"/>
                <w:szCs w:val="24"/>
              </w:rPr>
              <w:t>Klauzula informacyjna dot. przetwarzania danych osobowych na podstawie obowiązku prawnego ciążącego na</w:t>
            </w:r>
            <w:r w:rsidR="006C3D9F" w:rsidRPr="00873C59">
              <w:rPr>
                <w:rFonts w:ascii="Times New Roman" w:hAnsi="Times New Roman" w:cs="Times New Roman"/>
                <w:b/>
                <w:sz w:val="24"/>
                <w:szCs w:val="24"/>
              </w:rPr>
              <w:t xml:space="preserve"> </w:t>
            </w:r>
            <w:r w:rsidRPr="00873C59">
              <w:rPr>
                <w:rFonts w:ascii="Times New Roman" w:hAnsi="Times New Roman" w:cs="Times New Roman"/>
                <w:b/>
                <w:sz w:val="24"/>
                <w:szCs w:val="24"/>
              </w:rPr>
              <w:t>administratorze (przetw</w:t>
            </w:r>
            <w:r w:rsidR="00873C59" w:rsidRPr="00873C59">
              <w:rPr>
                <w:rFonts w:ascii="Times New Roman" w:hAnsi="Times New Roman" w:cs="Times New Roman"/>
                <w:b/>
                <w:sz w:val="24"/>
                <w:szCs w:val="24"/>
              </w:rPr>
              <w:t xml:space="preserve">arzanie w związku z realizacją </w:t>
            </w:r>
            <w:r w:rsidRPr="00873C59">
              <w:rPr>
                <w:rFonts w:ascii="Times New Roman" w:hAnsi="Times New Roman" w:cs="Times New Roman"/>
                <w:b/>
                <w:sz w:val="24"/>
                <w:szCs w:val="24"/>
              </w:rPr>
              <w:t xml:space="preserve">zadań z zakresu </w:t>
            </w:r>
            <w:r w:rsidR="00873C59" w:rsidRPr="00873C59">
              <w:rPr>
                <w:rFonts w:ascii="Times New Roman" w:hAnsi="Times New Roman" w:cs="Times New Roman"/>
                <w:b/>
                <w:sz w:val="24"/>
                <w:szCs w:val="24"/>
              </w:rPr>
              <w:t>przyjęcia zgłoszenia kandydata na ławnika sądowego oraz wyboru ławnika sądowego</w:t>
            </w:r>
            <w:r w:rsidR="006C3D9F" w:rsidRPr="00873C59">
              <w:rPr>
                <w:rFonts w:ascii="Times New Roman" w:hAnsi="Times New Roman" w:cs="Times New Roman"/>
                <w:b/>
                <w:sz w:val="24"/>
                <w:szCs w:val="24"/>
              </w:rPr>
              <w:t>)</w:t>
            </w:r>
          </w:p>
        </w:tc>
      </w:tr>
      <w:tr w:rsidR="00B330C2" w:rsidRPr="006C3D9F" w:rsidTr="00B766DD">
        <w:tc>
          <w:tcPr>
            <w:tcW w:w="2977" w:type="dxa"/>
            <w:shd w:val="clear" w:color="auto" w:fill="E7E6E6" w:themeFill="background2"/>
          </w:tcPr>
          <w:p w:rsidR="00B330C2" w:rsidRPr="006C3D9F" w:rsidRDefault="009534D9" w:rsidP="00B766DD">
            <w:pPr>
              <w:pStyle w:val="Akapitzlist"/>
              <w:ind w:left="0"/>
              <w:jc w:val="center"/>
              <w:rPr>
                <w:rFonts w:ascii="Times New Roman" w:hAnsi="Times New Roman" w:cs="Times New Roman"/>
                <w:b/>
                <w:sz w:val="20"/>
                <w:szCs w:val="20"/>
              </w:rPr>
            </w:pPr>
            <w:r w:rsidRPr="006C3D9F">
              <w:rPr>
                <w:rFonts w:ascii="Times New Roman" w:hAnsi="Times New Roman" w:cs="Times New Roman"/>
                <w:b/>
                <w:sz w:val="20"/>
                <w:szCs w:val="20"/>
              </w:rPr>
              <w:t>ADMINISTRATOR DANYCH OSOBOWYCH</w:t>
            </w:r>
          </w:p>
        </w:tc>
        <w:tc>
          <w:tcPr>
            <w:tcW w:w="6707" w:type="dxa"/>
          </w:tcPr>
          <w:p w:rsidR="00B330C2" w:rsidRPr="006C3D9F" w:rsidRDefault="00B330C2" w:rsidP="004114C5">
            <w:pPr>
              <w:jc w:val="both"/>
              <w:rPr>
                <w:rFonts w:ascii="Times New Roman" w:hAnsi="Times New Roman"/>
                <w:color w:val="000000" w:themeColor="text1"/>
                <w:sz w:val="20"/>
                <w:szCs w:val="20"/>
              </w:rPr>
            </w:pPr>
            <w:r w:rsidRPr="006C3D9F">
              <w:rPr>
                <w:rFonts w:ascii="Times New Roman" w:hAnsi="Times New Roman"/>
                <w:color w:val="000000" w:themeColor="text1"/>
                <w:sz w:val="20"/>
                <w:szCs w:val="20"/>
              </w:rPr>
              <w:t xml:space="preserve">Urząd Miejski reprezentowany przez Burmistrza Leżajska, z siedzibą przy ul. Rynek 1, 37-300 Leżajsk, tel. 17 242 73 33 e-mail </w:t>
            </w:r>
            <w:hyperlink r:id="rId5" w:history="1">
              <w:r w:rsidRPr="006C3D9F">
                <w:rPr>
                  <w:rStyle w:val="Hipercze"/>
                  <w:rFonts w:ascii="Times New Roman" w:hAnsi="Times New Roman"/>
                  <w:sz w:val="20"/>
                  <w:szCs w:val="20"/>
                </w:rPr>
                <w:t>uml@miastolezajsk.pl</w:t>
              </w:r>
            </w:hyperlink>
          </w:p>
        </w:tc>
      </w:tr>
      <w:tr w:rsidR="00B330C2" w:rsidRPr="006C3D9F" w:rsidTr="00B766DD">
        <w:tc>
          <w:tcPr>
            <w:tcW w:w="2977" w:type="dxa"/>
            <w:shd w:val="clear" w:color="auto" w:fill="E7E6E6" w:themeFill="background2"/>
          </w:tcPr>
          <w:p w:rsidR="00B330C2" w:rsidRPr="006C3D9F" w:rsidRDefault="0055413A" w:rsidP="00B766DD">
            <w:pPr>
              <w:pStyle w:val="Akapitzlist"/>
              <w:ind w:left="0"/>
              <w:jc w:val="center"/>
              <w:rPr>
                <w:rFonts w:ascii="Times New Roman" w:hAnsi="Times New Roman" w:cs="Times New Roman"/>
                <w:b/>
                <w:sz w:val="20"/>
                <w:szCs w:val="20"/>
              </w:rPr>
            </w:pPr>
            <w:r w:rsidRPr="006C3D9F">
              <w:rPr>
                <w:rFonts w:ascii="Times New Roman" w:hAnsi="Times New Roman" w:cs="Times New Roman"/>
                <w:b/>
                <w:sz w:val="20"/>
                <w:szCs w:val="20"/>
              </w:rPr>
              <w:t>INSPEKTOR OCHRONY DANYCH OSOBOWYCH</w:t>
            </w:r>
          </w:p>
        </w:tc>
        <w:tc>
          <w:tcPr>
            <w:tcW w:w="6707" w:type="dxa"/>
          </w:tcPr>
          <w:p w:rsidR="00B330C2" w:rsidRPr="006C3D9F" w:rsidRDefault="00B330C2" w:rsidP="004114C5">
            <w:pPr>
              <w:jc w:val="both"/>
              <w:rPr>
                <w:rFonts w:ascii="Times New Roman" w:hAnsi="Times New Roman"/>
                <w:sz w:val="20"/>
                <w:szCs w:val="20"/>
              </w:rPr>
            </w:pPr>
            <w:r w:rsidRPr="006C3D9F">
              <w:rPr>
                <w:rFonts w:ascii="Times New Roman" w:hAnsi="Times New Roman"/>
                <w:sz w:val="20"/>
                <w:szCs w:val="20"/>
              </w:rPr>
              <w:t>Magdalena Więcław, adres Urzędu Miejskiego, wskazany w pkt 1 e</w:t>
            </w:r>
            <w:r w:rsidRPr="006C3D9F">
              <w:rPr>
                <w:rFonts w:ascii="Times New Roman" w:hAnsi="Times New Roman"/>
                <w:sz w:val="20"/>
                <w:szCs w:val="20"/>
              </w:rPr>
              <w:noBreakHyphen/>
              <w:t xml:space="preserve">mail </w:t>
            </w:r>
            <w:hyperlink r:id="rId6" w:history="1">
              <w:r w:rsidRPr="006C3D9F">
                <w:rPr>
                  <w:rStyle w:val="Hipercze"/>
                  <w:rFonts w:ascii="Times New Roman" w:hAnsi="Times New Roman" w:cs="Arial"/>
                  <w:sz w:val="20"/>
                  <w:szCs w:val="20"/>
                </w:rPr>
                <w:t>IODO@miastolezajsk.pl</w:t>
              </w:r>
            </w:hyperlink>
            <w:r w:rsidRPr="006C3D9F">
              <w:rPr>
                <w:rFonts w:ascii="Times New Roman" w:hAnsi="Times New Roman"/>
                <w:sz w:val="20"/>
                <w:szCs w:val="20"/>
              </w:rPr>
              <w:t>, tel.17 242 73 33.</w:t>
            </w:r>
          </w:p>
        </w:tc>
      </w:tr>
      <w:tr w:rsidR="00B330C2" w:rsidRPr="006C3D9F" w:rsidTr="00B766DD">
        <w:tc>
          <w:tcPr>
            <w:tcW w:w="2977" w:type="dxa"/>
            <w:shd w:val="clear" w:color="auto" w:fill="E7E6E6" w:themeFill="background2"/>
          </w:tcPr>
          <w:p w:rsidR="00B330C2" w:rsidRPr="006C3D9F" w:rsidRDefault="0055413A" w:rsidP="00B766DD">
            <w:pPr>
              <w:pStyle w:val="Akapitzlist"/>
              <w:ind w:left="0"/>
              <w:jc w:val="center"/>
              <w:rPr>
                <w:rFonts w:ascii="Times New Roman" w:hAnsi="Times New Roman" w:cs="Times New Roman"/>
                <w:b/>
                <w:sz w:val="20"/>
                <w:szCs w:val="20"/>
              </w:rPr>
            </w:pPr>
            <w:r w:rsidRPr="006C3D9F">
              <w:rPr>
                <w:rFonts w:ascii="Times New Roman" w:hAnsi="Times New Roman" w:cs="Times New Roman"/>
                <w:b/>
                <w:sz w:val="20"/>
                <w:szCs w:val="20"/>
              </w:rPr>
              <w:t>CELE PRZETWARZANA I PODSTAWA PRAWNA</w:t>
            </w:r>
          </w:p>
        </w:tc>
        <w:tc>
          <w:tcPr>
            <w:tcW w:w="6707" w:type="dxa"/>
          </w:tcPr>
          <w:p w:rsidR="004114C5" w:rsidRPr="004114C5" w:rsidRDefault="004114C5" w:rsidP="004114C5">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w:t>
            </w:r>
            <w:r w:rsidRPr="004114C5">
              <w:rPr>
                <w:rFonts w:ascii="Times New Roman" w:hAnsi="Times New Roman" w:cs="Times New Roman"/>
                <w:sz w:val="20"/>
                <w:szCs w:val="20"/>
              </w:rPr>
              <w:t>ane osobowe przetwarzane będą w celu realizacji ustawowych zadań gminy tj. wyboru ławników do sąd</w:t>
            </w:r>
            <w:r>
              <w:rPr>
                <w:rFonts w:ascii="Times New Roman" w:hAnsi="Times New Roman" w:cs="Times New Roman"/>
                <w:sz w:val="20"/>
                <w:szCs w:val="20"/>
              </w:rPr>
              <w:t>u</w:t>
            </w:r>
            <w:r w:rsidRPr="004114C5">
              <w:rPr>
                <w:rFonts w:ascii="Times New Roman" w:hAnsi="Times New Roman" w:cs="Times New Roman"/>
                <w:sz w:val="20"/>
                <w:szCs w:val="20"/>
              </w:rPr>
              <w:t xml:space="preserve"> powszechn</w:t>
            </w:r>
            <w:r>
              <w:rPr>
                <w:rFonts w:ascii="Times New Roman" w:hAnsi="Times New Roman" w:cs="Times New Roman"/>
                <w:sz w:val="20"/>
                <w:szCs w:val="20"/>
              </w:rPr>
              <w:t>ego</w:t>
            </w:r>
            <w:r w:rsidRPr="004114C5">
              <w:rPr>
                <w:rFonts w:ascii="Times New Roman" w:hAnsi="Times New Roman" w:cs="Times New Roman"/>
                <w:sz w:val="20"/>
                <w:szCs w:val="20"/>
              </w:rPr>
              <w:t xml:space="preserve"> na podstawie obowiązujących w tym zakresie przepisów prawa</w:t>
            </w:r>
            <w:r>
              <w:rPr>
                <w:rFonts w:ascii="Times New Roman" w:hAnsi="Times New Roman" w:cs="Times New Roman"/>
                <w:sz w:val="20"/>
                <w:szCs w:val="20"/>
              </w:rPr>
              <w:t>.</w:t>
            </w:r>
            <w:r w:rsidRPr="004114C5">
              <w:rPr>
                <w:rFonts w:ascii="Times New Roman" w:hAnsi="Times New Roman" w:cs="Times New Roman"/>
                <w:sz w:val="20"/>
                <w:szCs w:val="20"/>
              </w:rPr>
              <w:t xml:space="preserve"> </w:t>
            </w:r>
          </w:p>
          <w:p w:rsidR="0055413A" w:rsidRPr="004114C5" w:rsidRDefault="009534D9" w:rsidP="004114C5">
            <w:pPr>
              <w:pStyle w:val="Akapitzlist"/>
              <w:spacing w:after="0" w:line="240" w:lineRule="auto"/>
              <w:ind w:left="0"/>
              <w:jc w:val="both"/>
              <w:rPr>
                <w:rFonts w:ascii="Times New Roman" w:hAnsi="Times New Roman" w:cs="Times New Roman"/>
                <w:sz w:val="20"/>
                <w:szCs w:val="20"/>
              </w:rPr>
            </w:pPr>
            <w:r w:rsidRPr="004114C5">
              <w:rPr>
                <w:rFonts w:ascii="Times New Roman" w:hAnsi="Times New Roman" w:cs="Times New Roman"/>
                <w:sz w:val="20"/>
                <w:szCs w:val="20"/>
              </w:rPr>
              <w:t xml:space="preserve">Przetwarzanie danych </w:t>
            </w:r>
            <w:r w:rsidR="0055413A" w:rsidRPr="004114C5">
              <w:rPr>
                <w:rFonts w:ascii="Times New Roman" w:hAnsi="Times New Roman" w:cs="Times New Roman"/>
                <w:sz w:val="20"/>
                <w:szCs w:val="20"/>
              </w:rPr>
              <w:t>wynika z:</w:t>
            </w:r>
          </w:p>
          <w:p w:rsidR="00B330C2" w:rsidRDefault="0055413A" w:rsidP="004114C5">
            <w:pPr>
              <w:pStyle w:val="Akapitzlist"/>
              <w:spacing w:after="0" w:line="240" w:lineRule="auto"/>
              <w:ind w:left="0"/>
              <w:jc w:val="both"/>
              <w:rPr>
                <w:rFonts w:ascii="Times New Roman" w:hAnsi="Times New Roman" w:cs="Times New Roman"/>
                <w:sz w:val="20"/>
                <w:szCs w:val="20"/>
              </w:rPr>
            </w:pPr>
            <w:r w:rsidRPr="004114C5">
              <w:rPr>
                <w:rFonts w:ascii="Times New Roman" w:hAnsi="Times New Roman" w:cs="Times New Roman"/>
                <w:sz w:val="20"/>
                <w:szCs w:val="20"/>
              </w:rPr>
              <w:t>-</w:t>
            </w:r>
            <w:r w:rsidR="0054375F" w:rsidRPr="004114C5">
              <w:rPr>
                <w:rFonts w:ascii="Times New Roman" w:hAnsi="Times New Roman" w:cs="Times New Roman"/>
                <w:sz w:val="20"/>
                <w:szCs w:val="20"/>
              </w:rPr>
              <w:t xml:space="preserve"> </w:t>
            </w:r>
            <w:r w:rsidR="00873C59" w:rsidRPr="004114C5">
              <w:rPr>
                <w:rFonts w:ascii="Times New Roman" w:hAnsi="Times New Roman" w:cs="Times New Roman"/>
                <w:sz w:val="20"/>
                <w:szCs w:val="20"/>
              </w:rPr>
              <w:t>ustawy z dnia 27 lipca 2001 r. Prawo o ustroju sądów powszechnych</w:t>
            </w:r>
          </w:p>
          <w:p w:rsidR="004114C5" w:rsidRPr="004114C5" w:rsidRDefault="004114C5" w:rsidP="004114C5">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4114C5">
              <w:rPr>
                <w:rFonts w:ascii="Times New Roman" w:hAnsi="Times New Roman" w:cs="Times New Roman"/>
                <w:sz w:val="20"/>
                <w:szCs w:val="20"/>
              </w:rPr>
              <w:t>rozporządzenia Ministra Sprawiedliwości z dnia 9 czerwca 2011 r. w sprawie sposobu postępowania z dokumentami złożonymi radom gmin przy zgłaszaniu kandydatów na ławników oraz wzoru karty zgłoszenia oraz innych przepisów stosowanych przy procedurze wyboru ławników sądowych</w:t>
            </w:r>
          </w:p>
        </w:tc>
      </w:tr>
      <w:tr w:rsidR="00B330C2" w:rsidRPr="006C3D9F" w:rsidTr="00B766DD">
        <w:tc>
          <w:tcPr>
            <w:tcW w:w="2977" w:type="dxa"/>
            <w:shd w:val="clear" w:color="auto" w:fill="E7E6E6" w:themeFill="background2"/>
          </w:tcPr>
          <w:p w:rsidR="00B330C2" w:rsidRPr="006C3D9F" w:rsidRDefault="0055413A" w:rsidP="00B766DD">
            <w:pPr>
              <w:pStyle w:val="Akapitzlist"/>
              <w:ind w:left="0"/>
              <w:jc w:val="center"/>
              <w:rPr>
                <w:rFonts w:ascii="Times New Roman" w:hAnsi="Times New Roman" w:cs="Times New Roman"/>
                <w:b/>
                <w:sz w:val="20"/>
                <w:szCs w:val="20"/>
              </w:rPr>
            </w:pPr>
            <w:r w:rsidRPr="006C3D9F">
              <w:rPr>
                <w:rFonts w:ascii="Times New Roman" w:hAnsi="Times New Roman" w:cs="Times New Roman"/>
                <w:b/>
                <w:sz w:val="20"/>
                <w:szCs w:val="20"/>
              </w:rPr>
              <w:t>ODBIORCY DANYCH</w:t>
            </w:r>
          </w:p>
        </w:tc>
        <w:tc>
          <w:tcPr>
            <w:tcW w:w="6707" w:type="dxa"/>
          </w:tcPr>
          <w:p w:rsidR="00B330C2" w:rsidRPr="006C3D9F" w:rsidRDefault="00D538CE" w:rsidP="004114C5">
            <w:pPr>
              <w:jc w:val="both"/>
              <w:rPr>
                <w:rFonts w:ascii="Times New Roman" w:hAnsi="Times New Roman"/>
                <w:sz w:val="20"/>
                <w:szCs w:val="20"/>
                <w:u w:val="single"/>
              </w:rPr>
            </w:pPr>
            <w:r w:rsidRPr="006C3D9F">
              <w:rPr>
                <w:rFonts w:ascii="Times New Roman" w:hAnsi="Times New Roman"/>
                <w:color w:val="000000" w:themeColor="text1"/>
                <w:sz w:val="20"/>
                <w:szCs w:val="20"/>
              </w:rPr>
              <w:t>Pani/Pana dane osobowe zostaną  udostępnione podmiotom upoważnionym na podstawie przepisów prawa. Dodatkowo dane mogą być dostępne dla usługodawców wykonujących zadania na zlecenie Adm</w:t>
            </w:r>
            <w:r w:rsidR="00C065EF">
              <w:rPr>
                <w:rFonts w:ascii="Times New Roman" w:hAnsi="Times New Roman"/>
                <w:color w:val="000000" w:themeColor="text1"/>
                <w:sz w:val="20"/>
                <w:szCs w:val="20"/>
              </w:rPr>
              <w:t>inistratora w ramach świadczenia</w:t>
            </w:r>
            <w:r w:rsidRPr="006C3D9F">
              <w:rPr>
                <w:rFonts w:ascii="Times New Roman" w:hAnsi="Times New Roman"/>
                <w:color w:val="000000" w:themeColor="text1"/>
                <w:sz w:val="20"/>
                <w:szCs w:val="20"/>
              </w:rPr>
              <w:t xml:space="preserve"> usług serwisu, rozwoju i utrzymania systemów informatycznych</w:t>
            </w:r>
          </w:p>
        </w:tc>
      </w:tr>
      <w:tr w:rsidR="0055413A" w:rsidRPr="006C3D9F" w:rsidTr="00B766DD">
        <w:tc>
          <w:tcPr>
            <w:tcW w:w="2977" w:type="dxa"/>
            <w:shd w:val="clear" w:color="auto" w:fill="E7E6E6" w:themeFill="background2"/>
          </w:tcPr>
          <w:p w:rsidR="0055413A" w:rsidRPr="006C3D9F" w:rsidRDefault="0055413A" w:rsidP="00B766DD">
            <w:pPr>
              <w:pStyle w:val="Akapitzlist"/>
              <w:ind w:left="0"/>
              <w:jc w:val="center"/>
              <w:rPr>
                <w:rFonts w:ascii="Times New Roman" w:hAnsi="Times New Roman" w:cs="Times New Roman"/>
                <w:b/>
                <w:sz w:val="20"/>
                <w:szCs w:val="20"/>
              </w:rPr>
            </w:pPr>
            <w:r w:rsidRPr="006C3D9F">
              <w:rPr>
                <w:rFonts w:ascii="Times New Roman" w:hAnsi="Times New Roman" w:cs="Times New Roman"/>
                <w:b/>
                <w:sz w:val="20"/>
                <w:szCs w:val="20"/>
              </w:rPr>
              <w:t>PRZEKAZANIE DANYCH OSOBOWYCH DO PAŃSTWA TRZECIEGO LUB ORGANIZACJI MIĘDZYNARODOWEJ</w:t>
            </w:r>
          </w:p>
        </w:tc>
        <w:tc>
          <w:tcPr>
            <w:tcW w:w="6707" w:type="dxa"/>
          </w:tcPr>
          <w:p w:rsidR="0055413A" w:rsidRPr="006C3D9F" w:rsidRDefault="0055413A" w:rsidP="004114C5">
            <w:pPr>
              <w:jc w:val="both"/>
              <w:rPr>
                <w:rFonts w:ascii="Times New Roman" w:hAnsi="Times New Roman"/>
                <w:color w:val="000000" w:themeColor="text1"/>
                <w:sz w:val="20"/>
                <w:szCs w:val="20"/>
              </w:rPr>
            </w:pPr>
            <w:r w:rsidRPr="006C3D9F">
              <w:rPr>
                <w:rFonts w:ascii="Times New Roman" w:hAnsi="Times New Roman"/>
                <w:color w:val="000000" w:themeColor="text1"/>
                <w:sz w:val="20"/>
                <w:szCs w:val="20"/>
              </w:rPr>
              <w:t>Przekazanie danych osobowych do państwa trzeciego może nastąpić, jeżeli państwo docelowe daje gwarancje ochrony danych osobowych na swoim terytorium przynajmniej takie, jakie obowiązują na terytorium Rzeczypospolitej Polskiej. Zasady powyższej nie stosuje się, gdy przesłanie danych osobowych</w:t>
            </w:r>
            <w:r w:rsidR="006C3D9F" w:rsidRPr="006C3D9F">
              <w:rPr>
                <w:rFonts w:ascii="Times New Roman" w:hAnsi="Times New Roman"/>
                <w:color w:val="000000" w:themeColor="text1"/>
                <w:sz w:val="20"/>
                <w:szCs w:val="20"/>
              </w:rPr>
              <w:t xml:space="preserve"> wynika  z obowiązku nałożonego na administratora danych przepisami prawa lub postanowieniami ratyfikowanej umowy międzynarodowej</w:t>
            </w:r>
          </w:p>
        </w:tc>
      </w:tr>
      <w:tr w:rsidR="00B330C2" w:rsidRPr="006C3D9F" w:rsidTr="00B766DD">
        <w:tc>
          <w:tcPr>
            <w:tcW w:w="2977" w:type="dxa"/>
            <w:shd w:val="clear" w:color="auto" w:fill="E7E6E6" w:themeFill="background2"/>
          </w:tcPr>
          <w:p w:rsidR="00B330C2" w:rsidRPr="006C3D9F" w:rsidRDefault="0055413A" w:rsidP="00B766DD">
            <w:pPr>
              <w:pStyle w:val="Akapitzlist"/>
              <w:ind w:left="0"/>
              <w:jc w:val="center"/>
              <w:rPr>
                <w:rFonts w:ascii="Times New Roman" w:hAnsi="Times New Roman" w:cs="Times New Roman"/>
                <w:b/>
                <w:sz w:val="20"/>
                <w:szCs w:val="20"/>
              </w:rPr>
            </w:pPr>
            <w:r w:rsidRPr="006C3D9F">
              <w:rPr>
                <w:rFonts w:ascii="Times New Roman" w:hAnsi="Times New Roman" w:cs="Times New Roman"/>
                <w:b/>
                <w:sz w:val="20"/>
                <w:szCs w:val="20"/>
              </w:rPr>
              <w:t>OKRES PRZECHOWYWANIA DANYCH</w:t>
            </w:r>
          </w:p>
        </w:tc>
        <w:tc>
          <w:tcPr>
            <w:tcW w:w="6707" w:type="dxa"/>
          </w:tcPr>
          <w:p w:rsidR="00B330C2" w:rsidRPr="006C3D9F" w:rsidRDefault="006C3D9F" w:rsidP="004114C5">
            <w:pPr>
              <w:jc w:val="both"/>
              <w:rPr>
                <w:rFonts w:ascii="Times New Roman" w:hAnsi="Times New Roman"/>
                <w:sz w:val="20"/>
                <w:szCs w:val="20"/>
                <w:lang w:eastAsia="pl-PL"/>
              </w:rPr>
            </w:pPr>
            <w:r w:rsidRPr="006C3D9F">
              <w:rPr>
                <w:rFonts w:ascii="Times New Roman" w:hAnsi="Times New Roman"/>
                <w:sz w:val="20"/>
                <w:szCs w:val="20"/>
                <w:lang w:eastAsia="pl-PL"/>
              </w:rPr>
              <w:t>Z</w:t>
            </w:r>
            <w:r w:rsidR="00B330C2" w:rsidRPr="006C3D9F">
              <w:rPr>
                <w:rFonts w:ascii="Times New Roman" w:hAnsi="Times New Roman"/>
                <w:sz w:val="20"/>
                <w:szCs w:val="20"/>
                <w:lang w:eastAsia="pl-PL"/>
              </w:rPr>
              <w:t xml:space="preserve">ebrane dane będą przechowywane przez okres </w:t>
            </w:r>
            <w:r w:rsidR="00B330C2" w:rsidRPr="006C3D9F">
              <w:rPr>
                <w:rFonts w:ascii="Times New Roman" w:eastAsia="Times New Roman" w:hAnsi="Times New Roman"/>
                <w:sz w:val="20"/>
                <w:szCs w:val="20"/>
                <w:lang w:eastAsia="pl-PL"/>
              </w:rPr>
              <w:t>niezbędny do realizacji celu dla jakiego zostały zebrane oraz zgodnie z terminami archiwizacji określonymi przez ustawy kompetencyjne lub ustawę z dnia 14 czerwca 1960 r. Kodeks postępowania administracyjnego i ustawę z dnia 14 lipca 1983 r. o narodowym zasobie archiwalnym i archiwach w tym Rozporządzenie Prezesa Rady Ministrów z dnia 18 stycznia 2011 r. w sprawie instrukcji kancelaryjnej, jednolitych rzeczowych wykazów akt oraz instrukcji w sprawie organizacji i zakresu działania archiwów zakładowych.</w:t>
            </w:r>
          </w:p>
        </w:tc>
      </w:tr>
      <w:tr w:rsidR="00B330C2" w:rsidRPr="006C3D9F" w:rsidTr="00B766DD">
        <w:tc>
          <w:tcPr>
            <w:tcW w:w="2977" w:type="dxa"/>
            <w:shd w:val="clear" w:color="auto" w:fill="E7E6E6" w:themeFill="background2"/>
          </w:tcPr>
          <w:p w:rsidR="00B330C2" w:rsidRPr="006C3D9F" w:rsidRDefault="006C3D9F" w:rsidP="00B766DD">
            <w:pPr>
              <w:pStyle w:val="Akapitzlist"/>
              <w:ind w:left="0"/>
              <w:jc w:val="center"/>
              <w:rPr>
                <w:rFonts w:ascii="Times New Roman" w:hAnsi="Times New Roman" w:cs="Times New Roman"/>
                <w:b/>
                <w:sz w:val="20"/>
                <w:szCs w:val="20"/>
              </w:rPr>
            </w:pPr>
            <w:r w:rsidRPr="006C3D9F">
              <w:rPr>
                <w:rFonts w:ascii="Times New Roman" w:hAnsi="Times New Roman" w:cs="Times New Roman"/>
                <w:b/>
                <w:sz w:val="20"/>
                <w:szCs w:val="20"/>
              </w:rPr>
              <w:t>PRAWA OSOBY, KTÓREJ DANE OSOBOWE SĄ PRZETWARZANE I PRAWO WNIESIENIA SKARGI DO ORGANU NADZORCZEGO</w:t>
            </w:r>
          </w:p>
        </w:tc>
        <w:tc>
          <w:tcPr>
            <w:tcW w:w="6707" w:type="dxa"/>
          </w:tcPr>
          <w:p w:rsidR="00B330C2" w:rsidRPr="006C3D9F" w:rsidRDefault="00B330C2" w:rsidP="004114C5">
            <w:pPr>
              <w:jc w:val="both"/>
              <w:rPr>
                <w:rFonts w:ascii="Times New Roman" w:hAnsi="Times New Roman"/>
                <w:sz w:val="20"/>
                <w:szCs w:val="20"/>
              </w:rPr>
            </w:pPr>
            <w:r w:rsidRPr="006C3D9F">
              <w:rPr>
                <w:rFonts w:ascii="Times New Roman" w:hAnsi="Times New Roman"/>
                <w:sz w:val="20"/>
                <w:szCs w:val="20"/>
              </w:rPr>
              <w:t>1.żądania od administratora</w:t>
            </w:r>
          </w:p>
          <w:p w:rsidR="00B330C2" w:rsidRPr="006C3D9F" w:rsidRDefault="00B330C2" w:rsidP="004114C5">
            <w:pPr>
              <w:jc w:val="both"/>
              <w:rPr>
                <w:rFonts w:ascii="Times New Roman" w:hAnsi="Times New Roman"/>
                <w:b/>
                <w:sz w:val="20"/>
                <w:szCs w:val="20"/>
                <w:u w:val="single"/>
              </w:rPr>
            </w:pPr>
            <w:r w:rsidRPr="006C3D9F">
              <w:rPr>
                <w:rFonts w:ascii="Times New Roman" w:hAnsi="Times New Roman"/>
                <w:sz w:val="20"/>
                <w:szCs w:val="20"/>
              </w:rPr>
              <w:t xml:space="preserve">   1) dostępu do danych osobowych, </w:t>
            </w:r>
          </w:p>
          <w:p w:rsidR="00B330C2" w:rsidRPr="006C3D9F" w:rsidRDefault="00B330C2" w:rsidP="004114C5">
            <w:pPr>
              <w:jc w:val="both"/>
              <w:rPr>
                <w:rFonts w:ascii="Times New Roman" w:hAnsi="Times New Roman"/>
                <w:sz w:val="20"/>
                <w:szCs w:val="20"/>
              </w:rPr>
            </w:pPr>
            <w:r w:rsidRPr="006C3D9F">
              <w:rPr>
                <w:rFonts w:ascii="Times New Roman" w:hAnsi="Times New Roman"/>
                <w:sz w:val="20"/>
                <w:szCs w:val="20"/>
              </w:rPr>
              <w:t xml:space="preserve">   2) sprostowania nieprawidłowych danych,</w:t>
            </w:r>
          </w:p>
          <w:p w:rsidR="00B330C2" w:rsidRPr="006C3D9F" w:rsidRDefault="00B330C2" w:rsidP="004114C5">
            <w:pPr>
              <w:jc w:val="both"/>
              <w:rPr>
                <w:rFonts w:ascii="Times New Roman" w:hAnsi="Times New Roman"/>
                <w:sz w:val="20"/>
                <w:szCs w:val="20"/>
              </w:rPr>
            </w:pPr>
            <w:r w:rsidRPr="006C3D9F">
              <w:rPr>
                <w:rFonts w:ascii="Times New Roman" w:hAnsi="Times New Roman"/>
                <w:sz w:val="20"/>
                <w:szCs w:val="20"/>
              </w:rPr>
              <w:t xml:space="preserve">   3) </w:t>
            </w:r>
            <w:r w:rsidR="0092107D" w:rsidRPr="006C3D9F">
              <w:rPr>
                <w:rFonts w:ascii="Times New Roman" w:hAnsi="Times New Roman"/>
                <w:sz w:val="20"/>
                <w:szCs w:val="20"/>
              </w:rPr>
              <w:t>ograniczenia przetwarzania danych</w:t>
            </w:r>
            <w:r w:rsidRPr="006C3D9F">
              <w:rPr>
                <w:rFonts w:ascii="Times New Roman" w:hAnsi="Times New Roman"/>
                <w:sz w:val="20"/>
                <w:szCs w:val="20"/>
              </w:rPr>
              <w:t>,</w:t>
            </w:r>
          </w:p>
          <w:p w:rsidR="00B330C2" w:rsidRPr="006C3D9F" w:rsidRDefault="0092107D" w:rsidP="004114C5">
            <w:pPr>
              <w:jc w:val="both"/>
              <w:rPr>
                <w:rFonts w:ascii="Times New Roman" w:hAnsi="Times New Roman"/>
                <w:b/>
                <w:sz w:val="20"/>
                <w:szCs w:val="20"/>
              </w:rPr>
            </w:pPr>
            <w:r w:rsidRPr="006C3D9F">
              <w:rPr>
                <w:rFonts w:ascii="Times New Roman" w:hAnsi="Times New Roman"/>
                <w:sz w:val="20"/>
                <w:szCs w:val="20"/>
              </w:rPr>
              <w:t>2.</w:t>
            </w:r>
            <w:r w:rsidR="00B330C2" w:rsidRPr="006C3D9F">
              <w:rPr>
                <w:rFonts w:ascii="Times New Roman" w:hAnsi="Times New Roman"/>
                <w:sz w:val="20"/>
                <w:szCs w:val="20"/>
              </w:rPr>
              <w:t>wniesienia skargi do organu nadzorczego –</w:t>
            </w:r>
            <w:r w:rsidR="004114C5">
              <w:rPr>
                <w:rFonts w:ascii="Times New Roman" w:hAnsi="Times New Roman"/>
                <w:sz w:val="20"/>
                <w:szCs w:val="20"/>
              </w:rPr>
              <w:t xml:space="preserve"> </w:t>
            </w:r>
            <w:r w:rsidR="00B330C2" w:rsidRPr="006C3D9F">
              <w:rPr>
                <w:rFonts w:ascii="Times New Roman" w:hAnsi="Times New Roman"/>
                <w:color w:val="000000" w:themeColor="text1"/>
                <w:sz w:val="20"/>
                <w:szCs w:val="20"/>
              </w:rPr>
              <w:t>Prezes</w:t>
            </w:r>
            <w:r w:rsidR="004114C5">
              <w:rPr>
                <w:rFonts w:ascii="Times New Roman" w:hAnsi="Times New Roman"/>
                <w:color w:val="000000" w:themeColor="text1"/>
                <w:sz w:val="20"/>
                <w:szCs w:val="20"/>
              </w:rPr>
              <w:t>a</w:t>
            </w:r>
            <w:r w:rsidR="00B330C2" w:rsidRPr="006C3D9F">
              <w:rPr>
                <w:rFonts w:ascii="Times New Roman" w:hAnsi="Times New Roman"/>
                <w:color w:val="000000" w:themeColor="text1"/>
                <w:sz w:val="20"/>
                <w:szCs w:val="20"/>
              </w:rPr>
              <w:t xml:space="preserve"> Urzędu Ochrony Danych Osobowych </w:t>
            </w:r>
          </w:p>
        </w:tc>
      </w:tr>
      <w:tr w:rsidR="00A02D05" w:rsidRPr="006C3D9F" w:rsidTr="00B766DD">
        <w:tc>
          <w:tcPr>
            <w:tcW w:w="9684" w:type="dxa"/>
            <w:gridSpan w:val="2"/>
            <w:shd w:val="clear" w:color="auto" w:fill="E7E6E6" w:themeFill="background2"/>
          </w:tcPr>
          <w:p w:rsidR="00A02D05" w:rsidRPr="006C3D9F" w:rsidRDefault="00873C59" w:rsidP="004114C5">
            <w:pPr>
              <w:jc w:val="center"/>
              <w:rPr>
                <w:rFonts w:ascii="Times New Roman" w:hAnsi="Times New Roman"/>
                <w:sz w:val="20"/>
                <w:szCs w:val="20"/>
              </w:rPr>
            </w:pPr>
            <w:r w:rsidRPr="00873C59">
              <w:rPr>
                <w:rFonts w:ascii="Times New Roman" w:hAnsi="Times New Roman"/>
                <w:b/>
                <w:sz w:val="24"/>
                <w:szCs w:val="24"/>
              </w:rPr>
              <w:lastRenderedPageBreak/>
              <w:t>Klauzula informacyjna dot. przetwarzania danych osobowych na podstawie obowiązku prawnego ciążącego na administratorze (przetwarzanie w związku z realizacją zadań z zakresu   przyjęcia zgłoszenia kandydata na ławnika sądowego oraz wyboru ławnika sądowego)</w:t>
            </w:r>
          </w:p>
        </w:tc>
      </w:tr>
      <w:tr w:rsidR="00B330C2" w:rsidRPr="006C3D9F" w:rsidTr="00B766DD">
        <w:tc>
          <w:tcPr>
            <w:tcW w:w="2977" w:type="dxa"/>
            <w:shd w:val="clear" w:color="auto" w:fill="E7E6E6" w:themeFill="background2"/>
          </w:tcPr>
          <w:p w:rsidR="00B330C2" w:rsidRPr="006C3D9F" w:rsidRDefault="006C3D9F" w:rsidP="00B766DD">
            <w:pPr>
              <w:pStyle w:val="Akapitzlist"/>
              <w:ind w:left="0"/>
              <w:jc w:val="center"/>
              <w:rPr>
                <w:rFonts w:ascii="Times New Roman" w:hAnsi="Times New Roman" w:cs="Times New Roman"/>
                <w:b/>
                <w:sz w:val="20"/>
                <w:szCs w:val="20"/>
              </w:rPr>
            </w:pPr>
            <w:r w:rsidRPr="006C3D9F">
              <w:rPr>
                <w:rFonts w:ascii="Times New Roman" w:hAnsi="Times New Roman" w:cs="Times New Roman"/>
                <w:b/>
                <w:sz w:val="20"/>
                <w:szCs w:val="20"/>
              </w:rPr>
              <w:t>PODSTAWA PRZETWARZANIA</w:t>
            </w:r>
          </w:p>
        </w:tc>
        <w:tc>
          <w:tcPr>
            <w:tcW w:w="6707" w:type="dxa"/>
          </w:tcPr>
          <w:p w:rsidR="00B330C2" w:rsidRPr="006C3D9F" w:rsidRDefault="00B330C2" w:rsidP="00B766DD">
            <w:pPr>
              <w:numPr>
                <w:ilvl w:val="0"/>
                <w:numId w:val="1"/>
              </w:numPr>
              <w:ind w:left="360"/>
              <w:jc w:val="both"/>
              <w:rPr>
                <w:rFonts w:ascii="Times New Roman" w:hAnsi="Times New Roman"/>
                <w:sz w:val="20"/>
                <w:szCs w:val="20"/>
              </w:rPr>
            </w:pPr>
            <w:r w:rsidRPr="006C3D9F">
              <w:rPr>
                <w:rFonts w:ascii="Times New Roman" w:hAnsi="Times New Roman"/>
                <w:sz w:val="20"/>
                <w:szCs w:val="20"/>
              </w:rPr>
              <w:t>zrealizowanie uprawnienia lub spełnienia obowiązku wynikającego z przepisu prawa,</w:t>
            </w:r>
          </w:p>
          <w:p w:rsidR="00B330C2" w:rsidRPr="006C3D9F" w:rsidRDefault="00B330C2" w:rsidP="00B766DD">
            <w:pPr>
              <w:numPr>
                <w:ilvl w:val="0"/>
                <w:numId w:val="1"/>
              </w:numPr>
              <w:ind w:left="360"/>
              <w:jc w:val="both"/>
              <w:rPr>
                <w:rFonts w:ascii="Times New Roman" w:hAnsi="Times New Roman"/>
                <w:sz w:val="20"/>
                <w:szCs w:val="20"/>
              </w:rPr>
            </w:pPr>
            <w:r w:rsidRPr="006C3D9F">
              <w:rPr>
                <w:rFonts w:ascii="Times New Roman" w:hAnsi="Times New Roman"/>
                <w:sz w:val="20"/>
                <w:szCs w:val="20"/>
              </w:rPr>
              <w:t>wykonanie określonych prawem zadań realizowanych dla dobra publicznego,</w:t>
            </w:r>
          </w:p>
          <w:p w:rsidR="00B330C2" w:rsidRPr="006C3D9F" w:rsidRDefault="00B330C2" w:rsidP="00B766DD">
            <w:pPr>
              <w:numPr>
                <w:ilvl w:val="0"/>
                <w:numId w:val="1"/>
              </w:numPr>
              <w:ind w:left="360"/>
              <w:jc w:val="both"/>
              <w:rPr>
                <w:rFonts w:ascii="Times New Roman" w:hAnsi="Times New Roman"/>
                <w:sz w:val="20"/>
                <w:szCs w:val="20"/>
              </w:rPr>
            </w:pPr>
            <w:r w:rsidRPr="006C3D9F">
              <w:rPr>
                <w:rFonts w:ascii="Times New Roman" w:hAnsi="Times New Roman"/>
                <w:sz w:val="20"/>
                <w:szCs w:val="20"/>
              </w:rPr>
              <w:t>wypełnienie prawnie usprawiedliwionych celów realizowanych przez administratora danych albo odbiorców danych, a przetwarzanie nie narusza praw  i wolności osoby, której dane dotyczą,</w:t>
            </w:r>
          </w:p>
          <w:p w:rsidR="00B330C2" w:rsidRPr="006C3D9F" w:rsidRDefault="00B330C2" w:rsidP="00B766DD">
            <w:pPr>
              <w:numPr>
                <w:ilvl w:val="0"/>
                <w:numId w:val="1"/>
              </w:numPr>
              <w:ind w:left="360"/>
              <w:jc w:val="both"/>
              <w:rPr>
                <w:rFonts w:ascii="Times New Roman" w:hAnsi="Times New Roman"/>
                <w:sz w:val="20"/>
                <w:szCs w:val="20"/>
              </w:rPr>
            </w:pPr>
            <w:r w:rsidRPr="006C3D9F">
              <w:rPr>
                <w:rFonts w:ascii="Times New Roman" w:hAnsi="Times New Roman"/>
                <w:sz w:val="20"/>
                <w:szCs w:val="20"/>
              </w:rPr>
              <w:t>cele archiwalne (dowodowe) będące realizacją prawnie uzasadnionego interesu zabezpieczenia informacji na wypadek prawnej potrzeby wykazania faktów.</w:t>
            </w:r>
          </w:p>
        </w:tc>
      </w:tr>
      <w:tr w:rsidR="00B330C2" w:rsidRPr="006C3D9F" w:rsidTr="00B766DD">
        <w:tc>
          <w:tcPr>
            <w:tcW w:w="2977" w:type="dxa"/>
            <w:shd w:val="clear" w:color="auto" w:fill="E7E6E6" w:themeFill="background2"/>
          </w:tcPr>
          <w:p w:rsidR="00B330C2" w:rsidRPr="006C3D9F" w:rsidRDefault="006C3D9F" w:rsidP="00B766DD">
            <w:pPr>
              <w:pStyle w:val="Akapitzlist"/>
              <w:ind w:left="0"/>
              <w:jc w:val="center"/>
              <w:rPr>
                <w:rFonts w:ascii="Times New Roman" w:hAnsi="Times New Roman" w:cs="Times New Roman"/>
                <w:b/>
                <w:sz w:val="20"/>
                <w:szCs w:val="20"/>
              </w:rPr>
            </w:pPr>
            <w:r w:rsidRPr="006C3D9F">
              <w:rPr>
                <w:rFonts w:ascii="Times New Roman" w:hAnsi="Times New Roman" w:cs="Times New Roman"/>
                <w:b/>
                <w:sz w:val="20"/>
                <w:szCs w:val="20"/>
              </w:rPr>
              <w:t>INFORMACJA O DOWOLNOŚCI LUB OBOWIĄZKU PODANIA DANYCH</w:t>
            </w:r>
          </w:p>
        </w:tc>
        <w:tc>
          <w:tcPr>
            <w:tcW w:w="6707" w:type="dxa"/>
          </w:tcPr>
          <w:p w:rsidR="00B330C2" w:rsidRPr="006C3D9F" w:rsidRDefault="006C3D9F" w:rsidP="00B766DD">
            <w:pPr>
              <w:jc w:val="both"/>
              <w:rPr>
                <w:rFonts w:ascii="Times New Roman" w:hAnsi="Times New Roman"/>
                <w:sz w:val="20"/>
                <w:szCs w:val="20"/>
              </w:rPr>
            </w:pPr>
            <w:r w:rsidRPr="006C3D9F">
              <w:rPr>
                <w:rFonts w:ascii="Times New Roman" w:hAnsi="Times New Roman"/>
                <w:sz w:val="20"/>
                <w:szCs w:val="20"/>
              </w:rPr>
              <w:t>Obowiązek podania danych osobowych wynika z przywołanych wyżej ustaw</w:t>
            </w:r>
            <w:r w:rsidR="00636CE8">
              <w:rPr>
                <w:rFonts w:ascii="Times New Roman" w:hAnsi="Times New Roman"/>
                <w:sz w:val="20"/>
                <w:szCs w:val="20"/>
              </w:rPr>
              <w:t xml:space="preserve"> i rozporzą</w:t>
            </w:r>
            <w:r w:rsidR="00B0796B">
              <w:rPr>
                <w:rFonts w:ascii="Times New Roman" w:hAnsi="Times New Roman"/>
                <w:sz w:val="20"/>
                <w:szCs w:val="20"/>
              </w:rPr>
              <w:t>dzeń.</w:t>
            </w:r>
          </w:p>
        </w:tc>
      </w:tr>
    </w:tbl>
    <w:p w:rsidR="00B330C2" w:rsidRPr="006C3D9F" w:rsidRDefault="00B330C2" w:rsidP="00B330C2">
      <w:pPr>
        <w:pStyle w:val="Akapitzlist"/>
        <w:rPr>
          <w:rFonts w:ascii="Times New Roman" w:hAnsi="Times New Roman" w:cs="Times New Roman"/>
          <w:b/>
          <w:sz w:val="20"/>
          <w:szCs w:val="20"/>
        </w:rPr>
      </w:pPr>
    </w:p>
    <w:p w:rsidR="00B632BB" w:rsidRPr="00B766DD" w:rsidRDefault="00B632BB" w:rsidP="00B766DD">
      <w:pPr>
        <w:spacing w:after="200" w:line="276" w:lineRule="auto"/>
        <w:rPr>
          <w:rFonts w:ascii="Times New Roman" w:eastAsia="SimSun" w:hAnsi="Times New Roman" w:cs="Times New Roman"/>
          <w:b/>
          <w:kern w:val="3"/>
          <w:sz w:val="20"/>
          <w:szCs w:val="20"/>
          <w:lang w:eastAsia="zh-CN"/>
        </w:rPr>
      </w:pPr>
      <w:bookmarkStart w:id="0" w:name="_GoBack"/>
      <w:bookmarkEnd w:id="0"/>
    </w:p>
    <w:sectPr w:rsidR="00B632BB" w:rsidRPr="00B76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D25"/>
    <w:multiLevelType w:val="hybridMultilevel"/>
    <w:tmpl w:val="D792AF6E"/>
    <w:lvl w:ilvl="0" w:tplc="FF68FDE8">
      <w:start w:val="1"/>
      <w:numFmt w:val="decimal"/>
      <w:lvlText w:val="%1."/>
      <w:lvlJc w:val="left"/>
      <w:pPr>
        <w:ind w:left="720" w:hanging="360"/>
      </w:pPr>
      <w:rPr>
        <w:rFonts w:hint="default"/>
        <w:b/>
        <w:i w:val="0"/>
      </w:rPr>
    </w:lvl>
    <w:lvl w:ilvl="1" w:tplc="8B8CE8C6">
      <w:start w:val="1"/>
      <w:numFmt w:val="decimal"/>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E83DBF"/>
    <w:multiLevelType w:val="hybridMultilevel"/>
    <w:tmpl w:val="886C1A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17E61798"/>
    <w:multiLevelType w:val="hybridMultilevel"/>
    <w:tmpl w:val="B5E0CFC4"/>
    <w:lvl w:ilvl="0" w:tplc="C8C4A2F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39F527D8"/>
    <w:multiLevelType w:val="hybridMultilevel"/>
    <w:tmpl w:val="6620328A"/>
    <w:lvl w:ilvl="0" w:tplc="0F9E9F5A">
      <w:start w:val="1"/>
      <w:numFmt w:val="upperRoman"/>
      <w:lvlText w:val="%1."/>
      <w:lvlJc w:val="left"/>
      <w:pPr>
        <w:ind w:left="720" w:hanging="720"/>
      </w:pPr>
      <w:rPr>
        <w:rFonts w:cs="Times New Roman" w:hint="default"/>
        <w:b/>
      </w:rPr>
    </w:lvl>
    <w:lvl w:ilvl="1" w:tplc="04150011">
      <w:start w:val="1"/>
      <w:numFmt w:val="decimal"/>
      <w:lvlText w:val="%2)"/>
      <w:lvlJc w:val="left"/>
      <w:pPr>
        <w:ind w:left="1080" w:hanging="360"/>
      </w:p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444D6F50"/>
    <w:multiLevelType w:val="hybridMultilevel"/>
    <w:tmpl w:val="DD128C62"/>
    <w:lvl w:ilvl="0" w:tplc="0F9E9F5A">
      <w:start w:val="1"/>
      <w:numFmt w:val="upperRoman"/>
      <w:lvlText w:val="%1."/>
      <w:lvlJc w:val="left"/>
      <w:pPr>
        <w:ind w:left="720" w:hanging="720"/>
      </w:pPr>
      <w:rPr>
        <w:rFonts w:cs="Times New Roman" w:hint="default"/>
        <w:b/>
      </w:rPr>
    </w:lvl>
    <w:lvl w:ilvl="1" w:tplc="E26862B4">
      <w:start w:val="1"/>
      <w:numFmt w:val="decimal"/>
      <w:lvlText w:val="%2."/>
      <w:lvlJc w:val="left"/>
      <w:pPr>
        <w:ind w:left="1080" w:hanging="360"/>
      </w:pPr>
      <w:rPr>
        <w:rFonts w:ascii="Times New Roman" w:eastAsia="Times New Roman" w:hAnsi="Times New Roman" w:cs="Times New Roman"/>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79D47F2E"/>
    <w:multiLevelType w:val="hybridMultilevel"/>
    <w:tmpl w:val="B28C5426"/>
    <w:lvl w:ilvl="0" w:tplc="A16C272E">
      <w:start w:val="2"/>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C2"/>
    <w:rsid w:val="004114C5"/>
    <w:rsid w:val="0054375F"/>
    <w:rsid w:val="0055413A"/>
    <w:rsid w:val="005A3BA6"/>
    <w:rsid w:val="00636CE8"/>
    <w:rsid w:val="006C3D9F"/>
    <w:rsid w:val="00873C59"/>
    <w:rsid w:val="008A0E34"/>
    <w:rsid w:val="0092107D"/>
    <w:rsid w:val="009534D9"/>
    <w:rsid w:val="00A02D05"/>
    <w:rsid w:val="00B0796B"/>
    <w:rsid w:val="00B330C2"/>
    <w:rsid w:val="00B57D40"/>
    <w:rsid w:val="00B632BB"/>
    <w:rsid w:val="00B766DD"/>
    <w:rsid w:val="00C065EF"/>
    <w:rsid w:val="00C75C99"/>
    <w:rsid w:val="00CE5970"/>
    <w:rsid w:val="00D538CE"/>
    <w:rsid w:val="00F51758"/>
    <w:rsid w:val="00FC1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0FEAE-0BA5-43D5-B82C-32E2B08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0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330C2"/>
    <w:pPr>
      <w:suppressAutoHyphens/>
      <w:autoSpaceDN w:val="0"/>
      <w:spacing w:after="200" w:line="276" w:lineRule="auto"/>
    </w:pPr>
    <w:rPr>
      <w:rFonts w:ascii="Calibri" w:eastAsia="SimSun" w:hAnsi="Calibri" w:cs="Tahoma"/>
      <w:kern w:val="3"/>
      <w:lang w:eastAsia="zh-CN"/>
    </w:rPr>
  </w:style>
  <w:style w:type="paragraph" w:styleId="Akapitzlist">
    <w:name w:val="List Paragraph"/>
    <w:basedOn w:val="Standard"/>
    <w:uiPriority w:val="34"/>
    <w:qFormat/>
    <w:rsid w:val="00B330C2"/>
    <w:pPr>
      <w:ind w:left="720"/>
    </w:pPr>
  </w:style>
  <w:style w:type="table" w:styleId="Tabela-Siatka">
    <w:name w:val="Table Grid"/>
    <w:basedOn w:val="Standardowy"/>
    <w:uiPriority w:val="39"/>
    <w:rsid w:val="00B330C2"/>
    <w:pPr>
      <w:spacing w:after="0" w:line="240" w:lineRule="auto"/>
    </w:pPr>
    <w:rPr>
      <w:rFonts w:eastAsiaTheme="minorEastAsia"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330C2"/>
    <w:rPr>
      <w:color w:val="0563C1" w:themeColor="hyperlink"/>
      <w:u w:val="single"/>
    </w:rPr>
  </w:style>
  <w:style w:type="paragraph" w:styleId="Tekstdymka">
    <w:name w:val="Balloon Text"/>
    <w:basedOn w:val="Normalny"/>
    <w:link w:val="TekstdymkaZnak"/>
    <w:uiPriority w:val="99"/>
    <w:semiHidden/>
    <w:unhideWhenUsed/>
    <w:rsid w:val="00A02D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60522">
      <w:bodyDiv w:val="1"/>
      <w:marLeft w:val="0"/>
      <w:marRight w:val="0"/>
      <w:marTop w:val="0"/>
      <w:marBottom w:val="0"/>
      <w:divBdr>
        <w:top w:val="none" w:sz="0" w:space="0" w:color="auto"/>
        <w:left w:val="none" w:sz="0" w:space="0" w:color="auto"/>
        <w:bottom w:val="none" w:sz="0" w:space="0" w:color="auto"/>
        <w:right w:val="none" w:sz="0" w:space="0" w:color="auto"/>
      </w:divBdr>
      <w:divsChild>
        <w:div w:id="993072020">
          <w:marLeft w:val="0"/>
          <w:marRight w:val="0"/>
          <w:marTop w:val="0"/>
          <w:marBottom w:val="0"/>
          <w:divBdr>
            <w:top w:val="none" w:sz="0" w:space="0" w:color="auto"/>
            <w:left w:val="none" w:sz="0" w:space="0" w:color="auto"/>
            <w:bottom w:val="none" w:sz="0" w:space="0" w:color="auto"/>
            <w:right w:val="none" w:sz="0" w:space="0" w:color="auto"/>
          </w:divBdr>
        </w:div>
        <w:div w:id="746878380">
          <w:marLeft w:val="0"/>
          <w:marRight w:val="0"/>
          <w:marTop w:val="0"/>
          <w:marBottom w:val="0"/>
          <w:divBdr>
            <w:top w:val="none" w:sz="0" w:space="0" w:color="auto"/>
            <w:left w:val="none" w:sz="0" w:space="0" w:color="auto"/>
            <w:bottom w:val="none" w:sz="0" w:space="0" w:color="auto"/>
            <w:right w:val="none" w:sz="0" w:space="0" w:color="auto"/>
          </w:divBdr>
        </w:div>
        <w:div w:id="1932426487">
          <w:marLeft w:val="0"/>
          <w:marRight w:val="0"/>
          <w:marTop w:val="0"/>
          <w:marBottom w:val="0"/>
          <w:divBdr>
            <w:top w:val="none" w:sz="0" w:space="0" w:color="auto"/>
            <w:left w:val="none" w:sz="0" w:space="0" w:color="auto"/>
            <w:bottom w:val="none" w:sz="0" w:space="0" w:color="auto"/>
            <w:right w:val="none" w:sz="0" w:space="0" w:color="auto"/>
          </w:divBdr>
        </w:div>
        <w:div w:id="1254244350">
          <w:marLeft w:val="0"/>
          <w:marRight w:val="0"/>
          <w:marTop w:val="0"/>
          <w:marBottom w:val="0"/>
          <w:divBdr>
            <w:top w:val="none" w:sz="0" w:space="0" w:color="auto"/>
            <w:left w:val="none" w:sz="0" w:space="0" w:color="auto"/>
            <w:bottom w:val="none" w:sz="0" w:space="0" w:color="auto"/>
            <w:right w:val="none" w:sz="0" w:space="0" w:color="auto"/>
          </w:divBdr>
        </w:div>
        <w:div w:id="198512891">
          <w:marLeft w:val="0"/>
          <w:marRight w:val="0"/>
          <w:marTop w:val="0"/>
          <w:marBottom w:val="0"/>
          <w:divBdr>
            <w:top w:val="none" w:sz="0" w:space="0" w:color="auto"/>
            <w:left w:val="none" w:sz="0" w:space="0" w:color="auto"/>
            <w:bottom w:val="none" w:sz="0" w:space="0" w:color="auto"/>
            <w:right w:val="none" w:sz="0" w:space="0" w:color="auto"/>
          </w:divBdr>
        </w:div>
        <w:div w:id="75831959">
          <w:marLeft w:val="0"/>
          <w:marRight w:val="0"/>
          <w:marTop w:val="0"/>
          <w:marBottom w:val="0"/>
          <w:divBdr>
            <w:top w:val="none" w:sz="0" w:space="0" w:color="auto"/>
            <w:left w:val="none" w:sz="0" w:space="0" w:color="auto"/>
            <w:bottom w:val="none" w:sz="0" w:space="0" w:color="auto"/>
            <w:right w:val="none" w:sz="0" w:space="0" w:color="auto"/>
          </w:divBdr>
        </w:div>
        <w:div w:id="831065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miastolezajsk.pl" TargetMode="External"/><Relationship Id="rId5" Type="http://schemas.openxmlformats.org/officeDocument/2006/relationships/hyperlink" Target="mailto:uml@miastolezajs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3690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Jodkowski</dc:creator>
  <cp:keywords/>
  <dc:description/>
  <cp:lastModifiedBy>Monika</cp:lastModifiedBy>
  <cp:revision>2</cp:revision>
  <cp:lastPrinted>2019-03-21T10:04:00Z</cp:lastPrinted>
  <dcterms:created xsi:type="dcterms:W3CDTF">2023-05-18T08:40:00Z</dcterms:created>
  <dcterms:modified xsi:type="dcterms:W3CDTF">2023-05-18T08:40:00Z</dcterms:modified>
</cp:coreProperties>
</file>