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54" w:rsidRPr="00902954" w:rsidRDefault="00902954" w:rsidP="0090295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C2A25"/>
          <w:sz w:val="28"/>
          <w:szCs w:val="24"/>
          <w:lang w:eastAsia="pl-PL"/>
        </w:rPr>
      </w:pPr>
      <w:bookmarkStart w:id="0" w:name="_GoBack"/>
      <w:bookmarkEnd w:id="0"/>
      <w:r w:rsidRPr="00902954">
        <w:rPr>
          <w:rFonts w:eastAsia="Times New Roman" w:cs="Arial"/>
          <w:b/>
          <w:bCs/>
          <w:noProof/>
          <w:color w:val="2C2A25"/>
          <w:sz w:val="28"/>
          <w:szCs w:val="24"/>
          <w:lang w:eastAsia="pl-PL"/>
        </w:rPr>
        <w:drawing>
          <wp:inline distT="0" distB="0" distL="0" distR="0">
            <wp:extent cx="5760720" cy="532389"/>
            <wp:effectExtent l="19050" t="0" r="0" b="0"/>
            <wp:docPr id="1" name="Obraz 1" descr="C:\Users\arimr\Desktop\FB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mr\Desktop\FB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4" w:rsidRDefault="00902954" w:rsidP="0090295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C2A25"/>
          <w:sz w:val="28"/>
          <w:szCs w:val="24"/>
          <w:u w:val="single"/>
          <w:lang w:eastAsia="pl-PL"/>
        </w:rPr>
      </w:pPr>
    </w:p>
    <w:p w:rsidR="00902954" w:rsidRPr="00902954" w:rsidRDefault="00902954" w:rsidP="0090295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C2A25"/>
          <w:sz w:val="28"/>
          <w:szCs w:val="24"/>
          <w:u w:val="single"/>
          <w:lang w:eastAsia="pl-PL"/>
        </w:rPr>
      </w:pPr>
      <w:r w:rsidRPr="00902954">
        <w:rPr>
          <w:rFonts w:eastAsia="Times New Roman" w:cs="Arial"/>
          <w:b/>
          <w:bCs/>
          <w:color w:val="2C2A25"/>
          <w:sz w:val="28"/>
          <w:szCs w:val="24"/>
          <w:u w:val="single"/>
          <w:lang w:eastAsia="pl-PL"/>
        </w:rPr>
        <w:t>Nabór wniosków o dopłaty do materiału siewnego.</w:t>
      </w:r>
    </w:p>
    <w:p w:rsidR="00902954" w:rsidRPr="00902954" w:rsidRDefault="00902954" w:rsidP="0090295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C2A25"/>
          <w:sz w:val="24"/>
          <w:szCs w:val="24"/>
          <w:u w:val="single"/>
          <w:lang w:eastAsia="pl-PL"/>
        </w:rPr>
      </w:pPr>
    </w:p>
    <w:p w:rsidR="00902954" w:rsidRDefault="00902954" w:rsidP="0090295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C2A25"/>
          <w:sz w:val="24"/>
          <w:szCs w:val="24"/>
          <w:lang w:eastAsia="pl-PL"/>
        </w:rPr>
      </w:pP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 xml:space="preserve">W 2020 roku zmienił się termin naboru wniosków o dopłaty do materiału siewnego. </w:t>
      </w:r>
      <w:r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>M</w:t>
      </w: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 xml:space="preserve">ożna </w:t>
      </w:r>
      <w:r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 xml:space="preserve">je </w:t>
      </w: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 xml:space="preserve">składać w Biurach Powiatowych </w:t>
      </w:r>
      <w:proofErr w:type="spellStart"/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>ARiMR</w:t>
      </w:r>
      <w:proofErr w:type="spellEnd"/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 xml:space="preserve"> </w:t>
      </w:r>
      <w:r w:rsidRPr="00902954">
        <w:rPr>
          <w:rFonts w:eastAsia="Times New Roman" w:cs="Arial"/>
          <w:b/>
          <w:bCs/>
          <w:color w:val="2C2A25"/>
          <w:sz w:val="24"/>
          <w:szCs w:val="24"/>
          <w:u w:val="single"/>
          <w:lang w:eastAsia="pl-PL"/>
        </w:rPr>
        <w:t>od 25 maja do 25 czerwca 2020 roku.</w:t>
      </w: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 xml:space="preserve">       </w:t>
      </w: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>O dopłaty mogą się starać producenci rolni, którzy zużywają do siewu lub sadzenia materiał siewny kategorii elitarny lub kwalifikowany. Wsparcie udzielane jest do powierzchni gruntów rolnych - wysokość pomocy ustala się jako iloczyn deklarowanej przez rolnika we wniosku powierzchni upraw i stawki dopłaty.</w:t>
      </w:r>
    </w:p>
    <w:p w:rsidR="00902954" w:rsidRPr="00902954" w:rsidRDefault="00902954" w:rsidP="0090295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2A25"/>
          <w:sz w:val="24"/>
          <w:szCs w:val="24"/>
          <w:lang w:eastAsia="pl-PL"/>
        </w:rPr>
      </w:pPr>
      <w:r w:rsidRPr="00902954">
        <w:rPr>
          <w:rFonts w:eastAsia="Times New Roman" w:cs="Arial"/>
          <w:color w:val="2C2A25"/>
          <w:sz w:val="24"/>
          <w:szCs w:val="24"/>
          <w:lang w:eastAsia="pl-PL"/>
        </w:rPr>
        <w:br/>
      </w: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>Dopłatami objęte są następujące gatunki roślin uprawnych:</w:t>
      </w:r>
    </w:p>
    <w:p w:rsidR="00902954" w:rsidRPr="00902954" w:rsidRDefault="00902954" w:rsidP="00902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C2A25"/>
          <w:sz w:val="24"/>
          <w:szCs w:val="24"/>
          <w:lang w:eastAsia="pl-PL"/>
        </w:rPr>
      </w:pP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>ZBOŻA:</w:t>
      </w:r>
      <w:r w:rsidRPr="00902954">
        <w:rPr>
          <w:rFonts w:eastAsia="Times New Roman" w:cs="Arial"/>
          <w:color w:val="2C2A25"/>
          <w:sz w:val="24"/>
          <w:szCs w:val="24"/>
          <w:lang w:eastAsia="pl-PL"/>
        </w:rPr>
        <w:t> jęczmień, owies (nagi, szorstki, zwyczajny), pszenica (twarda, zwyczajna), pszenżyto, żyto;</w:t>
      </w:r>
    </w:p>
    <w:p w:rsidR="00902954" w:rsidRPr="00902954" w:rsidRDefault="00902954" w:rsidP="00902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C2A25"/>
          <w:sz w:val="24"/>
          <w:szCs w:val="24"/>
          <w:lang w:eastAsia="pl-PL"/>
        </w:rPr>
      </w:pP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>ROŚLINY STRĄCZKOWE</w:t>
      </w:r>
      <w:r w:rsidRPr="00902954">
        <w:rPr>
          <w:rFonts w:eastAsia="Times New Roman" w:cs="Arial"/>
          <w:color w:val="2C2A25"/>
          <w:sz w:val="24"/>
          <w:szCs w:val="24"/>
          <w:lang w:eastAsia="pl-PL"/>
        </w:rPr>
        <w:t>: bobik, groch siewny (odmiany roślin rolniczych), łubin (biały, wąskolistny, żółty), soja, wyka siewna;</w:t>
      </w:r>
    </w:p>
    <w:p w:rsidR="00902954" w:rsidRPr="00902954" w:rsidRDefault="00902954" w:rsidP="00902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C2A25"/>
          <w:sz w:val="24"/>
          <w:szCs w:val="24"/>
          <w:lang w:eastAsia="pl-PL"/>
        </w:rPr>
      </w:pPr>
      <w:r w:rsidRPr="00902954">
        <w:rPr>
          <w:rFonts w:eastAsia="Times New Roman" w:cs="Arial"/>
          <w:b/>
          <w:bCs/>
          <w:color w:val="2C2A25"/>
          <w:sz w:val="24"/>
          <w:szCs w:val="24"/>
          <w:lang w:eastAsia="pl-PL"/>
        </w:rPr>
        <w:t>ZIEMNIAK.</w:t>
      </w:r>
    </w:p>
    <w:p w:rsidR="00902954" w:rsidRPr="00902954" w:rsidRDefault="00902954" w:rsidP="00902954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444444"/>
        </w:rPr>
      </w:pPr>
      <w:r w:rsidRPr="00902954">
        <w:rPr>
          <w:rStyle w:val="Pogrubienie"/>
          <w:rFonts w:asciiTheme="minorHAnsi" w:hAnsiTheme="minorHAnsi" w:cs="Arial"/>
          <w:b w:val="0"/>
          <w:color w:val="444444"/>
        </w:rPr>
        <w:t xml:space="preserve">Agencja Restrukturyzacji i Modernizacji Rolnictwa zakończyła wypłatę dopłat do zużytego do siewu lub sadzenia materiału siewnego kategorii elitarny lub kwalifikowany za rok 2019 r. </w:t>
      </w:r>
      <w:r>
        <w:rPr>
          <w:rStyle w:val="Pogrubienie"/>
          <w:rFonts w:asciiTheme="minorHAnsi" w:hAnsiTheme="minorHAnsi" w:cs="Arial"/>
          <w:b w:val="0"/>
          <w:color w:val="444444"/>
        </w:rPr>
        <w:t xml:space="preserve">     </w:t>
      </w:r>
      <w:r w:rsidRPr="00902954">
        <w:rPr>
          <w:rStyle w:val="Pogrubienie"/>
          <w:rFonts w:asciiTheme="minorHAnsi" w:hAnsiTheme="minorHAnsi" w:cs="Arial"/>
          <w:color w:val="444444"/>
        </w:rPr>
        <w:t xml:space="preserve">Z tego tytułu w województwie podkarpackim dla rolników wypłacono kwotę ponad 1,4 mln zł. Łącznie w całym województwie złożonych zostało 1721 wniosków. Najwięcej  </w:t>
      </w:r>
      <w:r>
        <w:rPr>
          <w:rStyle w:val="Pogrubienie"/>
          <w:rFonts w:asciiTheme="minorHAnsi" w:hAnsiTheme="minorHAnsi" w:cs="Arial"/>
          <w:color w:val="444444"/>
        </w:rPr>
        <w:t xml:space="preserve">          </w:t>
      </w:r>
      <w:r w:rsidRPr="00902954">
        <w:rPr>
          <w:rStyle w:val="Pogrubienie"/>
          <w:rFonts w:asciiTheme="minorHAnsi" w:hAnsiTheme="minorHAnsi" w:cs="Arial"/>
          <w:color w:val="444444"/>
        </w:rPr>
        <w:t>w powiecie jarosławskim 275, lubaczowskim 237 oraz mieleckim 210.</w:t>
      </w:r>
    </w:p>
    <w:p w:rsidR="009D0F85" w:rsidRDefault="009D0F85" w:rsidP="00902954">
      <w:pPr>
        <w:jc w:val="both"/>
        <w:rPr>
          <w:b/>
          <w:sz w:val="24"/>
          <w:szCs w:val="24"/>
        </w:rPr>
      </w:pPr>
    </w:p>
    <w:p w:rsidR="00902954" w:rsidRDefault="00902954" w:rsidP="009029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Przygotowała:</w:t>
      </w:r>
    </w:p>
    <w:p w:rsidR="00902954" w:rsidRDefault="00902954" w:rsidP="009029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Izabela </w:t>
      </w:r>
      <w:proofErr w:type="spellStart"/>
      <w:r>
        <w:rPr>
          <w:b/>
          <w:sz w:val="24"/>
          <w:szCs w:val="24"/>
        </w:rPr>
        <w:t>Kulaga</w:t>
      </w:r>
      <w:proofErr w:type="spellEnd"/>
    </w:p>
    <w:p w:rsidR="00902954" w:rsidRDefault="00902954" w:rsidP="009029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Główny Specjalista</w:t>
      </w:r>
    </w:p>
    <w:p w:rsidR="00902954" w:rsidRPr="00902954" w:rsidRDefault="00902954" w:rsidP="0090295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ds. Informacji Promocji</w:t>
      </w:r>
    </w:p>
    <w:sectPr w:rsidR="00902954" w:rsidRPr="00902954" w:rsidSect="009D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72847"/>
    <w:multiLevelType w:val="multilevel"/>
    <w:tmpl w:val="DB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4"/>
    <w:rsid w:val="000D33F0"/>
    <w:rsid w:val="001F6FF2"/>
    <w:rsid w:val="00372585"/>
    <w:rsid w:val="004A7983"/>
    <w:rsid w:val="00511A0F"/>
    <w:rsid w:val="0056213A"/>
    <w:rsid w:val="005D5270"/>
    <w:rsid w:val="006D5869"/>
    <w:rsid w:val="00727E66"/>
    <w:rsid w:val="00861B76"/>
    <w:rsid w:val="008818E1"/>
    <w:rsid w:val="00902954"/>
    <w:rsid w:val="0093154E"/>
    <w:rsid w:val="009D0F85"/>
    <w:rsid w:val="00B17301"/>
    <w:rsid w:val="00B34740"/>
    <w:rsid w:val="00BC7051"/>
    <w:rsid w:val="00BF7A7F"/>
    <w:rsid w:val="00C30FAF"/>
    <w:rsid w:val="00C85A82"/>
    <w:rsid w:val="00C91A49"/>
    <w:rsid w:val="00CA704A"/>
    <w:rsid w:val="00D35888"/>
    <w:rsid w:val="00D45CC3"/>
    <w:rsid w:val="00D9259B"/>
    <w:rsid w:val="00DE62F9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64F6-3C43-4853-B81B-90F2CA79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9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uzytkownik</cp:lastModifiedBy>
  <cp:revision>2</cp:revision>
  <dcterms:created xsi:type="dcterms:W3CDTF">2020-05-26T05:42:00Z</dcterms:created>
  <dcterms:modified xsi:type="dcterms:W3CDTF">2020-05-26T05:42:00Z</dcterms:modified>
</cp:coreProperties>
</file>