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86" w:rsidRPr="00011986" w:rsidRDefault="00011986" w:rsidP="00011986">
      <w:pPr>
        <w:spacing w:after="0" w:line="240" w:lineRule="auto"/>
        <w:jc w:val="center"/>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 xml:space="preserve">OGŁOSZENIE O ZAMÓWIENIU - Roboty budowlane </w:t>
      </w:r>
    </w:p>
    <w:p w:rsidR="00011986" w:rsidRPr="00011986" w:rsidRDefault="00011986" w:rsidP="00011986">
      <w:pPr>
        <w:spacing w:after="240" w:line="240" w:lineRule="auto"/>
        <w:jc w:val="center"/>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Ogłoszenie nr 516862-N-2020 z dnia 2020-02-26 r.</w:t>
      </w:r>
    </w:p>
    <w:p w:rsidR="00011986" w:rsidRDefault="00011986" w:rsidP="00011986">
      <w:pPr>
        <w:spacing w:after="0" w:line="240" w:lineRule="auto"/>
        <w:jc w:val="center"/>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Miasto Leżajsk: „Kompleksowa rewitalizacja przestrzeni miejskiej w Leżajsku - roboty</w:t>
      </w:r>
      <w:r w:rsidRPr="0001198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 xml:space="preserve">budowlane” </w:t>
      </w:r>
    </w:p>
    <w:p w:rsidR="00011986" w:rsidRDefault="00011986" w:rsidP="00011986">
      <w:pPr>
        <w:spacing w:after="0" w:line="240" w:lineRule="auto"/>
        <w:jc w:val="center"/>
        <w:rPr>
          <w:rFonts w:ascii="Times New Roman" w:eastAsia="Times New Roman" w:hAnsi="Times New Roman" w:cs="Times New Roman"/>
          <w:b/>
          <w:sz w:val="24"/>
          <w:szCs w:val="24"/>
          <w:lang w:eastAsia="pl-PL"/>
        </w:rPr>
      </w:pP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Zamieszczanie ogłoszenia:</w:t>
      </w:r>
      <w:r w:rsidRPr="00011986">
        <w:rPr>
          <w:rFonts w:ascii="Times New Roman" w:eastAsia="Times New Roman" w:hAnsi="Times New Roman" w:cs="Times New Roman"/>
          <w:sz w:val="24"/>
          <w:szCs w:val="24"/>
          <w:lang w:eastAsia="pl-PL"/>
        </w:rPr>
        <w:t xml:space="preserve"> Zamieszczanie obowiązkowe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Ogłoszenie dotyczy:</w:t>
      </w:r>
      <w:r w:rsidRPr="00011986">
        <w:rPr>
          <w:rFonts w:ascii="Times New Roman" w:eastAsia="Times New Roman" w:hAnsi="Times New Roman" w:cs="Times New Roman"/>
          <w:sz w:val="24"/>
          <w:szCs w:val="24"/>
          <w:lang w:eastAsia="pl-PL"/>
        </w:rPr>
        <w:t xml:space="preserve"> Zamówienia publicznego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Tak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Nazwa projektu lub programu</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Regionalny Program Operacyjny Województwa Podkarpackiego na lata 2014 - 2020 - Działanie 6.3 Rewitalizacja przestrzeni regionalnej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u w:val="single"/>
          <w:lang w:eastAsia="pl-PL"/>
        </w:rPr>
        <w:t>SEKCJA I: ZAMAWIAJĄCY</w:t>
      </w:r>
      <w:r w:rsidRPr="00011986">
        <w:rPr>
          <w:rFonts w:ascii="Times New Roman" w:eastAsia="Times New Roman" w:hAnsi="Times New Roman" w:cs="Times New Roman"/>
          <w:sz w:val="24"/>
          <w:szCs w:val="24"/>
          <w:lang w:eastAsia="pl-PL"/>
        </w:rPr>
        <w:t xml:space="preserv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Postępowanie przeprowadza centralny zamawiający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Informacje na temat podmiotu któremu zamawiający powierzył/powierzyli prowadzenie postępowania:</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Postępowanie jest przeprowadzane wspólnie przez zamawiających</w:t>
      </w:r>
      <w:r w:rsidRPr="00011986">
        <w:rPr>
          <w:rFonts w:ascii="Times New Roman" w:eastAsia="Times New Roman" w:hAnsi="Times New Roman" w:cs="Times New Roman"/>
          <w:sz w:val="24"/>
          <w:szCs w:val="24"/>
          <w:lang w:eastAsia="pl-PL"/>
        </w:rPr>
        <w:t xml:space="preserv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Informacje dodatkowe:</w:t>
      </w:r>
      <w:r w:rsidRPr="00011986">
        <w:rPr>
          <w:rFonts w:ascii="Times New Roman" w:eastAsia="Times New Roman" w:hAnsi="Times New Roman" w:cs="Times New Roman"/>
          <w:sz w:val="24"/>
          <w:szCs w:val="24"/>
          <w:lang w:eastAsia="pl-PL"/>
        </w:rPr>
        <w:t xml:space="preserv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 1) NAZWA I ADRES: </w:t>
      </w:r>
      <w:r w:rsidRPr="00011986">
        <w:rPr>
          <w:rFonts w:ascii="Times New Roman" w:eastAsia="Times New Roman" w:hAnsi="Times New Roman" w:cs="Times New Roman"/>
          <w:sz w:val="24"/>
          <w:szCs w:val="24"/>
          <w:lang w:eastAsia="pl-PL"/>
        </w:rPr>
        <w:t xml:space="preserve">Miasto Leżajsk, krajowy numer identyfikacyjny 69058170300000, ul. Rynek  1 , 37-300  Leżajsk, woj. podkarpackie, państwo Polska, tel. 17 2427333, , e-mail uml@miastolezajsk.pl, jadwiga.szkodzinska@miastolezajsk.pl, faks 17 2427333. </w:t>
      </w:r>
      <w:r w:rsidRPr="00011986">
        <w:rPr>
          <w:rFonts w:ascii="Times New Roman" w:eastAsia="Times New Roman" w:hAnsi="Times New Roman" w:cs="Times New Roman"/>
          <w:sz w:val="24"/>
          <w:szCs w:val="24"/>
          <w:lang w:eastAsia="pl-PL"/>
        </w:rPr>
        <w:br/>
        <w:t xml:space="preserve">Adres strony internetowej (URL): </w:t>
      </w:r>
      <w:r w:rsidRPr="00011986">
        <w:rPr>
          <w:rFonts w:ascii="Times New Roman" w:eastAsia="Times New Roman" w:hAnsi="Times New Roman" w:cs="Times New Roman"/>
          <w:b/>
          <w:sz w:val="24"/>
          <w:szCs w:val="24"/>
          <w:u w:val="single"/>
          <w:lang w:eastAsia="pl-PL"/>
        </w:rPr>
        <w:t xml:space="preserve">www.miastolezajsk.pl </w:t>
      </w:r>
      <w:r w:rsidRPr="00011986">
        <w:rPr>
          <w:rFonts w:ascii="Times New Roman" w:eastAsia="Times New Roman" w:hAnsi="Times New Roman" w:cs="Times New Roman"/>
          <w:b/>
          <w:sz w:val="24"/>
          <w:szCs w:val="24"/>
          <w:u w:val="single"/>
          <w:lang w:eastAsia="pl-PL"/>
        </w:rPr>
        <w:br/>
      </w:r>
      <w:r w:rsidRPr="00011986">
        <w:rPr>
          <w:rFonts w:ascii="Times New Roman" w:eastAsia="Times New Roman" w:hAnsi="Times New Roman" w:cs="Times New Roman"/>
          <w:sz w:val="24"/>
          <w:szCs w:val="24"/>
          <w:lang w:eastAsia="pl-PL"/>
        </w:rPr>
        <w:lastRenderedPageBreak/>
        <w:t xml:space="preserve">Adres profilu nabywcy: </w:t>
      </w:r>
      <w:r w:rsidRPr="0001198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 2) RODZAJ ZAMAWIAJĄCEGO: </w:t>
      </w:r>
      <w:r w:rsidRPr="00011986">
        <w:rPr>
          <w:rFonts w:ascii="Times New Roman" w:eastAsia="Times New Roman" w:hAnsi="Times New Roman" w:cs="Times New Roman"/>
          <w:sz w:val="24"/>
          <w:szCs w:val="24"/>
          <w:lang w:eastAsia="pl-PL"/>
        </w:rPr>
        <w:t xml:space="preserve">Administracja samorządowa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I.3) WSPÓLNE UDZIELANIE ZAMÓWIENIA </w:t>
      </w:r>
      <w:r w:rsidRPr="00011986">
        <w:rPr>
          <w:rFonts w:ascii="Times New Roman" w:eastAsia="Times New Roman" w:hAnsi="Times New Roman" w:cs="Times New Roman"/>
          <w:b/>
          <w:bCs/>
          <w:i/>
          <w:iCs/>
          <w:sz w:val="24"/>
          <w:szCs w:val="24"/>
          <w:lang w:eastAsia="pl-PL"/>
        </w:rPr>
        <w:t>(jeżeli dotyczy)</w:t>
      </w:r>
      <w:r w:rsidRPr="00011986">
        <w:rPr>
          <w:rFonts w:ascii="Times New Roman" w:eastAsia="Times New Roman" w:hAnsi="Times New Roman" w:cs="Times New Roman"/>
          <w:b/>
          <w:bCs/>
          <w:sz w:val="24"/>
          <w:szCs w:val="24"/>
          <w:lang w:eastAsia="pl-PL"/>
        </w:rPr>
        <w:t xml:space="preserv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I.4) KOMUNIKACJA: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11986">
        <w:rPr>
          <w:rFonts w:ascii="Times New Roman" w:eastAsia="Times New Roman" w:hAnsi="Times New Roman" w:cs="Times New Roman"/>
          <w:sz w:val="24"/>
          <w:szCs w:val="24"/>
          <w:lang w:eastAsia="pl-PL"/>
        </w:rPr>
        <w:t xml:space="preserv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Tak </w:t>
      </w:r>
      <w:r w:rsidRPr="00011986">
        <w:rPr>
          <w:rFonts w:ascii="Times New Roman" w:eastAsia="Times New Roman" w:hAnsi="Times New Roman" w:cs="Times New Roman"/>
          <w:sz w:val="24"/>
          <w:szCs w:val="24"/>
          <w:lang w:eastAsia="pl-PL"/>
        </w:rPr>
        <w:br/>
        <w:t xml:space="preserve">https://lezajsk.um.bipgmina.pl/wiadomosci/3/lista/przetargi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Oferty lub wnioski o dopuszczenie do udziału w postępowaniu należy przesyłać:</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Elektronicznie</w:t>
      </w:r>
      <w:r w:rsidRPr="00011986">
        <w:rPr>
          <w:rFonts w:ascii="Times New Roman" w:eastAsia="Times New Roman" w:hAnsi="Times New Roman" w:cs="Times New Roman"/>
          <w:sz w:val="24"/>
          <w:szCs w:val="24"/>
          <w:lang w:eastAsia="pl-PL"/>
        </w:rPr>
        <w:t xml:space="preserv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r w:rsidRPr="00011986">
        <w:rPr>
          <w:rFonts w:ascii="Times New Roman" w:eastAsia="Times New Roman" w:hAnsi="Times New Roman" w:cs="Times New Roman"/>
          <w:sz w:val="24"/>
          <w:szCs w:val="24"/>
          <w:lang w:eastAsia="pl-PL"/>
        </w:rPr>
        <w:br/>
        <w:t xml:space="preserve">adres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Nie </w:t>
      </w:r>
      <w:r w:rsidRPr="00011986">
        <w:rPr>
          <w:rFonts w:ascii="Times New Roman" w:eastAsia="Times New Roman" w:hAnsi="Times New Roman" w:cs="Times New Roman"/>
          <w:sz w:val="24"/>
          <w:szCs w:val="24"/>
          <w:lang w:eastAsia="pl-PL"/>
        </w:rPr>
        <w:br/>
        <w:t xml:space="preserve">Inny sposób: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Tak </w:t>
      </w:r>
      <w:r w:rsidRPr="00011986">
        <w:rPr>
          <w:rFonts w:ascii="Times New Roman" w:eastAsia="Times New Roman" w:hAnsi="Times New Roman" w:cs="Times New Roman"/>
          <w:sz w:val="24"/>
          <w:szCs w:val="24"/>
          <w:lang w:eastAsia="pl-PL"/>
        </w:rPr>
        <w:br/>
        <w:t xml:space="preserve">Inny sposób: </w:t>
      </w:r>
      <w:r w:rsidRPr="00011986">
        <w:rPr>
          <w:rFonts w:ascii="Times New Roman" w:eastAsia="Times New Roman" w:hAnsi="Times New Roman" w:cs="Times New Roman"/>
          <w:sz w:val="24"/>
          <w:szCs w:val="24"/>
          <w:lang w:eastAsia="pl-PL"/>
        </w:rPr>
        <w:br/>
        <w:t xml:space="preserve">w formie pisemnej - za pośrednictwem: operatora pocztowego w rozumieniu ustawy z dnia 23 listopada 2012 r.- Prawo pocztowe, osobiście lub za pośrednictwem posłańca </w:t>
      </w:r>
      <w:r w:rsidRPr="00011986">
        <w:rPr>
          <w:rFonts w:ascii="Times New Roman" w:eastAsia="Times New Roman" w:hAnsi="Times New Roman" w:cs="Times New Roman"/>
          <w:sz w:val="24"/>
          <w:szCs w:val="24"/>
          <w:lang w:eastAsia="pl-PL"/>
        </w:rPr>
        <w:br/>
        <w:t xml:space="preserve">Adres: </w:t>
      </w:r>
      <w:r w:rsidRPr="00011986">
        <w:rPr>
          <w:rFonts w:ascii="Times New Roman" w:eastAsia="Times New Roman" w:hAnsi="Times New Roman" w:cs="Times New Roman"/>
          <w:sz w:val="24"/>
          <w:szCs w:val="24"/>
          <w:lang w:eastAsia="pl-PL"/>
        </w:rPr>
        <w:br/>
        <w:t xml:space="preserve">Urząd Miejski w Leżajsku, ul. Rynek 1, 37-300 Leżajsk (Sekretariat)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11986">
        <w:rPr>
          <w:rFonts w:ascii="Times New Roman" w:eastAsia="Times New Roman" w:hAnsi="Times New Roman" w:cs="Times New Roman"/>
          <w:sz w:val="24"/>
          <w:szCs w:val="24"/>
          <w:lang w:eastAsia="pl-PL"/>
        </w:rPr>
        <w:t xml:space="preserv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r w:rsidRPr="0001198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u w:val="single"/>
          <w:lang w:eastAsia="pl-PL"/>
        </w:rPr>
        <w:t xml:space="preserve">SEKCJA II: PRZEDMIOT ZAMÓWIENIA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II.1) Nazwa nadana zamówieniu przez zamawiającego: </w:t>
      </w:r>
      <w:r w:rsidRPr="00011986">
        <w:rPr>
          <w:rFonts w:ascii="Times New Roman" w:eastAsia="Times New Roman" w:hAnsi="Times New Roman" w:cs="Times New Roman"/>
          <w:sz w:val="24"/>
          <w:szCs w:val="24"/>
          <w:lang w:eastAsia="pl-PL"/>
        </w:rPr>
        <w:t xml:space="preserve">„Kompleksowa rewitalizacja przestrzeni miejskiej w Leżajsku - roboty budowlane”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Numer referencyjny: </w:t>
      </w:r>
      <w:r w:rsidRPr="00011986">
        <w:rPr>
          <w:rFonts w:ascii="Times New Roman" w:eastAsia="Times New Roman" w:hAnsi="Times New Roman" w:cs="Times New Roman"/>
          <w:sz w:val="24"/>
          <w:szCs w:val="24"/>
          <w:lang w:eastAsia="pl-PL"/>
        </w:rPr>
        <w:t xml:space="preserve">ZP.271.1.1.2020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11986" w:rsidRPr="00011986" w:rsidRDefault="00011986" w:rsidP="00011986">
      <w:pPr>
        <w:spacing w:after="0" w:line="240" w:lineRule="auto"/>
        <w:jc w:val="both"/>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II.2) Rodzaj zamówienia: </w:t>
      </w:r>
      <w:r w:rsidRPr="00011986">
        <w:rPr>
          <w:rFonts w:ascii="Times New Roman" w:eastAsia="Times New Roman" w:hAnsi="Times New Roman" w:cs="Times New Roman"/>
          <w:sz w:val="24"/>
          <w:szCs w:val="24"/>
          <w:lang w:eastAsia="pl-PL"/>
        </w:rPr>
        <w:t xml:space="preserve">Roboty budowlane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II.3) Informacja o możliwości składania ofert częściowych</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Zamówienie podzielone jest na części: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Tak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Oferty lub wnioski o dopuszczenie do udziału w postępowaniu można składać w odniesieniu do:</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wszystkich części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II.4) Krótki opis przedmiotu zamówienia </w:t>
      </w:r>
      <w:r w:rsidRPr="0001198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1198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11986">
        <w:rPr>
          <w:rFonts w:ascii="Times New Roman" w:eastAsia="Times New Roman" w:hAnsi="Times New Roman" w:cs="Times New Roman"/>
          <w:sz w:val="24"/>
          <w:szCs w:val="24"/>
          <w:lang w:eastAsia="pl-PL"/>
        </w:rPr>
        <w:t xml:space="preserve">1. Przedmiotem zamówienia jest wykonanie zadania pod nazwą „Kompleksowa rewitalizacja przestrzeni miejskiej w Leżajsku - roboty budowlane” stanowiących element projektu dofinansowanego ze środków Europejskiego Funduszu Rozwoju Regionalnego w ramach Regionalnego Programu Operacyjnego Województwa Podkarpackiego na lata 2014 - 2020 - Działanie 6.3 Rewitalizacja przestrzeni regionalnej. 2. Zamówienie jest podzielone na trzy oddzielne części: Część numer 1 - „Przebudowa zabytkowej wieży dzwonniczej Kościoła Farnego w Leżajsku” W ramach tej części wykonane będą prace konserwatorskie i budowlane: - konserwacja i naprawa ścian zabytkowych murowanych z cegły – ok. 700 m2, - remont, budowa drewnianych podłóg i schodów policzkowych, - dostawa i zamontowanie żaluzji okiennych – 4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 rozbudowa instalacji elektrycznych. Zakres części nr 1 obejmuje przeprowadzenie prac adaptacyjnych budynku wieży dzwonniczej dla przystosowania poziomów wieży dla potrzeb nowych funkcji. Na poziomie 2 przewiduje się prezentację historii miasta. Poziom 6 zostanie wykorzystany na cele widokowe. Opisany zakres robót nie wprowadza żadnych barier dostępności dla osób niepełnosprawnych. Część numer 2 - „Zmiana zagospodarowania przestrzeni publicznej obszaru Rynku wraz ze Skwerem Księdza Stanisława Lubasa w Leżajsku” W ramach tej części wykonywane będą roboty budowlane: - przebudowa istniejących nawierzchni rynku i skweru na nawierzchnię z wielkowymiarowych płyt granitowych 120 cm x 60 cm gr. 10 cm i kostki granitowej, na podbudowie z kruszywa łamanego, budowa nowych miejsc postojowych, wykonanie nowej nawierzchni istniejących parkingów– ok. 6 925 m2, - przebudowę istniejących dróg o nawierzchni asfaltowej – ok. 500 m2, - przebudowa kanalizacji deszczowej, budowa odwodnienia płyty rynku i skweru oraz niezbędna przebudowa podziemnego uzbrojenia terenu, - przebudowa istniejącego oświetlenia (zasilanie kablem ziemnym, 40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słupów oświetleniowych z oprawami LED, oświetlenie posadzkowe najazdowe- 45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 budowa zespołu fontann w obszarze głównego placu rynku oraz fontanny w obszarze skweru (2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 przebudowa (zmiana lokalizacji) pomnika Władysława Jagiełły, - wykonanie elementów małej architektury (ławki miejskie, kosze), - przebudowa (zmianę lokalizacji) krzyża i pamiątkowego i kamienia wraz z tablicą pamiątkową ks. Stanisława Lubasa, - przebudowa budynku szaletów miejskich (powierzchnia </w:t>
      </w:r>
      <w:proofErr w:type="spellStart"/>
      <w:r w:rsidRPr="00011986">
        <w:rPr>
          <w:rFonts w:ascii="Times New Roman" w:eastAsia="Times New Roman" w:hAnsi="Times New Roman" w:cs="Times New Roman"/>
          <w:sz w:val="24"/>
          <w:szCs w:val="24"/>
          <w:lang w:eastAsia="pl-PL"/>
        </w:rPr>
        <w:t>uż</w:t>
      </w:r>
      <w:proofErr w:type="spellEnd"/>
      <w:r w:rsidRPr="00011986">
        <w:rPr>
          <w:rFonts w:ascii="Times New Roman" w:eastAsia="Times New Roman" w:hAnsi="Times New Roman" w:cs="Times New Roman"/>
          <w:sz w:val="24"/>
          <w:szCs w:val="24"/>
          <w:lang w:eastAsia="pl-PL"/>
        </w:rPr>
        <w:t>. ok. 45 m2). - wykonanie nowego urządzenia zieleni (</w:t>
      </w:r>
      <w:proofErr w:type="spellStart"/>
      <w:r w:rsidRPr="00011986">
        <w:rPr>
          <w:rFonts w:ascii="Times New Roman" w:eastAsia="Times New Roman" w:hAnsi="Times New Roman" w:cs="Times New Roman"/>
          <w:sz w:val="24"/>
          <w:szCs w:val="24"/>
          <w:lang w:eastAsia="pl-PL"/>
        </w:rPr>
        <w:t>nasadzeń</w:t>
      </w:r>
      <w:proofErr w:type="spellEnd"/>
      <w:r w:rsidRPr="00011986">
        <w:rPr>
          <w:rFonts w:ascii="Times New Roman" w:eastAsia="Times New Roman" w:hAnsi="Times New Roman" w:cs="Times New Roman"/>
          <w:sz w:val="24"/>
          <w:szCs w:val="24"/>
          <w:lang w:eastAsia="pl-PL"/>
        </w:rPr>
        <w:t xml:space="preserve"> drzew, krzewów i traw ozdobnych) – ( ok. 0,16 ha). Zakres części nr 2 obejmuje całkowitą przebudowę nawierzchni płyty rynku oraz skweru księdza Lubasa i nadanie im nowych funkcji – turystycznych i rekreacyjnych. Opisany zakres robót nie wprowadza żadnych barier dostępności dla osób niepełnosprawnych. Zamawiający wymaga przez cały okres realizacji zadania utrzymania przejezdności dróg z dopuszczeniem ruchu wahadłowego. Zamawiający dopuszcza krótkotrwałe zamknięcie odcinków ulic na czas wykonywania robót związanych z budową. Przygotowanie projektów tymczasowej organizacji ruchu, wraz z uzgodnieniami (w tym Zamawiającego) i uzyskaniem zatwierdzenia należy do obowiązku Wykonawcy robót. Wszelkie koszty będące wynikiem w/w uzgodnień i wprowadzenia tymczasowej organizacji ruchu ponosi Wykonawca robót. Projekt tymczasowej organizacji ruchu winien uwzględniać bezpieczny ruch pieszych i funkcjonowanie dojazdów do istniejących obiektów w czasie trwania budowy. Wykonawca będzie zobowiązany realizować bieżące i zimowe utrzymanie dróg (objętych zakresem przekazania placu budowy) w czasie realizacji zadania. Część numer 3 - „Zmiana zagospodarowania przestrzeni publicznej placu przed Miejskim Centrum Kultury w Leżajsku” W ramach tej części wykonywane będą roboty budowlane: - przebudowa nawierzchni placu (nawierzchnia placu wykonana zostanie z wielkowymiarowych płyt betonowych i koski betonowej na podbudowie z kruszywa łamanego – ok. 1800 m2), - budowa zadaszonej sceny plenerowej, - budowa fontanny (1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 budowa nowego oświetlenia placu (zasilanie kablem ziemnym, 6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słupów oświetleniowych z oprawami LED, oświetlenie posadzkowe najazdowe- 21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 niezbędna przebudowa podziemnego uzbrojenia terenu - wykonanie nowego zagospodarowania terenu (zmianę lokalizacji instalacji artystycznych), - wykonanie nowych elementów małej architektury (siedziska, ławki miejskie oraz stoliki szachowe), - wykonanie nowych </w:t>
      </w:r>
      <w:proofErr w:type="spellStart"/>
      <w:r w:rsidRPr="00011986">
        <w:rPr>
          <w:rFonts w:ascii="Times New Roman" w:eastAsia="Times New Roman" w:hAnsi="Times New Roman" w:cs="Times New Roman"/>
          <w:sz w:val="24"/>
          <w:szCs w:val="24"/>
          <w:lang w:eastAsia="pl-PL"/>
        </w:rPr>
        <w:t>nasadzeń</w:t>
      </w:r>
      <w:proofErr w:type="spellEnd"/>
      <w:r w:rsidRPr="00011986">
        <w:rPr>
          <w:rFonts w:ascii="Times New Roman" w:eastAsia="Times New Roman" w:hAnsi="Times New Roman" w:cs="Times New Roman"/>
          <w:sz w:val="24"/>
          <w:szCs w:val="24"/>
          <w:lang w:eastAsia="pl-PL"/>
        </w:rPr>
        <w:t xml:space="preserve"> (drzewa, krzewy, trawy ozdobne – ok. 450 m2) Zakres części nr 3 obejmuje całkowitą przebudowę nawierzchni placu przed Miejskim Centrum Kultury i nadanie mu nowych funkcji – reprezentacyjnych, turystycznych i rekreacyjnych. Opisany zakres robót nie wprowadza żadnych barier dostępności dla osób niepełnosprawnych. 3. Szczegółowy zakres oraz warunki wykonania robót dla każdej z części określa: dokumentacja projektowa, zawierająca projekt budowlany, projekt wykonawczy, specyfikacje techniczne wykonania i odbioru robót budowlanych (</w:t>
      </w:r>
      <w:proofErr w:type="spellStart"/>
      <w:r w:rsidRPr="00011986">
        <w:rPr>
          <w:rFonts w:ascii="Times New Roman" w:eastAsia="Times New Roman" w:hAnsi="Times New Roman" w:cs="Times New Roman"/>
          <w:sz w:val="24"/>
          <w:szCs w:val="24"/>
          <w:lang w:eastAsia="pl-PL"/>
        </w:rPr>
        <w:t>STWiORB</w:t>
      </w:r>
      <w:proofErr w:type="spellEnd"/>
      <w:r w:rsidRPr="00011986">
        <w:rPr>
          <w:rFonts w:ascii="Times New Roman" w:eastAsia="Times New Roman" w:hAnsi="Times New Roman" w:cs="Times New Roman"/>
          <w:sz w:val="24"/>
          <w:szCs w:val="24"/>
          <w:lang w:eastAsia="pl-PL"/>
        </w:rPr>
        <w:t xml:space="preserve">) - wg załącznika nr 9.1 - na część nr 1, 9.2 - na część nr 2 i 9.3 - na część nr 3, a także formularze cenowe zawierające przedmiary robót, które stanowią załączniki nr 2.1 - na część nr 1, 2.2 na część nr 2 i 2.3 na część nr 3 do SIWZ. 4 W cenie oferty należy uwzględnić pełną obsługę geodezyjną robót, w tym wykonanie inwentaryzacji powykonawczych oraz dla części numer 2 zapewnienie nadzoru archeologicznego. 5. Wykonawca przekaże Zamawiającemu komplet dokumentów do zgłoszenia zakończenia robót (protokoły, inwentaryzację powykonawczą, obmiar robót, dziennik budowy, certyfikaty i deklaracje zgodności na wbudowane materiały). 6. Wykonawca zobowiązany jest do spełnienia warunków określonych w uzgodnieniach branżowych (w tym Wojewódzkiego Konserwatora Zabytków, Podkarpackiego Zarządu Dróg Wojewódzkich, zakładu energetycznego, zakładu gazowniczego, Miejskiego Zakładu Komunalnego w Leżajsku), które są integralną częścią dokumentacji. 7. Materiały budowlane stosowane do wykonywania przedmiotu zamówienia muszą spełniać wymogi art. 10 ustawy z dnia 7 lipca 1994 r. Prawo Budowlane. 8. Określone w dokumentacji projektowej, </w:t>
      </w:r>
      <w:proofErr w:type="spellStart"/>
      <w:r w:rsidRPr="00011986">
        <w:rPr>
          <w:rFonts w:ascii="Times New Roman" w:eastAsia="Times New Roman" w:hAnsi="Times New Roman" w:cs="Times New Roman"/>
          <w:sz w:val="24"/>
          <w:szCs w:val="24"/>
          <w:lang w:eastAsia="pl-PL"/>
        </w:rPr>
        <w:t>STWiOR</w:t>
      </w:r>
      <w:proofErr w:type="spellEnd"/>
      <w:r w:rsidRPr="00011986">
        <w:rPr>
          <w:rFonts w:ascii="Times New Roman" w:eastAsia="Times New Roman" w:hAnsi="Times New Roman" w:cs="Times New Roman"/>
          <w:sz w:val="24"/>
          <w:szCs w:val="24"/>
          <w:lang w:eastAsia="pl-PL"/>
        </w:rPr>
        <w:t xml:space="preserve">, formularzach cenowych typy materiałów i urządzeń podano dla wyznaczenia standardu technicznego. Wykonawcy robót przysługuje prawo ich zastąpienia przez materiały i urządzenia,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 (w tym np.: właściwości, wymiarów, ciężaru, sposobu transportu i montażu). 9. Wykonawca, który powołuje się na rozwiązania równoważne jest obowiązany wykazać, że oferowane przez niego materiały spełniają wymagania określone przez Zamawiającego. 10. Przedmiot zamówienia będzie realizowany według harmonogramu rzeczowo-finansowego opracowanego przez Wykonawcę i przedstawionego do zatwierdzenia przedstawicielowi Zamawiającego przed podpisaniem umowy. W harmonogramie rzeczowo-finansowym należy uwzględnić wykonanie robót w 2020 roku w cenie: dla części nr 1 - bez ograniczeń, dla części 2 – co najmniej 5 000 000,00 zł, dla części 3 – co najmniej 1 000 000,00 zł. 11. Stosownie do treści art. 29 ust. 3a </w:t>
      </w:r>
      <w:proofErr w:type="spellStart"/>
      <w:r w:rsidRPr="00011986">
        <w:rPr>
          <w:rFonts w:ascii="Times New Roman" w:eastAsia="Times New Roman" w:hAnsi="Times New Roman" w:cs="Times New Roman"/>
          <w:sz w:val="24"/>
          <w:szCs w:val="24"/>
          <w:lang w:eastAsia="pl-PL"/>
        </w:rPr>
        <w:t>uPzp</w:t>
      </w:r>
      <w:proofErr w:type="spellEnd"/>
      <w:r w:rsidRPr="00011986">
        <w:rPr>
          <w:rFonts w:ascii="Times New Roman" w:eastAsia="Times New Roman" w:hAnsi="Times New Roman" w:cs="Times New Roman"/>
          <w:sz w:val="24"/>
          <w:szCs w:val="24"/>
          <w:lang w:eastAsia="pl-PL"/>
        </w:rPr>
        <w:t xml:space="preserve"> Zamawiający wymaga zatrudnienia na podstawie umowy o pracę przez Wykonawcę lub Podwykonawcę w rozumieniu przepisów ustawy z dnia 26 czerwca 1974 r. – Kodeks Pracy (Dz.U. z 2019 r., poz. 1040 z </w:t>
      </w:r>
      <w:proofErr w:type="spellStart"/>
      <w:r w:rsidRPr="00011986">
        <w:rPr>
          <w:rFonts w:ascii="Times New Roman" w:eastAsia="Times New Roman" w:hAnsi="Times New Roman" w:cs="Times New Roman"/>
          <w:sz w:val="24"/>
          <w:szCs w:val="24"/>
          <w:lang w:eastAsia="pl-PL"/>
        </w:rPr>
        <w:t>późn</w:t>
      </w:r>
      <w:proofErr w:type="spellEnd"/>
      <w:r w:rsidRPr="00011986">
        <w:rPr>
          <w:rFonts w:ascii="Times New Roman" w:eastAsia="Times New Roman" w:hAnsi="Times New Roman" w:cs="Times New Roman"/>
          <w:sz w:val="24"/>
          <w:szCs w:val="24"/>
          <w:lang w:eastAsia="pl-PL"/>
        </w:rPr>
        <w:t xml:space="preserve">. zm.) - osób wykonujących następujące czynności w zakresie realizacji przedmiotu zamówienia: roboty demontażowe, rozbiórkowe, instalacyjne, montażowe. Wymóg zatrudnienia na podstawie umowy o pracę nie dotyczy osób pełniących samodzielne funkcje w budownictwie. 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W trakcie realizacji zamówienia na każde wezwanie Zamawiającego w wyznaczonym w tym wezwaniu terminie - nie krótszym niż 3 dni - Wykonawca przedłoży Zamawiającemu wskazane poniżej dowody w celu potwierdzenia spełnienia wymogu zatrudnienia na podstawie umowy o pracę przez Wykonawcę lub Podwykonawcę osób wykonujących wskazane powyżej czynności w trakcie realizacji zamówienia: 1) oświadczenie Wykonawcy lub Podwykonawcy o zatrudnieniu pracownika/pracowników na podstawie umowy o pracę - zawierające informacje, w tym dane osobowe, niezbędne do weryfikacji zatrudnienia na podstawie umowy o pracę, w szczególności: imię i nazwisko zatrudnionego pracownika, datę zawarcia umowy o pracę, rodzaj umowy o pracę i wymiaru etatu oraz zakres obowiązków pracownika. Z tytułu niespełnienia przez Wykonawcę lub Podwykonawcę wymogu zatrudnienia na podstawie umowy o pracę osób wykonujących wskazane powyżej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 przypadku uzasadnionych wątpliwości co do przestrzegania prawa pracy przez Wykonawcę lub Podwykonawcę, Zamawiający może zwrócić się o przeprowadzenie kontroli przez Państwową Inspekcję Pracy. 12 Zgodnie z obowiązującymi przepisami prawa w zakresie ochrony danych osobowych podmioty biorące udział postępowaniu o udzielenie zamówienia publicznego zobowiązane są do ich przestrzegania. W szczególności Zamawiający będący operatorem przetwarzania danych osobowych Wykonawcy, Podwykonawców, czy podmiotów udostępniających zasoby - przekazuje im dotyczące informacje zawarte w klauzuli informacyjnej stanowiącej załącznik nr 10 do SIWZ. Klauzula ta jest dostępna jest również na stronie internetowej zamawiającego pod adresem URL: http://lezajsk.um.bipgmina.pl/wiadomosci/11368/wiadomosc/423268/klauzula_informacyjna_dot_przetwarzania_danych_osobowych_na_pods Wykonawca zobowiązany jest do przestrzegania oraz do zapewnienia przestrzegania przepisów w zakresie ochrony danych osobowych przez ewentualnych Podwykonawców, czy przez podmioty udostępniające zasoby w przypadku powołania się na nie przez Wykonawcę. Informacja na podstawie art. 8a ust. 5 ustawy Prawo zamówień publicznych w zakresie praw osób (Wykonawców/ Podwykonawców/Podmiotów, na które Wykonawcy się powołują) do ochrony danych osobowych, zgodnie z rozporządzeniem Parlamentu Europejskiego i Rady (UE) 2016/679 z dnia 27 kwietnia 2016 r. w sprawie ochrony osób fizycznych w związku z przetwarzaniem danych osobowych i w sprawie swobodnego przepływu takich danych …… (zwanym dalej: RODO) oraz wskazanych w klauzuli informacyjnej Zamawiającego: a) dotyczących ich dostępu do informacji na podstawie art. 15 ust. 1 - 3 RODO w zakresie przetwarzania danych osobowych - Zamawiający może od tych osób żądać dodatkowych informacji mających na celu sprecyzowanie ich żądań, w szczególności podania nazwy lub daty postępowania o udzielenie zamówienia publicznego, w przypadku gdy wykonanie obowiązków wynikających z tych przepisów wymagałoby niewspółmiernie dużego wysiłku, b) dotyczących ograniczenia przetwarzania danych osobowych ww. osób w zakresie art. 18 ust. 1 RODO - Zamawiający nie ogranicza przetwarzania danych osobowych do czasu zakończenia postępowania o udzielenie zamówienia publicznego.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II.5) Główny kod CPV: </w:t>
      </w:r>
      <w:r w:rsidRPr="00011986">
        <w:rPr>
          <w:rFonts w:ascii="Times New Roman" w:eastAsia="Times New Roman" w:hAnsi="Times New Roman" w:cs="Times New Roman"/>
          <w:sz w:val="24"/>
          <w:szCs w:val="24"/>
          <w:lang w:eastAsia="pl-PL"/>
        </w:rPr>
        <w:t xml:space="preserve">45000000-7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Dodatkowe kody CPV:</w:t>
      </w:r>
      <w:r w:rsidRPr="0001198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Kod CPV</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45233200-1</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45422000-1</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45453000-7</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45310000-3</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45314310-7</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45316110-9</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45111200-0</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45262210-6</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45233220-7</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45255600-5</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45231300-8</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45400000-1</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45300000-0</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45233293-9</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45332000-3</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45232451-8</w:t>
            </w:r>
          </w:p>
        </w:tc>
      </w:tr>
    </w:tbl>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II.6) Całkowita wartość zamówienia </w:t>
      </w:r>
      <w:r w:rsidRPr="00011986">
        <w:rPr>
          <w:rFonts w:ascii="Times New Roman" w:eastAsia="Times New Roman" w:hAnsi="Times New Roman" w:cs="Times New Roman"/>
          <w:i/>
          <w:iCs/>
          <w:sz w:val="24"/>
          <w:szCs w:val="24"/>
          <w:lang w:eastAsia="pl-PL"/>
        </w:rPr>
        <w:t>(jeżeli zamawiający podaje informacje o wartości zamówienia)</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Wartość bez VAT: </w:t>
      </w:r>
      <w:r w:rsidRPr="00011986">
        <w:rPr>
          <w:rFonts w:ascii="Times New Roman" w:eastAsia="Times New Roman" w:hAnsi="Times New Roman" w:cs="Times New Roman"/>
          <w:sz w:val="24"/>
          <w:szCs w:val="24"/>
          <w:lang w:eastAsia="pl-PL"/>
        </w:rPr>
        <w:br/>
        <w:t xml:space="preserve">Waluta: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11986">
        <w:rPr>
          <w:rFonts w:ascii="Times New Roman" w:eastAsia="Times New Roman" w:hAnsi="Times New Roman" w:cs="Times New Roman"/>
          <w:sz w:val="24"/>
          <w:szCs w:val="24"/>
          <w:lang w:eastAsia="pl-PL"/>
        </w:rPr>
        <w:t xml:space="preserve"> </w:t>
      </w:r>
    </w:p>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11986">
        <w:rPr>
          <w:rFonts w:ascii="Times New Roman" w:eastAsia="Times New Roman" w:hAnsi="Times New Roman" w:cs="Times New Roman"/>
          <w:b/>
          <w:bCs/>
          <w:sz w:val="24"/>
          <w:szCs w:val="24"/>
          <w:lang w:eastAsia="pl-PL"/>
        </w:rPr>
        <w:t>Pzp</w:t>
      </w:r>
      <w:proofErr w:type="spellEnd"/>
      <w:r w:rsidRPr="00011986">
        <w:rPr>
          <w:rFonts w:ascii="Times New Roman" w:eastAsia="Times New Roman" w:hAnsi="Times New Roman" w:cs="Times New Roman"/>
          <w:b/>
          <w:bCs/>
          <w:sz w:val="24"/>
          <w:szCs w:val="24"/>
          <w:lang w:eastAsia="pl-PL"/>
        </w:rPr>
        <w:t xml:space="preserve">: </w:t>
      </w:r>
      <w:r w:rsidRPr="00011986">
        <w:rPr>
          <w:rFonts w:ascii="Times New Roman" w:eastAsia="Times New Roman" w:hAnsi="Times New Roman" w:cs="Times New Roman"/>
          <w:sz w:val="24"/>
          <w:szCs w:val="24"/>
          <w:lang w:eastAsia="pl-PL"/>
        </w:rPr>
        <w:t xml:space="preserve">Nie </w:t>
      </w:r>
      <w:r w:rsidRPr="0001198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miesiącach:   </w:t>
      </w:r>
      <w:r w:rsidRPr="00011986">
        <w:rPr>
          <w:rFonts w:ascii="Times New Roman" w:eastAsia="Times New Roman" w:hAnsi="Times New Roman" w:cs="Times New Roman"/>
          <w:i/>
          <w:iCs/>
          <w:sz w:val="24"/>
          <w:szCs w:val="24"/>
          <w:lang w:eastAsia="pl-PL"/>
        </w:rPr>
        <w:t xml:space="preserve"> lub </w:t>
      </w:r>
      <w:r w:rsidRPr="00011986">
        <w:rPr>
          <w:rFonts w:ascii="Times New Roman" w:eastAsia="Times New Roman" w:hAnsi="Times New Roman" w:cs="Times New Roman"/>
          <w:b/>
          <w:bCs/>
          <w:sz w:val="24"/>
          <w:szCs w:val="24"/>
          <w:lang w:eastAsia="pl-PL"/>
        </w:rPr>
        <w:t>dniach:</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i/>
          <w:iCs/>
          <w:sz w:val="24"/>
          <w:szCs w:val="24"/>
          <w:lang w:eastAsia="pl-PL"/>
        </w:rPr>
        <w:t>lub</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data rozpoczęcia: </w:t>
      </w:r>
      <w:r w:rsidRPr="00011986">
        <w:rPr>
          <w:rFonts w:ascii="Times New Roman" w:eastAsia="Times New Roman" w:hAnsi="Times New Roman" w:cs="Times New Roman"/>
          <w:sz w:val="24"/>
          <w:szCs w:val="24"/>
          <w:lang w:eastAsia="pl-PL"/>
        </w:rPr>
        <w:t> </w:t>
      </w:r>
      <w:r w:rsidRPr="00011986">
        <w:rPr>
          <w:rFonts w:ascii="Times New Roman" w:eastAsia="Times New Roman" w:hAnsi="Times New Roman" w:cs="Times New Roman"/>
          <w:i/>
          <w:iCs/>
          <w:sz w:val="24"/>
          <w:szCs w:val="24"/>
          <w:lang w:eastAsia="pl-PL"/>
        </w:rPr>
        <w:t xml:space="preserve"> lub </w:t>
      </w:r>
      <w:r w:rsidRPr="00011986">
        <w:rPr>
          <w:rFonts w:ascii="Times New Roman" w:eastAsia="Times New Roman" w:hAnsi="Times New Roman" w:cs="Times New Roman"/>
          <w:b/>
          <w:bCs/>
          <w:sz w:val="24"/>
          <w:szCs w:val="24"/>
          <w:lang w:eastAsia="pl-PL"/>
        </w:rPr>
        <w:t>zakończenia</w:t>
      </w:r>
      <w:r w:rsidRPr="00011986">
        <w:rPr>
          <w:rFonts w:ascii="Times New Roman" w:eastAsia="Times New Roman" w:hAnsi="Times New Roman" w:cs="Times New Roman"/>
          <w:bCs/>
          <w:sz w:val="24"/>
          <w:szCs w:val="24"/>
          <w:lang w:eastAsia="pl-PL"/>
        </w:rPr>
        <w:t xml:space="preserve">: </w:t>
      </w:r>
      <w:r w:rsidRPr="00011986">
        <w:rPr>
          <w:rFonts w:ascii="Times New Roman" w:eastAsia="Times New Roman" w:hAnsi="Times New Roman" w:cs="Times New Roman"/>
          <w:b/>
          <w:sz w:val="24"/>
          <w:szCs w:val="24"/>
          <w:lang w:eastAsia="pl-PL"/>
        </w:rPr>
        <w:t xml:space="preserve">Część numer 1 - 31 maj 2021 r. </w:t>
      </w:r>
    </w:p>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 xml:space="preserve">                                                              </w:t>
      </w:r>
      <w:r w:rsidRPr="00011986">
        <w:rPr>
          <w:rFonts w:ascii="Times New Roman" w:eastAsia="Times New Roman" w:hAnsi="Times New Roman" w:cs="Times New Roman"/>
          <w:b/>
          <w:sz w:val="24"/>
          <w:szCs w:val="24"/>
          <w:lang w:eastAsia="pl-PL"/>
        </w:rPr>
        <w:t xml:space="preserve">Część numer 2 - 29 październik 2021 r. </w:t>
      </w:r>
    </w:p>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 xml:space="preserve">                                                              </w:t>
      </w:r>
      <w:r w:rsidRPr="00011986">
        <w:rPr>
          <w:rFonts w:ascii="Times New Roman" w:eastAsia="Times New Roman" w:hAnsi="Times New Roman" w:cs="Times New Roman"/>
          <w:b/>
          <w:sz w:val="24"/>
          <w:szCs w:val="24"/>
          <w:lang w:eastAsia="pl-PL"/>
        </w:rPr>
        <w:t xml:space="preserve">Część numer 3 - 29 czerwiec 2021 r. </w:t>
      </w:r>
    </w:p>
    <w:p w:rsid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II.9) Informacje dodatkowe: </w:t>
      </w:r>
      <w:r w:rsidRPr="00011986">
        <w:rPr>
          <w:rFonts w:ascii="Times New Roman" w:eastAsia="Times New Roman" w:hAnsi="Times New Roman" w:cs="Times New Roman"/>
          <w:sz w:val="24"/>
          <w:szCs w:val="24"/>
          <w:lang w:eastAsia="pl-PL"/>
        </w:rPr>
        <w:t xml:space="preserve">Termin zakończenia realizacji zamówienia: Część numer 1 - 31 maj 2021 r. Część numer 2 - 29 październik 2021 r. Część numer 3 - 29 czerwiec 2021 r.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p>
    <w:p w:rsidR="00011986" w:rsidRPr="00011986" w:rsidRDefault="00011986" w:rsidP="00011986">
      <w:pPr>
        <w:spacing w:after="0" w:line="240" w:lineRule="auto"/>
        <w:rPr>
          <w:rFonts w:ascii="Times New Roman" w:eastAsia="Times New Roman" w:hAnsi="Times New Roman" w:cs="Times New Roman"/>
          <w:b/>
          <w:sz w:val="24"/>
          <w:szCs w:val="24"/>
          <w:u w:val="single"/>
          <w:lang w:eastAsia="pl-PL"/>
        </w:rPr>
      </w:pPr>
      <w:r w:rsidRPr="00011986">
        <w:rPr>
          <w:rFonts w:ascii="Times New Roman" w:eastAsia="Times New Roman" w:hAnsi="Times New Roman" w:cs="Times New Roman"/>
          <w:b/>
          <w:sz w:val="24"/>
          <w:szCs w:val="24"/>
          <w:u w:val="single"/>
          <w:lang w:eastAsia="pl-PL"/>
        </w:rPr>
        <w:t xml:space="preserve">SEKCJA III: INFORMACJE O CHARAKTERZE PRAWNYM, EKONOMICZNYM, FINANSOWYM I TECHNICZNYM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III.1) WARUNKI UDZIAŁU W POSTĘPOWANIU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Określenie warunków: Zamawiający nie określa warunków w tym zakresie. </w:t>
      </w:r>
      <w:r w:rsidRPr="00011986">
        <w:rPr>
          <w:rFonts w:ascii="Times New Roman" w:eastAsia="Times New Roman" w:hAnsi="Times New Roman" w:cs="Times New Roman"/>
          <w:sz w:val="24"/>
          <w:szCs w:val="24"/>
          <w:lang w:eastAsia="pl-PL"/>
        </w:rPr>
        <w:br/>
        <w:t xml:space="preserve">Informacje dodatkowe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III.1.2) Sytuacja finansowa lub ekonomiczna </w:t>
      </w:r>
      <w:r w:rsidRPr="00011986">
        <w:rPr>
          <w:rFonts w:ascii="Times New Roman" w:eastAsia="Times New Roman" w:hAnsi="Times New Roman" w:cs="Times New Roman"/>
          <w:sz w:val="24"/>
          <w:szCs w:val="24"/>
          <w:lang w:eastAsia="pl-PL"/>
        </w:rPr>
        <w:br/>
        <w:t xml:space="preserve">Określenie warunków: W celu potwierdzenia spełnienia tego warunku Wykonawca przedstawi informację banku lub spółdzielczej kasy oszczędnościowo-kredytowej potwierdzającej wysokość posiadanych środków finansowych lub zdolność kredytową wykonawcy w wysokości co najmniej: Część numer 1: 300 000,00 zł brutto Część numer 2: 500 000,00 zł brutto Część numer 3: 400 000,00 zł brutto wydaną w okresie nie wcześniejszym niż 1 miesiąc przed upływem terminu składania ofert. W sytuacji składania oferty na więcej niż jedna z części zamówienia, warunek ten będzie podlegał sumowaniu. </w:t>
      </w:r>
      <w:r w:rsidRPr="00011986">
        <w:rPr>
          <w:rFonts w:ascii="Times New Roman" w:eastAsia="Times New Roman" w:hAnsi="Times New Roman" w:cs="Times New Roman"/>
          <w:sz w:val="24"/>
          <w:szCs w:val="24"/>
          <w:lang w:eastAsia="pl-PL"/>
        </w:rPr>
        <w:br/>
        <w:t xml:space="preserve">Informacje dodatkowe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III.1.3) Zdolność techniczna lub zawodowa </w:t>
      </w:r>
      <w:r w:rsidRPr="00011986">
        <w:rPr>
          <w:rFonts w:ascii="Times New Roman" w:eastAsia="Times New Roman" w:hAnsi="Times New Roman" w:cs="Times New Roman"/>
          <w:sz w:val="24"/>
          <w:szCs w:val="24"/>
          <w:lang w:eastAsia="pl-PL"/>
        </w:rPr>
        <w:br/>
        <w:t xml:space="preserve">Określenie warunków: W celu potwierdzenia spełnienia tego warunku Wykonawca wykaże, że: a) posiada doświadczenie w okresie ostatnich pięciu lat przed upływem terminu składania ofert, a jeżeli okres prowadzenia działalności jest krótszy - w tym okresie w wykonaniu przynajmniej: </w:t>
      </w:r>
      <w:r w:rsidRPr="00011986">
        <w:rPr>
          <w:rFonts w:ascii="Times New Roman" w:eastAsia="Times New Roman" w:hAnsi="Times New Roman" w:cs="Times New Roman"/>
          <w:sz w:val="24"/>
          <w:szCs w:val="24"/>
          <w:lang w:eastAsia="pl-PL"/>
        </w:rPr>
        <w:softHyphen/>
        <w:t xml:space="preserve"> Część numer 1- jednej roboty budowlanej polegającej na wykonaniu remontu obiektu wpisanego do rejestru zabytków obejmujących swym zakresem wykonanie konserwacji murów ceglanych o wartości wraz z podatkiem VAT co najmniej 300 000,00 zł, </w:t>
      </w:r>
      <w:r w:rsidRPr="00011986">
        <w:rPr>
          <w:rFonts w:ascii="Times New Roman" w:eastAsia="Times New Roman" w:hAnsi="Times New Roman" w:cs="Times New Roman"/>
          <w:sz w:val="24"/>
          <w:szCs w:val="24"/>
          <w:lang w:eastAsia="pl-PL"/>
        </w:rPr>
        <w:softHyphen/>
        <w:t xml:space="preserve"> Część numer 2 i 3 - jednej roboty budowlanej polegającej na budowie, rozbudowie, przebudowie lub remoncie nawierzchni placów, parkingów, jezdni, chodników, przy użyciu kostki lub płyt np. betonowych, brukowych lub granitowych: dla Części nr 2: o wartości wraz z podatkiem VAT co najmniej: 2 000 000,00 zł, dla Części nr 3: o wartości wraz z podatkiem VAT co najmniej: 1 000 000,00 zł. W sytuacji składania oferty na więcej niż jedna z części zamówienia, warunek ten będzie podlegał sumowaniu. b) dysponuje lub będzie dysponować osobami zdolnymi do wykonania zamówienia którzy będą uczestniczyć w jego wykonaniu: - osobą posiadającą uprawnienia budowlane w specjalności </w:t>
      </w:r>
      <w:proofErr w:type="spellStart"/>
      <w:r w:rsidRPr="00011986">
        <w:rPr>
          <w:rFonts w:ascii="Times New Roman" w:eastAsia="Times New Roman" w:hAnsi="Times New Roman" w:cs="Times New Roman"/>
          <w:sz w:val="24"/>
          <w:szCs w:val="24"/>
          <w:lang w:eastAsia="pl-PL"/>
        </w:rPr>
        <w:t>konstrukcyjno</w:t>
      </w:r>
      <w:proofErr w:type="spellEnd"/>
      <w:r w:rsidRPr="00011986">
        <w:rPr>
          <w:rFonts w:ascii="Times New Roman" w:eastAsia="Times New Roman" w:hAnsi="Times New Roman" w:cs="Times New Roman"/>
          <w:sz w:val="24"/>
          <w:szCs w:val="24"/>
          <w:lang w:eastAsia="pl-PL"/>
        </w:rPr>
        <w:t xml:space="preserve"> – budowlanej przewidzianą na stanowisko kierownika budowy dla części nr 1 - osobą posiadającą uprawnienia budowlane w specjalności drogowej przewidzianą na stanowisko kierownika budowy dla części nr 2 i 3 - osobą posiadającą uprawnienia budowlane w specjalności </w:t>
      </w:r>
      <w:proofErr w:type="spellStart"/>
      <w:r w:rsidRPr="00011986">
        <w:rPr>
          <w:rFonts w:ascii="Times New Roman" w:eastAsia="Times New Roman" w:hAnsi="Times New Roman" w:cs="Times New Roman"/>
          <w:sz w:val="24"/>
          <w:szCs w:val="24"/>
          <w:lang w:eastAsia="pl-PL"/>
        </w:rPr>
        <w:t>instalacyjno</w:t>
      </w:r>
      <w:proofErr w:type="spellEnd"/>
      <w:r w:rsidRPr="00011986">
        <w:rPr>
          <w:rFonts w:ascii="Times New Roman" w:eastAsia="Times New Roman" w:hAnsi="Times New Roman" w:cs="Times New Roman"/>
          <w:sz w:val="24"/>
          <w:szCs w:val="24"/>
          <w:lang w:eastAsia="pl-PL"/>
        </w:rPr>
        <w:t xml:space="preserve"> – inżynieryjnej w zakresie sieci wodociągowych, kanalizacji sanitarnej i deszczowej uprawniające do kierowania robotami budowlanymi dla części nr 2 i 3 - osobą posiadającą uprawnienia budowlane w specjalności instalacyjnej w zakresie sieci i instalacji energetycznych uprawniające do kierowania robotami budowlanymi dla części nr 1, 2 i 3. Wykonawca może zapewnić do wykonania zamówienia jedną, dwie lub więcej osób posiadających sumarycznie wszystkie uprawnienia wskazane powyżej. Wymienione osoby powinny posiadać uprawnienia budowlane zgodnie z ustawą dnia 7 lipca 1994 r. Prawo budowlane (Dz. U. z 2019r. poz. 1186 z </w:t>
      </w:r>
      <w:proofErr w:type="spellStart"/>
      <w:r w:rsidRPr="00011986">
        <w:rPr>
          <w:rFonts w:ascii="Times New Roman" w:eastAsia="Times New Roman" w:hAnsi="Times New Roman" w:cs="Times New Roman"/>
          <w:sz w:val="24"/>
          <w:szCs w:val="24"/>
          <w:lang w:eastAsia="pl-PL"/>
        </w:rPr>
        <w:t>późn</w:t>
      </w:r>
      <w:proofErr w:type="spellEnd"/>
      <w:r w:rsidRPr="00011986">
        <w:rPr>
          <w:rFonts w:ascii="Times New Roman" w:eastAsia="Times New Roman" w:hAnsi="Times New Roman" w:cs="Times New Roman"/>
          <w:sz w:val="24"/>
          <w:szCs w:val="24"/>
          <w:lang w:eastAsia="pl-PL"/>
        </w:rPr>
        <w:t xml:space="preserve">. zm.) lub odpowiadające im uprawnienia budowlane wydane na podstawie wcześniej obowiązujących przepisów. W przypadku Wykonawców zagranicznych dopuszcza się kwalifikacje równoważne do przedstawionych powyżej zdobyte w innych państwach na zasadach określonych w art. 12a ustawy Prawo budowlane w związku z przepisami ustawy z dnia 22 grudnia 2015 r. o zasadach uznawania kwalifikacji zawodowych nabytych w państwach członkowskich Unii Europejskiej (tj. Dz.U. z 2018 r. poz. 2272 z </w:t>
      </w:r>
      <w:proofErr w:type="spellStart"/>
      <w:r w:rsidRPr="00011986">
        <w:rPr>
          <w:rFonts w:ascii="Times New Roman" w:eastAsia="Times New Roman" w:hAnsi="Times New Roman" w:cs="Times New Roman"/>
          <w:sz w:val="24"/>
          <w:szCs w:val="24"/>
          <w:lang w:eastAsia="pl-PL"/>
        </w:rPr>
        <w:t>późn</w:t>
      </w:r>
      <w:proofErr w:type="spellEnd"/>
      <w:r w:rsidRPr="00011986">
        <w:rPr>
          <w:rFonts w:ascii="Times New Roman" w:eastAsia="Times New Roman" w:hAnsi="Times New Roman" w:cs="Times New Roman"/>
          <w:sz w:val="24"/>
          <w:szCs w:val="24"/>
          <w:lang w:eastAsia="pl-PL"/>
        </w:rPr>
        <w:t xml:space="preserve">. zm.) lub art. 20a ustawy z dnia 15 grudnia 2000 r. o samorządach zawodowych architektów oraz inżynierów budownictwa (tj. Dz.U. z 2019 r. poz. 1117 z </w:t>
      </w:r>
      <w:proofErr w:type="spellStart"/>
      <w:r w:rsidRPr="00011986">
        <w:rPr>
          <w:rFonts w:ascii="Times New Roman" w:eastAsia="Times New Roman" w:hAnsi="Times New Roman" w:cs="Times New Roman"/>
          <w:sz w:val="24"/>
          <w:szCs w:val="24"/>
          <w:lang w:eastAsia="pl-PL"/>
        </w:rPr>
        <w:t>późn</w:t>
      </w:r>
      <w:proofErr w:type="spellEnd"/>
      <w:r w:rsidRPr="00011986">
        <w:rPr>
          <w:rFonts w:ascii="Times New Roman" w:eastAsia="Times New Roman" w:hAnsi="Times New Roman" w:cs="Times New Roman"/>
          <w:sz w:val="24"/>
          <w:szCs w:val="24"/>
          <w:lang w:eastAsia="pl-PL"/>
        </w:rPr>
        <w:t xml:space="preserve">. zm.). </w:t>
      </w:r>
      <w:r w:rsidRPr="0001198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11986">
        <w:rPr>
          <w:rFonts w:ascii="Times New Roman" w:eastAsia="Times New Roman" w:hAnsi="Times New Roman" w:cs="Times New Roman"/>
          <w:sz w:val="24"/>
          <w:szCs w:val="24"/>
          <w:lang w:eastAsia="pl-PL"/>
        </w:rPr>
        <w:br/>
        <w:t xml:space="preserve">Informacje dodatkowe: Wykonawcy mogą wspólnie ubiegać się o udzielenie zamówienia, ustanawiając pełnomocnika do ich reprezentowania w postępowaniu albo do reprezentowania w postępowaniu i do zawarcia umowy w sprawie zamówienia publicznego. Do oferty należy załączyć oryginał pełnomocnictwa lub kopię poświadczoną za zgodność z oryginałem przez notariusza. Wykonawcy wspólnie ubiegający się o udzielenie zamówienia mogą wspólnie spełnić powyższe warunki, natomiast żaden z nich nie może podlegać wykluczeniu z powodu niespełniania warunków, o których mowa w art. 24 ust. 1 </w:t>
      </w:r>
      <w:proofErr w:type="spellStart"/>
      <w:r w:rsidRPr="00011986">
        <w:rPr>
          <w:rFonts w:ascii="Times New Roman" w:eastAsia="Times New Roman" w:hAnsi="Times New Roman" w:cs="Times New Roman"/>
          <w:sz w:val="24"/>
          <w:szCs w:val="24"/>
          <w:lang w:eastAsia="pl-PL"/>
        </w:rPr>
        <w:t>uPzp</w:t>
      </w:r>
      <w:proofErr w:type="spellEnd"/>
      <w:r w:rsidRPr="00011986">
        <w:rPr>
          <w:rFonts w:ascii="Times New Roman" w:eastAsia="Times New Roman" w:hAnsi="Times New Roman" w:cs="Times New Roman"/>
          <w:sz w:val="24"/>
          <w:szCs w:val="24"/>
          <w:lang w:eastAsia="pl-PL"/>
        </w:rPr>
        <w:t xml:space="preserve">. Poleganie na potencjale innych podmiotów 1) Wykonawca może w celu potwierdzenia spełniania warunków udziału w postępowaniu, w stosownych sytuacjach oraz w odniesieniu do zamówienia, lub jego części, polegać na zdolnościach technicznych lub zawodowych lub sytuacji finansowej innych podmiotów, niezależnie od charakteru prawnego łączących go z nim stosunków prawnych, 2) w odniesieniu do warunków dotyczących kwalifikacji zawodowych lub doświadczenia, Wykonawcy mogą polegać na zdolnościach innych podmiotów, jeśli podmioty te zrealizują roboty budowlane, do realizacji których te zdolności są wymagane. 3) 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 winy 4) jeżeli zdolności techniczne lub zawodowe lub sytuacja finansowa podmiotu, o którym mowa w pkt 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sytuacje finansową.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kwalifikacji zawodowych lub doświadczenia, zrealizuje roboty budowlane, których wskazane zdolności dotyczą (przykładowy wzór zobowiązania podmiotu udostępniającego zasoby stanowi załącznik nr 4 do SIWZ). Dokument ten, wykonawcy maja obowiązek złożyć do oferty w formie pisemnej.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III.2) PODSTAWY WYKLUCZENIA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11986">
        <w:rPr>
          <w:rFonts w:ascii="Times New Roman" w:eastAsia="Times New Roman" w:hAnsi="Times New Roman" w:cs="Times New Roman"/>
          <w:b/>
          <w:bCs/>
          <w:sz w:val="24"/>
          <w:szCs w:val="24"/>
          <w:lang w:eastAsia="pl-PL"/>
        </w:rPr>
        <w:t>Pzp</w:t>
      </w:r>
      <w:proofErr w:type="spellEnd"/>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11986">
        <w:rPr>
          <w:rFonts w:ascii="Times New Roman" w:eastAsia="Times New Roman" w:hAnsi="Times New Roman" w:cs="Times New Roman"/>
          <w:b/>
          <w:bCs/>
          <w:sz w:val="24"/>
          <w:szCs w:val="24"/>
          <w:lang w:eastAsia="pl-PL"/>
        </w:rPr>
        <w:t>Pzp</w:t>
      </w:r>
      <w:proofErr w:type="spellEnd"/>
      <w:r w:rsidRPr="00011986">
        <w:rPr>
          <w:rFonts w:ascii="Times New Roman" w:eastAsia="Times New Roman" w:hAnsi="Times New Roman" w:cs="Times New Roman"/>
          <w:sz w:val="24"/>
          <w:szCs w:val="24"/>
          <w:lang w:eastAsia="pl-PL"/>
        </w:rPr>
        <w:t xml:space="preserve"> Nie Zamawiający przewiduje następujące fakultatywne podstawy wykluczenia: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11986">
        <w:rPr>
          <w:rFonts w:ascii="Times New Roman" w:eastAsia="Times New Roman" w:hAnsi="Times New Roman" w:cs="Times New Roman"/>
          <w:sz w:val="24"/>
          <w:szCs w:val="24"/>
          <w:lang w:eastAsia="pl-PL"/>
        </w:rPr>
        <w:br/>
        <w:t xml:space="preserve">Tak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Oświadczenie o spełnianiu kryteriów selekcji </w:t>
      </w:r>
      <w:r w:rsidRPr="00011986">
        <w:rPr>
          <w:rFonts w:ascii="Times New Roman" w:eastAsia="Times New Roman" w:hAnsi="Times New Roman" w:cs="Times New Roman"/>
          <w:sz w:val="24"/>
          <w:szCs w:val="24"/>
          <w:lang w:eastAsia="pl-PL"/>
        </w:rPr>
        <w:br/>
        <w:t xml:space="preserve">Nie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Oświadczenia o przynależności lub braku przynależności do tej samej grupy kapitałowej w zakresie art. 24 ust. 1 pkt 23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(wg wzoru stanowiącego załącznik nr 8 do SIWZ). W terminie 3 dni od zamieszczenia na stronie internetowej informacji, o której mowa w art. 86 ust. 5 </w:t>
      </w:r>
      <w:proofErr w:type="spellStart"/>
      <w:r w:rsidRPr="00011986">
        <w:rPr>
          <w:rFonts w:ascii="Times New Roman" w:eastAsia="Times New Roman" w:hAnsi="Times New Roman" w:cs="Times New Roman"/>
          <w:sz w:val="24"/>
          <w:szCs w:val="24"/>
          <w:lang w:eastAsia="pl-PL"/>
        </w:rPr>
        <w:t>uPzp</w:t>
      </w:r>
      <w:proofErr w:type="spellEnd"/>
      <w:r w:rsidRPr="00011986">
        <w:rPr>
          <w:rFonts w:ascii="Times New Roman" w:eastAsia="Times New Roman" w:hAnsi="Times New Roman" w:cs="Times New Roman"/>
          <w:sz w:val="24"/>
          <w:szCs w:val="24"/>
          <w:lang w:eastAsia="pl-PL"/>
        </w:rPr>
        <w:t xml:space="preserve"> (informacje z otwarcia ofert). Wykonawca przekazuje Zamawiającemu oświadczenie o przynależności lub braku przynależności do tej samej grupy kapitałowej, o której mowa w art. 24 ust. 1 pkt 23 </w:t>
      </w:r>
      <w:proofErr w:type="spellStart"/>
      <w:r w:rsidRPr="00011986">
        <w:rPr>
          <w:rFonts w:ascii="Times New Roman" w:eastAsia="Times New Roman" w:hAnsi="Times New Roman" w:cs="Times New Roman"/>
          <w:sz w:val="24"/>
          <w:szCs w:val="24"/>
          <w:lang w:eastAsia="pl-PL"/>
        </w:rPr>
        <w:t>uPzp</w:t>
      </w:r>
      <w:proofErr w:type="spellEnd"/>
      <w:r w:rsidRPr="00011986">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III.5.1) W ZAKRESIE SPEŁNIANIA WARUNKÓW UDZIAŁU W POSTĘPOWANIU:</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W zakresie zdolności technicznej lub zawodowej: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Jeżeli wykaz lub inne złożone przez Wykonawcę dokumenty budzą wątpliwości Zamawiającego, może on zwrócić się bezpośrednio do właściwego podmiotu, na rzecz którego roboty budowlane były wykonywane. Jeżeli z uzasadnionej przyczyny Wykonawca nie może złożyć wymaganego przez Zamawiającego wykazu, Zamawiający może dopuścić złożenie przez Wykonawcę innych odpowiednich dokumentów w celu potwierdzenia spełniania warunków. b) wykaz osób, skierowanych przez Wykonawcę do realizacji zamówienia publicznego, w szczególności odpowiedzialnych za świadczenie usług, kontrolę jakości lub kierowanie, wraz z informacjami na temat ich kwalifikacji zawodowych, uprawnień, doświadczenia i wykształcenia niezbędnych do wykonania zamówienia publicznego, a także zakresu wykonywanych przez nie czynności oraz informacją o podstawie do dysponowania tymi osobami. Wzór ww. wykazów stanowią załączniki nr 6 i 6a do SIWZ. W zakresie sytuacji finansowej - informacja banku lub spółdzielczej kasy oszczędnościowo-kredytowej potwierdzająca wysokość posiadanych środków finansowych lub zdolność kredytową wykonawcy, w okresie nie wcześniejszym niż 1 miesiąc przed upływem terminu składania ofert. Uwaga: Jeżeli z uzasadnionej przyczyny Wykonawca nie może złożyć dokumentu dotyczącego sytuacji finansowej wymaganego przez Zamawiającego, może złożyć inny dokument, który w wystarczający sposób potwierdza spełnianie opisanego przez Zamawiającego warunku udziału w postępowaniu.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III.5.2) W ZAKRESIE KRYTERIÓW SELEKCJI:</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III.7) INNE DOKUMENTY NIE WYMIENIONE W pkt III.3) - III.6)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1) wypełniony formularz oferty wg załącznika nr 1 do SIWZ, 2) wypełnione formularze cenowe na daną część wg załączników nr 2.1- na część nr 1, 2.2 - na część nr 2 i 2.3 - na część nr 3 do SIWZ. Do oferty należy dołączyć na nośniku elektronicznym elektroniczną formę formularza cenowego w formacie Excel, zgodnego z wersją papierową w ofercie, 3) kosztorysy szczegółowe przedstawiające kalkulacje wartości jednostkowych robót (dla ilości =1). Kosztorysy szczegółowe przedstawiające kalkulacje wartości jednostkowych robót netto powinny być przedstawione wraz z zestawieniem cen materiałów i sprzętu (odrębny wydruk), które posłużyły do wyznaczenia wartości jednostkowych robót. Kosztorys szczegółowy składa się na treść oferty; 4) oświadczenie Wykonawcy na podstawie art. 25a ust.1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w zakresie wskazanym przez Zamawiającego wg wzoru stanowiącego załącznik nr 3 do SIWZ, 5) pełnomocnictwa lub dokumenty z których będzie wynikać uprawnienie do podpisania oferty w przypadku podpisania oferty przez pełnomocnika, 6) dowód wniesienia wadium, 7) pisemne Zobowiązania innych podmiotów do oddania do dyspozycji Wykonawcy niezbędnych zasobów na okres korzystania z nich przy realizacji zamówienia wg wzoru będącego załącznikiem nr 4 do SIWZ, 8) Wykonawca, który zamierza powierzyć wykonanie części zamówienia Podwykonawcom, zamieszcza informacje o Podwykonawcach wg wzoru będącego załącznikiem nr 5 do SIWZ. W przypadku wspólnego ubiegania się o zamówienie przez Wykonawców oświadczenie, o którym mowa w pkt 4) (oraz, jeżeli dotyczy dokumenty o których mowa w pkt 7) i pkt 8) składa każdy z Wykonawców wspólnie ubiegających się o zamówienie. </w:t>
      </w:r>
    </w:p>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u w:val="single"/>
          <w:lang w:eastAsia="pl-PL"/>
        </w:rPr>
        <w:t xml:space="preserve">SEKCJA IV: PROCEDURA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IV.1) OPIS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IV.1.1) Tryb udzielenia zamówienia: </w:t>
      </w:r>
      <w:r w:rsidRPr="00011986">
        <w:rPr>
          <w:rFonts w:ascii="Times New Roman" w:eastAsia="Times New Roman" w:hAnsi="Times New Roman" w:cs="Times New Roman"/>
          <w:sz w:val="24"/>
          <w:szCs w:val="24"/>
          <w:lang w:eastAsia="pl-PL"/>
        </w:rPr>
        <w:t xml:space="preserve">Przetarg nieograniczony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IV.1.2) Zamawiający żąda wniesienia wadium:</w:t>
      </w:r>
      <w:r w:rsidRPr="00011986">
        <w:rPr>
          <w:rFonts w:ascii="Times New Roman" w:eastAsia="Times New Roman" w:hAnsi="Times New Roman" w:cs="Times New Roman"/>
          <w:sz w:val="24"/>
          <w:szCs w:val="24"/>
          <w:lang w:eastAsia="pl-PL"/>
        </w:rPr>
        <w:t xml:space="preserv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Tak </w:t>
      </w:r>
      <w:r w:rsidRPr="00011986">
        <w:rPr>
          <w:rFonts w:ascii="Times New Roman" w:eastAsia="Times New Roman" w:hAnsi="Times New Roman" w:cs="Times New Roman"/>
          <w:sz w:val="24"/>
          <w:szCs w:val="24"/>
          <w:lang w:eastAsia="pl-PL"/>
        </w:rPr>
        <w:br/>
        <w:t xml:space="preserve">Informacja na temat wadium </w:t>
      </w:r>
      <w:r w:rsidRPr="00011986">
        <w:rPr>
          <w:rFonts w:ascii="Times New Roman" w:eastAsia="Times New Roman" w:hAnsi="Times New Roman" w:cs="Times New Roman"/>
          <w:sz w:val="24"/>
          <w:szCs w:val="24"/>
          <w:lang w:eastAsia="pl-PL"/>
        </w:rPr>
        <w:br/>
        <w:t xml:space="preserve">1. Warunkiem udziału w postępowaniu jest wniesienie wadium w wysokości: Część numer 1- </w:t>
      </w:r>
      <w:r w:rsidRPr="00011986">
        <w:rPr>
          <w:rFonts w:ascii="Times New Roman" w:eastAsia="Times New Roman" w:hAnsi="Times New Roman" w:cs="Times New Roman"/>
          <w:b/>
          <w:sz w:val="24"/>
          <w:szCs w:val="24"/>
          <w:lang w:eastAsia="pl-PL"/>
        </w:rPr>
        <w:t>8 000,00 PLN</w:t>
      </w:r>
      <w:r w:rsidRPr="00011986">
        <w:rPr>
          <w:rFonts w:ascii="Times New Roman" w:eastAsia="Times New Roman" w:hAnsi="Times New Roman" w:cs="Times New Roman"/>
          <w:sz w:val="24"/>
          <w:szCs w:val="24"/>
          <w:lang w:eastAsia="pl-PL"/>
        </w:rPr>
        <w:t xml:space="preserve"> (słownie: osiem tysięcy złotych). Część numer 2- </w:t>
      </w:r>
      <w:r w:rsidRPr="00011986">
        <w:rPr>
          <w:rFonts w:ascii="Times New Roman" w:eastAsia="Times New Roman" w:hAnsi="Times New Roman" w:cs="Times New Roman"/>
          <w:b/>
          <w:sz w:val="24"/>
          <w:szCs w:val="24"/>
          <w:lang w:eastAsia="pl-PL"/>
        </w:rPr>
        <w:t>100 000,00</w:t>
      </w:r>
      <w:r w:rsidRPr="00011986">
        <w:rPr>
          <w:rFonts w:ascii="Times New Roman" w:eastAsia="Times New Roman" w:hAnsi="Times New Roman" w:cs="Times New Roman"/>
          <w:sz w:val="24"/>
          <w:szCs w:val="24"/>
          <w:lang w:eastAsia="pl-PL"/>
        </w:rPr>
        <w:t xml:space="preserve"> PLN (słownie: sto tysięcy złotych). Część numer 3- </w:t>
      </w:r>
      <w:r w:rsidRPr="00011986">
        <w:rPr>
          <w:rFonts w:ascii="Times New Roman" w:eastAsia="Times New Roman" w:hAnsi="Times New Roman" w:cs="Times New Roman"/>
          <w:b/>
          <w:sz w:val="24"/>
          <w:szCs w:val="24"/>
          <w:lang w:eastAsia="pl-PL"/>
        </w:rPr>
        <w:t>40 000,00</w:t>
      </w:r>
      <w:r w:rsidRPr="00011986">
        <w:rPr>
          <w:rFonts w:ascii="Times New Roman" w:eastAsia="Times New Roman" w:hAnsi="Times New Roman" w:cs="Times New Roman"/>
          <w:sz w:val="24"/>
          <w:szCs w:val="24"/>
          <w:lang w:eastAsia="pl-PL"/>
        </w:rPr>
        <w:t xml:space="preserve"> PLN (słownie: czterdzieści tysięcy złotych). W sytuacji gdy Wykonawca ubiega się o udzielenie zamówienia na więcej niż jedna z wyżej wymienionych części, wadia podlegają sumowaniu. 2. Wadium wnosi się przed upływem terminu składania ofert. Wadium wnoszone w pieniądzu należy wpłacić przelewem na konto 53 2030 0045 1110 0000 0251 4070 w banku BNP </w:t>
      </w:r>
      <w:proofErr w:type="spellStart"/>
      <w:r w:rsidRPr="00011986">
        <w:rPr>
          <w:rFonts w:ascii="Times New Roman" w:eastAsia="Times New Roman" w:hAnsi="Times New Roman" w:cs="Times New Roman"/>
          <w:sz w:val="24"/>
          <w:szCs w:val="24"/>
          <w:lang w:eastAsia="pl-PL"/>
        </w:rPr>
        <w:t>Paribas</w:t>
      </w:r>
      <w:proofErr w:type="spellEnd"/>
      <w:r w:rsidRPr="00011986">
        <w:rPr>
          <w:rFonts w:ascii="Times New Roman" w:eastAsia="Times New Roman" w:hAnsi="Times New Roman" w:cs="Times New Roman"/>
          <w:sz w:val="24"/>
          <w:szCs w:val="24"/>
          <w:lang w:eastAsia="pl-PL"/>
        </w:rPr>
        <w:t xml:space="preserve"> Bank Polska S. A. W ofercie należy zamieścić dowód przelewu wadium. Wadium wnoszone w pieniądzu przelewem powinno fizycznie znajdować się na koncie Zamawiającego w terminie składania ofert pod rygorem odrzucenia oferty (art. 89 ust. 1 pkt 7b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3. Wadium wnoszone w innej, dopuszczonej w ustawie formie, (poręczeniach bankowych lub poręczeniach spółdzielczej kasy oszczędnościowo-kredytowej, gwarancjach bankowych, gwarancjach ubezpieczeniowych, poręczeniach udzielanych przez podmioty, o których mowa w art. 6 b ust. 5 ustawy o utworzeniu Polskiej Agencji Rozwoju Przedsiębiorczości) należy zamieścić w ofercie oryginał dokumentu. 4. Wadium wnoszone w postaci niepieniężnej musi mieć datę początkową ważności równą co najmniej terminowi złożenia oferty określonej w SIWZ, a datę końcową ważności upływającą najwcześniej w ostatnim dniu związania ofertą wymaganą zapisami SIWZ i oferty. 5. Z treści gwarancji/poręczenia winno wynikać bezwarunkowe i nieodwołalne na każde pisemne żądanie zgłoszone przez zamawiającego w terminie związania ofertą, zobowiązanie gwaranta/poręczyciela do wypłaty zamawiającemu pełnej kwoty wadium w okolicznościach określonych w art.46 ust.4a i 5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6. 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Wadium wniesione w pieniądzu Zamawiający zwróci wraz z odsetkami wynikającymi z umowy rachunku bankowego, na którym było ono przechowywane, pomniejszone o koszty prowadzenia rachunku, oraz prowizji bankowej za przelew pieniędzy na rachunek bankowy wskazany przez Wykonawcę. 7. Zamawiający żąda ponownego wniesienia wadium przez Wykonawcę, któremu zwrócono wadium na podstawie art. 46 ust. 1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8. Zgodnie z art. 46 ust. 4a i 5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Zamawiający zatrzymuje wadium wraz z odsetkami, jeżeli Wykonawca którego oferta została wybrana: 1) odmówi podpisania umowy w sprawie zamówienia publicznego na warunkach określonych w ofercie, 2) nie wniósł wymaganego zabezpieczenia należytego wykonania umowy, 3) zawarcie umowy w sprawie zamówienia publicznego stało się niemożliwe, z przyczyn leżących po stronie Wykonawcy. Zamawiający zatrzymuje wadium wraz z odsetkami, jeżeli Wykonawca w odpowiedzi na wezwanie, o którym mowa w art. 26 ust. 3 i 3a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oświadczenia, o którym mowa w art. 25a ust. 1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co spowodowało brak możliwości wybrania oferty złożonej przez Wykonawcę jako najkorzystniejszej.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IV.1.3) Przewiduje się udzielenie zaliczek na poczet wykonania zamówienia:</w:t>
      </w:r>
      <w:r w:rsidRPr="00011986">
        <w:rPr>
          <w:rFonts w:ascii="Times New Roman" w:eastAsia="Times New Roman" w:hAnsi="Times New Roman" w:cs="Times New Roman"/>
          <w:sz w:val="24"/>
          <w:szCs w:val="24"/>
          <w:lang w:eastAsia="pl-PL"/>
        </w:rPr>
        <w:t xml:space="preserv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r w:rsidRPr="00011986">
        <w:rPr>
          <w:rFonts w:ascii="Times New Roman" w:eastAsia="Times New Roman" w:hAnsi="Times New Roman" w:cs="Times New Roman"/>
          <w:sz w:val="24"/>
          <w:szCs w:val="24"/>
          <w:lang w:eastAsia="pl-PL"/>
        </w:rPr>
        <w:br/>
        <w:t xml:space="preserve">Należy podać informacje na temat udzielania zaliczek: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r w:rsidRPr="0001198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11986">
        <w:rPr>
          <w:rFonts w:ascii="Times New Roman" w:eastAsia="Times New Roman" w:hAnsi="Times New Roman" w:cs="Times New Roman"/>
          <w:sz w:val="24"/>
          <w:szCs w:val="24"/>
          <w:lang w:eastAsia="pl-PL"/>
        </w:rPr>
        <w:br/>
        <w:t xml:space="preserve">Nie </w:t>
      </w:r>
      <w:r w:rsidRPr="00011986">
        <w:rPr>
          <w:rFonts w:ascii="Times New Roman" w:eastAsia="Times New Roman" w:hAnsi="Times New Roman" w:cs="Times New Roman"/>
          <w:sz w:val="24"/>
          <w:szCs w:val="24"/>
          <w:lang w:eastAsia="pl-PL"/>
        </w:rPr>
        <w:br/>
        <w:t xml:space="preserve">Informacje dodatkowe: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IV.1.5.) Wymaga się złożenia oferty wariantowej: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Nie </w:t>
      </w:r>
      <w:r w:rsidRPr="00011986">
        <w:rPr>
          <w:rFonts w:ascii="Times New Roman" w:eastAsia="Times New Roman" w:hAnsi="Times New Roman" w:cs="Times New Roman"/>
          <w:sz w:val="24"/>
          <w:szCs w:val="24"/>
          <w:lang w:eastAsia="pl-PL"/>
        </w:rPr>
        <w:br/>
        <w:t xml:space="preserve">Dopuszcza się złożenie oferty wariantowej </w:t>
      </w:r>
      <w:r w:rsidRPr="00011986">
        <w:rPr>
          <w:rFonts w:ascii="Times New Roman" w:eastAsia="Times New Roman" w:hAnsi="Times New Roman" w:cs="Times New Roman"/>
          <w:sz w:val="24"/>
          <w:szCs w:val="24"/>
          <w:lang w:eastAsia="pl-PL"/>
        </w:rPr>
        <w:br/>
        <w:t xml:space="preserve">Nie </w:t>
      </w:r>
      <w:r w:rsidRPr="0001198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11986">
        <w:rPr>
          <w:rFonts w:ascii="Times New Roman" w:eastAsia="Times New Roman" w:hAnsi="Times New Roman" w:cs="Times New Roman"/>
          <w:sz w:val="24"/>
          <w:szCs w:val="24"/>
          <w:lang w:eastAsia="pl-PL"/>
        </w:rPr>
        <w:br/>
        <w:t xml:space="preserve">Nie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Liczba wykonawców   </w:t>
      </w:r>
      <w:r w:rsidRPr="00011986">
        <w:rPr>
          <w:rFonts w:ascii="Times New Roman" w:eastAsia="Times New Roman" w:hAnsi="Times New Roman" w:cs="Times New Roman"/>
          <w:sz w:val="24"/>
          <w:szCs w:val="24"/>
          <w:lang w:eastAsia="pl-PL"/>
        </w:rPr>
        <w:br/>
        <w:t xml:space="preserve">Przewidywana minimalna liczba wykonawców </w:t>
      </w:r>
      <w:r w:rsidRPr="00011986">
        <w:rPr>
          <w:rFonts w:ascii="Times New Roman" w:eastAsia="Times New Roman" w:hAnsi="Times New Roman" w:cs="Times New Roman"/>
          <w:sz w:val="24"/>
          <w:szCs w:val="24"/>
          <w:lang w:eastAsia="pl-PL"/>
        </w:rPr>
        <w:br/>
        <w:t xml:space="preserve">Maksymalna liczba wykonawców   </w:t>
      </w:r>
      <w:r w:rsidRPr="00011986">
        <w:rPr>
          <w:rFonts w:ascii="Times New Roman" w:eastAsia="Times New Roman" w:hAnsi="Times New Roman" w:cs="Times New Roman"/>
          <w:sz w:val="24"/>
          <w:szCs w:val="24"/>
          <w:lang w:eastAsia="pl-PL"/>
        </w:rPr>
        <w:br/>
        <w:t xml:space="preserve">Kryteria selekcji wykonawców: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IV.1.7) Informacje na temat umowy ramowej lub dynamicznego systemu zakupów: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Umowa ramowa będzie zawarta: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Czy przewiduje się ograniczenie liczby uczestników umowy ramowej: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Przewidziana maksymalna liczba uczestników umowy ramowej: </w:t>
      </w:r>
      <w:r w:rsidRPr="00011986">
        <w:rPr>
          <w:rFonts w:ascii="Times New Roman" w:eastAsia="Times New Roman" w:hAnsi="Times New Roman" w:cs="Times New Roman"/>
          <w:sz w:val="24"/>
          <w:szCs w:val="24"/>
          <w:lang w:eastAsia="pl-PL"/>
        </w:rPr>
        <w:br/>
        <w:t xml:space="preserve">Informacje dodatkowe: </w:t>
      </w:r>
      <w:r w:rsidRPr="00011986">
        <w:rPr>
          <w:rFonts w:ascii="Times New Roman" w:eastAsia="Times New Roman" w:hAnsi="Times New Roman" w:cs="Times New Roman"/>
          <w:sz w:val="24"/>
          <w:szCs w:val="24"/>
          <w:lang w:eastAsia="pl-PL"/>
        </w:rPr>
        <w:br/>
        <w:t xml:space="preserve">Zamówienie obejmuje ustanowienie dynamicznego systemu zakupów: </w:t>
      </w:r>
      <w:r w:rsidRPr="00011986">
        <w:rPr>
          <w:rFonts w:ascii="Times New Roman" w:eastAsia="Times New Roman" w:hAnsi="Times New Roman" w:cs="Times New Roman"/>
          <w:sz w:val="24"/>
          <w:szCs w:val="24"/>
          <w:lang w:eastAsia="pl-PL"/>
        </w:rPr>
        <w:br/>
        <w:t xml:space="preserve">Nie </w:t>
      </w:r>
      <w:r w:rsidRPr="0001198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11986">
        <w:rPr>
          <w:rFonts w:ascii="Times New Roman" w:eastAsia="Times New Roman" w:hAnsi="Times New Roman" w:cs="Times New Roman"/>
          <w:sz w:val="24"/>
          <w:szCs w:val="24"/>
          <w:lang w:eastAsia="pl-PL"/>
        </w:rPr>
        <w:br/>
        <w:t xml:space="preserve">Informacje dodatkowe: </w:t>
      </w:r>
      <w:r w:rsidRPr="0001198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1198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IV.1.8) Aukcja elektroniczna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Przewidziane jest przeprowadzenie aukcji elektronicznej </w:t>
      </w:r>
      <w:r w:rsidRPr="00011986">
        <w:rPr>
          <w:rFonts w:ascii="Times New Roman" w:eastAsia="Times New Roman" w:hAnsi="Times New Roman" w:cs="Times New Roman"/>
          <w:i/>
          <w:iCs/>
          <w:sz w:val="24"/>
          <w:szCs w:val="24"/>
          <w:lang w:eastAsia="pl-PL"/>
        </w:rPr>
        <w:t xml:space="preserve">(przetarg nieograniczony, przetarg ograniczony, negocjacje z ogłoszeniem) </w:t>
      </w:r>
      <w:r w:rsidRPr="00011986">
        <w:rPr>
          <w:rFonts w:ascii="Times New Roman" w:eastAsia="Times New Roman" w:hAnsi="Times New Roman" w:cs="Times New Roman"/>
          <w:sz w:val="24"/>
          <w:szCs w:val="24"/>
          <w:lang w:eastAsia="pl-PL"/>
        </w:rPr>
        <w:t xml:space="preserve">Nie </w:t>
      </w:r>
      <w:r w:rsidRPr="00011986">
        <w:rPr>
          <w:rFonts w:ascii="Times New Roman" w:eastAsia="Times New Roman" w:hAnsi="Times New Roman" w:cs="Times New Roman"/>
          <w:sz w:val="24"/>
          <w:szCs w:val="24"/>
          <w:lang w:eastAsia="pl-PL"/>
        </w:rPr>
        <w:br/>
        <w:t xml:space="preserve">Należy podać adres strony internetowej, na której aukcja będzie prowadzona: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Nie </w:t>
      </w:r>
      <w:r w:rsidRPr="0001198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11986">
        <w:rPr>
          <w:rFonts w:ascii="Times New Roman" w:eastAsia="Times New Roman" w:hAnsi="Times New Roman" w:cs="Times New Roman"/>
          <w:sz w:val="24"/>
          <w:szCs w:val="24"/>
          <w:lang w:eastAsia="pl-PL"/>
        </w:rPr>
        <w:br/>
        <w:t xml:space="preserve">Informacje dotyczące przebiegu aukcji elektronicznej: </w:t>
      </w:r>
      <w:r w:rsidRPr="0001198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1198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11986">
        <w:rPr>
          <w:rFonts w:ascii="Times New Roman" w:eastAsia="Times New Roman" w:hAnsi="Times New Roman" w:cs="Times New Roman"/>
          <w:sz w:val="24"/>
          <w:szCs w:val="24"/>
          <w:lang w:eastAsia="pl-PL"/>
        </w:rPr>
        <w:br/>
        <w:t xml:space="preserve">Wymagania dotyczące rejestracji i identyfikacji wykonawców w aukcji elektronicznej: </w:t>
      </w:r>
      <w:r w:rsidRPr="00011986">
        <w:rPr>
          <w:rFonts w:ascii="Times New Roman" w:eastAsia="Times New Roman" w:hAnsi="Times New Roman" w:cs="Times New Roman"/>
          <w:sz w:val="24"/>
          <w:szCs w:val="24"/>
          <w:lang w:eastAsia="pl-PL"/>
        </w:rPr>
        <w:br/>
        <w:t xml:space="preserve">Informacje o liczbie etapów aukcji elektronicznej i czasie ich trwania: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t xml:space="preserve">Czas trwania: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11986">
        <w:rPr>
          <w:rFonts w:ascii="Times New Roman" w:eastAsia="Times New Roman" w:hAnsi="Times New Roman" w:cs="Times New Roman"/>
          <w:sz w:val="24"/>
          <w:szCs w:val="24"/>
          <w:lang w:eastAsia="pl-PL"/>
        </w:rPr>
        <w:br/>
        <w:t xml:space="preserve">Warunki zamknięcia aukcji elektronicznej: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IV.2) KRYTERIA OCENY OFERT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IV.2.1) Kryteria oceny ofert: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IV.2.2) Kryteria</w:t>
      </w:r>
      <w:r w:rsidRPr="0001198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4"/>
        <w:gridCol w:w="1016"/>
      </w:tblGrid>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Znaczenie</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60,00%</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30,00%</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10,00%</w:t>
            </w:r>
          </w:p>
        </w:tc>
      </w:tr>
    </w:tbl>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11986">
        <w:rPr>
          <w:rFonts w:ascii="Times New Roman" w:eastAsia="Times New Roman" w:hAnsi="Times New Roman" w:cs="Times New Roman"/>
          <w:b/>
          <w:bCs/>
          <w:sz w:val="24"/>
          <w:szCs w:val="24"/>
          <w:lang w:eastAsia="pl-PL"/>
        </w:rPr>
        <w:t>Pzp</w:t>
      </w:r>
      <w:proofErr w:type="spellEnd"/>
      <w:r w:rsidRPr="00011986">
        <w:rPr>
          <w:rFonts w:ascii="Times New Roman" w:eastAsia="Times New Roman" w:hAnsi="Times New Roman" w:cs="Times New Roman"/>
          <w:b/>
          <w:bCs/>
          <w:sz w:val="24"/>
          <w:szCs w:val="24"/>
          <w:lang w:eastAsia="pl-PL"/>
        </w:rPr>
        <w:t xml:space="preserve"> </w:t>
      </w:r>
      <w:r w:rsidRPr="00011986">
        <w:rPr>
          <w:rFonts w:ascii="Times New Roman" w:eastAsia="Times New Roman" w:hAnsi="Times New Roman" w:cs="Times New Roman"/>
          <w:sz w:val="24"/>
          <w:szCs w:val="24"/>
          <w:lang w:eastAsia="pl-PL"/>
        </w:rPr>
        <w:t xml:space="preserve">(przetarg nieograniczony) </w:t>
      </w:r>
      <w:r w:rsidRPr="00011986">
        <w:rPr>
          <w:rFonts w:ascii="Times New Roman" w:eastAsia="Times New Roman" w:hAnsi="Times New Roman" w:cs="Times New Roman"/>
          <w:sz w:val="24"/>
          <w:szCs w:val="24"/>
          <w:lang w:eastAsia="pl-PL"/>
        </w:rPr>
        <w:br/>
        <w:t xml:space="preserve">Tak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IV.3) Negocjacje z ogłoszeniem, dialog konkurencyjny, partnerstwo innowacyjne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IV.3.1) Informacje na temat negocjacji z ogłoszeniem</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Minimalne wymagania, które muszą spełniać wszystkie oferty: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11986">
        <w:rPr>
          <w:rFonts w:ascii="Times New Roman" w:eastAsia="Times New Roman" w:hAnsi="Times New Roman" w:cs="Times New Roman"/>
          <w:sz w:val="24"/>
          <w:szCs w:val="24"/>
          <w:lang w:eastAsia="pl-PL"/>
        </w:rPr>
        <w:br/>
        <w:t xml:space="preserve">Przewidziany jest podział negocjacji na etapy w celu ograniczenia liczby ofert: </w:t>
      </w:r>
      <w:r w:rsidRPr="00011986">
        <w:rPr>
          <w:rFonts w:ascii="Times New Roman" w:eastAsia="Times New Roman" w:hAnsi="Times New Roman" w:cs="Times New Roman"/>
          <w:sz w:val="24"/>
          <w:szCs w:val="24"/>
          <w:lang w:eastAsia="pl-PL"/>
        </w:rPr>
        <w:br/>
        <w:t xml:space="preserve">Należy podać informacje na temat etapów negocjacji (w tym liczbę etapów):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Informacje dodatkowe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IV.3.2) Informacje na temat dialogu konkurencyjnego</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Wstępny harmonogram postępowania: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Podział dialogu na etapy w celu ograniczenia liczby rozwiązań: </w:t>
      </w:r>
      <w:r w:rsidRPr="00011986">
        <w:rPr>
          <w:rFonts w:ascii="Times New Roman" w:eastAsia="Times New Roman" w:hAnsi="Times New Roman" w:cs="Times New Roman"/>
          <w:sz w:val="24"/>
          <w:szCs w:val="24"/>
          <w:lang w:eastAsia="pl-PL"/>
        </w:rPr>
        <w:br/>
        <w:t xml:space="preserve">Należy podać informacje na temat etapów dialogu: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Informacje dodatkowe: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IV.3.3) Informacje na temat partnerstwa innowacyjnego</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Informacje dodatkowe: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IV.4) Licytacja elektroniczna </w:t>
      </w:r>
      <w:r w:rsidRPr="00011986">
        <w:rPr>
          <w:rFonts w:ascii="Times New Roman" w:eastAsia="Times New Roman" w:hAnsi="Times New Roman" w:cs="Times New Roman"/>
          <w:sz w:val="24"/>
          <w:szCs w:val="24"/>
          <w:lang w:eastAsia="pl-PL"/>
        </w:rPr>
        <w:br/>
        <w:t xml:space="preserve">Adres strony internetowej, na której będzie prowadzona licytacja elektroniczna: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Informacje o liczbie etapów licytacji elektronicznej i czasie ich trwania: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Czas trwania: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Termin składania wniosków o dopuszczenie do udziału w licytacji elektronicznej: </w:t>
      </w:r>
      <w:r w:rsidRPr="00011986">
        <w:rPr>
          <w:rFonts w:ascii="Times New Roman" w:eastAsia="Times New Roman" w:hAnsi="Times New Roman" w:cs="Times New Roman"/>
          <w:sz w:val="24"/>
          <w:szCs w:val="24"/>
          <w:lang w:eastAsia="pl-PL"/>
        </w:rPr>
        <w:br/>
        <w:t xml:space="preserve">Data: godzina: </w:t>
      </w:r>
      <w:r w:rsidRPr="00011986">
        <w:rPr>
          <w:rFonts w:ascii="Times New Roman" w:eastAsia="Times New Roman" w:hAnsi="Times New Roman" w:cs="Times New Roman"/>
          <w:sz w:val="24"/>
          <w:szCs w:val="24"/>
          <w:lang w:eastAsia="pl-PL"/>
        </w:rPr>
        <w:br/>
        <w:t xml:space="preserve">Termin otwarcia licytacji elektronicznej: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Termin i warunki zamknięcia licytacji elektronicznej: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t xml:space="preserve">Wymagania dotyczące zabezpieczenia należytego wykonania umowy: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t xml:space="preserve">Informacje dodatkowe: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IV.5) ZMIANA UMOWY</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11986">
        <w:rPr>
          <w:rFonts w:ascii="Times New Roman" w:eastAsia="Times New Roman" w:hAnsi="Times New Roman" w:cs="Times New Roman"/>
          <w:sz w:val="24"/>
          <w:szCs w:val="24"/>
          <w:lang w:eastAsia="pl-PL"/>
        </w:rPr>
        <w:t xml:space="preserve"> Tak </w:t>
      </w:r>
      <w:r w:rsidRPr="00011986">
        <w:rPr>
          <w:rFonts w:ascii="Times New Roman" w:eastAsia="Times New Roman" w:hAnsi="Times New Roman" w:cs="Times New Roman"/>
          <w:sz w:val="24"/>
          <w:szCs w:val="24"/>
          <w:lang w:eastAsia="pl-PL"/>
        </w:rPr>
        <w:br/>
        <w:t xml:space="preserve">Należy wskazać zakres, charakter zmian oraz warunki wprowadzenia zmian: </w:t>
      </w:r>
      <w:r w:rsidRPr="00011986">
        <w:rPr>
          <w:rFonts w:ascii="Times New Roman" w:eastAsia="Times New Roman" w:hAnsi="Times New Roman" w:cs="Times New Roman"/>
          <w:sz w:val="24"/>
          <w:szCs w:val="24"/>
          <w:lang w:eastAsia="pl-PL"/>
        </w:rPr>
        <w:br/>
        <w:t xml:space="preserve">1. Zamawiający zastrzega możliwość zmian postanowień zawartej umowy w stosunku do treści oferty w zakresie: zmiany terminu realizacji zamówienia, zmiany wartości wynagrodzenia Wykonawcy, zmiany ilości lub zakresu oferowanych do wykonania robót (w tym określonych w przedmiarze zawartym w formularzu cenowym) w stosunku do wynikających z rozliczenia robót faktycznie wykonanych - w przypadkach i na zasadach określonych poniżej w ust. od 2 do 6. 2. Termin realizacji zamówienia może zostać zmieniony w przypadku: 1) konieczności wykonania robót dodatkowych, które będą niezbędne do prawidłowego wykonania i zakończenia robót realizowanych w ramach zamówienia podstawowego, a ich wykonanie wymagać będzie dłuższego terminu niż 7 dni, 2) działania siły wyższej mającej wpływ na niemożność prowadzenia robót budowlanych, 3) wystąpienia warunków pogodowych mających wpływ na niemożność prowadzenia robót budowlanych takich jak: długotrwałe intensywne opady trwające powyżej 7 dni (nie dotyczy części nr 1) 4) wystąpienia okoliczności powodujących konieczność wykonania dodatkowych opracowań lub uzyskania dokumentów niezbędnych do prawidłowego zakończenia zadania. 5) konieczności usunięcia błędów w dokumentacji projektowej lub specyfikacji technicznej wykonania i odbioru robót, które mogą mieć wpływ na terminową realizację zadania, 6) konieczności wprowadzenia istotnych zmian w dokumentacji projektowej w rozumieniu art. 36a ustawy Prawo budowlane, 7) wstrzymania robót przez właściwy organ z przyczyn za które nie odpowiada Wykonawca. 8) w przypadku zaistnienia konieczności dokonania zmian technologii wykonywania robót, np. ze względu na: -odmienne od przyjętych w dokumentacji projektowej warunki geologiczne (kategorie gruntu, itp.) skutkujące niemożliwością zrealizowania przedmiotu umowy przy dotychczasowych założeniach technologicznych; -odmienne od uwidocznionych w dokumentacji warunki terenowe, w szczególności istnienie podziemnych urządzeń, instalacji lub obiektów infrastrukturalnych; 9) wystąpienia innych przeszkód uniemożliwiających prowadzenie robót, za które nie odpowiada Wykonawca - trwających dłużej niż 7 dni. 3. Zmiana wartości wynagrodzenia wykonawcy na podstawie art. 142 ust. 5 ustawy </w:t>
      </w:r>
      <w:proofErr w:type="spellStart"/>
      <w:r w:rsidRPr="00011986">
        <w:rPr>
          <w:rFonts w:ascii="Times New Roman" w:eastAsia="Times New Roman" w:hAnsi="Times New Roman" w:cs="Times New Roman"/>
          <w:sz w:val="24"/>
          <w:szCs w:val="24"/>
          <w:lang w:eastAsia="pl-PL"/>
        </w:rPr>
        <w:t>Pzp</w:t>
      </w:r>
      <w:proofErr w:type="spellEnd"/>
      <w:r w:rsidRPr="00011986">
        <w:rPr>
          <w:rFonts w:ascii="Times New Roman" w:eastAsia="Times New Roman" w:hAnsi="Times New Roman" w:cs="Times New Roman"/>
          <w:sz w:val="24"/>
          <w:szCs w:val="24"/>
          <w:lang w:eastAsia="pl-PL"/>
        </w:rPr>
        <w:t xml:space="preserve"> może nastąpić w przypadku: 1) ustawowych zmian stawek podatku VAT, 2) wysokości minimalnego wynagrodzenia za pracę ustalonego na podstawie art. 2 ust. 3 -5 ustawy z dnia 10 października 2002 r. o minimalnym wynagrodzeniu za pracę, 3) zasad podlegania ubezpieczeniom społecznym lub ubezpieczeniu zdrowotnemu lub wysokości stawki składki na ubezpieczenia społeczne lub zdrowotne, - jeżeli zmiany te będą miały wpływ na koszty wykonania zamówienia przez Wykonawcę. 4. Ww. zmiany wynagrodzenia mogą być wprowadzone wg zasad jak poniżej: 1) strona wnioskująca o zmianę wynagrodzenia dołącza stosowne uzasadnienie do oceny drugiej stronie umowy, 2) Wykonawca w przypadku, o którym mowa w pkt. 1 najpóźniej w terminie 5 dni od daty wpływu wniosku winien każdorazowo przedłożyć Zamawiającemu szczegółową, pisemną kalkulację wpływu zmian w przepisach obowiązującego prawa, o których jest mowa w art. 142 ust. 5 ww. ustawy z dnia 29 stycznia 2004 r. Prawo zamówień publicznych, na koszty wykonania przez niego zamówienia ze szczególnym uwzględnieniem wykazania dotychczas ponoszonych kosztów, 3) strona przyjmująca wniosek może uznać go za zasadny, gdy z analizy przedłożonego uzasadnienia i przedstawionej przez Wykonawcę kalkulacji wynikać będzie, że proponowana w danym wniosku zmiana wysokości wynagrodzenia Wykonawcy jest uzasadniona z punktu widzenia treści dyspozycji zawartej w art. 142 ust. 5 ustawy z dnia 29 stycznia 2004 r. Prawo zamówień publicznych (tzn. wskazane w ww. przepisach zmiany obowiązującego prawa będą miały wpływ na koszty wykonania zamówienia przez Wykonawcę), 4) w przypadku ww. uznania zasadności wniosku strony umowy wprowadzają do umowy powyższą zmianę wysokości wynagrodzenia w formie aneksu do umowy. 5. Ponadto zmiany wartości wynagrodzenia wykonawcy mogą nastąpić w przypadku wykonania robót dodatkowych w przypadkach wskazanych w ust.2 pkt 1 – bez względu na czas ich trwania oraz zmiany zakresu, w tym zmniejszenia lub ograniczenia części robót. 6. Zmiana zakresu, ilości lub ograniczenie oferowanych do wykonania robót, określonych w formularzu cenowym, mogą nastąpić w przypadku występowania błędów w dokumentacji przetargowej (w tym w przedmiarze robót zawartym w formularzu cenowym) dotyczącej zamówienia lub koniecznych do wprowadzenia zmian w realizacji zamówienia, wynikłych w trakcie realizacji umowy. 7. Dla przypadków wymienionych w ust. od 2 do 4, okoliczności będące podstawą do zmian umowy należy potwierdzić protokolarnie przez osoby będące przedstawicielami stron w zakresie niniejszej umowy. 8. Rozliczanie robót nie będzie stanowić zmiany ilości, zakresu robót czy wartości wynagrodzenia i będzie dokonywane na podstawie faktycznie wykonanych ilości robót wynikających z wykonanych obmiarów i wartości jednostkowych robót określonych w formularzu cenowym. 9. Zmiany istotne treści umowy wymagają zgody obydwu stron i formy pisemnej w postaci aneksu pod rygorem nieważności.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IV.6) INFORMACJE ADMINISTRACYJNE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IV.6.1) Sposób udostępniania informacji o charakterze poufnym </w:t>
      </w:r>
      <w:r w:rsidRPr="00011986">
        <w:rPr>
          <w:rFonts w:ascii="Times New Roman" w:eastAsia="Times New Roman" w:hAnsi="Times New Roman" w:cs="Times New Roman"/>
          <w:i/>
          <w:iCs/>
          <w:sz w:val="24"/>
          <w:szCs w:val="24"/>
          <w:lang w:eastAsia="pl-PL"/>
        </w:rPr>
        <w:t xml:space="preserve">(jeżeli dotyczy):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Środki służące ochronie informacji o charakterze poufnym</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sz w:val="24"/>
          <w:szCs w:val="24"/>
          <w:u w:val="single"/>
          <w:lang w:eastAsia="pl-PL"/>
        </w:rPr>
        <w:t xml:space="preserve">Data: 2020-03-23, godzina: 13:00, </w:t>
      </w:r>
      <w:r w:rsidRPr="00011986">
        <w:rPr>
          <w:rFonts w:ascii="Times New Roman" w:eastAsia="Times New Roman" w:hAnsi="Times New Roman" w:cs="Times New Roman"/>
          <w:b/>
          <w:sz w:val="24"/>
          <w:szCs w:val="24"/>
          <w:u w:val="single"/>
          <w:lang w:eastAsia="pl-PL"/>
        </w:rPr>
        <w:br/>
      </w:r>
      <w:r w:rsidRPr="00011986">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w:t>
      </w:r>
      <w:r w:rsidRPr="00011986">
        <w:rPr>
          <w:rFonts w:ascii="Times New Roman" w:eastAsia="Times New Roman" w:hAnsi="Times New Roman" w:cs="Times New Roman"/>
          <w:sz w:val="24"/>
          <w:szCs w:val="24"/>
          <w:lang w:eastAsia="pl-PL"/>
        </w:rPr>
        <w:br/>
        <w:t xml:space="preserve">Nie </w:t>
      </w:r>
      <w:r w:rsidRPr="00011986">
        <w:rPr>
          <w:rFonts w:ascii="Times New Roman" w:eastAsia="Times New Roman" w:hAnsi="Times New Roman" w:cs="Times New Roman"/>
          <w:sz w:val="24"/>
          <w:szCs w:val="24"/>
          <w:lang w:eastAsia="pl-PL"/>
        </w:rPr>
        <w:br/>
        <w:t xml:space="preserve">Wskazać powody: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11986">
        <w:rPr>
          <w:rFonts w:ascii="Times New Roman" w:eastAsia="Times New Roman" w:hAnsi="Times New Roman" w:cs="Times New Roman"/>
          <w:sz w:val="24"/>
          <w:szCs w:val="24"/>
          <w:lang w:eastAsia="pl-PL"/>
        </w:rPr>
        <w:br/>
        <w:t xml:space="preserve">&gt; polski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IV.6.3) Termin związania ofertą: </w:t>
      </w:r>
      <w:r w:rsidRPr="00011986">
        <w:rPr>
          <w:rFonts w:ascii="Times New Roman" w:eastAsia="Times New Roman" w:hAnsi="Times New Roman" w:cs="Times New Roman"/>
          <w:sz w:val="24"/>
          <w:szCs w:val="24"/>
          <w:lang w:eastAsia="pl-PL"/>
        </w:rPr>
        <w:t xml:space="preserve">do: okres w dniach: 30 (od ostatecznego terminu składania ofert)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11986">
        <w:rPr>
          <w:rFonts w:ascii="Times New Roman" w:eastAsia="Times New Roman" w:hAnsi="Times New Roman" w:cs="Times New Roman"/>
          <w:sz w:val="24"/>
          <w:szCs w:val="24"/>
          <w:lang w:eastAsia="pl-PL"/>
        </w:rPr>
        <w:t xml:space="preserve"> Nie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IV.6.5) Informacje dodatkowe:</w:t>
      </w:r>
      <w:r w:rsidRPr="00011986">
        <w:rPr>
          <w:rFonts w:ascii="Times New Roman" w:eastAsia="Times New Roman" w:hAnsi="Times New Roman" w:cs="Times New Roman"/>
          <w:sz w:val="24"/>
          <w:szCs w:val="24"/>
          <w:lang w:eastAsia="pl-PL"/>
        </w:rPr>
        <w:t xml:space="preserve"> </w:t>
      </w:r>
      <w:r w:rsidRPr="00011986">
        <w:rPr>
          <w:rFonts w:ascii="Times New Roman" w:eastAsia="Times New Roman" w:hAnsi="Times New Roman" w:cs="Times New Roman"/>
          <w:sz w:val="24"/>
          <w:szCs w:val="24"/>
          <w:lang w:eastAsia="pl-PL"/>
        </w:rPr>
        <w:br/>
      </w:r>
    </w:p>
    <w:p w:rsidR="00011986" w:rsidRPr="00011986" w:rsidRDefault="00011986" w:rsidP="00011986">
      <w:pPr>
        <w:spacing w:after="0" w:line="240" w:lineRule="auto"/>
        <w:jc w:val="center"/>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u w:val="single"/>
          <w:lang w:eastAsia="pl-PL"/>
        </w:rPr>
        <w:t xml:space="preserve">ZAŁĄCZNIK I - INFORMACJE DOTYCZĄCE OFERT CZĘŚCIOWYCH </w:t>
      </w:r>
    </w:p>
    <w:p w:rsidR="00011986" w:rsidRPr="00011986" w:rsidRDefault="00011986" w:rsidP="00011986">
      <w:pPr>
        <w:spacing w:after="0" w:line="240" w:lineRule="auto"/>
        <w:rPr>
          <w:rFonts w:ascii="Times New Roman" w:eastAsia="Times New Roman" w:hAnsi="Times New Roman" w:cs="Times New Roman"/>
          <w:sz w:val="24"/>
          <w:szCs w:val="24"/>
          <w:lang w:eastAsia="pl-PL"/>
        </w:rPr>
      </w:pPr>
    </w:p>
    <w:p w:rsidR="00011986" w:rsidRPr="00011986" w:rsidRDefault="00011986" w:rsidP="0001198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180"/>
        <w:gridCol w:w="834"/>
        <w:gridCol w:w="7215"/>
      </w:tblGrid>
      <w:tr w:rsidR="00011986" w:rsidRPr="00011986" w:rsidTr="00011986">
        <w:trPr>
          <w:tblCellSpacing w:w="15" w:type="dxa"/>
        </w:trPr>
        <w:tc>
          <w:tcPr>
            <w:tcW w:w="0" w:type="auto"/>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Część nr: </w:t>
            </w:r>
          </w:p>
        </w:tc>
        <w:tc>
          <w:tcPr>
            <w:tcW w:w="0" w:type="auto"/>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1</w:t>
            </w:r>
          </w:p>
        </w:tc>
        <w:tc>
          <w:tcPr>
            <w:tcW w:w="0" w:type="auto"/>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Nazwa: </w:t>
            </w:r>
          </w:p>
        </w:tc>
        <w:tc>
          <w:tcPr>
            <w:tcW w:w="0" w:type="auto"/>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w:t>
            </w:r>
            <w:r w:rsidRPr="00011986">
              <w:rPr>
                <w:rFonts w:ascii="Times New Roman" w:eastAsia="Times New Roman" w:hAnsi="Times New Roman" w:cs="Times New Roman"/>
                <w:b/>
                <w:sz w:val="24"/>
                <w:szCs w:val="24"/>
                <w:lang w:eastAsia="pl-PL"/>
              </w:rPr>
              <w:t>Zmiana zagospodarowania przestrzeni publicznej obszaru Rynku wraz ze Skwerem Księdza Stanisława Lubasa w Leżajsku”</w:t>
            </w:r>
          </w:p>
        </w:tc>
      </w:tr>
    </w:tbl>
    <w:p w:rsidR="00011986" w:rsidRDefault="00011986" w:rsidP="00011986">
      <w:pPr>
        <w:spacing w:after="0" w:line="240" w:lineRule="auto"/>
        <w:rPr>
          <w:rFonts w:ascii="Times New Roman" w:eastAsia="Times New Roman" w:hAnsi="Times New Roman" w:cs="Times New Roman"/>
          <w:b/>
          <w:bCs/>
          <w:sz w:val="24"/>
          <w:szCs w:val="24"/>
          <w:lang w:eastAsia="pl-PL"/>
        </w:rPr>
      </w:pP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1) Krótki opis przedmiotu zamówienia </w:t>
      </w:r>
      <w:r w:rsidRPr="0001198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1198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011986">
        <w:rPr>
          <w:rFonts w:ascii="Times New Roman" w:eastAsia="Times New Roman" w:hAnsi="Times New Roman" w:cs="Times New Roman"/>
          <w:sz w:val="24"/>
          <w:szCs w:val="24"/>
          <w:lang w:eastAsia="pl-PL"/>
        </w:rPr>
        <w:t xml:space="preserve">W ramach tej części wykonane będą prace konserwatorskie i budowlane: - konserwacja i naprawa ścian zabytkowych murowanych z cegły – ok. 700 m2, - remont, budowa drewnianych podłóg i schodów policzkowych, - dostawa i zamontowanie żaluzji okiennych – 4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 rozbudowa instalacji elektrycznych. Zakres części nr 1 obejmuje przeprowadzenie prac adaptacyjnych budynku wieży dzwonniczej dla przystosowania poziomów wieży dla potrzeb nowych funkcji. Na poziomie 2 przewiduje się prezentację historii miasta. Poziom 6 zostanie wykorzystany na cele widokowe. Opisany zakres robót nie wprowadza żadnych barier dostępności dla osób niepełnosprawnych.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2) Wspólny Słownik Zamówień(CPV): </w:t>
      </w:r>
      <w:r w:rsidRPr="00011986">
        <w:rPr>
          <w:rFonts w:ascii="Times New Roman" w:eastAsia="Times New Roman" w:hAnsi="Times New Roman" w:cs="Times New Roman"/>
          <w:sz w:val="24"/>
          <w:szCs w:val="24"/>
          <w:lang w:eastAsia="pl-PL"/>
        </w:rPr>
        <w:t>45000000-7, 45422000-1, 45453000-7, 45310000-3, 45400000-1</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3) Wartość części zamówienia(jeżeli zamawiający podaje informacje o wartości zamówienia):</w:t>
      </w:r>
      <w:r w:rsidRPr="00011986">
        <w:rPr>
          <w:rFonts w:ascii="Times New Roman" w:eastAsia="Times New Roman" w:hAnsi="Times New Roman" w:cs="Times New Roman"/>
          <w:sz w:val="24"/>
          <w:szCs w:val="24"/>
          <w:lang w:eastAsia="pl-PL"/>
        </w:rPr>
        <w:br/>
        <w:t xml:space="preserve">Wartość bez VAT: </w:t>
      </w:r>
      <w:r w:rsidRPr="00011986">
        <w:rPr>
          <w:rFonts w:ascii="Times New Roman" w:eastAsia="Times New Roman" w:hAnsi="Times New Roman" w:cs="Times New Roman"/>
          <w:sz w:val="24"/>
          <w:szCs w:val="24"/>
          <w:lang w:eastAsia="pl-PL"/>
        </w:rPr>
        <w:br/>
        <w:t xml:space="preserve">Waluta: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4) Czas trwania lub termin wykonania: </w:t>
      </w:r>
      <w:r w:rsidRPr="00011986">
        <w:rPr>
          <w:rFonts w:ascii="Times New Roman" w:eastAsia="Times New Roman" w:hAnsi="Times New Roman" w:cs="Times New Roman"/>
          <w:sz w:val="24"/>
          <w:szCs w:val="24"/>
          <w:lang w:eastAsia="pl-PL"/>
        </w:rPr>
        <w:br/>
        <w:t xml:space="preserve">okres w miesiącach: </w:t>
      </w:r>
      <w:r w:rsidRPr="00011986">
        <w:rPr>
          <w:rFonts w:ascii="Times New Roman" w:eastAsia="Times New Roman" w:hAnsi="Times New Roman" w:cs="Times New Roman"/>
          <w:sz w:val="24"/>
          <w:szCs w:val="24"/>
          <w:lang w:eastAsia="pl-PL"/>
        </w:rPr>
        <w:br/>
        <w:t xml:space="preserve">okres w dniach: </w:t>
      </w:r>
      <w:r w:rsidRPr="00011986">
        <w:rPr>
          <w:rFonts w:ascii="Times New Roman" w:eastAsia="Times New Roman" w:hAnsi="Times New Roman" w:cs="Times New Roman"/>
          <w:sz w:val="24"/>
          <w:szCs w:val="24"/>
          <w:lang w:eastAsia="pl-PL"/>
        </w:rPr>
        <w:br/>
        <w:t xml:space="preserve">data rozpoczęcia: </w:t>
      </w:r>
      <w:r w:rsidRPr="00011986">
        <w:rPr>
          <w:rFonts w:ascii="Times New Roman" w:eastAsia="Times New Roman" w:hAnsi="Times New Roman" w:cs="Times New Roman"/>
          <w:sz w:val="24"/>
          <w:szCs w:val="24"/>
          <w:lang w:eastAsia="pl-PL"/>
        </w:rPr>
        <w:br/>
        <w:t>data zakończenia</w:t>
      </w:r>
      <w:r w:rsidRPr="00011986">
        <w:rPr>
          <w:rFonts w:ascii="Times New Roman" w:eastAsia="Times New Roman" w:hAnsi="Times New Roman" w:cs="Times New Roman"/>
          <w:b/>
          <w:sz w:val="24"/>
          <w:szCs w:val="24"/>
          <w:lang w:eastAsia="pl-PL"/>
        </w:rPr>
        <w:t>: 2021-05-31</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Znaczenie</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60,00</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30,00</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10,00</w:t>
            </w:r>
          </w:p>
        </w:tc>
      </w:tr>
    </w:tbl>
    <w:p w:rsidR="00011986" w:rsidRPr="00011986" w:rsidRDefault="00011986" w:rsidP="00011986">
      <w:pPr>
        <w:spacing w:after="24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6) INFORMACJE DODATKOWE:</w:t>
      </w:r>
      <w:r w:rsidRPr="0001198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8"/>
        <w:gridCol w:w="180"/>
        <w:gridCol w:w="834"/>
        <w:gridCol w:w="7240"/>
      </w:tblGrid>
      <w:tr w:rsidR="00011986" w:rsidRPr="00011986" w:rsidTr="00011986">
        <w:trPr>
          <w:tblCellSpacing w:w="15" w:type="dxa"/>
        </w:trPr>
        <w:tc>
          <w:tcPr>
            <w:tcW w:w="0" w:type="auto"/>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Część </w:t>
            </w:r>
            <w:r w:rsidRPr="00011986">
              <w:rPr>
                <w:rFonts w:ascii="Times New Roman" w:eastAsia="Times New Roman" w:hAnsi="Times New Roman" w:cs="Times New Roman"/>
                <w:bCs/>
                <w:sz w:val="24"/>
                <w:szCs w:val="24"/>
                <w:lang w:eastAsia="pl-PL"/>
              </w:rPr>
              <w:t xml:space="preserve">nr: </w:t>
            </w:r>
          </w:p>
        </w:tc>
        <w:tc>
          <w:tcPr>
            <w:tcW w:w="150" w:type="dxa"/>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2</w:t>
            </w:r>
          </w:p>
        </w:tc>
        <w:tc>
          <w:tcPr>
            <w:tcW w:w="804" w:type="dxa"/>
            <w:vAlign w:val="center"/>
            <w:hideMark/>
          </w:tcPr>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bCs/>
                <w:sz w:val="24"/>
                <w:szCs w:val="24"/>
                <w:lang w:eastAsia="pl-PL"/>
              </w:rPr>
              <w:t xml:space="preserve">Nazwa: </w:t>
            </w:r>
          </w:p>
        </w:tc>
        <w:tc>
          <w:tcPr>
            <w:tcW w:w="0" w:type="auto"/>
            <w:vAlign w:val="center"/>
            <w:hideMark/>
          </w:tcPr>
          <w:p w:rsidR="00011986" w:rsidRPr="00011986" w:rsidRDefault="00011986" w:rsidP="00011986">
            <w:pPr>
              <w:spacing w:after="0" w:line="240" w:lineRule="auto"/>
              <w:rPr>
                <w:rFonts w:ascii="Times New Roman" w:eastAsia="Times New Roman" w:hAnsi="Times New Roman" w:cs="Times New Roman"/>
                <w:b/>
                <w:sz w:val="24"/>
                <w:szCs w:val="24"/>
                <w:lang w:eastAsia="pl-PL"/>
              </w:rPr>
            </w:pPr>
            <w:r w:rsidRPr="00011986">
              <w:rPr>
                <w:rFonts w:ascii="Times New Roman" w:eastAsia="Times New Roman" w:hAnsi="Times New Roman" w:cs="Times New Roman"/>
                <w:b/>
                <w:sz w:val="24"/>
                <w:szCs w:val="24"/>
                <w:lang w:eastAsia="pl-PL"/>
              </w:rPr>
              <w:t>„Zmiana zagospodarowania przestrzeni publicznej obszaru Rynku wraz ze Skwerem Księdza Stanisława Lubasa w Leżajsku”</w:t>
            </w:r>
          </w:p>
        </w:tc>
      </w:tr>
    </w:tbl>
    <w:p w:rsidR="00011986" w:rsidRDefault="00011986" w:rsidP="00011986">
      <w:pPr>
        <w:spacing w:after="0" w:line="240" w:lineRule="auto"/>
        <w:rPr>
          <w:rFonts w:ascii="Times New Roman" w:eastAsia="Times New Roman" w:hAnsi="Times New Roman" w:cs="Times New Roman"/>
          <w:b/>
          <w:bCs/>
          <w:sz w:val="24"/>
          <w:szCs w:val="24"/>
          <w:lang w:eastAsia="pl-PL"/>
        </w:rPr>
      </w:pP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1) Krótki opis przedmiotu zamówienia </w:t>
      </w:r>
      <w:r w:rsidRPr="0001198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1198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011986">
        <w:rPr>
          <w:rFonts w:ascii="Times New Roman" w:eastAsia="Times New Roman" w:hAnsi="Times New Roman" w:cs="Times New Roman"/>
          <w:sz w:val="24"/>
          <w:szCs w:val="24"/>
          <w:lang w:eastAsia="pl-PL"/>
        </w:rPr>
        <w:t xml:space="preserve">W ramach tej części wykonywane będą roboty budowlane: - przebudowa istniejących nawierzchni rynku i skweru na nawierzchnię z wielkowymiarowych płyt granitowych 120 cm x 60 cm gr. 10 cm i kostki granitowej, na podbudowie z kruszywa łamanego, budowa nowych miejsc postojowych, wykonanie nowej nawierzchni istniejących parkingów– ok. 6 925 m2, - przebudowę istniejących dróg o nawierzchni asfaltowej – ok. 500 m2, - przebudowa kanalizacji deszczowej, budowa odwodnienia płyty rynku i skweru oraz niezbędna przebudowa podziemnego uzbrojenia terenu, - przebudowa istniejącego oświetlenia (zasilanie kablem ziemnym, 40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słupów oświetleniowych z oprawami LED, oświetlenie posadzkowe najazdowe- 45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 budowa zespołu fontann w obszarze głównego placu rynku oraz fontanny w obszarze skweru (2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 przebudowa (zmiana lokalizacji) pomnika Władysława Jagiełły, - wykonanie elementów małej architektury (ławki miejskie, kosze), - przebudowa (zmianę lokalizacji) krzyża i pamiątkowego i kamienia wraz z tablicą pamiątkową ks. Stanisława Lubasa, - przebudowa budynku szaletów miejskich (powierzchnia </w:t>
      </w:r>
      <w:proofErr w:type="spellStart"/>
      <w:r w:rsidRPr="00011986">
        <w:rPr>
          <w:rFonts w:ascii="Times New Roman" w:eastAsia="Times New Roman" w:hAnsi="Times New Roman" w:cs="Times New Roman"/>
          <w:sz w:val="24"/>
          <w:szCs w:val="24"/>
          <w:lang w:eastAsia="pl-PL"/>
        </w:rPr>
        <w:t>uż</w:t>
      </w:r>
      <w:proofErr w:type="spellEnd"/>
      <w:r w:rsidRPr="00011986">
        <w:rPr>
          <w:rFonts w:ascii="Times New Roman" w:eastAsia="Times New Roman" w:hAnsi="Times New Roman" w:cs="Times New Roman"/>
          <w:sz w:val="24"/>
          <w:szCs w:val="24"/>
          <w:lang w:eastAsia="pl-PL"/>
        </w:rPr>
        <w:t>. ok. 45 m2). - wykonanie nowego urządzenia zieleni (</w:t>
      </w:r>
      <w:proofErr w:type="spellStart"/>
      <w:r w:rsidRPr="00011986">
        <w:rPr>
          <w:rFonts w:ascii="Times New Roman" w:eastAsia="Times New Roman" w:hAnsi="Times New Roman" w:cs="Times New Roman"/>
          <w:sz w:val="24"/>
          <w:szCs w:val="24"/>
          <w:lang w:eastAsia="pl-PL"/>
        </w:rPr>
        <w:t>nasadzeń</w:t>
      </w:r>
      <w:proofErr w:type="spellEnd"/>
      <w:r w:rsidRPr="00011986">
        <w:rPr>
          <w:rFonts w:ascii="Times New Roman" w:eastAsia="Times New Roman" w:hAnsi="Times New Roman" w:cs="Times New Roman"/>
          <w:sz w:val="24"/>
          <w:szCs w:val="24"/>
          <w:lang w:eastAsia="pl-PL"/>
        </w:rPr>
        <w:t xml:space="preserve"> drzew, krzewów i traw ozdobnych) – ( ok. 0,16 ha). Zakres części nr 2 obejmuje całkowitą przebudowę nawierzchni płyty rynku oraz skweru księdza Lubasa i nadanie im nowych funkcji – turystycznych i rekreacyjnych. Opisany zakres robót nie wprowadza żadnych barier dostępności dla osób niepełnosprawnych. Zamawiający wymaga przez cały okres realizacji zadania utrzymania przejezdności dróg z dopuszczeniem ruchu wahadłowego. Zamawiający dopuszcza krótkotrwałe zamknięcie odcinków ulic na czas wykonywania robót związanych z budową. Przygotowanie projektów tymczasowej organizacji ruchu, wraz z uzgodnieniami (w tym Zamawiającego) i uzyskaniem zatwierdzenia należy do obowiązku Wykonawcy robót. Wszelkie koszty będące wynikiem w/w uzgodnień i wprowadzenia tymczasowej organizacji ruchu ponosi Wykonawca robót. Projekt tymczasowej organizacji ruchu winien uwzględniać bezpieczny ruch pieszych i funkcjonowanie dojazdów do istniejących obiektów w czasie trwania budowy. Wykonawca będzie zobowiązany realizować bieżące i zimowe utrzymanie dróg (objętych zakresem przekazania placu budowy) w czasie realizacji zadania.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2) Wspólny Słownik Zamówień(CPV): </w:t>
      </w:r>
      <w:r w:rsidRPr="00011986">
        <w:rPr>
          <w:rFonts w:ascii="Times New Roman" w:eastAsia="Times New Roman" w:hAnsi="Times New Roman" w:cs="Times New Roman"/>
          <w:sz w:val="24"/>
          <w:szCs w:val="24"/>
          <w:lang w:eastAsia="pl-PL"/>
        </w:rPr>
        <w:t>45000000-7, 45233200-1, 45310000-3, 45314310-7, 45316110-9, 45111200-0, 45262210-6, 45233220-7, 45255600-5, 45231300-8, 45400000-1, 45300000-0, 45233293-9, 45233250-6, 45332000-3, 45232451-8</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3) Wartość części zamówienia(jeżeli zamawiający podaje informacje o wartości zamówienia):</w:t>
      </w:r>
      <w:r w:rsidRPr="00011986">
        <w:rPr>
          <w:rFonts w:ascii="Times New Roman" w:eastAsia="Times New Roman" w:hAnsi="Times New Roman" w:cs="Times New Roman"/>
          <w:sz w:val="24"/>
          <w:szCs w:val="24"/>
          <w:lang w:eastAsia="pl-PL"/>
        </w:rPr>
        <w:br/>
        <w:t xml:space="preserve">Wartość bez VAT: </w:t>
      </w:r>
      <w:r w:rsidRPr="00011986">
        <w:rPr>
          <w:rFonts w:ascii="Times New Roman" w:eastAsia="Times New Roman" w:hAnsi="Times New Roman" w:cs="Times New Roman"/>
          <w:sz w:val="24"/>
          <w:szCs w:val="24"/>
          <w:lang w:eastAsia="pl-PL"/>
        </w:rPr>
        <w:br/>
        <w:t xml:space="preserve">Waluta: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4) Czas trwania lub termin wykonania: </w:t>
      </w:r>
      <w:r w:rsidRPr="00011986">
        <w:rPr>
          <w:rFonts w:ascii="Times New Roman" w:eastAsia="Times New Roman" w:hAnsi="Times New Roman" w:cs="Times New Roman"/>
          <w:sz w:val="24"/>
          <w:szCs w:val="24"/>
          <w:lang w:eastAsia="pl-PL"/>
        </w:rPr>
        <w:br/>
        <w:t xml:space="preserve">okres w miesiącach: </w:t>
      </w:r>
      <w:r w:rsidRPr="00011986">
        <w:rPr>
          <w:rFonts w:ascii="Times New Roman" w:eastAsia="Times New Roman" w:hAnsi="Times New Roman" w:cs="Times New Roman"/>
          <w:sz w:val="24"/>
          <w:szCs w:val="24"/>
          <w:lang w:eastAsia="pl-PL"/>
        </w:rPr>
        <w:br/>
        <w:t xml:space="preserve">okres w dniach: </w:t>
      </w:r>
      <w:r w:rsidRPr="00011986">
        <w:rPr>
          <w:rFonts w:ascii="Times New Roman" w:eastAsia="Times New Roman" w:hAnsi="Times New Roman" w:cs="Times New Roman"/>
          <w:sz w:val="24"/>
          <w:szCs w:val="24"/>
          <w:lang w:eastAsia="pl-PL"/>
        </w:rPr>
        <w:br/>
        <w:t xml:space="preserve">data rozpoczęcia: </w:t>
      </w:r>
      <w:r w:rsidRPr="00011986">
        <w:rPr>
          <w:rFonts w:ascii="Times New Roman" w:eastAsia="Times New Roman" w:hAnsi="Times New Roman" w:cs="Times New Roman"/>
          <w:sz w:val="24"/>
          <w:szCs w:val="24"/>
          <w:lang w:eastAsia="pl-PL"/>
        </w:rPr>
        <w:br/>
        <w:t xml:space="preserve">data zakończenia: </w:t>
      </w:r>
      <w:r w:rsidRPr="00011986">
        <w:rPr>
          <w:rFonts w:ascii="Times New Roman" w:eastAsia="Times New Roman" w:hAnsi="Times New Roman" w:cs="Times New Roman"/>
          <w:b/>
          <w:sz w:val="24"/>
          <w:szCs w:val="24"/>
          <w:lang w:eastAsia="pl-PL"/>
        </w:rPr>
        <w:t>2021-10-29</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Znaczenie</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60,00</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30,00</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10,00</w:t>
            </w:r>
          </w:p>
        </w:tc>
      </w:tr>
    </w:tbl>
    <w:p w:rsidR="00011986" w:rsidRDefault="00011986" w:rsidP="00011986">
      <w:pPr>
        <w:spacing w:after="24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6) INFORMACJE DODATKOWE:</w:t>
      </w:r>
      <w:r w:rsidRPr="00011986">
        <w:rPr>
          <w:rFonts w:ascii="Times New Roman" w:eastAsia="Times New Roman" w:hAnsi="Times New Roman" w:cs="Times New Roman"/>
          <w:sz w:val="24"/>
          <w:szCs w:val="24"/>
          <w:lang w:eastAsia="pl-PL"/>
        </w:rPr>
        <w:br/>
      </w:r>
    </w:p>
    <w:p w:rsidR="00011986" w:rsidRPr="00011986" w:rsidRDefault="00011986" w:rsidP="0001198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
        <w:gridCol w:w="66"/>
        <w:gridCol w:w="180"/>
        <w:gridCol w:w="834"/>
        <w:gridCol w:w="7109"/>
      </w:tblGrid>
      <w:tr w:rsidR="00011986" w:rsidRPr="00011986" w:rsidTr="00011986">
        <w:trPr>
          <w:tblCellSpacing w:w="15" w:type="dxa"/>
        </w:trPr>
        <w:tc>
          <w:tcPr>
            <w:tcW w:w="0" w:type="auto"/>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Część nr: </w:t>
            </w:r>
          </w:p>
        </w:tc>
        <w:tc>
          <w:tcPr>
            <w:tcW w:w="0" w:type="auto"/>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3</w:t>
            </w:r>
          </w:p>
        </w:tc>
        <w:tc>
          <w:tcPr>
            <w:tcW w:w="0" w:type="auto"/>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Nazwa: </w:t>
            </w:r>
          </w:p>
        </w:tc>
        <w:tc>
          <w:tcPr>
            <w:tcW w:w="0" w:type="auto"/>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w:t>
            </w:r>
            <w:r w:rsidRPr="00011986">
              <w:rPr>
                <w:rFonts w:ascii="Times New Roman" w:eastAsia="Times New Roman" w:hAnsi="Times New Roman" w:cs="Times New Roman"/>
                <w:b/>
                <w:sz w:val="24"/>
                <w:szCs w:val="24"/>
                <w:lang w:eastAsia="pl-PL"/>
              </w:rPr>
              <w:t>Zmiana zagospodarowania przestrzeni publicznej placu przed Miejskim Centrum Kultury w Leżajsku”</w:t>
            </w:r>
          </w:p>
        </w:tc>
      </w:tr>
    </w:tbl>
    <w:p w:rsidR="00011986" w:rsidRDefault="00011986" w:rsidP="00011986">
      <w:pPr>
        <w:spacing w:after="0" w:line="240" w:lineRule="auto"/>
        <w:rPr>
          <w:rFonts w:ascii="Times New Roman" w:eastAsia="Times New Roman" w:hAnsi="Times New Roman" w:cs="Times New Roman"/>
          <w:b/>
          <w:bCs/>
          <w:sz w:val="24"/>
          <w:szCs w:val="24"/>
          <w:lang w:eastAsia="pl-PL"/>
        </w:rPr>
      </w:pPr>
    </w:p>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b/>
          <w:bCs/>
          <w:sz w:val="24"/>
          <w:szCs w:val="24"/>
          <w:lang w:eastAsia="pl-PL"/>
        </w:rPr>
        <w:t xml:space="preserve">1) Krótki opis przedmiotu zamówienia </w:t>
      </w:r>
      <w:r w:rsidRPr="0001198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1198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bookmarkStart w:id="0" w:name="_GoBack"/>
      <w:bookmarkEnd w:id="0"/>
      <w:r w:rsidRPr="00011986">
        <w:rPr>
          <w:rFonts w:ascii="Times New Roman" w:eastAsia="Times New Roman" w:hAnsi="Times New Roman" w:cs="Times New Roman"/>
          <w:sz w:val="24"/>
          <w:szCs w:val="24"/>
          <w:lang w:eastAsia="pl-PL"/>
        </w:rPr>
        <w:t xml:space="preserve">W ramach tej części wykonywane będą roboty budowlane: - przebudowa nawierzchni placu (nawierzchnia placu wykonana zostanie z wielkowymiarowych płyt betonowych i koski betonowej na podbudowie z kruszywa łamanego – ok. 1800 m2), - budowa zadaszonej sceny plenerowej, - budowa fontanny (1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 budowa nowego oświetlenia placu (zasilanie kablem ziemnym, 6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słupów oświetleniowych z oprawami LED, oświetlenie posadzkowe najazdowe- 21 </w:t>
      </w:r>
      <w:proofErr w:type="spellStart"/>
      <w:r w:rsidRPr="00011986">
        <w:rPr>
          <w:rFonts w:ascii="Times New Roman" w:eastAsia="Times New Roman" w:hAnsi="Times New Roman" w:cs="Times New Roman"/>
          <w:sz w:val="24"/>
          <w:szCs w:val="24"/>
          <w:lang w:eastAsia="pl-PL"/>
        </w:rPr>
        <w:t>kpl</w:t>
      </w:r>
      <w:proofErr w:type="spellEnd"/>
      <w:r w:rsidRPr="00011986">
        <w:rPr>
          <w:rFonts w:ascii="Times New Roman" w:eastAsia="Times New Roman" w:hAnsi="Times New Roman" w:cs="Times New Roman"/>
          <w:sz w:val="24"/>
          <w:szCs w:val="24"/>
          <w:lang w:eastAsia="pl-PL"/>
        </w:rPr>
        <w:t xml:space="preserve">), - niezbędna przebudowa podziemnego uzbrojenia terenu - wykonanie nowego zagospodarowania terenu (zmianę lokalizacji instalacji artystycznych), - wykonanie nowych elementów małej architektury (siedziska, ławki miejskie oraz stoliki szachowe), - wykonanie nowych </w:t>
      </w:r>
      <w:proofErr w:type="spellStart"/>
      <w:r w:rsidRPr="00011986">
        <w:rPr>
          <w:rFonts w:ascii="Times New Roman" w:eastAsia="Times New Roman" w:hAnsi="Times New Roman" w:cs="Times New Roman"/>
          <w:sz w:val="24"/>
          <w:szCs w:val="24"/>
          <w:lang w:eastAsia="pl-PL"/>
        </w:rPr>
        <w:t>nasadzeń</w:t>
      </w:r>
      <w:proofErr w:type="spellEnd"/>
      <w:r w:rsidRPr="00011986">
        <w:rPr>
          <w:rFonts w:ascii="Times New Roman" w:eastAsia="Times New Roman" w:hAnsi="Times New Roman" w:cs="Times New Roman"/>
          <w:sz w:val="24"/>
          <w:szCs w:val="24"/>
          <w:lang w:eastAsia="pl-PL"/>
        </w:rPr>
        <w:t xml:space="preserve"> (drzewa, krzewy, trawy ozdobne – ok. 450 m2) Zakres części nr 3 obejmuje całkowitą przebudowę nawierzchni placu przed Miejskim Centrum Kultury i nadanie mu nowych funkcji – reprezentacyjnych, turystycznych i rekreacyjnych. Opisany zakres robót nie wprowadza żadnych barier dostępności dla osób niepełnosprawnych.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2) Wspólny Słownik Zamówień(CPV): </w:t>
      </w:r>
      <w:r w:rsidRPr="00011986">
        <w:rPr>
          <w:rFonts w:ascii="Times New Roman" w:eastAsia="Times New Roman" w:hAnsi="Times New Roman" w:cs="Times New Roman"/>
          <w:sz w:val="24"/>
          <w:szCs w:val="24"/>
          <w:lang w:eastAsia="pl-PL"/>
        </w:rPr>
        <w:t>45000000-7, 45233200-1, 45314310-7, 45316110-9, 45111200-0, 45262210-6, 45255600-5, 45231300-8, 45400000-1, 45233293-9, 45233293-9</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3) Wartość części zamówienia(jeżeli zamawiający podaje informacje o wartości zamówienia):</w:t>
      </w:r>
      <w:r w:rsidRPr="00011986">
        <w:rPr>
          <w:rFonts w:ascii="Times New Roman" w:eastAsia="Times New Roman" w:hAnsi="Times New Roman" w:cs="Times New Roman"/>
          <w:sz w:val="24"/>
          <w:szCs w:val="24"/>
          <w:lang w:eastAsia="pl-PL"/>
        </w:rPr>
        <w:br/>
        <w:t xml:space="preserve">Wartość bez VAT: </w:t>
      </w:r>
      <w:r w:rsidRPr="00011986">
        <w:rPr>
          <w:rFonts w:ascii="Times New Roman" w:eastAsia="Times New Roman" w:hAnsi="Times New Roman" w:cs="Times New Roman"/>
          <w:sz w:val="24"/>
          <w:szCs w:val="24"/>
          <w:lang w:eastAsia="pl-PL"/>
        </w:rPr>
        <w:br/>
        <w:t xml:space="preserve">Waluta: </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4) Czas trwania lub termin wykonania: </w:t>
      </w:r>
      <w:r w:rsidRPr="00011986">
        <w:rPr>
          <w:rFonts w:ascii="Times New Roman" w:eastAsia="Times New Roman" w:hAnsi="Times New Roman" w:cs="Times New Roman"/>
          <w:sz w:val="24"/>
          <w:szCs w:val="24"/>
          <w:lang w:eastAsia="pl-PL"/>
        </w:rPr>
        <w:br/>
        <w:t xml:space="preserve">okres w miesiącach: </w:t>
      </w:r>
      <w:r w:rsidRPr="00011986">
        <w:rPr>
          <w:rFonts w:ascii="Times New Roman" w:eastAsia="Times New Roman" w:hAnsi="Times New Roman" w:cs="Times New Roman"/>
          <w:sz w:val="24"/>
          <w:szCs w:val="24"/>
          <w:lang w:eastAsia="pl-PL"/>
        </w:rPr>
        <w:br/>
        <w:t xml:space="preserve">okres w dniach: </w:t>
      </w:r>
      <w:r w:rsidRPr="00011986">
        <w:rPr>
          <w:rFonts w:ascii="Times New Roman" w:eastAsia="Times New Roman" w:hAnsi="Times New Roman" w:cs="Times New Roman"/>
          <w:sz w:val="24"/>
          <w:szCs w:val="24"/>
          <w:lang w:eastAsia="pl-PL"/>
        </w:rPr>
        <w:br/>
        <w:t xml:space="preserve">data rozpoczęcia: </w:t>
      </w:r>
      <w:r w:rsidRPr="00011986">
        <w:rPr>
          <w:rFonts w:ascii="Times New Roman" w:eastAsia="Times New Roman" w:hAnsi="Times New Roman" w:cs="Times New Roman"/>
          <w:sz w:val="24"/>
          <w:szCs w:val="24"/>
          <w:lang w:eastAsia="pl-PL"/>
        </w:rPr>
        <w:br/>
        <w:t>data zakończenia: 2021-06-29</w:t>
      </w: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Znaczenie</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60,00</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30,00</w:t>
            </w:r>
          </w:p>
        </w:tc>
      </w:tr>
      <w:tr w:rsidR="00011986" w:rsidRPr="00011986" w:rsidTr="00011986">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t>10,00</w:t>
            </w:r>
          </w:p>
        </w:tc>
      </w:tr>
    </w:tbl>
    <w:p w:rsidR="00011986" w:rsidRPr="00011986" w:rsidRDefault="00011986" w:rsidP="00011986">
      <w:pPr>
        <w:spacing w:after="0" w:line="240" w:lineRule="auto"/>
        <w:rPr>
          <w:rFonts w:ascii="Times New Roman" w:eastAsia="Times New Roman" w:hAnsi="Times New Roman" w:cs="Times New Roman"/>
          <w:sz w:val="24"/>
          <w:szCs w:val="24"/>
          <w:lang w:eastAsia="pl-PL"/>
        </w:rPr>
      </w:pPr>
      <w:r w:rsidRPr="00011986">
        <w:rPr>
          <w:rFonts w:ascii="Times New Roman" w:eastAsia="Times New Roman" w:hAnsi="Times New Roman" w:cs="Times New Roman"/>
          <w:sz w:val="24"/>
          <w:szCs w:val="24"/>
          <w:lang w:eastAsia="pl-PL"/>
        </w:rPr>
        <w:br/>
      </w:r>
      <w:r w:rsidRPr="00011986">
        <w:rPr>
          <w:rFonts w:ascii="Times New Roman" w:eastAsia="Times New Roman" w:hAnsi="Times New Roman" w:cs="Times New Roman"/>
          <w:b/>
          <w:bCs/>
          <w:sz w:val="24"/>
          <w:szCs w:val="24"/>
          <w:lang w:eastAsia="pl-PL"/>
        </w:rPr>
        <w:t>6) INFORMACJE DODATKOWE:</w:t>
      </w:r>
    </w:p>
    <w:p w:rsidR="00322EF9" w:rsidRDefault="00322EF9"/>
    <w:sectPr w:rsidR="00322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86"/>
    <w:rsid w:val="00011986"/>
    <w:rsid w:val="00322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314B-9E8F-4585-897B-440C87B2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20291">
      <w:bodyDiv w:val="1"/>
      <w:marLeft w:val="0"/>
      <w:marRight w:val="0"/>
      <w:marTop w:val="0"/>
      <w:marBottom w:val="0"/>
      <w:divBdr>
        <w:top w:val="none" w:sz="0" w:space="0" w:color="auto"/>
        <w:left w:val="none" w:sz="0" w:space="0" w:color="auto"/>
        <w:bottom w:val="none" w:sz="0" w:space="0" w:color="auto"/>
        <w:right w:val="none" w:sz="0" w:space="0" w:color="auto"/>
      </w:divBdr>
      <w:divsChild>
        <w:div w:id="1933590183">
          <w:marLeft w:val="0"/>
          <w:marRight w:val="0"/>
          <w:marTop w:val="0"/>
          <w:marBottom w:val="0"/>
          <w:divBdr>
            <w:top w:val="none" w:sz="0" w:space="0" w:color="auto"/>
            <w:left w:val="none" w:sz="0" w:space="0" w:color="auto"/>
            <w:bottom w:val="none" w:sz="0" w:space="0" w:color="auto"/>
            <w:right w:val="none" w:sz="0" w:space="0" w:color="auto"/>
          </w:divBdr>
          <w:divsChild>
            <w:div w:id="1632981915">
              <w:marLeft w:val="0"/>
              <w:marRight w:val="0"/>
              <w:marTop w:val="0"/>
              <w:marBottom w:val="0"/>
              <w:divBdr>
                <w:top w:val="none" w:sz="0" w:space="0" w:color="auto"/>
                <w:left w:val="none" w:sz="0" w:space="0" w:color="auto"/>
                <w:bottom w:val="none" w:sz="0" w:space="0" w:color="auto"/>
                <w:right w:val="none" w:sz="0" w:space="0" w:color="auto"/>
              </w:divBdr>
            </w:div>
            <w:div w:id="315110921">
              <w:marLeft w:val="0"/>
              <w:marRight w:val="0"/>
              <w:marTop w:val="0"/>
              <w:marBottom w:val="0"/>
              <w:divBdr>
                <w:top w:val="none" w:sz="0" w:space="0" w:color="auto"/>
                <w:left w:val="none" w:sz="0" w:space="0" w:color="auto"/>
                <w:bottom w:val="none" w:sz="0" w:space="0" w:color="auto"/>
                <w:right w:val="none" w:sz="0" w:space="0" w:color="auto"/>
              </w:divBdr>
            </w:div>
            <w:div w:id="358431642">
              <w:marLeft w:val="0"/>
              <w:marRight w:val="0"/>
              <w:marTop w:val="0"/>
              <w:marBottom w:val="0"/>
              <w:divBdr>
                <w:top w:val="none" w:sz="0" w:space="0" w:color="auto"/>
                <w:left w:val="none" w:sz="0" w:space="0" w:color="auto"/>
                <w:bottom w:val="none" w:sz="0" w:space="0" w:color="auto"/>
                <w:right w:val="none" w:sz="0" w:space="0" w:color="auto"/>
              </w:divBdr>
              <w:divsChild>
                <w:div w:id="342898392">
                  <w:marLeft w:val="0"/>
                  <w:marRight w:val="0"/>
                  <w:marTop w:val="0"/>
                  <w:marBottom w:val="0"/>
                  <w:divBdr>
                    <w:top w:val="none" w:sz="0" w:space="0" w:color="auto"/>
                    <w:left w:val="none" w:sz="0" w:space="0" w:color="auto"/>
                    <w:bottom w:val="none" w:sz="0" w:space="0" w:color="auto"/>
                    <w:right w:val="none" w:sz="0" w:space="0" w:color="auto"/>
                  </w:divBdr>
                </w:div>
              </w:divsChild>
            </w:div>
            <w:div w:id="1057977046">
              <w:marLeft w:val="0"/>
              <w:marRight w:val="0"/>
              <w:marTop w:val="0"/>
              <w:marBottom w:val="0"/>
              <w:divBdr>
                <w:top w:val="none" w:sz="0" w:space="0" w:color="auto"/>
                <w:left w:val="none" w:sz="0" w:space="0" w:color="auto"/>
                <w:bottom w:val="none" w:sz="0" w:space="0" w:color="auto"/>
                <w:right w:val="none" w:sz="0" w:space="0" w:color="auto"/>
              </w:divBdr>
              <w:divsChild>
                <w:div w:id="440803105">
                  <w:marLeft w:val="0"/>
                  <w:marRight w:val="0"/>
                  <w:marTop w:val="0"/>
                  <w:marBottom w:val="0"/>
                  <w:divBdr>
                    <w:top w:val="none" w:sz="0" w:space="0" w:color="auto"/>
                    <w:left w:val="none" w:sz="0" w:space="0" w:color="auto"/>
                    <w:bottom w:val="none" w:sz="0" w:space="0" w:color="auto"/>
                    <w:right w:val="none" w:sz="0" w:space="0" w:color="auto"/>
                  </w:divBdr>
                </w:div>
              </w:divsChild>
            </w:div>
            <w:div w:id="722875606">
              <w:marLeft w:val="0"/>
              <w:marRight w:val="0"/>
              <w:marTop w:val="0"/>
              <w:marBottom w:val="0"/>
              <w:divBdr>
                <w:top w:val="none" w:sz="0" w:space="0" w:color="auto"/>
                <w:left w:val="none" w:sz="0" w:space="0" w:color="auto"/>
                <w:bottom w:val="none" w:sz="0" w:space="0" w:color="auto"/>
                <w:right w:val="none" w:sz="0" w:space="0" w:color="auto"/>
              </w:divBdr>
              <w:divsChild>
                <w:div w:id="938948290">
                  <w:marLeft w:val="0"/>
                  <w:marRight w:val="0"/>
                  <w:marTop w:val="0"/>
                  <w:marBottom w:val="0"/>
                  <w:divBdr>
                    <w:top w:val="none" w:sz="0" w:space="0" w:color="auto"/>
                    <w:left w:val="none" w:sz="0" w:space="0" w:color="auto"/>
                    <w:bottom w:val="none" w:sz="0" w:space="0" w:color="auto"/>
                    <w:right w:val="none" w:sz="0" w:space="0" w:color="auto"/>
                  </w:divBdr>
                </w:div>
                <w:div w:id="1046562783">
                  <w:marLeft w:val="0"/>
                  <w:marRight w:val="0"/>
                  <w:marTop w:val="0"/>
                  <w:marBottom w:val="0"/>
                  <w:divBdr>
                    <w:top w:val="none" w:sz="0" w:space="0" w:color="auto"/>
                    <w:left w:val="none" w:sz="0" w:space="0" w:color="auto"/>
                    <w:bottom w:val="none" w:sz="0" w:space="0" w:color="auto"/>
                    <w:right w:val="none" w:sz="0" w:space="0" w:color="auto"/>
                  </w:divBdr>
                </w:div>
                <w:div w:id="1107194288">
                  <w:marLeft w:val="0"/>
                  <w:marRight w:val="0"/>
                  <w:marTop w:val="0"/>
                  <w:marBottom w:val="0"/>
                  <w:divBdr>
                    <w:top w:val="none" w:sz="0" w:space="0" w:color="auto"/>
                    <w:left w:val="none" w:sz="0" w:space="0" w:color="auto"/>
                    <w:bottom w:val="none" w:sz="0" w:space="0" w:color="auto"/>
                    <w:right w:val="none" w:sz="0" w:space="0" w:color="auto"/>
                  </w:divBdr>
                </w:div>
                <w:div w:id="144858580">
                  <w:marLeft w:val="0"/>
                  <w:marRight w:val="0"/>
                  <w:marTop w:val="0"/>
                  <w:marBottom w:val="0"/>
                  <w:divBdr>
                    <w:top w:val="none" w:sz="0" w:space="0" w:color="auto"/>
                    <w:left w:val="none" w:sz="0" w:space="0" w:color="auto"/>
                    <w:bottom w:val="none" w:sz="0" w:space="0" w:color="auto"/>
                    <w:right w:val="none" w:sz="0" w:space="0" w:color="auto"/>
                  </w:divBdr>
                </w:div>
              </w:divsChild>
            </w:div>
            <w:div w:id="11344848">
              <w:marLeft w:val="0"/>
              <w:marRight w:val="0"/>
              <w:marTop w:val="0"/>
              <w:marBottom w:val="0"/>
              <w:divBdr>
                <w:top w:val="none" w:sz="0" w:space="0" w:color="auto"/>
                <w:left w:val="none" w:sz="0" w:space="0" w:color="auto"/>
                <w:bottom w:val="none" w:sz="0" w:space="0" w:color="auto"/>
                <w:right w:val="none" w:sz="0" w:space="0" w:color="auto"/>
              </w:divBdr>
              <w:divsChild>
                <w:div w:id="148526453">
                  <w:marLeft w:val="0"/>
                  <w:marRight w:val="0"/>
                  <w:marTop w:val="0"/>
                  <w:marBottom w:val="0"/>
                  <w:divBdr>
                    <w:top w:val="none" w:sz="0" w:space="0" w:color="auto"/>
                    <w:left w:val="none" w:sz="0" w:space="0" w:color="auto"/>
                    <w:bottom w:val="none" w:sz="0" w:space="0" w:color="auto"/>
                    <w:right w:val="none" w:sz="0" w:space="0" w:color="auto"/>
                  </w:divBdr>
                </w:div>
                <w:div w:id="187255164">
                  <w:marLeft w:val="0"/>
                  <w:marRight w:val="0"/>
                  <w:marTop w:val="0"/>
                  <w:marBottom w:val="0"/>
                  <w:divBdr>
                    <w:top w:val="none" w:sz="0" w:space="0" w:color="auto"/>
                    <w:left w:val="none" w:sz="0" w:space="0" w:color="auto"/>
                    <w:bottom w:val="none" w:sz="0" w:space="0" w:color="auto"/>
                    <w:right w:val="none" w:sz="0" w:space="0" w:color="auto"/>
                  </w:divBdr>
                </w:div>
                <w:div w:id="637031717">
                  <w:marLeft w:val="0"/>
                  <w:marRight w:val="0"/>
                  <w:marTop w:val="0"/>
                  <w:marBottom w:val="0"/>
                  <w:divBdr>
                    <w:top w:val="none" w:sz="0" w:space="0" w:color="auto"/>
                    <w:left w:val="none" w:sz="0" w:space="0" w:color="auto"/>
                    <w:bottom w:val="none" w:sz="0" w:space="0" w:color="auto"/>
                    <w:right w:val="none" w:sz="0" w:space="0" w:color="auto"/>
                  </w:divBdr>
                </w:div>
                <w:div w:id="43988376">
                  <w:marLeft w:val="0"/>
                  <w:marRight w:val="0"/>
                  <w:marTop w:val="0"/>
                  <w:marBottom w:val="0"/>
                  <w:divBdr>
                    <w:top w:val="none" w:sz="0" w:space="0" w:color="auto"/>
                    <w:left w:val="none" w:sz="0" w:space="0" w:color="auto"/>
                    <w:bottom w:val="none" w:sz="0" w:space="0" w:color="auto"/>
                    <w:right w:val="none" w:sz="0" w:space="0" w:color="auto"/>
                  </w:divBdr>
                </w:div>
                <w:div w:id="578177043">
                  <w:marLeft w:val="0"/>
                  <w:marRight w:val="0"/>
                  <w:marTop w:val="0"/>
                  <w:marBottom w:val="0"/>
                  <w:divBdr>
                    <w:top w:val="none" w:sz="0" w:space="0" w:color="auto"/>
                    <w:left w:val="none" w:sz="0" w:space="0" w:color="auto"/>
                    <w:bottom w:val="none" w:sz="0" w:space="0" w:color="auto"/>
                    <w:right w:val="none" w:sz="0" w:space="0" w:color="auto"/>
                  </w:divBdr>
                </w:div>
                <w:div w:id="296567748">
                  <w:marLeft w:val="0"/>
                  <w:marRight w:val="0"/>
                  <w:marTop w:val="0"/>
                  <w:marBottom w:val="0"/>
                  <w:divBdr>
                    <w:top w:val="none" w:sz="0" w:space="0" w:color="auto"/>
                    <w:left w:val="none" w:sz="0" w:space="0" w:color="auto"/>
                    <w:bottom w:val="none" w:sz="0" w:space="0" w:color="auto"/>
                    <w:right w:val="none" w:sz="0" w:space="0" w:color="auto"/>
                  </w:divBdr>
                </w:div>
                <w:div w:id="1548294222">
                  <w:marLeft w:val="0"/>
                  <w:marRight w:val="0"/>
                  <w:marTop w:val="0"/>
                  <w:marBottom w:val="0"/>
                  <w:divBdr>
                    <w:top w:val="none" w:sz="0" w:space="0" w:color="auto"/>
                    <w:left w:val="none" w:sz="0" w:space="0" w:color="auto"/>
                    <w:bottom w:val="none" w:sz="0" w:space="0" w:color="auto"/>
                    <w:right w:val="none" w:sz="0" w:space="0" w:color="auto"/>
                  </w:divBdr>
                </w:div>
              </w:divsChild>
            </w:div>
            <w:div w:id="912735215">
              <w:marLeft w:val="0"/>
              <w:marRight w:val="0"/>
              <w:marTop w:val="0"/>
              <w:marBottom w:val="0"/>
              <w:divBdr>
                <w:top w:val="none" w:sz="0" w:space="0" w:color="auto"/>
                <w:left w:val="none" w:sz="0" w:space="0" w:color="auto"/>
                <w:bottom w:val="none" w:sz="0" w:space="0" w:color="auto"/>
                <w:right w:val="none" w:sz="0" w:space="0" w:color="auto"/>
              </w:divBdr>
              <w:divsChild>
                <w:div w:id="2064518079">
                  <w:marLeft w:val="0"/>
                  <w:marRight w:val="0"/>
                  <w:marTop w:val="0"/>
                  <w:marBottom w:val="0"/>
                  <w:divBdr>
                    <w:top w:val="none" w:sz="0" w:space="0" w:color="auto"/>
                    <w:left w:val="none" w:sz="0" w:space="0" w:color="auto"/>
                    <w:bottom w:val="none" w:sz="0" w:space="0" w:color="auto"/>
                    <w:right w:val="none" w:sz="0" w:space="0" w:color="auto"/>
                  </w:divBdr>
                </w:div>
                <w:div w:id="584844183">
                  <w:marLeft w:val="0"/>
                  <w:marRight w:val="0"/>
                  <w:marTop w:val="0"/>
                  <w:marBottom w:val="0"/>
                  <w:divBdr>
                    <w:top w:val="none" w:sz="0" w:space="0" w:color="auto"/>
                    <w:left w:val="none" w:sz="0" w:space="0" w:color="auto"/>
                    <w:bottom w:val="none" w:sz="0" w:space="0" w:color="auto"/>
                    <w:right w:val="none" w:sz="0" w:space="0" w:color="auto"/>
                  </w:divBdr>
                </w:div>
              </w:divsChild>
            </w:div>
            <w:div w:id="890920159">
              <w:marLeft w:val="0"/>
              <w:marRight w:val="0"/>
              <w:marTop w:val="0"/>
              <w:marBottom w:val="0"/>
              <w:divBdr>
                <w:top w:val="none" w:sz="0" w:space="0" w:color="auto"/>
                <w:left w:val="none" w:sz="0" w:space="0" w:color="auto"/>
                <w:bottom w:val="none" w:sz="0" w:space="0" w:color="auto"/>
                <w:right w:val="none" w:sz="0" w:space="0" w:color="auto"/>
              </w:divBdr>
              <w:divsChild>
                <w:div w:id="1251112088">
                  <w:marLeft w:val="0"/>
                  <w:marRight w:val="0"/>
                  <w:marTop w:val="0"/>
                  <w:marBottom w:val="0"/>
                  <w:divBdr>
                    <w:top w:val="none" w:sz="0" w:space="0" w:color="auto"/>
                    <w:left w:val="none" w:sz="0" w:space="0" w:color="auto"/>
                    <w:bottom w:val="none" w:sz="0" w:space="0" w:color="auto"/>
                    <w:right w:val="none" w:sz="0" w:space="0" w:color="auto"/>
                  </w:divBdr>
                </w:div>
                <w:div w:id="687415862">
                  <w:marLeft w:val="0"/>
                  <w:marRight w:val="0"/>
                  <w:marTop w:val="0"/>
                  <w:marBottom w:val="0"/>
                  <w:divBdr>
                    <w:top w:val="none" w:sz="0" w:space="0" w:color="auto"/>
                    <w:left w:val="none" w:sz="0" w:space="0" w:color="auto"/>
                    <w:bottom w:val="none" w:sz="0" w:space="0" w:color="auto"/>
                    <w:right w:val="none" w:sz="0" w:space="0" w:color="auto"/>
                  </w:divBdr>
                </w:div>
                <w:div w:id="2050763714">
                  <w:marLeft w:val="0"/>
                  <w:marRight w:val="0"/>
                  <w:marTop w:val="0"/>
                  <w:marBottom w:val="0"/>
                  <w:divBdr>
                    <w:top w:val="none" w:sz="0" w:space="0" w:color="auto"/>
                    <w:left w:val="none" w:sz="0" w:space="0" w:color="auto"/>
                    <w:bottom w:val="none" w:sz="0" w:space="0" w:color="auto"/>
                    <w:right w:val="none" w:sz="0" w:space="0" w:color="auto"/>
                  </w:divBdr>
                </w:div>
                <w:div w:id="987511254">
                  <w:marLeft w:val="0"/>
                  <w:marRight w:val="0"/>
                  <w:marTop w:val="0"/>
                  <w:marBottom w:val="0"/>
                  <w:divBdr>
                    <w:top w:val="none" w:sz="0" w:space="0" w:color="auto"/>
                    <w:left w:val="none" w:sz="0" w:space="0" w:color="auto"/>
                    <w:bottom w:val="none" w:sz="0" w:space="0" w:color="auto"/>
                    <w:right w:val="none" w:sz="0" w:space="0" w:color="auto"/>
                  </w:divBdr>
                </w:div>
                <w:div w:id="1544755132">
                  <w:marLeft w:val="0"/>
                  <w:marRight w:val="0"/>
                  <w:marTop w:val="0"/>
                  <w:marBottom w:val="0"/>
                  <w:divBdr>
                    <w:top w:val="none" w:sz="0" w:space="0" w:color="auto"/>
                    <w:left w:val="none" w:sz="0" w:space="0" w:color="auto"/>
                    <w:bottom w:val="none" w:sz="0" w:space="0" w:color="auto"/>
                    <w:right w:val="none" w:sz="0" w:space="0" w:color="auto"/>
                  </w:divBdr>
                </w:div>
                <w:div w:id="68118260">
                  <w:marLeft w:val="0"/>
                  <w:marRight w:val="0"/>
                  <w:marTop w:val="0"/>
                  <w:marBottom w:val="0"/>
                  <w:divBdr>
                    <w:top w:val="none" w:sz="0" w:space="0" w:color="auto"/>
                    <w:left w:val="none" w:sz="0" w:space="0" w:color="auto"/>
                    <w:bottom w:val="none" w:sz="0" w:space="0" w:color="auto"/>
                    <w:right w:val="none" w:sz="0" w:space="0" w:color="auto"/>
                  </w:divBdr>
                </w:div>
              </w:divsChild>
            </w:div>
            <w:div w:id="561136244">
              <w:marLeft w:val="0"/>
              <w:marRight w:val="0"/>
              <w:marTop w:val="0"/>
              <w:marBottom w:val="0"/>
              <w:divBdr>
                <w:top w:val="none" w:sz="0" w:space="0" w:color="auto"/>
                <w:left w:val="none" w:sz="0" w:space="0" w:color="auto"/>
                <w:bottom w:val="none" w:sz="0" w:space="0" w:color="auto"/>
                <w:right w:val="none" w:sz="0" w:space="0" w:color="auto"/>
              </w:divBdr>
              <w:divsChild>
                <w:div w:id="2026638954">
                  <w:marLeft w:val="0"/>
                  <w:marRight w:val="0"/>
                  <w:marTop w:val="0"/>
                  <w:marBottom w:val="0"/>
                  <w:divBdr>
                    <w:top w:val="none" w:sz="0" w:space="0" w:color="auto"/>
                    <w:left w:val="none" w:sz="0" w:space="0" w:color="auto"/>
                    <w:bottom w:val="none" w:sz="0" w:space="0" w:color="auto"/>
                    <w:right w:val="none" w:sz="0" w:space="0" w:color="auto"/>
                  </w:divBdr>
                </w:div>
                <w:div w:id="1961495202">
                  <w:marLeft w:val="0"/>
                  <w:marRight w:val="0"/>
                  <w:marTop w:val="0"/>
                  <w:marBottom w:val="0"/>
                  <w:divBdr>
                    <w:top w:val="none" w:sz="0" w:space="0" w:color="auto"/>
                    <w:left w:val="none" w:sz="0" w:space="0" w:color="auto"/>
                    <w:bottom w:val="none" w:sz="0" w:space="0" w:color="auto"/>
                    <w:right w:val="none" w:sz="0" w:space="0" w:color="auto"/>
                  </w:divBdr>
                </w:div>
                <w:div w:id="1833788077">
                  <w:marLeft w:val="0"/>
                  <w:marRight w:val="0"/>
                  <w:marTop w:val="0"/>
                  <w:marBottom w:val="0"/>
                  <w:divBdr>
                    <w:top w:val="none" w:sz="0" w:space="0" w:color="auto"/>
                    <w:left w:val="none" w:sz="0" w:space="0" w:color="auto"/>
                    <w:bottom w:val="none" w:sz="0" w:space="0" w:color="auto"/>
                    <w:right w:val="none" w:sz="0" w:space="0" w:color="auto"/>
                  </w:divBdr>
                </w:div>
                <w:div w:id="615523830">
                  <w:marLeft w:val="0"/>
                  <w:marRight w:val="0"/>
                  <w:marTop w:val="0"/>
                  <w:marBottom w:val="0"/>
                  <w:divBdr>
                    <w:top w:val="none" w:sz="0" w:space="0" w:color="auto"/>
                    <w:left w:val="none" w:sz="0" w:space="0" w:color="auto"/>
                    <w:bottom w:val="none" w:sz="0" w:space="0" w:color="auto"/>
                    <w:right w:val="none" w:sz="0" w:space="0" w:color="auto"/>
                  </w:divBdr>
                </w:div>
                <w:div w:id="1909264822">
                  <w:marLeft w:val="0"/>
                  <w:marRight w:val="0"/>
                  <w:marTop w:val="0"/>
                  <w:marBottom w:val="0"/>
                  <w:divBdr>
                    <w:top w:val="none" w:sz="0" w:space="0" w:color="auto"/>
                    <w:left w:val="none" w:sz="0" w:space="0" w:color="auto"/>
                    <w:bottom w:val="none" w:sz="0" w:space="0" w:color="auto"/>
                    <w:right w:val="none" w:sz="0" w:space="0" w:color="auto"/>
                  </w:divBdr>
                </w:div>
                <w:div w:id="1847093989">
                  <w:marLeft w:val="0"/>
                  <w:marRight w:val="0"/>
                  <w:marTop w:val="0"/>
                  <w:marBottom w:val="0"/>
                  <w:divBdr>
                    <w:top w:val="none" w:sz="0" w:space="0" w:color="auto"/>
                    <w:left w:val="none" w:sz="0" w:space="0" w:color="auto"/>
                    <w:bottom w:val="none" w:sz="0" w:space="0" w:color="auto"/>
                    <w:right w:val="none" w:sz="0" w:space="0" w:color="auto"/>
                  </w:divBdr>
                </w:div>
                <w:div w:id="2062093420">
                  <w:marLeft w:val="0"/>
                  <w:marRight w:val="0"/>
                  <w:marTop w:val="0"/>
                  <w:marBottom w:val="0"/>
                  <w:divBdr>
                    <w:top w:val="none" w:sz="0" w:space="0" w:color="auto"/>
                    <w:left w:val="none" w:sz="0" w:space="0" w:color="auto"/>
                    <w:bottom w:val="none" w:sz="0" w:space="0" w:color="auto"/>
                    <w:right w:val="none" w:sz="0" w:space="0" w:color="auto"/>
                  </w:divBdr>
                </w:div>
                <w:div w:id="1365211259">
                  <w:marLeft w:val="0"/>
                  <w:marRight w:val="0"/>
                  <w:marTop w:val="0"/>
                  <w:marBottom w:val="0"/>
                  <w:divBdr>
                    <w:top w:val="none" w:sz="0" w:space="0" w:color="auto"/>
                    <w:left w:val="none" w:sz="0" w:space="0" w:color="auto"/>
                    <w:bottom w:val="none" w:sz="0" w:space="0" w:color="auto"/>
                    <w:right w:val="none" w:sz="0" w:space="0" w:color="auto"/>
                  </w:divBdr>
                </w:div>
              </w:divsChild>
            </w:div>
            <w:div w:id="5091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7893</Words>
  <Characters>47358</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2020-02-26T15:00:00Z</dcterms:created>
  <dcterms:modified xsi:type="dcterms:W3CDTF">2020-02-26T15:09:00Z</dcterms:modified>
</cp:coreProperties>
</file>