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6D" w:rsidRPr="003B3C60" w:rsidRDefault="00B86478" w:rsidP="00B8647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B3C60">
        <w:rPr>
          <w:rFonts w:ascii="Times New Roman" w:hAnsi="Times New Roman" w:cs="Times New Roman"/>
          <w:b/>
          <w:noProof/>
          <w:lang w:eastAsia="pl-PL"/>
        </w:rPr>
        <w:drawing>
          <wp:anchor distT="0" distB="0" distL="0" distR="0" simplePos="0" relativeHeight="251659264" behindDoc="0" locked="0" layoutInCell="1" allowOverlap="1" wp14:anchorId="3090E73D" wp14:editId="4203CBA1">
            <wp:simplePos x="0" y="0"/>
            <wp:positionH relativeFrom="column">
              <wp:posOffset>52705</wp:posOffset>
            </wp:positionH>
            <wp:positionV relativeFrom="paragraph">
              <wp:posOffset>-330836</wp:posOffset>
            </wp:positionV>
            <wp:extent cx="780906" cy="904875"/>
            <wp:effectExtent l="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283" cy="9122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FBD" w:rsidRPr="003B3C60">
        <w:rPr>
          <w:rFonts w:ascii="Times New Roman" w:hAnsi="Times New Roman" w:cs="Times New Roman"/>
        </w:rPr>
        <w:t>Leżajsk, 2019-09-17</w:t>
      </w:r>
    </w:p>
    <w:p w:rsidR="00AA726D" w:rsidRPr="003B3C60" w:rsidRDefault="00AA726D" w:rsidP="00B864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A726D" w:rsidRPr="003B3C60" w:rsidRDefault="00AA726D" w:rsidP="00B864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B3C60">
        <w:rPr>
          <w:rFonts w:ascii="Times New Roman" w:hAnsi="Times New Roman" w:cs="Times New Roman"/>
        </w:rPr>
        <w:t xml:space="preserve">       </w:t>
      </w:r>
    </w:p>
    <w:p w:rsidR="00AA726D" w:rsidRPr="003B3C60" w:rsidRDefault="00AA726D" w:rsidP="00B864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B3C60">
        <w:rPr>
          <w:rFonts w:ascii="Times New Roman" w:hAnsi="Times New Roman" w:cs="Times New Roman"/>
        </w:rPr>
        <w:t xml:space="preserve">                                              </w:t>
      </w:r>
    </w:p>
    <w:p w:rsidR="00AA726D" w:rsidRPr="003B3C60" w:rsidRDefault="00AA726D" w:rsidP="00B864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B3C60">
        <w:rPr>
          <w:rFonts w:ascii="Times New Roman" w:hAnsi="Times New Roman" w:cs="Times New Roman"/>
        </w:rPr>
        <w:t>ZP.271.1.1</w:t>
      </w:r>
      <w:r w:rsidR="00307824" w:rsidRPr="003B3C60">
        <w:rPr>
          <w:rFonts w:ascii="Times New Roman" w:hAnsi="Times New Roman" w:cs="Times New Roman"/>
        </w:rPr>
        <w:t>2</w:t>
      </w:r>
      <w:r w:rsidRPr="003B3C60">
        <w:rPr>
          <w:rFonts w:ascii="Times New Roman" w:hAnsi="Times New Roman" w:cs="Times New Roman"/>
        </w:rPr>
        <w:t>.2019</w:t>
      </w:r>
    </w:p>
    <w:p w:rsidR="00B86478" w:rsidRPr="00B86478" w:rsidRDefault="00B86478" w:rsidP="00B864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3574" w:rsidRDefault="00C519CB" w:rsidP="00B86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C60">
        <w:rPr>
          <w:rFonts w:ascii="Times New Roman" w:hAnsi="Times New Roman" w:cs="Times New Roman"/>
          <w:b/>
          <w:sz w:val="24"/>
          <w:szCs w:val="24"/>
        </w:rPr>
        <w:t>WYJA</w:t>
      </w:r>
      <w:r w:rsidR="003B3C60">
        <w:rPr>
          <w:rFonts w:ascii="Times New Roman" w:hAnsi="Times New Roman" w:cs="Times New Roman"/>
          <w:b/>
          <w:sz w:val="24"/>
          <w:szCs w:val="24"/>
        </w:rPr>
        <w:t>ŚNIENIA I</w:t>
      </w:r>
      <w:r w:rsidR="00F56399">
        <w:rPr>
          <w:rFonts w:ascii="Times New Roman" w:hAnsi="Times New Roman" w:cs="Times New Roman"/>
          <w:b/>
          <w:sz w:val="24"/>
          <w:szCs w:val="24"/>
        </w:rPr>
        <w:t xml:space="preserve"> ODPOWIEDŹ</w:t>
      </w:r>
      <w:r w:rsidR="003B3C6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8B3574">
        <w:rPr>
          <w:rFonts w:ascii="Times New Roman" w:hAnsi="Times New Roman" w:cs="Times New Roman"/>
          <w:b/>
          <w:sz w:val="24"/>
          <w:szCs w:val="24"/>
        </w:rPr>
        <w:t>Z</w:t>
      </w:r>
      <w:r w:rsidR="003B3C60">
        <w:rPr>
          <w:rFonts w:ascii="Times New Roman" w:hAnsi="Times New Roman" w:cs="Times New Roman"/>
          <w:b/>
          <w:sz w:val="24"/>
          <w:szCs w:val="24"/>
        </w:rPr>
        <w:t>PYTANIE</w:t>
      </w:r>
      <w:r w:rsidRPr="003B3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574">
        <w:rPr>
          <w:rFonts w:ascii="Times New Roman" w:hAnsi="Times New Roman" w:cs="Times New Roman"/>
          <w:b/>
          <w:sz w:val="24"/>
          <w:szCs w:val="24"/>
        </w:rPr>
        <w:t xml:space="preserve">WYKONAWCY </w:t>
      </w:r>
    </w:p>
    <w:p w:rsidR="00ED7D6A" w:rsidRDefault="008B3574" w:rsidP="00B86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NUMER 1 </w:t>
      </w:r>
    </w:p>
    <w:p w:rsidR="008B3574" w:rsidRPr="008B3574" w:rsidRDefault="008B3574" w:rsidP="00B86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7DE" w:rsidRPr="008B3574" w:rsidRDefault="005B67DE" w:rsidP="008B3574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B3574">
        <w:rPr>
          <w:rFonts w:ascii="Times New Roman" w:hAnsi="Times New Roman" w:cs="Times New Roman"/>
          <w:sz w:val="24"/>
          <w:szCs w:val="24"/>
        </w:rPr>
        <w:t>Dotyczy: przetargu niegraniczonego na wykonanie usługi p.n.: „</w:t>
      </w:r>
      <w:r w:rsidRPr="008B3574">
        <w:rPr>
          <w:rFonts w:ascii="Times New Roman" w:hAnsi="Times New Roman" w:cs="Times New Roman"/>
          <w:b/>
          <w:sz w:val="24"/>
          <w:szCs w:val="24"/>
          <w:lang w:eastAsia="pl-PL"/>
        </w:rPr>
        <w:t>Opracowanie dokumentacji projektowej kompletnej (wraz z materiałami geodezyjnymi)” dla zadania pn.: „Przebudowa i  rozbudowa stadionu sportowego w Leżajsku</w:t>
      </w:r>
      <w:r w:rsidRPr="008B3574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Pr="008B3574">
        <w:rPr>
          <w:rFonts w:ascii="Times New Roman" w:hAnsi="Times New Roman" w:cs="Times New Roman"/>
          <w:sz w:val="24"/>
          <w:szCs w:val="24"/>
        </w:rPr>
        <w:t xml:space="preserve"> ogłoszonego w dniu 2019-09-12.</w:t>
      </w:r>
    </w:p>
    <w:p w:rsidR="005B67DE" w:rsidRPr="008B3574" w:rsidRDefault="005B67DE" w:rsidP="008B3574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D6A" w:rsidRPr="008B3574" w:rsidRDefault="005B67DE" w:rsidP="008B357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B357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6478" w:rsidRPr="008B3574">
        <w:rPr>
          <w:rFonts w:ascii="Times New Roman" w:hAnsi="Times New Roman" w:cs="Times New Roman"/>
          <w:sz w:val="24"/>
          <w:szCs w:val="24"/>
        </w:rPr>
        <w:t xml:space="preserve">W związku z zapytaniem </w:t>
      </w:r>
      <w:r w:rsidR="00150FBD" w:rsidRPr="008B3574">
        <w:rPr>
          <w:rFonts w:ascii="Times New Roman" w:hAnsi="Times New Roman" w:cs="Times New Roman"/>
          <w:sz w:val="24"/>
          <w:szCs w:val="24"/>
        </w:rPr>
        <w:t>złożonym przez Wykonawcę na podstawie art. 38 ust. 1 i 2 ustawy</w:t>
      </w:r>
      <w:r w:rsidR="008B3574" w:rsidRPr="008B357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50FBD" w:rsidRPr="008B3574">
        <w:rPr>
          <w:rFonts w:ascii="Times New Roman" w:hAnsi="Times New Roman" w:cs="Times New Roman"/>
          <w:sz w:val="24"/>
          <w:szCs w:val="24"/>
        </w:rPr>
        <w:t>z dnia 29 stycznia 2004 r. – Pzp</w:t>
      </w:r>
      <w:r w:rsidR="008B3574" w:rsidRPr="008B3574">
        <w:rPr>
          <w:rFonts w:ascii="Times New Roman" w:hAnsi="Times New Roman" w:cs="Times New Roman"/>
          <w:sz w:val="24"/>
          <w:szCs w:val="24"/>
        </w:rPr>
        <w:t xml:space="preserve"> (tj. Dz. U. z 2018  poz. 1986 z poźn. zm.)</w:t>
      </w:r>
      <w:r w:rsidR="00150FBD" w:rsidRPr="008B3574">
        <w:rPr>
          <w:rFonts w:ascii="Times New Roman" w:hAnsi="Times New Roman" w:cs="Times New Roman"/>
          <w:sz w:val="24"/>
          <w:szCs w:val="24"/>
        </w:rPr>
        <w:t>, Za</w:t>
      </w:r>
      <w:r w:rsidR="00F56399">
        <w:rPr>
          <w:rFonts w:ascii="Times New Roman" w:hAnsi="Times New Roman" w:cs="Times New Roman"/>
          <w:sz w:val="24"/>
          <w:szCs w:val="24"/>
        </w:rPr>
        <w:t>mawiający wyjaśnia co następuje:</w:t>
      </w:r>
    </w:p>
    <w:p w:rsidR="00AA726D" w:rsidRPr="008B3574" w:rsidRDefault="00AA726D" w:rsidP="008B3574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26D" w:rsidRPr="008B3574" w:rsidRDefault="00AA726D" w:rsidP="008B3574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574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</w:t>
      </w:r>
      <w:r w:rsidR="00F56399">
        <w:rPr>
          <w:rFonts w:ascii="Times New Roman" w:hAnsi="Times New Roman" w:cs="Times New Roman"/>
          <w:b/>
          <w:sz w:val="24"/>
          <w:szCs w:val="24"/>
          <w:u w:val="single"/>
        </w:rPr>
        <w:t>nr 1:</w:t>
      </w:r>
    </w:p>
    <w:p w:rsidR="00A447BD" w:rsidRPr="008B3574" w:rsidRDefault="00BB5A95" w:rsidP="008B3574">
      <w:pPr>
        <w:pStyle w:val="Akapitzlist"/>
        <w:numPr>
          <w:ilvl w:val="0"/>
          <w:numId w:val="3"/>
        </w:numPr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3574">
        <w:rPr>
          <w:rFonts w:ascii="Times New Roman" w:hAnsi="Times New Roman" w:cs="Times New Roman"/>
          <w:sz w:val="24"/>
          <w:szCs w:val="24"/>
        </w:rPr>
        <w:t xml:space="preserve">Prosimy o wyjaśnienie </w:t>
      </w:r>
      <w:r w:rsidR="006A08D1" w:rsidRPr="008B3574">
        <w:rPr>
          <w:rFonts w:ascii="Times New Roman" w:hAnsi="Times New Roman" w:cs="Times New Roman"/>
          <w:sz w:val="24"/>
          <w:szCs w:val="24"/>
        </w:rPr>
        <w:t>kwestii prawa miejscowego dla terenu inwestycji. W SIWZ, w punkcie III. Opis przedmiotu zamówienia, 6) Wymagane uzgodnienia oraz w punkcie VI. Termin wykonania zamówienia: jest mowa o opracowaniu materiałów do decyzji o ustaleniu lokalizacji</w:t>
      </w:r>
      <w:r w:rsidR="00005EF3" w:rsidRPr="008B3574">
        <w:rPr>
          <w:rFonts w:ascii="Times New Roman" w:hAnsi="Times New Roman" w:cs="Times New Roman"/>
          <w:sz w:val="24"/>
          <w:szCs w:val="24"/>
        </w:rPr>
        <w:t xml:space="preserve"> inwestycji celu publicznego, w terminie 30 dni od wejścia w życie miejscowego planu zagospodarowania przestrzennego aktualnie opracowywanego dla terenu objętego projektem. Zgodnie z</w:t>
      </w:r>
      <w:r w:rsidR="003E6CC9" w:rsidRPr="008B3574">
        <w:rPr>
          <w:rFonts w:ascii="Times New Roman" w:hAnsi="Times New Roman" w:cs="Times New Roman"/>
          <w:sz w:val="24"/>
          <w:szCs w:val="24"/>
        </w:rPr>
        <w:t> </w:t>
      </w:r>
      <w:r w:rsidR="00005EF3" w:rsidRPr="008B3574">
        <w:rPr>
          <w:rFonts w:ascii="Times New Roman" w:hAnsi="Times New Roman" w:cs="Times New Roman"/>
          <w:sz w:val="24"/>
          <w:szCs w:val="24"/>
        </w:rPr>
        <w:t xml:space="preserve"> przepisami, o decyzję o ustaleniu lokalizacji inwestycji celu publicznego występuje się w</w:t>
      </w:r>
      <w:r w:rsidR="003E6CC9" w:rsidRPr="008B3574">
        <w:rPr>
          <w:rFonts w:ascii="Times New Roman" w:hAnsi="Times New Roman" w:cs="Times New Roman"/>
          <w:sz w:val="24"/>
          <w:szCs w:val="24"/>
        </w:rPr>
        <w:t> </w:t>
      </w:r>
      <w:r w:rsidR="00005EF3" w:rsidRPr="008B3574">
        <w:rPr>
          <w:rFonts w:ascii="Times New Roman" w:hAnsi="Times New Roman" w:cs="Times New Roman"/>
          <w:sz w:val="24"/>
          <w:szCs w:val="24"/>
        </w:rPr>
        <w:t xml:space="preserve"> przypadku braku MPZP na danym terenie. Prosimy o jednoznaczne określenie ścieżki postępowania w zakresie doprowadzenia planowanej inwestycji do zgodności z prawem miejscowym, które Wykonawca ma w zakresie zadania projektowego.</w:t>
      </w:r>
    </w:p>
    <w:p w:rsidR="005B67DE" w:rsidRPr="008B3574" w:rsidRDefault="005B67DE" w:rsidP="008B3574">
      <w:pPr>
        <w:pStyle w:val="Akapitzlist"/>
        <w:numPr>
          <w:ilvl w:val="0"/>
          <w:numId w:val="3"/>
        </w:numPr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3E6CC9" w:rsidRPr="008B3574" w:rsidRDefault="00AA726D" w:rsidP="008B3574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574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 na pytanie </w:t>
      </w:r>
      <w:r w:rsidR="00F56399">
        <w:rPr>
          <w:rFonts w:ascii="Times New Roman" w:hAnsi="Times New Roman" w:cs="Times New Roman"/>
          <w:b/>
          <w:sz w:val="24"/>
          <w:szCs w:val="24"/>
          <w:u w:val="single"/>
        </w:rPr>
        <w:t>nr 1:</w:t>
      </w:r>
    </w:p>
    <w:p w:rsidR="003E6CC9" w:rsidRPr="008B3574" w:rsidRDefault="003E6CC9" w:rsidP="008B357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B3574">
        <w:rPr>
          <w:rFonts w:ascii="Times New Roman" w:hAnsi="Times New Roman" w:cs="Times New Roman"/>
          <w:sz w:val="24"/>
          <w:szCs w:val="24"/>
        </w:rPr>
        <w:t xml:space="preserve">Cały zakres rzeczowy projektowanej inwestycji obejmował będzie tereny,  na których </w:t>
      </w:r>
      <w:r w:rsidRPr="008B3574">
        <w:rPr>
          <w:rFonts w:ascii="Times New Roman" w:hAnsi="Times New Roman" w:cs="Times New Roman"/>
          <w:b/>
          <w:sz w:val="24"/>
          <w:szCs w:val="24"/>
        </w:rPr>
        <w:t>nie obowiązuje miejscowy plan zagospodarowania przestrzennego</w:t>
      </w:r>
      <w:r w:rsidRPr="008B3574">
        <w:rPr>
          <w:rFonts w:ascii="Times New Roman" w:hAnsi="Times New Roman" w:cs="Times New Roman"/>
          <w:sz w:val="24"/>
          <w:szCs w:val="24"/>
        </w:rPr>
        <w:t xml:space="preserve"> – ok. 80 % projektowanej inwestycji (potrzeba decyzji o ustaleniu lokalizac</w:t>
      </w:r>
      <w:r w:rsidR="008B3574">
        <w:rPr>
          <w:rFonts w:ascii="Times New Roman" w:hAnsi="Times New Roman" w:cs="Times New Roman"/>
          <w:sz w:val="24"/>
          <w:szCs w:val="24"/>
        </w:rPr>
        <w:t>ji inwestycji celu publicznego)</w:t>
      </w:r>
      <w:r w:rsidRPr="008B3574">
        <w:rPr>
          <w:rFonts w:ascii="Times New Roman" w:hAnsi="Times New Roman" w:cs="Times New Roman"/>
          <w:sz w:val="24"/>
          <w:szCs w:val="24"/>
        </w:rPr>
        <w:t xml:space="preserve">, ale również teren, dla którego prowadzona jest obecnie procedura zmiany obowiązującego MPZP (teren przylegający do torów kolejowych).  Zakończenie zmiany planu przewidywane jest na koniec 2019 roku – początek 2020 r. Plan wprowadzi zmianę funkcji terenu – z drogi na usługi sportu. </w:t>
      </w:r>
    </w:p>
    <w:p w:rsidR="003E6CC9" w:rsidRPr="008B3574" w:rsidRDefault="003E6CC9" w:rsidP="008B357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B3574">
        <w:rPr>
          <w:rFonts w:ascii="Times New Roman" w:hAnsi="Times New Roman" w:cs="Times New Roman"/>
          <w:sz w:val="24"/>
          <w:szCs w:val="24"/>
        </w:rPr>
        <w:t xml:space="preserve">Z posiadanych informacji wynika, że dla tej inwestycji konieczne będzie uzyskanie decyzji o  środowiskowych uwarunkowaniach zgody na realizację przedsięwzięcia dla całego zakresu robót. Do złożenia wniosku o uzyskanie takiej decyzji konieczne jest również przygotowanie niezbędnych dokumentów w zakresie i obowiązkach Wykonawcy. </w:t>
      </w:r>
    </w:p>
    <w:p w:rsidR="003E6CC9" w:rsidRPr="008B3574" w:rsidRDefault="003E6CC9" w:rsidP="008B357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B3574">
        <w:rPr>
          <w:rFonts w:ascii="Times New Roman" w:hAnsi="Times New Roman" w:cs="Times New Roman"/>
          <w:sz w:val="24"/>
          <w:szCs w:val="24"/>
        </w:rPr>
        <w:t xml:space="preserve">Decyzja „środowiskowa” musi być wydana przed złożeniem wniosku o wydanie decyzji „lokalizacyjnej”. </w:t>
      </w:r>
    </w:p>
    <w:p w:rsidR="00ED7D6A" w:rsidRPr="008B3574" w:rsidRDefault="003E6CC9" w:rsidP="008B357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B3574">
        <w:rPr>
          <w:rFonts w:ascii="Times New Roman" w:hAnsi="Times New Roman" w:cs="Times New Roman"/>
          <w:sz w:val="24"/>
          <w:szCs w:val="24"/>
        </w:rPr>
        <w:t>Zgodnie z  p. VI.2 SIWZ  materiały te należy wykonać w terminie 30 d</w:t>
      </w:r>
      <w:r w:rsidR="008B3574">
        <w:rPr>
          <w:rFonts w:ascii="Times New Roman" w:hAnsi="Times New Roman" w:cs="Times New Roman"/>
          <w:sz w:val="24"/>
          <w:szCs w:val="24"/>
        </w:rPr>
        <w:t>ni od wejścia w życie zmian MPZP</w:t>
      </w:r>
      <w:r w:rsidRPr="008B3574">
        <w:rPr>
          <w:rFonts w:ascii="Times New Roman" w:hAnsi="Times New Roman" w:cs="Times New Roman"/>
          <w:sz w:val="24"/>
          <w:szCs w:val="24"/>
        </w:rPr>
        <w:t>.</w:t>
      </w:r>
    </w:p>
    <w:p w:rsidR="008B3574" w:rsidRDefault="008B3574" w:rsidP="008B357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50FBD" w:rsidRPr="008B3574" w:rsidRDefault="00ED7D6A" w:rsidP="008B3574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574">
        <w:rPr>
          <w:rFonts w:ascii="Times New Roman" w:hAnsi="Times New Roman" w:cs="Times New Roman"/>
          <w:b/>
          <w:sz w:val="24"/>
          <w:szCs w:val="24"/>
        </w:rPr>
        <w:t>Zamawiający informuje, że powyżej wymienione wyjaśnienia i odpowiedzi stają się integralną częścią SIWZ i są wiążące przy składaniu ofert.</w:t>
      </w:r>
    </w:p>
    <w:p w:rsidR="003E6CC9" w:rsidRPr="008B3574" w:rsidRDefault="00150FBD" w:rsidP="008B3574">
      <w:pPr>
        <w:spacing w:after="0" w:line="240" w:lineRule="auto"/>
        <w:ind w:left="4678" w:right="-142"/>
        <w:rPr>
          <w:rFonts w:ascii="Times New Roman" w:hAnsi="Times New Roman" w:cs="Times New Roman"/>
          <w:b/>
          <w:sz w:val="24"/>
          <w:szCs w:val="24"/>
        </w:rPr>
      </w:pPr>
      <w:r w:rsidRPr="008B357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B86478" w:rsidRPr="008B3574" w:rsidRDefault="003E6CC9" w:rsidP="008B3574">
      <w:pPr>
        <w:spacing w:after="0" w:line="240" w:lineRule="auto"/>
        <w:ind w:left="4678" w:right="-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357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86478" w:rsidRPr="008B3574" w:rsidRDefault="00B86478" w:rsidP="00B8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D68" w:rsidRPr="008B3574" w:rsidRDefault="00B86478" w:rsidP="00B8647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8B357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639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B3574">
        <w:rPr>
          <w:rFonts w:ascii="Times New Roman" w:hAnsi="Times New Roman" w:cs="Times New Roman"/>
          <w:sz w:val="24"/>
          <w:szCs w:val="24"/>
        </w:rPr>
        <w:t xml:space="preserve">  </w:t>
      </w:r>
      <w:r w:rsidR="00150FBD" w:rsidRPr="008B3574">
        <w:rPr>
          <w:rFonts w:ascii="Times New Roman" w:hAnsi="Times New Roman" w:cs="Times New Roman"/>
          <w:sz w:val="24"/>
          <w:szCs w:val="24"/>
        </w:rPr>
        <w:t xml:space="preserve"> </w:t>
      </w:r>
      <w:r w:rsidR="00F56399">
        <w:rPr>
          <w:rFonts w:ascii="Times New Roman" w:hAnsi="Times New Roman" w:cs="Times New Roman"/>
          <w:sz w:val="24"/>
          <w:szCs w:val="24"/>
        </w:rPr>
        <w:t xml:space="preserve">WZ </w:t>
      </w:r>
      <w:r w:rsidR="00150FBD" w:rsidRPr="008B3574">
        <w:rPr>
          <w:rFonts w:ascii="Times New Roman" w:hAnsi="Times New Roman" w:cs="Times New Roman"/>
          <w:sz w:val="24"/>
          <w:szCs w:val="24"/>
        </w:rPr>
        <w:t>BURMISTRZ</w:t>
      </w:r>
      <w:r w:rsidR="00F56399">
        <w:rPr>
          <w:rFonts w:ascii="Times New Roman" w:hAnsi="Times New Roman" w:cs="Times New Roman"/>
          <w:sz w:val="24"/>
          <w:szCs w:val="24"/>
        </w:rPr>
        <w:t>A</w:t>
      </w:r>
    </w:p>
    <w:p w:rsidR="00632D68" w:rsidRPr="008B3574" w:rsidRDefault="00F56399" w:rsidP="00B8647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6478" w:rsidRPr="008B3574">
        <w:rPr>
          <w:rFonts w:ascii="Times New Roman" w:hAnsi="Times New Roman" w:cs="Times New Roman"/>
          <w:sz w:val="24"/>
          <w:szCs w:val="24"/>
        </w:rPr>
        <w:t>Andrzej Janas</w:t>
      </w:r>
      <w:r w:rsidR="00632D68" w:rsidRPr="008B3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D68" w:rsidRPr="008B3574" w:rsidRDefault="00632D68" w:rsidP="00B8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D68" w:rsidRPr="00F56399" w:rsidRDefault="00F56399" w:rsidP="00B8647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F56399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(pieczęć i podpis</w:t>
      </w:r>
      <w:r w:rsidR="00632D68" w:rsidRPr="00F56399">
        <w:rPr>
          <w:rFonts w:ascii="Times New Roman" w:hAnsi="Times New Roman" w:cs="Times New Roman"/>
          <w:sz w:val="20"/>
          <w:szCs w:val="20"/>
        </w:rPr>
        <w:t>)</w:t>
      </w:r>
    </w:p>
    <w:sectPr w:rsidR="00632D68" w:rsidRPr="00F56399" w:rsidSect="008B3574">
      <w:footerReference w:type="default" r:id="rId8"/>
      <w:pgSz w:w="11906" w:h="16838"/>
      <w:pgMar w:top="851" w:right="1274" w:bottom="1134" w:left="1417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02" w:rsidRDefault="000C6F02" w:rsidP="00ED7D6A">
      <w:pPr>
        <w:spacing w:after="0" w:line="240" w:lineRule="auto"/>
      </w:pPr>
      <w:r>
        <w:separator/>
      </w:r>
    </w:p>
  </w:endnote>
  <w:endnote w:type="continuationSeparator" w:id="0">
    <w:p w:rsidR="000C6F02" w:rsidRDefault="000C6F02" w:rsidP="00E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6A" w:rsidRDefault="00ED7D6A">
    <w:pPr>
      <w:pStyle w:val="Stopka"/>
      <w:pBdr>
        <w:bottom w:val="single" w:sz="6" w:space="1" w:color="auto"/>
      </w:pBdr>
      <w:jc w:val="center"/>
      <w:rPr>
        <w:i/>
        <w:sz w:val="18"/>
        <w:szCs w:val="18"/>
      </w:rPr>
    </w:pPr>
  </w:p>
  <w:p w:rsidR="00ED7D6A" w:rsidRPr="00ED7D6A" w:rsidRDefault="00F56399">
    <w:pPr>
      <w:pStyle w:val="Stopka"/>
      <w:jc w:val="center"/>
      <w:rPr>
        <w:i/>
        <w:sz w:val="18"/>
        <w:szCs w:val="18"/>
      </w:rPr>
    </w:pPr>
    <w:r>
      <w:rPr>
        <w:sz w:val="18"/>
        <w:szCs w:val="18"/>
      </w:rPr>
      <w:t>Odpowiedź</w:t>
    </w:r>
    <w:r w:rsidRPr="00F56399">
      <w:rPr>
        <w:sz w:val="18"/>
        <w:szCs w:val="18"/>
      </w:rPr>
      <w:t xml:space="preserve"> </w:t>
    </w:r>
    <w:r>
      <w:rPr>
        <w:sz w:val="18"/>
        <w:szCs w:val="18"/>
      </w:rPr>
      <w:t>na zapytanie wykonawcy</w:t>
    </w:r>
    <w:r w:rsidRPr="00F56399">
      <w:rPr>
        <w:sz w:val="18"/>
        <w:szCs w:val="18"/>
      </w:rPr>
      <w:t xml:space="preserve"> numer 1</w:t>
    </w:r>
    <w:r w:rsidR="00ED7D6A">
      <w:rPr>
        <w:i/>
        <w:sz w:val="18"/>
        <w:szCs w:val="18"/>
      </w:rPr>
      <w:tab/>
    </w:r>
    <w:r w:rsidR="00ED7D6A">
      <w:rPr>
        <w:i/>
        <w:sz w:val="18"/>
        <w:szCs w:val="18"/>
      </w:rPr>
      <w:tab/>
    </w:r>
    <w:r w:rsidR="00ED7D6A" w:rsidRPr="00ED7D6A">
      <w:rPr>
        <w:i/>
        <w:sz w:val="18"/>
        <w:szCs w:val="18"/>
      </w:rPr>
      <w:t xml:space="preserve">Strona </w:t>
    </w:r>
    <w:r w:rsidR="00ED7D6A" w:rsidRPr="00ED7D6A">
      <w:rPr>
        <w:i/>
        <w:sz w:val="18"/>
        <w:szCs w:val="18"/>
      </w:rPr>
      <w:fldChar w:fldCharType="begin"/>
    </w:r>
    <w:r w:rsidR="00ED7D6A" w:rsidRPr="00ED7D6A">
      <w:rPr>
        <w:i/>
        <w:sz w:val="18"/>
        <w:szCs w:val="18"/>
      </w:rPr>
      <w:instrText>PAGE  \* Arabic  \* MERGEFORMAT</w:instrText>
    </w:r>
    <w:r w:rsidR="00ED7D6A" w:rsidRPr="00ED7D6A">
      <w:rPr>
        <w:i/>
        <w:sz w:val="18"/>
        <w:szCs w:val="18"/>
      </w:rPr>
      <w:fldChar w:fldCharType="separate"/>
    </w:r>
    <w:r w:rsidR="000C6F02">
      <w:rPr>
        <w:i/>
        <w:noProof/>
        <w:sz w:val="18"/>
        <w:szCs w:val="18"/>
      </w:rPr>
      <w:t>1</w:t>
    </w:r>
    <w:r w:rsidR="00ED7D6A" w:rsidRPr="00ED7D6A">
      <w:rPr>
        <w:i/>
        <w:sz w:val="18"/>
        <w:szCs w:val="18"/>
      </w:rPr>
      <w:fldChar w:fldCharType="end"/>
    </w:r>
    <w:r w:rsidR="00ED7D6A" w:rsidRPr="00ED7D6A">
      <w:rPr>
        <w:i/>
        <w:sz w:val="18"/>
        <w:szCs w:val="18"/>
      </w:rPr>
      <w:t xml:space="preserve"> z </w:t>
    </w:r>
    <w:r w:rsidR="00ED7D6A" w:rsidRPr="00ED7D6A">
      <w:rPr>
        <w:i/>
        <w:sz w:val="18"/>
        <w:szCs w:val="18"/>
      </w:rPr>
      <w:fldChar w:fldCharType="begin"/>
    </w:r>
    <w:r w:rsidR="00ED7D6A" w:rsidRPr="00ED7D6A">
      <w:rPr>
        <w:i/>
        <w:sz w:val="18"/>
        <w:szCs w:val="18"/>
      </w:rPr>
      <w:instrText>NUMPAGES \ * arabskie \ * MERGEFORMAT</w:instrText>
    </w:r>
    <w:r w:rsidR="00ED7D6A" w:rsidRPr="00ED7D6A">
      <w:rPr>
        <w:i/>
        <w:sz w:val="18"/>
        <w:szCs w:val="18"/>
      </w:rPr>
      <w:fldChar w:fldCharType="separate"/>
    </w:r>
    <w:r w:rsidR="000C6F02">
      <w:rPr>
        <w:i/>
        <w:noProof/>
        <w:sz w:val="18"/>
        <w:szCs w:val="18"/>
      </w:rPr>
      <w:t>1</w:t>
    </w:r>
    <w:r w:rsidR="00ED7D6A" w:rsidRPr="00ED7D6A">
      <w:rPr>
        <w:i/>
        <w:sz w:val="18"/>
        <w:szCs w:val="18"/>
      </w:rPr>
      <w:fldChar w:fldCharType="end"/>
    </w:r>
  </w:p>
  <w:p w:rsidR="00ED7D6A" w:rsidRDefault="00ED7D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02" w:rsidRDefault="000C6F02" w:rsidP="00ED7D6A">
      <w:pPr>
        <w:spacing w:after="0" w:line="240" w:lineRule="auto"/>
      </w:pPr>
      <w:r>
        <w:separator/>
      </w:r>
    </w:p>
  </w:footnote>
  <w:footnote w:type="continuationSeparator" w:id="0">
    <w:p w:rsidR="000C6F02" w:rsidRDefault="000C6F02" w:rsidP="00ED7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50D87"/>
    <w:multiLevelType w:val="hybridMultilevel"/>
    <w:tmpl w:val="AA5AB596"/>
    <w:lvl w:ilvl="0" w:tplc="EE26E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967DB"/>
    <w:multiLevelType w:val="hybridMultilevel"/>
    <w:tmpl w:val="22E2C288"/>
    <w:lvl w:ilvl="0" w:tplc="69729F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EB5354D"/>
    <w:multiLevelType w:val="hybridMultilevel"/>
    <w:tmpl w:val="37AC11DC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4A02407"/>
    <w:multiLevelType w:val="hybridMultilevel"/>
    <w:tmpl w:val="9B20C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209E3"/>
    <w:multiLevelType w:val="hybridMultilevel"/>
    <w:tmpl w:val="2658835A"/>
    <w:lvl w:ilvl="0" w:tplc="1736C1EC">
      <w:start w:val="1"/>
      <w:numFmt w:val="decimal"/>
      <w:lvlText w:val="%1."/>
      <w:lvlJc w:val="left"/>
      <w:pPr>
        <w:ind w:left="930" w:hanging="57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BD"/>
    <w:rsid w:val="00005EF3"/>
    <w:rsid w:val="00010090"/>
    <w:rsid w:val="000C6F02"/>
    <w:rsid w:val="000F3604"/>
    <w:rsid w:val="00150FBD"/>
    <w:rsid w:val="00164195"/>
    <w:rsid w:val="001A72B1"/>
    <w:rsid w:val="001B5D03"/>
    <w:rsid w:val="001C0890"/>
    <w:rsid w:val="002B051A"/>
    <w:rsid w:val="002E52EB"/>
    <w:rsid w:val="00307824"/>
    <w:rsid w:val="00324B23"/>
    <w:rsid w:val="003B3C60"/>
    <w:rsid w:val="003E6CC9"/>
    <w:rsid w:val="003F09E3"/>
    <w:rsid w:val="00477E51"/>
    <w:rsid w:val="00591882"/>
    <w:rsid w:val="005B67DE"/>
    <w:rsid w:val="005D3F2F"/>
    <w:rsid w:val="005E57BC"/>
    <w:rsid w:val="00632D68"/>
    <w:rsid w:val="006A08D1"/>
    <w:rsid w:val="006B3432"/>
    <w:rsid w:val="006C75D2"/>
    <w:rsid w:val="0074360D"/>
    <w:rsid w:val="00860F4B"/>
    <w:rsid w:val="008861AD"/>
    <w:rsid w:val="008B3574"/>
    <w:rsid w:val="008D5683"/>
    <w:rsid w:val="00926AE8"/>
    <w:rsid w:val="009B44E4"/>
    <w:rsid w:val="00A24B8E"/>
    <w:rsid w:val="00A447BD"/>
    <w:rsid w:val="00A86E8E"/>
    <w:rsid w:val="00AA726D"/>
    <w:rsid w:val="00B57184"/>
    <w:rsid w:val="00B86478"/>
    <w:rsid w:val="00BB5A95"/>
    <w:rsid w:val="00BD14CA"/>
    <w:rsid w:val="00C42BCA"/>
    <w:rsid w:val="00C519CB"/>
    <w:rsid w:val="00CD63C5"/>
    <w:rsid w:val="00DA70E9"/>
    <w:rsid w:val="00DD68E4"/>
    <w:rsid w:val="00DE2BCE"/>
    <w:rsid w:val="00E2493E"/>
    <w:rsid w:val="00EA0FFE"/>
    <w:rsid w:val="00EC2D73"/>
    <w:rsid w:val="00ED7D6A"/>
    <w:rsid w:val="00EF4726"/>
    <w:rsid w:val="00F31B31"/>
    <w:rsid w:val="00F355EA"/>
    <w:rsid w:val="00F56399"/>
    <w:rsid w:val="00FA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04BD6-4050-439A-88CE-24399E5C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447BD"/>
    <w:pPr>
      <w:spacing w:before="100" w:beforeAutospacing="1" w:after="100" w:afterAutospacing="1" w:line="240" w:lineRule="auto"/>
      <w:outlineLvl w:val="0"/>
    </w:pPr>
    <w:rPr>
      <w:rFonts w:ascii="Calibri" w:eastAsia="Calibri" w:hAnsi="Calibri" w:cs="Calibri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47BD"/>
    <w:rPr>
      <w:rFonts w:ascii="Calibri" w:eastAsia="Calibri" w:hAnsi="Calibri" w:cs="Calibri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A447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B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7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D6A"/>
  </w:style>
  <w:style w:type="paragraph" w:styleId="Stopka">
    <w:name w:val="footer"/>
    <w:basedOn w:val="Normalny"/>
    <w:link w:val="StopkaZnak"/>
    <w:uiPriority w:val="99"/>
    <w:unhideWhenUsed/>
    <w:rsid w:val="00ED7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2019-09-17T12:51:00Z</cp:lastPrinted>
  <dcterms:created xsi:type="dcterms:W3CDTF">2019-09-17T13:21:00Z</dcterms:created>
  <dcterms:modified xsi:type="dcterms:W3CDTF">2019-09-17T13:21:00Z</dcterms:modified>
</cp:coreProperties>
</file>