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84" w:rsidRPr="004A3038" w:rsidRDefault="0017315F" w:rsidP="00921C84">
      <w:pPr>
        <w:pStyle w:val="Tytu"/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 xml:space="preserve">UMOWA Nr Or.032.    </w:t>
      </w:r>
      <w:r w:rsidR="00921C84" w:rsidRPr="004A3038">
        <w:rPr>
          <w:szCs w:val="24"/>
        </w:rPr>
        <w:t>201</w:t>
      </w:r>
      <w:r w:rsidR="00131C90" w:rsidRPr="004A3038">
        <w:rPr>
          <w:szCs w:val="24"/>
        </w:rPr>
        <w:t>8</w:t>
      </w:r>
      <w:r w:rsidR="007A0AE2">
        <w:rPr>
          <w:szCs w:val="24"/>
        </w:rPr>
        <w:t xml:space="preserve"> </w:t>
      </w:r>
    </w:p>
    <w:p w:rsidR="00437023" w:rsidRDefault="00437023" w:rsidP="00437023">
      <w:pPr>
        <w:spacing w:line="240" w:lineRule="auto"/>
        <w:rPr>
          <w:b/>
          <w:szCs w:val="24"/>
        </w:rPr>
      </w:pPr>
      <w:r>
        <w:rPr>
          <w:szCs w:val="24"/>
        </w:rPr>
        <w:t>zawarta w dniu …</w:t>
      </w:r>
      <w:r>
        <w:rPr>
          <w:b/>
          <w:szCs w:val="24"/>
        </w:rPr>
        <w:t>.10</w:t>
      </w:r>
      <w:r w:rsidRPr="001F141C">
        <w:rPr>
          <w:b/>
          <w:szCs w:val="24"/>
        </w:rPr>
        <w:t>.201</w:t>
      </w:r>
      <w:r>
        <w:rPr>
          <w:b/>
          <w:szCs w:val="24"/>
        </w:rPr>
        <w:t>8</w:t>
      </w:r>
      <w:r w:rsidRPr="001F141C">
        <w:rPr>
          <w:b/>
          <w:szCs w:val="24"/>
        </w:rPr>
        <w:t xml:space="preserve"> r.</w:t>
      </w:r>
      <w:r w:rsidRPr="001F141C">
        <w:rPr>
          <w:szCs w:val="24"/>
        </w:rPr>
        <w:t xml:space="preserve"> pomiędzy </w:t>
      </w:r>
      <w:r w:rsidRPr="00F40075">
        <w:rPr>
          <w:b/>
          <w:szCs w:val="24"/>
        </w:rPr>
        <w:t xml:space="preserve">Gminą </w:t>
      </w:r>
      <w:r>
        <w:rPr>
          <w:b/>
          <w:szCs w:val="24"/>
        </w:rPr>
        <w:t>Miasto</w:t>
      </w:r>
      <w:r w:rsidRPr="001F141C">
        <w:rPr>
          <w:b/>
          <w:szCs w:val="24"/>
        </w:rPr>
        <w:t xml:space="preserve"> Leżajsk, ul. Rynek 1, </w:t>
      </w:r>
    </w:p>
    <w:p w:rsidR="00437023" w:rsidRPr="001F141C" w:rsidRDefault="00437023" w:rsidP="00437023">
      <w:pPr>
        <w:spacing w:line="240" w:lineRule="auto"/>
        <w:rPr>
          <w:szCs w:val="24"/>
        </w:rPr>
      </w:pPr>
      <w:r w:rsidRPr="001F141C">
        <w:rPr>
          <w:b/>
          <w:szCs w:val="24"/>
        </w:rPr>
        <w:t>37-300 Leżajsk, nr NIP 816-16-73-010,</w:t>
      </w:r>
      <w:r>
        <w:rPr>
          <w:szCs w:val="24"/>
        </w:rPr>
        <w:t xml:space="preserve"> zwanym</w:t>
      </w:r>
      <w:r w:rsidRPr="001F141C">
        <w:rPr>
          <w:szCs w:val="24"/>
        </w:rPr>
        <w:t xml:space="preserve"> dalej w tekście „</w:t>
      </w:r>
      <w:r w:rsidRPr="001F141C">
        <w:rPr>
          <w:b/>
          <w:szCs w:val="24"/>
        </w:rPr>
        <w:t>Zamawiającym</w:t>
      </w:r>
      <w:r w:rsidRPr="001F141C">
        <w:rPr>
          <w:szCs w:val="24"/>
        </w:rPr>
        <w:t xml:space="preserve">” reprezentowanym przez  </w:t>
      </w:r>
      <w:r w:rsidRPr="001F141C">
        <w:rPr>
          <w:b/>
          <w:szCs w:val="24"/>
        </w:rPr>
        <w:t>Ireneusza Stefańskiego - Burmistrza Leżajska,</w:t>
      </w:r>
      <w:r w:rsidRPr="001F141C">
        <w:rPr>
          <w:szCs w:val="24"/>
        </w:rPr>
        <w:t xml:space="preserve"> </w:t>
      </w:r>
    </w:p>
    <w:p w:rsidR="00437023" w:rsidRPr="001F141C" w:rsidRDefault="00437023" w:rsidP="00437023">
      <w:pPr>
        <w:spacing w:line="240" w:lineRule="auto"/>
        <w:rPr>
          <w:b/>
          <w:szCs w:val="24"/>
        </w:rPr>
      </w:pPr>
      <w:r w:rsidRPr="001F141C">
        <w:rPr>
          <w:szCs w:val="24"/>
        </w:rPr>
        <w:t xml:space="preserve">przy kontrasygnacie </w:t>
      </w:r>
      <w:r w:rsidRPr="001F141C">
        <w:rPr>
          <w:b/>
          <w:szCs w:val="24"/>
        </w:rPr>
        <w:t>Mariusza Pacyniaka - Skarbnika Miasta Leżajsk</w:t>
      </w:r>
    </w:p>
    <w:p w:rsidR="00437023" w:rsidRPr="009B5966" w:rsidRDefault="00437023" w:rsidP="00437023">
      <w:pPr>
        <w:pStyle w:val="Tekstpodstawowy"/>
        <w:spacing w:line="240" w:lineRule="auto"/>
        <w:rPr>
          <w:b/>
          <w:szCs w:val="24"/>
          <w:lang w:val="pl-PL"/>
        </w:rPr>
      </w:pPr>
      <w:r>
        <w:rPr>
          <w:szCs w:val="24"/>
          <w:lang w:val="pl-PL"/>
        </w:rPr>
        <w:t>a firmą:</w:t>
      </w:r>
    </w:p>
    <w:p w:rsidR="00437023" w:rsidRPr="001B297B" w:rsidRDefault="00437023" w:rsidP="00437023">
      <w:pPr>
        <w:pStyle w:val="Tekstpodstawowy"/>
        <w:spacing w:line="240" w:lineRule="auto"/>
        <w:rPr>
          <w:b/>
          <w:szCs w:val="24"/>
          <w:lang w:val="pl-PL"/>
        </w:rPr>
      </w:pPr>
      <w:r>
        <w:rPr>
          <w:szCs w:val="24"/>
          <w:lang w:val="pl-PL"/>
        </w:rPr>
        <w:t>reprezentowaną przez:</w:t>
      </w:r>
    </w:p>
    <w:p w:rsidR="00437023" w:rsidRPr="009B5966" w:rsidRDefault="00437023" w:rsidP="00437023">
      <w:pPr>
        <w:spacing w:line="240" w:lineRule="auto"/>
        <w:rPr>
          <w:b/>
          <w:szCs w:val="24"/>
        </w:rPr>
      </w:pPr>
      <w:r>
        <w:rPr>
          <w:szCs w:val="24"/>
        </w:rPr>
        <w:t>………………………………………………….</w:t>
      </w:r>
    </w:p>
    <w:p w:rsidR="00437023" w:rsidRPr="000A218B" w:rsidRDefault="00437023" w:rsidP="00437023">
      <w:pPr>
        <w:spacing w:line="240" w:lineRule="auto"/>
        <w:rPr>
          <w:b/>
          <w:szCs w:val="24"/>
        </w:rPr>
      </w:pPr>
      <w:r>
        <w:rPr>
          <w:szCs w:val="24"/>
        </w:rPr>
        <w:t xml:space="preserve">zwaną dalej </w:t>
      </w:r>
      <w:r w:rsidRPr="000A218B">
        <w:rPr>
          <w:b/>
          <w:szCs w:val="24"/>
        </w:rPr>
        <w:t>„Wykonawcą”</w:t>
      </w:r>
    </w:p>
    <w:p w:rsidR="00437023" w:rsidRPr="001F141C" w:rsidRDefault="00437023" w:rsidP="00437023">
      <w:pPr>
        <w:spacing w:line="240" w:lineRule="auto"/>
        <w:rPr>
          <w:szCs w:val="24"/>
        </w:rPr>
      </w:pPr>
      <w:r w:rsidRPr="001F141C">
        <w:rPr>
          <w:szCs w:val="24"/>
        </w:rPr>
        <w:t>w rezultacie dokonania przez Zamawiającego wyboru oferty Wykonawcy w trybie art. 4 pkt 8 ustawy Prawo Zamówień Publicznych, została zawarta umowa o następującej treści:</w:t>
      </w:r>
    </w:p>
    <w:p w:rsidR="00921C84" w:rsidRPr="004A3038" w:rsidRDefault="00921C84" w:rsidP="00921C84">
      <w:pPr>
        <w:spacing w:line="240" w:lineRule="auto"/>
        <w:jc w:val="center"/>
        <w:rPr>
          <w:b/>
          <w:szCs w:val="24"/>
        </w:rPr>
      </w:pPr>
    </w:p>
    <w:p w:rsidR="00921C84" w:rsidRPr="004A3038" w:rsidRDefault="00921C84" w:rsidP="00921C84">
      <w:pPr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t>§ 1</w:t>
      </w:r>
    </w:p>
    <w:p w:rsidR="00437023" w:rsidRPr="00EE003A" w:rsidRDefault="00437023" w:rsidP="007A0AE2">
      <w:pPr>
        <w:spacing w:line="240" w:lineRule="auto"/>
        <w:rPr>
          <w:b/>
          <w:vertAlign w:val="superscript"/>
        </w:rPr>
      </w:pPr>
      <w:r w:rsidRPr="00437023">
        <w:rPr>
          <w:b/>
          <w:szCs w:val="24"/>
        </w:rPr>
        <w:t>1</w:t>
      </w:r>
      <w:r>
        <w:rPr>
          <w:szCs w:val="24"/>
        </w:rPr>
        <w:t xml:space="preserve">. </w:t>
      </w:r>
      <w:r w:rsidR="00921C84" w:rsidRPr="004A3038">
        <w:rPr>
          <w:szCs w:val="24"/>
        </w:rPr>
        <w:t>Zamawiający zleca, a Wykonawca przyjmuje do wykonania</w:t>
      </w:r>
      <w:r>
        <w:rPr>
          <w:b/>
          <w:szCs w:val="24"/>
        </w:rPr>
        <w:t xml:space="preserve"> </w:t>
      </w:r>
      <w:r w:rsidRPr="00437023">
        <w:rPr>
          <w:szCs w:val="24"/>
        </w:rPr>
        <w:t>zadanie pod nazwą:</w:t>
      </w:r>
      <w:r>
        <w:rPr>
          <w:b/>
          <w:szCs w:val="24"/>
        </w:rPr>
        <w:t xml:space="preserve"> </w:t>
      </w:r>
      <w:r w:rsidR="00AC562C" w:rsidRPr="004A3038">
        <w:rPr>
          <w:b/>
          <w:szCs w:val="24"/>
        </w:rPr>
        <w:t xml:space="preserve"> </w:t>
      </w:r>
      <w:r w:rsidRPr="007A0AE2">
        <w:rPr>
          <w:szCs w:val="24"/>
        </w:rPr>
        <w:t>„B</w:t>
      </w:r>
      <w:r w:rsidRPr="007A0AE2">
        <w:t>udowa systemu monitoringu wizyjnego w Leżajsku – I etap”.</w:t>
      </w:r>
    </w:p>
    <w:p w:rsidR="008331FF" w:rsidRDefault="00437023" w:rsidP="007A0AE2">
      <w:pPr>
        <w:spacing w:line="240" w:lineRule="auto"/>
      </w:pPr>
      <w:r>
        <w:rPr>
          <w:b/>
        </w:rPr>
        <w:t xml:space="preserve">2. </w:t>
      </w:r>
      <w:r>
        <w:t>Zakres I etapu obejmuje w szczególności:</w:t>
      </w:r>
    </w:p>
    <w:p w:rsidR="00437023" w:rsidRDefault="00437023" w:rsidP="007A0AE2">
      <w:pPr>
        <w:spacing w:line="240" w:lineRule="auto"/>
      </w:pPr>
      <w:r>
        <w:t xml:space="preserve">- budowę sieci strukturalnej systemu opartego na systemie bezprzewodowego połączenia antenami o częstotliwości 5 </w:t>
      </w:r>
      <w:proofErr w:type="spellStart"/>
      <w:r>
        <w:t>Ghz</w:t>
      </w:r>
      <w:proofErr w:type="spellEnd"/>
      <w:r>
        <w:t xml:space="preserve"> </w:t>
      </w:r>
      <w:r w:rsidR="006638BE">
        <w:t xml:space="preserve">– system CCTV, </w:t>
      </w:r>
      <w:r>
        <w:t xml:space="preserve">zamontowanych na wieży kościoła farnego, maszcie firmy </w:t>
      </w:r>
      <w:proofErr w:type="spellStart"/>
      <w:r>
        <w:t>Satel</w:t>
      </w:r>
      <w:proofErr w:type="spellEnd"/>
      <w:r>
        <w:t xml:space="preserve"> Sp. z o.o. i maszcie zlok</w:t>
      </w:r>
      <w:r w:rsidR="006638BE">
        <w:t>alizowanym na działce Komendy Powiatowej</w:t>
      </w:r>
      <w:r>
        <w:t xml:space="preserve"> Policji w Leżajsku,</w:t>
      </w:r>
    </w:p>
    <w:p w:rsidR="006638BE" w:rsidRDefault="00772A37" w:rsidP="007A0AE2">
      <w:pPr>
        <w:spacing w:line="240" w:lineRule="auto"/>
      </w:pPr>
      <w:r>
        <w:t>- utworzenie</w:t>
      </w:r>
      <w:r w:rsidR="00437023">
        <w:t xml:space="preserve"> </w:t>
      </w:r>
      <w:r w:rsidR="006638BE">
        <w:t xml:space="preserve">i wyposażenie </w:t>
      </w:r>
      <w:r w:rsidR="00437023">
        <w:t>stanowiska opera</w:t>
      </w:r>
      <w:r w:rsidR="006638BE">
        <w:t xml:space="preserve">torskiego zlokalizowanego w budynku </w:t>
      </w:r>
      <w:r w:rsidR="0017315F">
        <w:t>K</w:t>
      </w:r>
      <w:r w:rsidR="006638BE">
        <w:t xml:space="preserve">omendy </w:t>
      </w:r>
      <w:r w:rsidR="0017315F">
        <w:t>Powiatowej P</w:t>
      </w:r>
      <w:r w:rsidR="006638BE">
        <w:t>olicji w Leżajsku,</w:t>
      </w:r>
    </w:p>
    <w:p w:rsidR="00437023" w:rsidRDefault="006638BE" w:rsidP="007A0AE2">
      <w:pPr>
        <w:spacing w:line="240" w:lineRule="auto"/>
      </w:pPr>
      <w:r>
        <w:t xml:space="preserve">- zamontowanie </w:t>
      </w:r>
      <w:r w:rsidR="007A0AE2">
        <w:t>kamer na masztach ustawionych przez Zamawiającego</w:t>
      </w:r>
      <w:r w:rsidR="007547BA">
        <w:t xml:space="preserve">, </w:t>
      </w:r>
      <w:r>
        <w:t xml:space="preserve"> włączenie do systemu 8 </w:t>
      </w:r>
      <w:proofErr w:type="spellStart"/>
      <w:r>
        <w:t>szt</w:t>
      </w:r>
      <w:proofErr w:type="spellEnd"/>
      <w:r>
        <w:t xml:space="preserve"> kamer tubowych, podłączenie</w:t>
      </w:r>
      <w:r w:rsidR="007547BA">
        <w:t xml:space="preserve"> kamer do sieci energetycznej, po </w:t>
      </w:r>
      <w:r w:rsidR="007A0AE2">
        <w:t xml:space="preserve">wykonaniu </w:t>
      </w:r>
      <w:r w:rsidR="007547BA">
        <w:t xml:space="preserve"> </w:t>
      </w:r>
      <w:r w:rsidR="007A0AE2">
        <w:t xml:space="preserve">przez </w:t>
      </w:r>
      <w:r w:rsidR="007547BA">
        <w:t xml:space="preserve"> Zamawiając</w:t>
      </w:r>
      <w:r w:rsidR="007A0AE2">
        <w:t xml:space="preserve">ego </w:t>
      </w:r>
      <w:r w:rsidR="007547BA">
        <w:t>zasilania</w:t>
      </w:r>
      <w:r w:rsidR="007A0AE2">
        <w:t>,</w:t>
      </w:r>
      <w:r>
        <w:t xml:space="preserve"> </w:t>
      </w:r>
      <w:r w:rsidR="007547BA">
        <w:t>kamer</w:t>
      </w:r>
      <w:r w:rsidR="007A0AE2">
        <w:t>y</w:t>
      </w:r>
      <w:r w:rsidR="007547BA">
        <w:t xml:space="preserve">: </w:t>
      </w:r>
      <w:r>
        <w:t>4 </w:t>
      </w:r>
      <w:proofErr w:type="spellStart"/>
      <w:r>
        <w:t>szt</w:t>
      </w:r>
      <w:proofErr w:type="spellEnd"/>
      <w:r>
        <w:t xml:space="preserve"> – plac targowy przy ul. Sikorskiego – 28 Maja, 2 </w:t>
      </w:r>
      <w:proofErr w:type="spellStart"/>
      <w:r>
        <w:t>szt</w:t>
      </w:r>
      <w:proofErr w:type="spellEnd"/>
      <w:r>
        <w:t xml:space="preserve"> – rondo prezydenta Lecha Kaczyńskiego, 2 </w:t>
      </w:r>
      <w:proofErr w:type="spellStart"/>
      <w:r>
        <w:t>szt</w:t>
      </w:r>
      <w:proofErr w:type="spellEnd"/>
      <w:r>
        <w:t xml:space="preserve"> – okolice stadionu miejskiego przy u</w:t>
      </w:r>
      <w:r w:rsidR="007547BA">
        <w:t>l. </w:t>
      </w:r>
      <w:r>
        <w:t>Sportowej,</w:t>
      </w:r>
    </w:p>
    <w:p w:rsidR="006638BE" w:rsidRDefault="006638BE" w:rsidP="007A0AE2">
      <w:pPr>
        <w:spacing w:line="240" w:lineRule="auto"/>
      </w:pPr>
      <w:r>
        <w:t>- uruchomienie systemu monitoringu wizyjnego oraz jego obsług</w:t>
      </w:r>
      <w:r w:rsidR="007A0AE2">
        <w:t>a</w:t>
      </w:r>
      <w:r>
        <w:t xml:space="preserve"> w okresie gwarancyjnym,</w:t>
      </w:r>
    </w:p>
    <w:p w:rsidR="006638BE" w:rsidRDefault="006638BE" w:rsidP="007A0AE2">
      <w:pPr>
        <w:spacing w:line="240" w:lineRule="auto"/>
      </w:pPr>
      <w:r>
        <w:t xml:space="preserve">- przeszkolenie </w:t>
      </w:r>
      <w:r w:rsidR="00A04A16">
        <w:t>wyznaczonych przez komendanta policji osób, które będą obsługiwały system monitoringu.</w:t>
      </w:r>
    </w:p>
    <w:p w:rsidR="006638BE" w:rsidRPr="00437023" w:rsidRDefault="006638BE" w:rsidP="007A0AE2">
      <w:pPr>
        <w:spacing w:line="240" w:lineRule="auto"/>
      </w:pPr>
      <w:r>
        <w:t xml:space="preserve">3. W zakres zadania </w:t>
      </w:r>
      <w:r w:rsidRPr="001331F2">
        <w:rPr>
          <w:b/>
        </w:rPr>
        <w:t>nie wchodzi</w:t>
      </w:r>
      <w:r>
        <w:t xml:space="preserve"> budowa zasilania energetycznego kamer, </w:t>
      </w:r>
      <w:r w:rsidR="007A0AE2">
        <w:t xml:space="preserve">montaż masztów, na których będą usytuowane kamery, </w:t>
      </w:r>
      <w:r>
        <w:t xml:space="preserve">koszty dzierżawy masztu od firmy </w:t>
      </w:r>
      <w:r w:rsidR="001331F2">
        <w:t>„</w:t>
      </w:r>
      <w:proofErr w:type="spellStart"/>
      <w:r>
        <w:t>Satel</w:t>
      </w:r>
      <w:proofErr w:type="spellEnd"/>
      <w:r w:rsidR="001331F2">
        <w:t>”</w:t>
      </w:r>
      <w:r w:rsidR="007547BA">
        <w:t>.</w:t>
      </w:r>
    </w:p>
    <w:p w:rsidR="007A0AE2" w:rsidRPr="007A0AE2" w:rsidRDefault="007A0AE2" w:rsidP="00D0572F">
      <w:pPr>
        <w:spacing w:line="240" w:lineRule="auto"/>
        <w:jc w:val="center"/>
        <w:rPr>
          <w:b/>
          <w:szCs w:val="24"/>
        </w:rPr>
      </w:pPr>
    </w:p>
    <w:p w:rsidR="005D4B84" w:rsidRPr="004A3038" w:rsidRDefault="00921C84" w:rsidP="00D0572F">
      <w:pPr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t>§ 2</w:t>
      </w:r>
    </w:p>
    <w:p w:rsidR="005505FF" w:rsidRDefault="006638BE" w:rsidP="00131C90">
      <w:pPr>
        <w:spacing w:line="240" w:lineRule="auto"/>
        <w:rPr>
          <w:szCs w:val="24"/>
        </w:rPr>
      </w:pPr>
      <w:r>
        <w:rPr>
          <w:szCs w:val="24"/>
        </w:rPr>
        <w:t xml:space="preserve">1. </w:t>
      </w:r>
      <w:r w:rsidR="00921C84" w:rsidRPr="004A3038">
        <w:rPr>
          <w:szCs w:val="24"/>
        </w:rPr>
        <w:t>Strony ustalają</w:t>
      </w:r>
      <w:r w:rsidR="005505FF" w:rsidRPr="004A3038">
        <w:rPr>
          <w:szCs w:val="24"/>
        </w:rPr>
        <w:t xml:space="preserve"> </w:t>
      </w:r>
      <w:r w:rsidR="00921C84" w:rsidRPr="004A3038">
        <w:rPr>
          <w:szCs w:val="24"/>
        </w:rPr>
        <w:t>wy</w:t>
      </w:r>
      <w:r w:rsidR="003E7DD1" w:rsidRPr="004A3038">
        <w:rPr>
          <w:szCs w:val="24"/>
        </w:rPr>
        <w:t>nagrodzenie</w:t>
      </w:r>
      <w:r w:rsidR="005505FF" w:rsidRPr="004A3038">
        <w:rPr>
          <w:szCs w:val="24"/>
        </w:rPr>
        <w:t xml:space="preserve"> </w:t>
      </w:r>
      <w:r w:rsidR="00A04A16">
        <w:rPr>
          <w:szCs w:val="24"/>
        </w:rPr>
        <w:t xml:space="preserve">ryczałtowe </w:t>
      </w:r>
      <w:r w:rsidR="005505FF" w:rsidRPr="004A3038">
        <w:rPr>
          <w:szCs w:val="24"/>
        </w:rPr>
        <w:t xml:space="preserve">za określony w </w:t>
      </w:r>
      <w:r w:rsidR="005505FF" w:rsidRPr="004A3038">
        <w:rPr>
          <w:b/>
          <w:szCs w:val="24"/>
        </w:rPr>
        <w:t>§ 1 zakres rzeczowy</w:t>
      </w:r>
      <w:r w:rsidR="00A04A16">
        <w:rPr>
          <w:b/>
          <w:szCs w:val="24"/>
        </w:rPr>
        <w:t>, zgodnie z</w:t>
      </w:r>
      <w:r w:rsidR="007A0AE2">
        <w:rPr>
          <w:b/>
          <w:szCs w:val="24"/>
        </w:rPr>
        <w:t> </w:t>
      </w:r>
      <w:r w:rsidR="00A04A16">
        <w:rPr>
          <w:b/>
          <w:szCs w:val="24"/>
        </w:rPr>
        <w:t>ofertą Wykonawcy</w:t>
      </w:r>
      <w:r w:rsidR="005505FF" w:rsidRPr="004A3038">
        <w:rPr>
          <w:b/>
          <w:szCs w:val="24"/>
        </w:rPr>
        <w:t xml:space="preserve"> </w:t>
      </w:r>
      <w:r w:rsidR="00921C84" w:rsidRPr="004A3038">
        <w:rPr>
          <w:szCs w:val="24"/>
        </w:rPr>
        <w:t xml:space="preserve">na kwotę </w:t>
      </w:r>
      <w:r w:rsidR="00A04A16">
        <w:rPr>
          <w:szCs w:val="24"/>
        </w:rPr>
        <w:t>………………….</w:t>
      </w:r>
      <w:r w:rsidR="00131C90" w:rsidRPr="004A3038">
        <w:rPr>
          <w:b/>
          <w:bCs/>
        </w:rPr>
        <w:t>zł brutto</w:t>
      </w:r>
      <w:r w:rsidR="00AF4925">
        <w:rPr>
          <w:b/>
          <w:bCs/>
        </w:rPr>
        <w:t xml:space="preserve"> </w:t>
      </w:r>
      <w:r w:rsidR="00131C90" w:rsidRPr="004A3038">
        <w:t xml:space="preserve">(słownie: </w:t>
      </w:r>
      <w:r w:rsidR="00A04A16">
        <w:t>…………………</w:t>
      </w:r>
      <w:r w:rsidR="0071763A" w:rsidRPr="004A3038">
        <w:t xml:space="preserve"> </w:t>
      </w:r>
      <w:r w:rsidR="00131C90" w:rsidRPr="004A3038">
        <w:t xml:space="preserve">złotych) </w:t>
      </w:r>
      <w:r w:rsidR="005D4B84" w:rsidRPr="004A3038">
        <w:rPr>
          <w:szCs w:val="24"/>
        </w:rPr>
        <w:t>w tym podatek VA</w:t>
      </w:r>
      <w:r w:rsidR="00754F3C" w:rsidRPr="004A3038">
        <w:rPr>
          <w:szCs w:val="24"/>
        </w:rPr>
        <w:t>T</w:t>
      </w:r>
      <w:r w:rsidR="00A04A16">
        <w:rPr>
          <w:szCs w:val="24"/>
        </w:rPr>
        <w:t xml:space="preserve"> w kwocie …………………… </w:t>
      </w:r>
      <w:r w:rsidR="00A04A16" w:rsidRPr="00A04A16">
        <w:rPr>
          <w:b/>
          <w:szCs w:val="24"/>
        </w:rPr>
        <w:t>zł</w:t>
      </w:r>
      <w:r w:rsidR="00AF4925">
        <w:rPr>
          <w:b/>
          <w:szCs w:val="24"/>
        </w:rPr>
        <w:t xml:space="preserve">  </w:t>
      </w:r>
      <w:r w:rsidR="00AF4925" w:rsidRPr="00AF4925">
        <w:rPr>
          <w:szCs w:val="24"/>
        </w:rPr>
        <w:t>(</w:t>
      </w:r>
      <w:r w:rsidR="00AF4925" w:rsidRPr="00AF4925">
        <w:t>s</w:t>
      </w:r>
      <w:r w:rsidR="00AF4925" w:rsidRPr="004A3038">
        <w:t xml:space="preserve">łownie: </w:t>
      </w:r>
      <w:r w:rsidR="00AF4925">
        <w:t>…………………</w:t>
      </w:r>
      <w:r w:rsidR="00AF4925" w:rsidRPr="004A3038">
        <w:t xml:space="preserve"> złotych</w:t>
      </w:r>
      <w:r w:rsidR="00AF4925">
        <w:t>).</w:t>
      </w:r>
      <w:r w:rsidR="005D4B84" w:rsidRPr="004A3038">
        <w:rPr>
          <w:szCs w:val="24"/>
        </w:rPr>
        <w:t xml:space="preserve"> </w:t>
      </w:r>
    </w:p>
    <w:p w:rsidR="003E7DD1" w:rsidRDefault="00AF4925" w:rsidP="007547BA">
      <w:pPr>
        <w:spacing w:line="240" w:lineRule="auto"/>
        <w:rPr>
          <w:szCs w:val="24"/>
        </w:rPr>
      </w:pPr>
      <w:r>
        <w:rPr>
          <w:szCs w:val="24"/>
        </w:rPr>
        <w:t>2. Koszt budowy I – etapu systemu monitoringu wizyjnego, parametry zaproponowanych urządzeń sieci strukturalnej, wyposażenia stanowiska operatorskiego w budynku policji jak również punktów kamerowych określony został na podstawie wyliczenia Wykona</w:t>
      </w:r>
      <w:r w:rsidR="007547BA">
        <w:rPr>
          <w:szCs w:val="24"/>
        </w:rPr>
        <w:t>wcy</w:t>
      </w:r>
      <w:r w:rsidR="0017315F">
        <w:rPr>
          <w:szCs w:val="24"/>
        </w:rPr>
        <w:t xml:space="preserve"> (formularza cenowego)</w:t>
      </w:r>
      <w:r w:rsidR="007547BA">
        <w:rPr>
          <w:szCs w:val="24"/>
        </w:rPr>
        <w:t>, które</w:t>
      </w:r>
      <w:r>
        <w:rPr>
          <w:szCs w:val="24"/>
        </w:rPr>
        <w:t xml:space="preserve"> stanowi załącznik do umowy. </w:t>
      </w:r>
    </w:p>
    <w:p w:rsidR="007547BA" w:rsidRPr="004A3038" w:rsidRDefault="007547BA" w:rsidP="007547BA">
      <w:pPr>
        <w:spacing w:line="240" w:lineRule="auto"/>
      </w:pPr>
      <w:r>
        <w:rPr>
          <w:szCs w:val="24"/>
        </w:rPr>
        <w:t>3. Ustalone wynagrodzenie wykonawcy obejmuje również niezbędną obsługę system</w:t>
      </w:r>
      <w:r w:rsidR="007A0AE2">
        <w:rPr>
          <w:szCs w:val="24"/>
        </w:rPr>
        <w:t>u</w:t>
      </w:r>
      <w:r w:rsidR="0017315F">
        <w:rPr>
          <w:szCs w:val="24"/>
        </w:rPr>
        <w:t xml:space="preserve"> w </w:t>
      </w:r>
      <w:r>
        <w:rPr>
          <w:szCs w:val="24"/>
        </w:rPr>
        <w:t>okresie gwarancyjnym.</w:t>
      </w:r>
    </w:p>
    <w:p w:rsidR="005D4B84" w:rsidRPr="004A3038" w:rsidRDefault="005505FF" w:rsidP="00D0572F">
      <w:pPr>
        <w:suppressAutoHyphens/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t>§</w:t>
      </w:r>
      <w:r w:rsidR="009063D6">
        <w:rPr>
          <w:b/>
          <w:szCs w:val="24"/>
        </w:rPr>
        <w:t xml:space="preserve"> </w:t>
      </w:r>
      <w:r w:rsidRPr="004A3038">
        <w:rPr>
          <w:b/>
          <w:szCs w:val="24"/>
        </w:rPr>
        <w:t>3</w:t>
      </w:r>
    </w:p>
    <w:p w:rsidR="00921C84" w:rsidRPr="004A3038" w:rsidRDefault="005D4B84" w:rsidP="00921C84">
      <w:pPr>
        <w:pStyle w:val="Nagwek2"/>
        <w:tabs>
          <w:tab w:val="left" w:pos="284"/>
        </w:tabs>
        <w:jc w:val="both"/>
      </w:pPr>
      <w:r w:rsidRPr="004A3038">
        <w:t xml:space="preserve">Wykonawca zrealizuje przedmiot umowy w terminie </w:t>
      </w:r>
      <w:r w:rsidR="00921C84" w:rsidRPr="004A3038">
        <w:rPr>
          <w:b/>
        </w:rPr>
        <w:t xml:space="preserve">do </w:t>
      </w:r>
      <w:r w:rsidR="007A0AE2">
        <w:rPr>
          <w:b/>
        </w:rPr>
        <w:t>2</w:t>
      </w:r>
      <w:r w:rsidR="00AF4925">
        <w:rPr>
          <w:b/>
        </w:rPr>
        <w:t>1</w:t>
      </w:r>
      <w:r w:rsidR="00131C90" w:rsidRPr="004A3038">
        <w:rPr>
          <w:b/>
        </w:rPr>
        <w:t>.</w:t>
      </w:r>
      <w:r w:rsidR="00AF4925">
        <w:rPr>
          <w:b/>
        </w:rPr>
        <w:t>12</w:t>
      </w:r>
      <w:r w:rsidR="00131C90" w:rsidRPr="004A3038">
        <w:rPr>
          <w:b/>
        </w:rPr>
        <w:t>.2018</w:t>
      </w:r>
      <w:r w:rsidR="003E7DD1" w:rsidRPr="004A3038">
        <w:rPr>
          <w:b/>
        </w:rPr>
        <w:t xml:space="preserve"> </w:t>
      </w:r>
      <w:r w:rsidR="00131C90" w:rsidRPr="004A3038">
        <w:rPr>
          <w:b/>
        </w:rPr>
        <w:t>r</w:t>
      </w:r>
      <w:r w:rsidR="003E7DD1" w:rsidRPr="004A3038">
        <w:rPr>
          <w:b/>
        </w:rPr>
        <w:t>.</w:t>
      </w:r>
    </w:p>
    <w:p w:rsidR="005D4B84" w:rsidRPr="004A3038" w:rsidRDefault="005D4B84" w:rsidP="00921C84">
      <w:pPr>
        <w:spacing w:line="240" w:lineRule="auto"/>
        <w:rPr>
          <w:szCs w:val="24"/>
        </w:rPr>
      </w:pPr>
    </w:p>
    <w:p w:rsidR="007A0AE2" w:rsidRDefault="007A0AE2" w:rsidP="00D0572F">
      <w:pPr>
        <w:spacing w:line="240" w:lineRule="auto"/>
        <w:jc w:val="center"/>
        <w:rPr>
          <w:b/>
          <w:szCs w:val="24"/>
        </w:rPr>
      </w:pPr>
    </w:p>
    <w:p w:rsidR="007A0AE2" w:rsidRDefault="007A0AE2" w:rsidP="00D0572F">
      <w:pPr>
        <w:spacing w:line="240" w:lineRule="auto"/>
        <w:jc w:val="center"/>
        <w:rPr>
          <w:b/>
          <w:szCs w:val="24"/>
        </w:rPr>
      </w:pPr>
    </w:p>
    <w:p w:rsidR="007A0AE2" w:rsidRDefault="007A0AE2" w:rsidP="00D0572F">
      <w:pPr>
        <w:spacing w:line="240" w:lineRule="auto"/>
        <w:jc w:val="center"/>
        <w:rPr>
          <w:b/>
          <w:szCs w:val="24"/>
        </w:rPr>
      </w:pPr>
    </w:p>
    <w:p w:rsidR="005D4B84" w:rsidRPr="004A3038" w:rsidRDefault="005D4B84" w:rsidP="00D0572F">
      <w:pPr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lastRenderedPageBreak/>
        <w:t>§</w:t>
      </w:r>
      <w:r w:rsidR="009063D6">
        <w:rPr>
          <w:b/>
          <w:szCs w:val="24"/>
        </w:rPr>
        <w:t xml:space="preserve"> </w:t>
      </w:r>
      <w:r w:rsidRPr="004A3038">
        <w:rPr>
          <w:b/>
          <w:szCs w:val="24"/>
        </w:rPr>
        <w:t>4</w:t>
      </w:r>
    </w:p>
    <w:p w:rsidR="00411DBE" w:rsidRPr="004A3038" w:rsidRDefault="00411DBE" w:rsidP="00411DBE">
      <w:pPr>
        <w:spacing w:line="240" w:lineRule="auto"/>
        <w:rPr>
          <w:szCs w:val="24"/>
        </w:rPr>
      </w:pPr>
      <w:r w:rsidRPr="004A3038">
        <w:rPr>
          <w:szCs w:val="24"/>
        </w:rPr>
        <w:t xml:space="preserve">1. </w:t>
      </w:r>
      <w:r w:rsidR="00AF4925">
        <w:rPr>
          <w:szCs w:val="24"/>
        </w:rPr>
        <w:t xml:space="preserve">Wykorzystane przy budowie I etapu monitoringu </w:t>
      </w:r>
      <w:r w:rsidRPr="004A3038">
        <w:rPr>
          <w:szCs w:val="24"/>
        </w:rPr>
        <w:t xml:space="preserve">urządzenia muszą posiadać odpowiednie świadectwa jakości i deklaracje zgodności z obowiązującymi normami lub aprobaty techniczne. </w:t>
      </w:r>
    </w:p>
    <w:p w:rsidR="00411DBE" w:rsidRPr="004A3038" w:rsidRDefault="00411DBE" w:rsidP="00411DBE">
      <w:pPr>
        <w:spacing w:line="240" w:lineRule="auto"/>
        <w:rPr>
          <w:szCs w:val="24"/>
        </w:rPr>
      </w:pPr>
      <w:r w:rsidRPr="004A3038">
        <w:rPr>
          <w:szCs w:val="24"/>
        </w:rPr>
        <w:t xml:space="preserve">2. Wykonawca udzieli </w:t>
      </w:r>
      <w:r w:rsidR="00AF4925" w:rsidRPr="007547BA">
        <w:rPr>
          <w:b/>
          <w:szCs w:val="24"/>
        </w:rPr>
        <w:t>36</w:t>
      </w:r>
      <w:r w:rsidRPr="004A3038">
        <w:rPr>
          <w:b/>
          <w:szCs w:val="24"/>
        </w:rPr>
        <w:t xml:space="preserve">-miesięcznej gwarancji </w:t>
      </w:r>
      <w:r w:rsidRPr="004A3038">
        <w:rPr>
          <w:szCs w:val="24"/>
        </w:rPr>
        <w:t xml:space="preserve">jakości na </w:t>
      </w:r>
      <w:r w:rsidR="003E7DD1" w:rsidRPr="004A3038">
        <w:rPr>
          <w:szCs w:val="24"/>
        </w:rPr>
        <w:t>dostarczony sprzęt</w:t>
      </w:r>
      <w:r w:rsidRPr="004A3038">
        <w:rPr>
          <w:szCs w:val="24"/>
        </w:rPr>
        <w:t xml:space="preserve"> licząc od dnia podpisania bez zastrzeżeń protokołu odbioru przez przedstawiciela Zamawiającego i</w:t>
      </w:r>
      <w:r w:rsidR="00AF4925">
        <w:rPr>
          <w:szCs w:val="24"/>
        </w:rPr>
        <w:t> </w:t>
      </w:r>
      <w:r w:rsidRPr="004A3038">
        <w:rPr>
          <w:szCs w:val="24"/>
        </w:rPr>
        <w:t>Wykonawcy.</w:t>
      </w:r>
    </w:p>
    <w:p w:rsidR="00411DBE" w:rsidRPr="004A3038" w:rsidRDefault="00606446" w:rsidP="00411DBE">
      <w:pPr>
        <w:spacing w:line="240" w:lineRule="auto"/>
        <w:rPr>
          <w:szCs w:val="24"/>
        </w:rPr>
      </w:pPr>
      <w:r w:rsidRPr="004A3038">
        <w:rPr>
          <w:szCs w:val="24"/>
        </w:rPr>
        <w:t xml:space="preserve">3. </w:t>
      </w:r>
      <w:r w:rsidR="00411DBE" w:rsidRPr="004A3038">
        <w:rPr>
          <w:szCs w:val="24"/>
        </w:rPr>
        <w:t xml:space="preserve">Gwarancja obejmuje bezpłatne usuwanie wszelkich wad i usterek tkwiących w sprzęcie w momencie </w:t>
      </w:r>
      <w:r w:rsidR="007547BA">
        <w:rPr>
          <w:szCs w:val="24"/>
        </w:rPr>
        <w:t>wbudowania</w:t>
      </w:r>
      <w:r w:rsidR="00411DBE" w:rsidRPr="004A3038">
        <w:rPr>
          <w:szCs w:val="24"/>
        </w:rPr>
        <w:t xml:space="preserve"> jak i powstałych</w:t>
      </w:r>
      <w:r w:rsidR="00411DBE" w:rsidRPr="004A3038">
        <w:rPr>
          <w:color w:val="FF0000"/>
          <w:szCs w:val="24"/>
        </w:rPr>
        <w:t xml:space="preserve"> </w:t>
      </w:r>
      <w:r w:rsidR="00411DBE" w:rsidRPr="004A3038">
        <w:rPr>
          <w:szCs w:val="24"/>
        </w:rPr>
        <w:t xml:space="preserve">lub ujawnionych później, w okresie gwarancji. </w:t>
      </w:r>
    </w:p>
    <w:p w:rsidR="00411DBE" w:rsidRPr="004A3038" w:rsidRDefault="00606446" w:rsidP="00411DBE">
      <w:pPr>
        <w:spacing w:line="240" w:lineRule="auto"/>
        <w:rPr>
          <w:szCs w:val="24"/>
        </w:rPr>
      </w:pPr>
      <w:r w:rsidRPr="004A3038">
        <w:rPr>
          <w:szCs w:val="24"/>
        </w:rPr>
        <w:t xml:space="preserve">4. </w:t>
      </w:r>
      <w:r w:rsidR="00411DBE" w:rsidRPr="004A3038">
        <w:rPr>
          <w:szCs w:val="24"/>
        </w:rPr>
        <w:t>W przypadku dokonania naprawy sprzętu, poprzez wymianę elementów, Wykonawca zainstaluje fabrycznie nowe, oryginalne, identyczne elementy lub za zgodą Zamawiającego fabrycznie nowe elementy o parametrach nie gorszych jak elementy podlegające wymianie.</w:t>
      </w:r>
    </w:p>
    <w:p w:rsidR="00411DBE" w:rsidRPr="004A3038" w:rsidRDefault="00606446" w:rsidP="00411DBE">
      <w:pPr>
        <w:spacing w:line="240" w:lineRule="auto"/>
        <w:rPr>
          <w:szCs w:val="24"/>
        </w:rPr>
      </w:pPr>
      <w:r w:rsidRPr="004A3038">
        <w:rPr>
          <w:szCs w:val="24"/>
        </w:rPr>
        <w:t xml:space="preserve">5. </w:t>
      </w:r>
      <w:r w:rsidR="00411DBE" w:rsidRPr="004A3038">
        <w:rPr>
          <w:szCs w:val="24"/>
        </w:rPr>
        <w:t>Wszelkie koszty związane z naprawą</w:t>
      </w:r>
      <w:r w:rsidR="00411DBE" w:rsidRPr="004A3038">
        <w:rPr>
          <w:color w:val="FF0000"/>
          <w:szCs w:val="24"/>
        </w:rPr>
        <w:t xml:space="preserve"> </w:t>
      </w:r>
      <w:r w:rsidR="00411DBE" w:rsidRPr="004A3038">
        <w:rPr>
          <w:szCs w:val="24"/>
        </w:rPr>
        <w:t>lub wymianą, w tym koszty transportu ponosi Wykonawca.</w:t>
      </w:r>
    </w:p>
    <w:p w:rsidR="007A0AE2" w:rsidRDefault="00606446" w:rsidP="00411DBE">
      <w:pPr>
        <w:spacing w:line="240" w:lineRule="auto"/>
        <w:rPr>
          <w:szCs w:val="24"/>
        </w:rPr>
      </w:pPr>
      <w:r w:rsidRPr="004A3038">
        <w:rPr>
          <w:szCs w:val="24"/>
        </w:rPr>
        <w:t xml:space="preserve">6. </w:t>
      </w:r>
      <w:r w:rsidR="00411DBE" w:rsidRPr="004A3038">
        <w:rPr>
          <w:szCs w:val="24"/>
        </w:rPr>
        <w:t xml:space="preserve">Naprawy gwarancyjne świadczone będą przez Wykonawcę w miejscu użytkowania sprzętu. </w:t>
      </w:r>
    </w:p>
    <w:p w:rsidR="00411DBE" w:rsidRPr="004A3038" w:rsidRDefault="007547BA" w:rsidP="00411DBE">
      <w:pPr>
        <w:spacing w:line="240" w:lineRule="auto"/>
        <w:rPr>
          <w:szCs w:val="24"/>
        </w:rPr>
      </w:pPr>
      <w:r>
        <w:rPr>
          <w:szCs w:val="24"/>
        </w:rPr>
        <w:t xml:space="preserve">7. </w:t>
      </w:r>
      <w:r w:rsidR="00411DBE" w:rsidRPr="004A3038">
        <w:rPr>
          <w:szCs w:val="24"/>
        </w:rPr>
        <w:t>Naprawy wykonywane będą w serwisie Wykonawcy, jeśli naprawa w miejscu użytkowania okaże się niemożliwa.</w:t>
      </w:r>
    </w:p>
    <w:p w:rsidR="00411DBE" w:rsidRPr="004A3038" w:rsidRDefault="007547BA" w:rsidP="00411DBE">
      <w:pPr>
        <w:spacing w:line="240" w:lineRule="auto"/>
        <w:rPr>
          <w:szCs w:val="24"/>
        </w:rPr>
      </w:pPr>
      <w:r>
        <w:rPr>
          <w:szCs w:val="24"/>
        </w:rPr>
        <w:t>8</w:t>
      </w:r>
      <w:r w:rsidR="00606446" w:rsidRPr="004A3038">
        <w:rPr>
          <w:szCs w:val="24"/>
        </w:rPr>
        <w:t xml:space="preserve">. </w:t>
      </w:r>
      <w:r w:rsidR="00411DBE" w:rsidRPr="004A3038">
        <w:rPr>
          <w:szCs w:val="24"/>
        </w:rPr>
        <w:t>Wykonawca zobowiązuje się do usunięcia wady (uste</w:t>
      </w:r>
      <w:r w:rsidR="00F324EC">
        <w:rPr>
          <w:szCs w:val="24"/>
        </w:rPr>
        <w:t>rki) w czasie nie dłuższym niż 3</w:t>
      </w:r>
      <w:r w:rsidR="00411DBE" w:rsidRPr="004A3038">
        <w:rPr>
          <w:szCs w:val="24"/>
        </w:rPr>
        <w:t xml:space="preserve"> dni roboczych od dnia jej zgłoszenia. </w:t>
      </w:r>
    </w:p>
    <w:p w:rsidR="00411DBE" w:rsidRPr="004A3038" w:rsidRDefault="007547BA" w:rsidP="00411DBE">
      <w:pPr>
        <w:spacing w:after="120" w:line="240" w:lineRule="auto"/>
        <w:rPr>
          <w:szCs w:val="24"/>
        </w:rPr>
      </w:pPr>
      <w:r>
        <w:rPr>
          <w:szCs w:val="24"/>
        </w:rPr>
        <w:t>9</w:t>
      </w:r>
      <w:r w:rsidR="00606446" w:rsidRPr="004A3038">
        <w:rPr>
          <w:szCs w:val="24"/>
        </w:rPr>
        <w:t xml:space="preserve">. </w:t>
      </w:r>
      <w:r w:rsidR="00411DBE" w:rsidRPr="004A3038">
        <w:rPr>
          <w:szCs w:val="24"/>
        </w:rPr>
        <w:t xml:space="preserve">Udzielona przez Wykonawcę gwarancja nie pozbawia Zamawiającego uprawnień wynikających z rękojmi za wady fizyczne i prawne. </w:t>
      </w:r>
    </w:p>
    <w:p w:rsidR="005D4B84" w:rsidRDefault="005D4B84" w:rsidP="005D4B84">
      <w:pPr>
        <w:spacing w:line="240" w:lineRule="auto"/>
        <w:rPr>
          <w:szCs w:val="24"/>
        </w:rPr>
      </w:pPr>
    </w:p>
    <w:p w:rsidR="001331F2" w:rsidRDefault="001331F2" w:rsidP="001331F2">
      <w:pPr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t>§</w:t>
      </w:r>
      <w:r>
        <w:rPr>
          <w:b/>
          <w:szCs w:val="24"/>
        </w:rPr>
        <w:t xml:space="preserve"> </w:t>
      </w:r>
      <w:r w:rsidRPr="004A3038">
        <w:rPr>
          <w:b/>
          <w:szCs w:val="24"/>
        </w:rPr>
        <w:t>5</w:t>
      </w:r>
    </w:p>
    <w:p w:rsidR="001331F2" w:rsidRDefault="001331F2" w:rsidP="001331F2">
      <w:pPr>
        <w:spacing w:line="240" w:lineRule="auto"/>
        <w:rPr>
          <w:szCs w:val="24"/>
        </w:rPr>
      </w:pPr>
      <w:r w:rsidRPr="001331F2">
        <w:rPr>
          <w:szCs w:val="24"/>
        </w:rPr>
        <w:t>1.</w:t>
      </w:r>
      <w:r>
        <w:rPr>
          <w:b/>
          <w:szCs w:val="24"/>
        </w:rPr>
        <w:t xml:space="preserve"> </w:t>
      </w:r>
      <w:r>
        <w:rPr>
          <w:szCs w:val="24"/>
        </w:rPr>
        <w:t>Wykonane roboty podlegały będą odbiorowi.</w:t>
      </w:r>
    </w:p>
    <w:p w:rsidR="001331F2" w:rsidRPr="001331F2" w:rsidRDefault="001331F2" w:rsidP="001331F2">
      <w:pPr>
        <w:spacing w:line="240" w:lineRule="auto"/>
        <w:rPr>
          <w:b/>
          <w:szCs w:val="24"/>
        </w:rPr>
      </w:pPr>
      <w:r>
        <w:rPr>
          <w:szCs w:val="24"/>
        </w:rPr>
        <w:t>2. Z czynności odbioru robót zostanie sporządzony protokół zawierający wszelkie ustalenia stron umowy dokonane w trakcie odbioru robót.</w:t>
      </w:r>
    </w:p>
    <w:p w:rsidR="001331F2" w:rsidRDefault="001331F2" w:rsidP="005D4B84">
      <w:pPr>
        <w:spacing w:line="240" w:lineRule="auto"/>
        <w:rPr>
          <w:szCs w:val="24"/>
        </w:rPr>
      </w:pPr>
    </w:p>
    <w:p w:rsidR="001331F2" w:rsidRPr="004A3038" w:rsidRDefault="001331F2" w:rsidP="001331F2">
      <w:pPr>
        <w:spacing w:line="240" w:lineRule="auto"/>
        <w:jc w:val="left"/>
        <w:rPr>
          <w:szCs w:val="24"/>
        </w:rPr>
      </w:pPr>
    </w:p>
    <w:p w:rsidR="005D4B84" w:rsidRPr="004A3038" w:rsidRDefault="001331F2" w:rsidP="001331F2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§ 6</w:t>
      </w:r>
    </w:p>
    <w:p w:rsidR="001331F2" w:rsidRPr="001F141C" w:rsidRDefault="001331F2" w:rsidP="001331F2">
      <w:pPr>
        <w:pStyle w:val="Nagwek2"/>
      </w:pPr>
      <w:r>
        <w:t xml:space="preserve">1. </w:t>
      </w:r>
      <w:r w:rsidRPr="001F141C">
        <w:t xml:space="preserve">Wynagrodzenie za wykonane roboty płatne będzie </w:t>
      </w:r>
      <w:r>
        <w:t xml:space="preserve">jednorazowo, </w:t>
      </w:r>
      <w:r w:rsidRPr="001F141C">
        <w:t xml:space="preserve">przelewem na podstawie protokołu odbioru robót i </w:t>
      </w:r>
      <w:r w:rsidR="007A0AE2">
        <w:t xml:space="preserve">po </w:t>
      </w:r>
      <w:r w:rsidRPr="001F141C">
        <w:t>otrzymaniu poprawnie wystawionej faktury</w:t>
      </w:r>
      <w:r>
        <w:t>,</w:t>
      </w:r>
      <w:r w:rsidRPr="001F141C">
        <w:t xml:space="preserve"> w terminie </w:t>
      </w:r>
      <w:r w:rsidRPr="001F141C">
        <w:rPr>
          <w:b/>
        </w:rPr>
        <w:t>do 30 dni</w:t>
      </w:r>
      <w:r w:rsidRPr="001F141C">
        <w:t xml:space="preserve"> od daty jej otrzymania.</w:t>
      </w:r>
    </w:p>
    <w:p w:rsidR="001331F2" w:rsidRPr="00BE08EF" w:rsidRDefault="001331F2" w:rsidP="001331F2">
      <w:pPr>
        <w:pStyle w:val="Nagwek2"/>
      </w:pPr>
      <w:r>
        <w:t xml:space="preserve">2. </w:t>
      </w:r>
      <w:r w:rsidRPr="001F141C">
        <w:t>Fakturę należy wystawić dla</w:t>
      </w:r>
      <w:r>
        <w:t xml:space="preserve"> </w:t>
      </w:r>
      <w:r w:rsidRPr="00BE08EF">
        <w:t>nabywcy</w:t>
      </w:r>
      <w:r>
        <w:t>:</w:t>
      </w:r>
      <w:r w:rsidRPr="00BE08EF">
        <w:t xml:space="preserve"> </w:t>
      </w:r>
      <w:r w:rsidRPr="00BE08EF">
        <w:rPr>
          <w:b/>
        </w:rPr>
        <w:t>Miasto Leżajsk, ul. Rynek 1, 37-300 Leżajsk,</w:t>
      </w:r>
      <w:r w:rsidRPr="00BE08EF">
        <w:t xml:space="preserve"> </w:t>
      </w:r>
      <w:r>
        <w:br/>
      </w:r>
      <w:r w:rsidRPr="00BE08EF">
        <w:rPr>
          <w:b/>
        </w:rPr>
        <w:t>NIP 816-16-73-010</w:t>
      </w:r>
      <w:r w:rsidRPr="00BE08EF">
        <w:t xml:space="preserve"> odbiorcy</w:t>
      </w:r>
      <w:r>
        <w:t>:</w:t>
      </w:r>
      <w:r w:rsidRPr="00BE08EF">
        <w:t xml:space="preserve"> </w:t>
      </w:r>
      <w:r w:rsidRPr="00BE08EF">
        <w:rPr>
          <w:b/>
        </w:rPr>
        <w:t>Urząd Miejski w Leżajsku ul. Rynek 1, 37-300 Leżajsk</w:t>
      </w:r>
    </w:p>
    <w:p w:rsidR="001331F2" w:rsidRDefault="001331F2" w:rsidP="001331F2">
      <w:pPr>
        <w:pStyle w:val="Nagwek2"/>
      </w:pPr>
      <w:r w:rsidRPr="001F141C">
        <w:t>ze wskazaniem przez Wykonawcę konta bankowego.</w:t>
      </w:r>
    </w:p>
    <w:p w:rsidR="001331F2" w:rsidRPr="00D97EB6" w:rsidRDefault="001331F2" w:rsidP="001331F2">
      <w:pPr>
        <w:spacing w:line="240" w:lineRule="auto"/>
        <w:jc w:val="left"/>
      </w:pPr>
    </w:p>
    <w:p w:rsidR="00921C84" w:rsidRPr="004A3038" w:rsidRDefault="00921C84" w:rsidP="00754F3C">
      <w:pPr>
        <w:pStyle w:val="Nagwek2"/>
        <w:jc w:val="center"/>
      </w:pPr>
      <w:r w:rsidRPr="004A3038">
        <w:rPr>
          <w:b/>
        </w:rPr>
        <w:t xml:space="preserve">§ </w:t>
      </w:r>
      <w:r w:rsidR="001331F2">
        <w:rPr>
          <w:b/>
        </w:rPr>
        <w:t>7</w:t>
      </w:r>
    </w:p>
    <w:p w:rsidR="00921C84" w:rsidRPr="004A3038" w:rsidRDefault="005D4B84" w:rsidP="00D0572F">
      <w:pPr>
        <w:spacing w:line="240" w:lineRule="auto"/>
        <w:rPr>
          <w:szCs w:val="24"/>
        </w:rPr>
      </w:pPr>
      <w:r w:rsidRPr="004A3038">
        <w:rPr>
          <w:szCs w:val="24"/>
        </w:rPr>
        <w:t xml:space="preserve">1. </w:t>
      </w:r>
      <w:r w:rsidR="00AB24AF" w:rsidRPr="004A3038">
        <w:rPr>
          <w:szCs w:val="24"/>
        </w:rPr>
        <w:t>Wykonawca</w:t>
      </w:r>
      <w:r w:rsidRPr="004A3038">
        <w:rPr>
          <w:szCs w:val="24"/>
        </w:rPr>
        <w:t xml:space="preserve"> zapłaci Zamawiającemu karę umowną w razie odstąpienia od umowy przez Zamawiającego w skutek okoliczności, za które odpowiada </w:t>
      </w:r>
      <w:r w:rsidR="00AB24AF" w:rsidRPr="004A3038">
        <w:rPr>
          <w:szCs w:val="24"/>
        </w:rPr>
        <w:t>Wykonawca</w:t>
      </w:r>
      <w:r w:rsidRPr="004A3038">
        <w:rPr>
          <w:szCs w:val="24"/>
        </w:rPr>
        <w:t xml:space="preserve"> – w wysokości </w:t>
      </w:r>
      <w:r w:rsidR="001331F2">
        <w:rPr>
          <w:szCs w:val="24"/>
        </w:rPr>
        <w:t>1</w:t>
      </w:r>
      <w:r w:rsidRPr="004A3038">
        <w:rPr>
          <w:szCs w:val="24"/>
        </w:rPr>
        <w:t>0% wynagrodzenia umownego.</w:t>
      </w:r>
    </w:p>
    <w:p w:rsidR="005D4B84" w:rsidRPr="004A3038" w:rsidRDefault="005D4B84" w:rsidP="00D0572F">
      <w:pPr>
        <w:spacing w:line="240" w:lineRule="auto"/>
        <w:rPr>
          <w:szCs w:val="24"/>
        </w:rPr>
      </w:pPr>
      <w:r w:rsidRPr="004A3038">
        <w:rPr>
          <w:szCs w:val="24"/>
        </w:rPr>
        <w:t xml:space="preserve">2. Zamawiający zapłaci </w:t>
      </w:r>
      <w:r w:rsidR="00AB24AF" w:rsidRPr="004A3038">
        <w:rPr>
          <w:szCs w:val="24"/>
        </w:rPr>
        <w:t>Wykonawc</w:t>
      </w:r>
      <w:r w:rsidR="00D0572F" w:rsidRPr="004A3038">
        <w:rPr>
          <w:szCs w:val="24"/>
        </w:rPr>
        <w:t xml:space="preserve">y karę umowną w razie odstąpienia od umowy przez </w:t>
      </w:r>
      <w:r w:rsidR="00AB24AF" w:rsidRPr="004A3038">
        <w:rPr>
          <w:szCs w:val="24"/>
        </w:rPr>
        <w:t>Wykonawc</w:t>
      </w:r>
      <w:r w:rsidR="00D0572F" w:rsidRPr="004A3038">
        <w:rPr>
          <w:szCs w:val="24"/>
        </w:rPr>
        <w:t xml:space="preserve">ę wskutek okoliczności, za które odpowiada Zamawiający -  w wysokości </w:t>
      </w:r>
      <w:r w:rsidR="001331F2">
        <w:rPr>
          <w:szCs w:val="24"/>
        </w:rPr>
        <w:t>1</w:t>
      </w:r>
      <w:r w:rsidR="00D0572F" w:rsidRPr="004A3038">
        <w:rPr>
          <w:szCs w:val="24"/>
        </w:rPr>
        <w:t>0% wynagrodzenia.</w:t>
      </w:r>
    </w:p>
    <w:p w:rsidR="00D0572F" w:rsidRPr="004A3038" w:rsidRDefault="00D0572F" w:rsidP="00D0572F">
      <w:pPr>
        <w:spacing w:line="240" w:lineRule="auto"/>
        <w:rPr>
          <w:szCs w:val="24"/>
        </w:rPr>
      </w:pPr>
      <w:r w:rsidRPr="004A3038">
        <w:rPr>
          <w:szCs w:val="24"/>
        </w:rPr>
        <w:t xml:space="preserve">3. Niezależnie od kar umownych strony mogą dochodzić odszkodowania uzupełniającego na zasadach ogólnych, gdy szkoda przekracza wartość kar umownych. </w:t>
      </w:r>
    </w:p>
    <w:p w:rsidR="00D0572F" w:rsidRPr="004A3038" w:rsidRDefault="00D0572F" w:rsidP="00754F3C">
      <w:pPr>
        <w:spacing w:line="240" w:lineRule="auto"/>
        <w:rPr>
          <w:szCs w:val="24"/>
        </w:rPr>
      </w:pPr>
      <w:r w:rsidRPr="004A3038">
        <w:rPr>
          <w:szCs w:val="24"/>
        </w:rPr>
        <w:t>4.</w:t>
      </w:r>
      <w:r w:rsidR="00133786">
        <w:rPr>
          <w:szCs w:val="24"/>
        </w:rPr>
        <w:t xml:space="preserve"> </w:t>
      </w:r>
      <w:r w:rsidRPr="004A3038">
        <w:rPr>
          <w:szCs w:val="24"/>
        </w:rPr>
        <w:t xml:space="preserve">Należności z tytułu kar umownych może być </w:t>
      </w:r>
      <w:r w:rsidR="007A0AE2">
        <w:rPr>
          <w:szCs w:val="24"/>
        </w:rPr>
        <w:t>potrącana przez Zamawiającego z </w:t>
      </w:r>
      <w:r w:rsidRPr="004A3038">
        <w:rPr>
          <w:szCs w:val="24"/>
        </w:rPr>
        <w:t xml:space="preserve">wynagrodzenia przysługującego </w:t>
      </w:r>
      <w:r w:rsidR="00AB24AF" w:rsidRPr="004A3038">
        <w:rPr>
          <w:szCs w:val="24"/>
        </w:rPr>
        <w:t>Wykonawcy</w:t>
      </w:r>
      <w:r w:rsidRPr="004A3038">
        <w:rPr>
          <w:szCs w:val="24"/>
        </w:rPr>
        <w:t xml:space="preserve"> za przedmiot umowy. </w:t>
      </w:r>
    </w:p>
    <w:p w:rsidR="00754F3C" w:rsidRDefault="001331F2" w:rsidP="00754F3C">
      <w:pPr>
        <w:spacing w:line="240" w:lineRule="auto"/>
        <w:rPr>
          <w:szCs w:val="24"/>
        </w:rPr>
      </w:pPr>
      <w:r>
        <w:rPr>
          <w:szCs w:val="24"/>
        </w:rPr>
        <w:t>5. Za niedotrzymanie terminy wykonania robót Wykonawca zapłaci kary umowne w</w:t>
      </w:r>
      <w:r w:rsidR="007A0AE2">
        <w:rPr>
          <w:szCs w:val="24"/>
        </w:rPr>
        <w:t> </w:t>
      </w:r>
      <w:r>
        <w:rPr>
          <w:szCs w:val="24"/>
        </w:rPr>
        <w:t>wysokości 0,1 % za każdy dzień opóźnienia.</w:t>
      </w:r>
    </w:p>
    <w:p w:rsidR="001331F2" w:rsidRPr="004A3038" w:rsidRDefault="00E936BE" w:rsidP="00754F3C">
      <w:pPr>
        <w:spacing w:line="240" w:lineRule="auto"/>
        <w:rPr>
          <w:szCs w:val="24"/>
        </w:rPr>
      </w:pPr>
      <w:r>
        <w:rPr>
          <w:szCs w:val="24"/>
        </w:rPr>
        <w:t>6. Zamawiający dokona potrącenie kar umownych z wynagrodzenia przysługującego Wykonawcy.</w:t>
      </w:r>
    </w:p>
    <w:p w:rsidR="00921C84" w:rsidRPr="004A3038" w:rsidRDefault="00921C84" w:rsidP="00921C84">
      <w:pPr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lastRenderedPageBreak/>
        <w:t xml:space="preserve">§ </w:t>
      </w:r>
      <w:r w:rsidR="001331F2">
        <w:rPr>
          <w:b/>
          <w:szCs w:val="24"/>
        </w:rPr>
        <w:t>8</w:t>
      </w:r>
    </w:p>
    <w:p w:rsidR="00D0572F" w:rsidRPr="004A3038" w:rsidRDefault="00D0572F" w:rsidP="00D0572F">
      <w:pPr>
        <w:spacing w:line="240" w:lineRule="auto"/>
        <w:rPr>
          <w:szCs w:val="24"/>
        </w:rPr>
      </w:pPr>
      <w:r w:rsidRPr="004A3038">
        <w:rPr>
          <w:szCs w:val="24"/>
        </w:rPr>
        <w:t>1. W razie zwłoki w wykonaniu przedmiotu umowy powyżej 10 dni Zamawiającemu przysługuje prawo do odstąpienia od umowy.</w:t>
      </w:r>
    </w:p>
    <w:p w:rsidR="00D0572F" w:rsidRPr="004A3038" w:rsidRDefault="00D0572F" w:rsidP="00D0572F">
      <w:pPr>
        <w:spacing w:line="240" w:lineRule="auto"/>
        <w:rPr>
          <w:szCs w:val="24"/>
        </w:rPr>
      </w:pPr>
      <w:r w:rsidRPr="004A3038">
        <w:rPr>
          <w:szCs w:val="24"/>
        </w:rPr>
        <w:t xml:space="preserve">2. Odstąpienie od umowy nie powoduje utraty możliwości dochodzenia przez Zamawiającego odszkodowania przekraczającego wysokość kar umownych. </w:t>
      </w:r>
    </w:p>
    <w:p w:rsidR="00D0572F" w:rsidRPr="004A3038" w:rsidRDefault="00D0572F" w:rsidP="00D0572F">
      <w:pPr>
        <w:spacing w:line="240" w:lineRule="auto"/>
        <w:jc w:val="left"/>
        <w:rPr>
          <w:b/>
          <w:szCs w:val="24"/>
        </w:rPr>
      </w:pPr>
    </w:p>
    <w:p w:rsidR="00921C84" w:rsidRPr="004A3038" w:rsidRDefault="00921C84" w:rsidP="00921C84">
      <w:pPr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t xml:space="preserve">§ </w:t>
      </w:r>
      <w:r w:rsidR="001331F2">
        <w:rPr>
          <w:b/>
          <w:szCs w:val="24"/>
        </w:rPr>
        <w:t>9</w:t>
      </w:r>
    </w:p>
    <w:p w:rsidR="00921C84" w:rsidRPr="004A3038" w:rsidRDefault="00921C84" w:rsidP="00921C84">
      <w:pPr>
        <w:spacing w:line="240" w:lineRule="auto"/>
        <w:rPr>
          <w:szCs w:val="24"/>
        </w:rPr>
      </w:pPr>
      <w:r w:rsidRPr="004A3038">
        <w:rPr>
          <w:szCs w:val="24"/>
        </w:rPr>
        <w:t>Wszelkie zmiany i uzupełnienia postanowień dla niniejszej umowy wymagają formy pisemnej, w formie aneksu pod rygorem nieważności.</w:t>
      </w:r>
    </w:p>
    <w:p w:rsidR="007A0AE2" w:rsidRDefault="007A0AE2" w:rsidP="00921C84">
      <w:pPr>
        <w:spacing w:line="240" w:lineRule="auto"/>
        <w:jc w:val="center"/>
        <w:rPr>
          <w:b/>
          <w:szCs w:val="24"/>
        </w:rPr>
      </w:pPr>
    </w:p>
    <w:p w:rsidR="00921C84" w:rsidRPr="004A3038" w:rsidRDefault="00921C84" w:rsidP="00921C84">
      <w:pPr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t xml:space="preserve">§ </w:t>
      </w:r>
      <w:r w:rsidR="001331F2">
        <w:rPr>
          <w:b/>
          <w:szCs w:val="24"/>
        </w:rPr>
        <w:t>10</w:t>
      </w:r>
    </w:p>
    <w:p w:rsidR="00921C84" w:rsidRPr="004A3038" w:rsidRDefault="00921C84" w:rsidP="00921C84">
      <w:pPr>
        <w:spacing w:line="240" w:lineRule="auto"/>
        <w:rPr>
          <w:szCs w:val="24"/>
        </w:rPr>
      </w:pPr>
      <w:r w:rsidRPr="004A3038">
        <w:rPr>
          <w:szCs w:val="24"/>
        </w:rPr>
        <w:t>W sprawach nie unormowanych niniejszą umową mają zastosowanie przepisy Kodeksu Cywilneg</w:t>
      </w:r>
      <w:r w:rsidR="00D0572F" w:rsidRPr="004A3038">
        <w:rPr>
          <w:szCs w:val="24"/>
        </w:rPr>
        <w:t>o.</w:t>
      </w:r>
    </w:p>
    <w:p w:rsidR="00D0572F" w:rsidRPr="004A3038" w:rsidRDefault="00D0572F" w:rsidP="00921C84">
      <w:pPr>
        <w:spacing w:line="240" w:lineRule="auto"/>
        <w:rPr>
          <w:szCs w:val="24"/>
        </w:rPr>
      </w:pPr>
    </w:p>
    <w:p w:rsidR="00921C84" w:rsidRPr="004A3038" w:rsidRDefault="00921C84" w:rsidP="00921C84">
      <w:pPr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t>§ 1</w:t>
      </w:r>
      <w:r w:rsidR="001331F2">
        <w:rPr>
          <w:b/>
          <w:szCs w:val="24"/>
        </w:rPr>
        <w:t>1</w:t>
      </w:r>
    </w:p>
    <w:p w:rsidR="00921C84" w:rsidRPr="004A3038" w:rsidRDefault="00921C84" w:rsidP="00921C84">
      <w:pPr>
        <w:spacing w:line="240" w:lineRule="auto"/>
        <w:rPr>
          <w:szCs w:val="24"/>
        </w:rPr>
      </w:pPr>
      <w:r w:rsidRPr="004A3038">
        <w:rPr>
          <w:szCs w:val="24"/>
        </w:rPr>
        <w:t>Ewentualne spory wynikłe z niniejszej umowy będą rozstrzygane przez sąd właściwy dla Zamawiającego.</w:t>
      </w:r>
    </w:p>
    <w:p w:rsidR="00411DBE" w:rsidRPr="004A3038" w:rsidRDefault="00411DBE" w:rsidP="00921C84">
      <w:pPr>
        <w:spacing w:line="240" w:lineRule="auto"/>
        <w:jc w:val="center"/>
        <w:rPr>
          <w:b/>
          <w:szCs w:val="24"/>
        </w:rPr>
      </w:pPr>
    </w:p>
    <w:p w:rsidR="00921C84" w:rsidRPr="004A3038" w:rsidRDefault="00921C84" w:rsidP="00921C84">
      <w:pPr>
        <w:spacing w:line="240" w:lineRule="auto"/>
        <w:jc w:val="center"/>
        <w:rPr>
          <w:b/>
          <w:szCs w:val="24"/>
        </w:rPr>
      </w:pPr>
      <w:r w:rsidRPr="004A3038">
        <w:rPr>
          <w:b/>
          <w:szCs w:val="24"/>
        </w:rPr>
        <w:t>§ 1</w:t>
      </w:r>
      <w:r w:rsidR="001331F2">
        <w:rPr>
          <w:b/>
          <w:szCs w:val="24"/>
        </w:rPr>
        <w:t>2</w:t>
      </w:r>
    </w:p>
    <w:p w:rsidR="00921C84" w:rsidRPr="004A3038" w:rsidRDefault="00921C84" w:rsidP="00921C84">
      <w:pPr>
        <w:spacing w:line="240" w:lineRule="auto"/>
        <w:rPr>
          <w:szCs w:val="24"/>
        </w:rPr>
      </w:pPr>
      <w:r w:rsidRPr="004A3038">
        <w:rPr>
          <w:szCs w:val="24"/>
        </w:rPr>
        <w:t>Umowę sporządzono w trzech jednobrzmiących egzemplarzach, dwa egzemplarze dla Zamawiającego a jeden dla Wykonawcy.</w:t>
      </w:r>
    </w:p>
    <w:p w:rsidR="00606446" w:rsidRDefault="00606446" w:rsidP="00921C84">
      <w:pPr>
        <w:spacing w:line="240" w:lineRule="auto"/>
        <w:rPr>
          <w:szCs w:val="24"/>
        </w:rPr>
      </w:pPr>
    </w:p>
    <w:p w:rsidR="00FD69FA" w:rsidRPr="00EE5D3F" w:rsidRDefault="00FD69FA" w:rsidP="00FD69FA">
      <w:r w:rsidRPr="00EE5D3F">
        <w:rPr>
          <w:sz w:val="22"/>
          <w:szCs w:val="22"/>
        </w:rPr>
        <w:t>Załączniki</w:t>
      </w:r>
      <w:r>
        <w:rPr>
          <w:sz w:val="22"/>
          <w:szCs w:val="22"/>
        </w:rPr>
        <w:t xml:space="preserve"> -</w:t>
      </w:r>
      <w:bookmarkStart w:id="0" w:name="_GoBack"/>
      <w:bookmarkEnd w:id="0"/>
      <w:r>
        <w:rPr>
          <w:sz w:val="22"/>
          <w:szCs w:val="22"/>
        </w:rPr>
        <w:t xml:space="preserve"> </w:t>
      </w:r>
      <w:r>
        <w:t xml:space="preserve"> </w:t>
      </w:r>
      <w:r w:rsidRPr="00EE5D3F">
        <w:t>Formularz cenow</w:t>
      </w:r>
      <w:r>
        <w:t>y</w:t>
      </w:r>
      <w:r w:rsidRPr="00EE5D3F">
        <w:t>.</w:t>
      </w:r>
    </w:p>
    <w:p w:rsidR="007A0AE2" w:rsidRPr="004A3038" w:rsidRDefault="007A0AE2" w:rsidP="00921C84">
      <w:pPr>
        <w:spacing w:line="240" w:lineRule="auto"/>
        <w:rPr>
          <w:szCs w:val="24"/>
        </w:rPr>
      </w:pPr>
    </w:p>
    <w:p w:rsidR="00921C84" w:rsidRPr="004A3038" w:rsidRDefault="00921C84" w:rsidP="00921C84">
      <w:pPr>
        <w:spacing w:line="240" w:lineRule="auto"/>
        <w:rPr>
          <w:b/>
          <w:szCs w:val="24"/>
        </w:rPr>
      </w:pPr>
    </w:p>
    <w:p w:rsidR="00921C84" w:rsidRPr="004A3038" w:rsidRDefault="00921C84" w:rsidP="00921C84">
      <w:pPr>
        <w:spacing w:line="240" w:lineRule="auto"/>
        <w:rPr>
          <w:b/>
          <w:szCs w:val="24"/>
        </w:rPr>
      </w:pPr>
      <w:r w:rsidRPr="004A3038">
        <w:rPr>
          <w:b/>
          <w:szCs w:val="24"/>
        </w:rPr>
        <w:t xml:space="preserve">      ZAMAWIAJĄCY:</w:t>
      </w:r>
      <w:r w:rsidRPr="004A3038">
        <w:rPr>
          <w:b/>
          <w:szCs w:val="24"/>
        </w:rPr>
        <w:tab/>
      </w:r>
      <w:r w:rsidRPr="004A3038">
        <w:rPr>
          <w:b/>
          <w:szCs w:val="24"/>
        </w:rPr>
        <w:tab/>
      </w:r>
      <w:r w:rsidRPr="004A3038">
        <w:rPr>
          <w:b/>
          <w:szCs w:val="24"/>
        </w:rPr>
        <w:tab/>
      </w:r>
      <w:r w:rsidRPr="004A3038">
        <w:rPr>
          <w:b/>
          <w:szCs w:val="24"/>
        </w:rPr>
        <w:tab/>
      </w:r>
      <w:r w:rsidRPr="004A3038">
        <w:rPr>
          <w:b/>
          <w:szCs w:val="24"/>
        </w:rPr>
        <w:tab/>
        <w:t xml:space="preserve">    WYKONAWCA:</w:t>
      </w:r>
    </w:p>
    <w:p w:rsidR="00D056C1" w:rsidRPr="004A3038" w:rsidRDefault="00D056C1">
      <w:pPr>
        <w:rPr>
          <w:szCs w:val="24"/>
        </w:rPr>
      </w:pPr>
    </w:p>
    <w:sectPr w:rsidR="00D056C1" w:rsidRPr="004A3038" w:rsidSect="00D0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E3861"/>
    <w:multiLevelType w:val="hybridMultilevel"/>
    <w:tmpl w:val="CB228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84"/>
    <w:rsid w:val="00004E1E"/>
    <w:rsid w:val="00016BBF"/>
    <w:rsid w:val="00052FCB"/>
    <w:rsid w:val="00084A8A"/>
    <w:rsid w:val="000C0C07"/>
    <w:rsid w:val="000F0179"/>
    <w:rsid w:val="000F119A"/>
    <w:rsid w:val="00130AB4"/>
    <w:rsid w:val="00131C90"/>
    <w:rsid w:val="001331F2"/>
    <w:rsid w:val="00133786"/>
    <w:rsid w:val="0017315F"/>
    <w:rsid w:val="0023638B"/>
    <w:rsid w:val="00257338"/>
    <w:rsid w:val="002B4771"/>
    <w:rsid w:val="002C5337"/>
    <w:rsid w:val="002D4505"/>
    <w:rsid w:val="003C6FEC"/>
    <w:rsid w:val="003E7DD1"/>
    <w:rsid w:val="00411DBE"/>
    <w:rsid w:val="004154B2"/>
    <w:rsid w:val="00435E20"/>
    <w:rsid w:val="00437023"/>
    <w:rsid w:val="004A3038"/>
    <w:rsid w:val="005505FF"/>
    <w:rsid w:val="005557FF"/>
    <w:rsid w:val="0058153D"/>
    <w:rsid w:val="005D4B84"/>
    <w:rsid w:val="00606446"/>
    <w:rsid w:val="006638BE"/>
    <w:rsid w:val="00700EA4"/>
    <w:rsid w:val="0071763A"/>
    <w:rsid w:val="00724208"/>
    <w:rsid w:val="00731AD0"/>
    <w:rsid w:val="007547BA"/>
    <w:rsid w:val="00754F3C"/>
    <w:rsid w:val="00772A37"/>
    <w:rsid w:val="007A0AE2"/>
    <w:rsid w:val="007C6950"/>
    <w:rsid w:val="00817B12"/>
    <w:rsid w:val="008331FF"/>
    <w:rsid w:val="008C41FC"/>
    <w:rsid w:val="008D1E68"/>
    <w:rsid w:val="008D3B58"/>
    <w:rsid w:val="009063D6"/>
    <w:rsid w:val="00921C84"/>
    <w:rsid w:val="00990CBB"/>
    <w:rsid w:val="009C2D6C"/>
    <w:rsid w:val="00A04A16"/>
    <w:rsid w:val="00A16853"/>
    <w:rsid w:val="00A830BB"/>
    <w:rsid w:val="00AB24AF"/>
    <w:rsid w:val="00AC562C"/>
    <w:rsid w:val="00AF4925"/>
    <w:rsid w:val="00B03B1A"/>
    <w:rsid w:val="00C05DA6"/>
    <w:rsid w:val="00C6258C"/>
    <w:rsid w:val="00C77137"/>
    <w:rsid w:val="00CA36E1"/>
    <w:rsid w:val="00CC192A"/>
    <w:rsid w:val="00D056C1"/>
    <w:rsid w:val="00D0572F"/>
    <w:rsid w:val="00D73988"/>
    <w:rsid w:val="00E404C1"/>
    <w:rsid w:val="00E936BE"/>
    <w:rsid w:val="00EA6244"/>
    <w:rsid w:val="00EE6912"/>
    <w:rsid w:val="00F324EC"/>
    <w:rsid w:val="00FD20B7"/>
    <w:rsid w:val="00FD69FA"/>
    <w:rsid w:val="00FE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595E5-D344-45ED-BAA6-65B5A28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C8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21C84"/>
    <w:pPr>
      <w:keepNext/>
      <w:autoSpaceDE w:val="0"/>
      <w:autoSpaceDN w:val="0"/>
      <w:spacing w:line="240" w:lineRule="auto"/>
      <w:jc w:val="left"/>
      <w:outlineLvl w:val="1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1C84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921C84"/>
    <w:pPr>
      <w:spacing w:line="360" w:lineRule="atLeast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21C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24A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37023"/>
    <w:pPr>
      <w:spacing w:line="360" w:lineRule="atLeast"/>
    </w:pPr>
    <w:rPr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7023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B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B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6907-2637-4E2C-BE6F-364F5103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uzytkownik</cp:lastModifiedBy>
  <cp:revision>3</cp:revision>
  <cp:lastPrinted>2018-10-15T17:05:00Z</cp:lastPrinted>
  <dcterms:created xsi:type="dcterms:W3CDTF">2018-10-16T12:09:00Z</dcterms:created>
  <dcterms:modified xsi:type="dcterms:W3CDTF">2018-10-16T12:11:00Z</dcterms:modified>
</cp:coreProperties>
</file>