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4DCC" w:rsidRDefault="00844DCC" w:rsidP="00844DCC">
      <w:pPr>
        <w:jc w:val="center"/>
        <w:rPr>
          <w:rFonts w:ascii="Calibri" w:hAnsi="Calibri" w:cs="Calibri"/>
          <w:b/>
          <w:sz w:val="28"/>
          <w:szCs w:val="28"/>
        </w:rPr>
      </w:pPr>
      <w:r w:rsidRPr="00D82824">
        <w:rPr>
          <w:noProof/>
          <w:lang w:eastAsia="pl-PL"/>
        </w:rPr>
        <w:drawing>
          <wp:inline distT="0" distB="0" distL="0" distR="0" wp14:anchorId="255D28DE" wp14:editId="01F5A092">
            <wp:extent cx="5548630" cy="677545"/>
            <wp:effectExtent l="0" t="0" r="0" b="825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630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2C2" w:rsidRDefault="001822C2" w:rsidP="001822C2">
      <w:pPr>
        <w:jc w:val="right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sz w:val="28"/>
          <w:szCs w:val="28"/>
        </w:rPr>
        <w:t>Załącznik 3.1</w:t>
      </w:r>
    </w:p>
    <w:p w:rsidR="00A54926" w:rsidRPr="00F52E26" w:rsidRDefault="00844DCC" w:rsidP="00F52E26">
      <w:pPr>
        <w:jc w:val="both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sz w:val="28"/>
          <w:szCs w:val="28"/>
        </w:rPr>
        <w:t>Dodatkowy opis i wymagania dla w</w:t>
      </w:r>
      <w:r w:rsidR="00A54926" w:rsidRPr="00F52E26">
        <w:rPr>
          <w:rFonts w:ascii="Calibri" w:hAnsi="Calibri" w:cs="Calibri"/>
          <w:b/>
          <w:sz w:val="28"/>
          <w:szCs w:val="28"/>
        </w:rPr>
        <w:t>yposażeni</w:t>
      </w:r>
      <w:r>
        <w:rPr>
          <w:rFonts w:ascii="Calibri" w:hAnsi="Calibri" w:cs="Calibri"/>
          <w:b/>
          <w:sz w:val="28"/>
          <w:szCs w:val="28"/>
        </w:rPr>
        <w:t>a</w:t>
      </w:r>
      <w:r w:rsidR="00A54926" w:rsidRPr="00F52E26">
        <w:rPr>
          <w:rFonts w:ascii="Calibri" w:hAnsi="Calibri" w:cs="Calibri"/>
          <w:b/>
          <w:sz w:val="28"/>
          <w:szCs w:val="28"/>
        </w:rPr>
        <w:t xml:space="preserve"> dydaktyczne</w:t>
      </w:r>
      <w:r>
        <w:rPr>
          <w:rFonts w:ascii="Calibri" w:hAnsi="Calibri" w:cs="Calibri"/>
          <w:b/>
          <w:sz w:val="28"/>
          <w:szCs w:val="28"/>
        </w:rPr>
        <w:t>go</w:t>
      </w:r>
      <w:r w:rsidR="00A54926" w:rsidRPr="00F52E26">
        <w:rPr>
          <w:rFonts w:ascii="Calibri" w:hAnsi="Calibri" w:cs="Calibri"/>
          <w:b/>
          <w:sz w:val="28"/>
          <w:szCs w:val="28"/>
        </w:rPr>
        <w:t xml:space="preserve">  multimedialnej pracowni </w:t>
      </w:r>
      <w:r w:rsidR="00F52E26" w:rsidRPr="00F52E26">
        <w:rPr>
          <w:rFonts w:ascii="Calibri" w:hAnsi="Calibri" w:cs="Calibri"/>
          <w:b/>
          <w:sz w:val="28"/>
          <w:szCs w:val="28"/>
        </w:rPr>
        <w:t>matematyczno</w:t>
      </w:r>
      <w:r w:rsidR="00A54926" w:rsidRPr="00F52E26">
        <w:rPr>
          <w:rFonts w:ascii="Calibri" w:hAnsi="Calibri" w:cs="Calibri"/>
          <w:b/>
          <w:sz w:val="28"/>
          <w:szCs w:val="28"/>
        </w:rPr>
        <w:t xml:space="preserve"> - szachowej</w:t>
      </w:r>
      <w:r w:rsidR="00A54926" w:rsidRPr="00F52E26">
        <w:rPr>
          <w:rFonts w:ascii="Calibri" w:hAnsi="Calibri" w:cs="Calibri"/>
          <w:b/>
          <w:sz w:val="28"/>
          <w:szCs w:val="28"/>
        </w:rPr>
        <w:tab/>
      </w:r>
      <w:r w:rsidR="00A54926" w:rsidRPr="00F52E26">
        <w:rPr>
          <w:rFonts w:ascii="Calibri" w:hAnsi="Calibri" w:cs="Calibri"/>
          <w:b/>
          <w:sz w:val="28"/>
          <w:szCs w:val="28"/>
        </w:rPr>
        <w:tab/>
      </w:r>
      <w:r w:rsidR="00A54926" w:rsidRPr="00F52E26">
        <w:rPr>
          <w:rFonts w:ascii="Calibri" w:hAnsi="Calibri" w:cs="Calibri"/>
          <w:b/>
          <w:sz w:val="28"/>
          <w:szCs w:val="28"/>
        </w:rPr>
        <w:tab/>
      </w:r>
      <w:r w:rsidR="00A54926" w:rsidRPr="00F52E26">
        <w:rPr>
          <w:rFonts w:ascii="Calibri" w:hAnsi="Calibri" w:cs="Calibri"/>
          <w:b/>
          <w:sz w:val="28"/>
          <w:szCs w:val="28"/>
        </w:rPr>
        <w:tab/>
      </w:r>
      <w:r w:rsidR="00A54926" w:rsidRPr="00F52E26">
        <w:rPr>
          <w:rFonts w:ascii="Calibri" w:hAnsi="Calibri" w:cs="Calibri"/>
          <w:b/>
          <w:sz w:val="28"/>
          <w:szCs w:val="28"/>
        </w:rPr>
        <w:tab/>
      </w:r>
      <w:r w:rsidR="00A54926" w:rsidRPr="00F52E26">
        <w:rPr>
          <w:rFonts w:ascii="Calibri" w:hAnsi="Calibri" w:cs="Calibri"/>
          <w:b/>
          <w:sz w:val="28"/>
          <w:szCs w:val="28"/>
        </w:rPr>
        <w:tab/>
      </w:r>
    </w:p>
    <w:p w:rsidR="00467652" w:rsidRPr="00F52E26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1.</w:t>
      </w:r>
      <w:r w:rsidRPr="00F52E26">
        <w:rPr>
          <w:rFonts w:ascii="Calibri" w:hAnsi="Calibri" w:cs="Calibri"/>
          <w:sz w:val="24"/>
          <w:szCs w:val="24"/>
        </w:rPr>
        <w:tab/>
        <w:t>Zestaw szachowy (</w:t>
      </w:r>
      <w:r w:rsidRPr="008B7A27">
        <w:rPr>
          <w:rFonts w:ascii="Calibri" w:hAnsi="Calibri" w:cs="Calibri"/>
          <w:sz w:val="24"/>
          <w:szCs w:val="24"/>
        </w:rPr>
        <w:t>szachownica</w:t>
      </w:r>
      <w:r w:rsidR="00844DCC" w:rsidRPr="008B7A27">
        <w:rPr>
          <w:rFonts w:ascii="Calibri" w:hAnsi="Calibri" w:cs="Calibri"/>
          <w:sz w:val="24"/>
          <w:szCs w:val="24"/>
        </w:rPr>
        <w:t xml:space="preserve"> składana w połowie</w:t>
      </w:r>
      <w:r w:rsidRPr="008B7A27">
        <w:rPr>
          <w:rFonts w:ascii="Calibri" w:hAnsi="Calibri" w:cs="Calibri"/>
          <w:sz w:val="24"/>
          <w:szCs w:val="24"/>
        </w:rPr>
        <w:t xml:space="preserve">,  zestaw </w:t>
      </w:r>
      <w:r w:rsidRPr="00F52E26">
        <w:rPr>
          <w:rFonts w:ascii="Calibri" w:hAnsi="Calibri" w:cs="Calibri"/>
          <w:sz w:val="24"/>
          <w:szCs w:val="24"/>
        </w:rPr>
        <w:t>figur  szachowych</w:t>
      </w:r>
      <w:r w:rsidR="00467652" w:rsidRPr="00F52E26">
        <w:rPr>
          <w:rFonts w:ascii="Calibri" w:hAnsi="Calibri" w:cs="Calibri"/>
          <w:sz w:val="24"/>
          <w:szCs w:val="24"/>
        </w:rPr>
        <w:t>,  zegar szachowy elektroniczny</w:t>
      </w:r>
      <w:r w:rsidR="00A46847">
        <w:rPr>
          <w:rFonts w:ascii="Calibri" w:hAnsi="Calibri" w:cs="Calibri"/>
          <w:sz w:val="24"/>
          <w:szCs w:val="24"/>
        </w:rPr>
        <w:t>:</w:t>
      </w:r>
    </w:p>
    <w:p w:rsidR="00A54926" w:rsidRPr="00F52E26" w:rsidRDefault="00467652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 xml:space="preserve">- </w:t>
      </w:r>
      <w:r w:rsidR="00A54926" w:rsidRPr="00F52E26">
        <w:rPr>
          <w:rFonts w:ascii="Calibri" w:hAnsi="Calibri" w:cs="Calibri"/>
          <w:sz w:val="24"/>
          <w:szCs w:val="24"/>
        </w:rPr>
        <w:t>szachownica</w:t>
      </w:r>
      <w:r w:rsidR="00BB2FE6">
        <w:rPr>
          <w:rFonts w:ascii="Calibri" w:hAnsi="Calibri" w:cs="Calibri"/>
          <w:sz w:val="24"/>
          <w:szCs w:val="24"/>
        </w:rPr>
        <w:t xml:space="preserve"> drewniana</w:t>
      </w:r>
      <w:r w:rsidR="00A54926" w:rsidRPr="00F52E26">
        <w:rPr>
          <w:rFonts w:ascii="Calibri" w:hAnsi="Calibri" w:cs="Calibri"/>
          <w:sz w:val="24"/>
          <w:szCs w:val="24"/>
        </w:rPr>
        <w:t xml:space="preserve"> -  pola jasno-beżowe/brązowe wykonane metodą intarsjowania</w:t>
      </w:r>
      <w:r w:rsidR="00051007">
        <w:rPr>
          <w:rFonts w:ascii="Calibri" w:hAnsi="Calibri" w:cs="Calibri"/>
          <w:sz w:val="24"/>
          <w:szCs w:val="24"/>
        </w:rPr>
        <w:t xml:space="preserve"> z literami</w:t>
      </w:r>
      <w:r w:rsidR="00A54926" w:rsidRPr="00F52E26">
        <w:rPr>
          <w:rFonts w:ascii="Calibri" w:hAnsi="Calibri" w:cs="Calibri"/>
          <w:sz w:val="24"/>
          <w:szCs w:val="24"/>
        </w:rPr>
        <w:t>. Obramowanie szachownicy – brąz</w:t>
      </w:r>
      <w:r w:rsidR="00C1393F">
        <w:rPr>
          <w:rFonts w:ascii="Calibri" w:hAnsi="Calibri" w:cs="Calibri"/>
          <w:sz w:val="24"/>
          <w:szCs w:val="24"/>
        </w:rPr>
        <w:t>owe</w:t>
      </w:r>
      <w:r w:rsidR="00051007">
        <w:rPr>
          <w:rFonts w:ascii="Calibri" w:hAnsi="Calibri" w:cs="Calibri"/>
          <w:sz w:val="24"/>
          <w:szCs w:val="24"/>
        </w:rPr>
        <w:t>, ciemne</w:t>
      </w:r>
      <w:r w:rsidR="00C1393F">
        <w:rPr>
          <w:rFonts w:ascii="Calibri" w:hAnsi="Calibri" w:cs="Calibri"/>
          <w:sz w:val="24"/>
          <w:szCs w:val="24"/>
        </w:rPr>
        <w:t xml:space="preserve">. Wymiary szachownicy: 48x48cm, grub. </w:t>
      </w:r>
      <w:r w:rsidR="00797BC0">
        <w:rPr>
          <w:rFonts w:ascii="Calibri" w:hAnsi="Calibri" w:cs="Calibri"/>
          <w:sz w:val="24"/>
          <w:szCs w:val="24"/>
        </w:rPr>
        <w:t>min</w:t>
      </w:r>
      <w:r w:rsidR="00C1393F">
        <w:rPr>
          <w:rFonts w:ascii="Calibri" w:hAnsi="Calibri" w:cs="Calibri"/>
          <w:sz w:val="24"/>
          <w:szCs w:val="24"/>
        </w:rPr>
        <w:t xml:space="preserve"> 12 mm</w:t>
      </w:r>
      <w:r w:rsidR="00A54926" w:rsidRPr="00F52E26">
        <w:rPr>
          <w:rFonts w:ascii="Calibri" w:hAnsi="Calibri" w:cs="Calibri"/>
          <w:sz w:val="24"/>
          <w:szCs w:val="24"/>
        </w:rPr>
        <w:t xml:space="preserve">, wymiary pola: 5 x 5 cm </w:t>
      </w:r>
    </w:p>
    <w:p w:rsidR="00A54926" w:rsidRPr="00F52E26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ab/>
      </w:r>
      <w:r w:rsidRPr="00F52E26">
        <w:rPr>
          <w:rFonts w:ascii="Calibri" w:hAnsi="Calibri" w:cs="Calibri"/>
          <w:sz w:val="24"/>
          <w:szCs w:val="24"/>
        </w:rPr>
        <w:tab/>
      </w:r>
      <w:r w:rsidR="0077068E">
        <w:rPr>
          <w:noProof/>
          <w:lang w:eastAsia="pl-PL"/>
        </w:rPr>
        <w:drawing>
          <wp:inline distT="0" distB="0" distL="0" distR="0">
            <wp:extent cx="1987550" cy="1987550"/>
            <wp:effectExtent l="0" t="0" r="0" b="0"/>
            <wp:docPr id="12" name="Obraz 12" descr="Szachownica drewniana nr 5 maho&amp;nacute; sk&amp;lstrok;adana na dwa (S-8/sk&amp;lstrok;/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 descr="Szachownica drewniana nr 5 maho&amp;nacute; sk&amp;lstrok;adana na dwa (S-8/sk&amp;lstrok;/2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4D3D">
        <w:rPr>
          <w:rFonts w:ascii="Calibri" w:hAnsi="Calibri" w:cs="Calibri"/>
          <w:sz w:val="24"/>
          <w:szCs w:val="24"/>
        </w:rPr>
        <w:t xml:space="preserve"> przykładowy wzór</w:t>
      </w:r>
    </w:p>
    <w:p w:rsidR="00A54926" w:rsidRPr="00F52E26" w:rsidRDefault="00467652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 xml:space="preserve">- </w:t>
      </w:r>
      <w:r w:rsidR="00A54926" w:rsidRPr="00F52E26">
        <w:rPr>
          <w:rFonts w:ascii="Calibri" w:hAnsi="Calibri" w:cs="Calibri"/>
          <w:sz w:val="24"/>
          <w:szCs w:val="24"/>
        </w:rPr>
        <w:t>zestaw figur szachowych turniejowych, drewnianych - nr 5 w kasecie drewnianej  (16 jasnych i 16 ciemnych figur - na 1 zestaw jako 1 szt. )</w:t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</w:p>
    <w:p w:rsidR="00A54926" w:rsidRPr="00F52E26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06F69F8B" wp14:editId="3E53595C">
            <wp:extent cx="1739900" cy="1739900"/>
            <wp:effectExtent l="0" t="0" r="0" b="0"/>
            <wp:docPr id="2" name="Obraz 2" descr="http://sklep.caissa.pl/image/cache/data/szachy/s_5_1-850x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klep.caissa.pl/image/cache/data/szachy/s_5_1-850x85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916" cy="1745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4D3D" w:rsidRPr="00F64D3D">
        <w:rPr>
          <w:rFonts w:ascii="Calibri" w:hAnsi="Calibri" w:cs="Calibri"/>
          <w:sz w:val="24"/>
          <w:szCs w:val="24"/>
        </w:rPr>
        <w:t xml:space="preserve"> </w:t>
      </w:r>
      <w:r w:rsidR="00F64D3D">
        <w:rPr>
          <w:rFonts w:ascii="Calibri" w:hAnsi="Calibri" w:cs="Calibri"/>
          <w:sz w:val="24"/>
          <w:szCs w:val="24"/>
        </w:rPr>
        <w:t>przykładowy wzór</w:t>
      </w:r>
    </w:p>
    <w:p w:rsidR="00A54926" w:rsidRPr="00F52E26" w:rsidRDefault="00467652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-</w:t>
      </w:r>
      <w:r w:rsidR="00A54926" w:rsidRPr="00F52E26">
        <w:rPr>
          <w:rFonts w:ascii="Calibri" w:hAnsi="Calibri" w:cs="Calibri"/>
          <w:sz w:val="24"/>
          <w:szCs w:val="24"/>
        </w:rPr>
        <w:t xml:space="preserve"> zegar szachowy - elektroniczny, stojący,  czytelny wyświetlacz, opcje nastawienia różnych czasów (min. 20), możliwość ustawienia sygnału dźwiękowego, turniejowy, </w:t>
      </w:r>
      <w:r w:rsidR="00C1393F">
        <w:rPr>
          <w:rFonts w:ascii="Calibri" w:hAnsi="Calibri" w:cs="Calibri"/>
          <w:sz w:val="24"/>
          <w:szCs w:val="24"/>
        </w:rPr>
        <w:t>dopuszczony</w:t>
      </w:r>
      <w:r w:rsidR="00A54926" w:rsidRPr="00F52E26">
        <w:rPr>
          <w:rFonts w:ascii="Calibri" w:hAnsi="Calibri" w:cs="Calibri"/>
          <w:sz w:val="24"/>
          <w:szCs w:val="24"/>
        </w:rPr>
        <w:t xml:space="preserve"> przez </w:t>
      </w:r>
      <w:r w:rsidR="00CF62D4">
        <w:rPr>
          <w:rFonts w:ascii="Calibri" w:hAnsi="Calibri" w:cs="Calibri"/>
          <w:sz w:val="24"/>
          <w:szCs w:val="24"/>
        </w:rPr>
        <w:t>federację szachową do organizacji zawodów i turniejów</w:t>
      </w:r>
      <w:r w:rsidR="00A54926" w:rsidRPr="00F52E26">
        <w:rPr>
          <w:rFonts w:ascii="Calibri" w:hAnsi="Calibri" w:cs="Calibri"/>
          <w:sz w:val="24"/>
          <w:szCs w:val="24"/>
        </w:rPr>
        <w:t xml:space="preserve">, </w:t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77068E">
        <w:rPr>
          <w:rFonts w:ascii="Calibri" w:hAnsi="Calibri" w:cs="Calibri"/>
          <w:sz w:val="24"/>
          <w:szCs w:val="24"/>
        </w:rPr>
        <w:t>z możliwością połączenia się z</w:t>
      </w:r>
      <w:r w:rsidR="00091132">
        <w:rPr>
          <w:rFonts w:ascii="Calibri" w:hAnsi="Calibri" w:cs="Calibri"/>
          <w:sz w:val="24"/>
          <w:szCs w:val="24"/>
        </w:rPr>
        <w:t> </w:t>
      </w:r>
      <w:r w:rsidR="0077068E">
        <w:rPr>
          <w:rFonts w:ascii="Calibri" w:hAnsi="Calibri" w:cs="Calibri"/>
          <w:sz w:val="24"/>
          <w:szCs w:val="24"/>
        </w:rPr>
        <w:t>elektronicznymi szachownicami.</w:t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</w:p>
    <w:p w:rsidR="00A54926" w:rsidRPr="00F52E26" w:rsidRDefault="00666A79" w:rsidP="00F52E26">
      <w:pPr>
        <w:jc w:val="both"/>
        <w:rPr>
          <w:rFonts w:ascii="Calibri" w:hAnsi="Calibri" w:cs="Calibri"/>
          <w:sz w:val="24"/>
          <w:szCs w:val="24"/>
        </w:rPr>
      </w:pPr>
      <w:r w:rsidRPr="00666A79">
        <w:rPr>
          <w:noProof/>
          <w:lang w:eastAsia="pl-PL"/>
        </w:rPr>
        <w:drawing>
          <wp:inline distT="0" distB="0" distL="0" distR="0">
            <wp:extent cx="1962150" cy="1270000"/>
            <wp:effectExtent l="0" t="0" r="0" b="6350"/>
            <wp:docPr id="1" name="Obraz 1" descr="C:\Users\uzytkownik\Desktop\zeg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zytkownik\Desktop\zega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2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4D3D" w:rsidRPr="00F64D3D">
        <w:rPr>
          <w:rFonts w:ascii="Calibri" w:hAnsi="Calibri" w:cs="Calibri"/>
          <w:sz w:val="24"/>
          <w:szCs w:val="24"/>
        </w:rPr>
        <w:t xml:space="preserve"> </w:t>
      </w:r>
      <w:r w:rsidR="00F64D3D">
        <w:rPr>
          <w:rFonts w:ascii="Calibri" w:hAnsi="Calibri" w:cs="Calibri"/>
          <w:sz w:val="24"/>
          <w:szCs w:val="24"/>
        </w:rPr>
        <w:t>przykładowy wzór</w:t>
      </w:r>
    </w:p>
    <w:p w:rsidR="00A54926" w:rsidRDefault="00A54926" w:rsidP="00F52E26">
      <w:pPr>
        <w:jc w:val="both"/>
        <w:rPr>
          <w:rFonts w:ascii="Calibri" w:hAnsi="Calibri" w:cs="Calibri"/>
          <w:sz w:val="24"/>
          <w:szCs w:val="24"/>
        </w:rPr>
      </w:pPr>
    </w:p>
    <w:p w:rsidR="00666A79" w:rsidRDefault="00666A79" w:rsidP="00F52E26">
      <w:pPr>
        <w:jc w:val="both"/>
        <w:rPr>
          <w:rFonts w:ascii="Calibri" w:hAnsi="Calibri" w:cs="Calibri"/>
          <w:sz w:val="24"/>
          <w:szCs w:val="24"/>
        </w:rPr>
      </w:pPr>
    </w:p>
    <w:p w:rsidR="00666A79" w:rsidRPr="00F52E26" w:rsidRDefault="00666A79" w:rsidP="00F52E26">
      <w:pPr>
        <w:jc w:val="both"/>
        <w:rPr>
          <w:rFonts w:ascii="Calibri" w:hAnsi="Calibri" w:cs="Calibri"/>
          <w:sz w:val="24"/>
          <w:szCs w:val="24"/>
        </w:rPr>
      </w:pPr>
    </w:p>
    <w:p w:rsidR="008F5ECE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2.</w:t>
      </w:r>
      <w:r w:rsidRPr="00F52E26">
        <w:rPr>
          <w:rFonts w:ascii="Calibri" w:hAnsi="Calibri" w:cs="Calibri"/>
          <w:sz w:val="24"/>
          <w:szCs w:val="24"/>
        </w:rPr>
        <w:tab/>
        <w:t xml:space="preserve"> Ławka szkolna</w:t>
      </w:r>
      <w:r w:rsidR="003F63BE" w:rsidRPr="00F52E26">
        <w:rPr>
          <w:rFonts w:ascii="Calibri" w:hAnsi="Calibri" w:cs="Calibri"/>
          <w:sz w:val="24"/>
          <w:szCs w:val="24"/>
        </w:rPr>
        <w:t xml:space="preserve"> (stół uczniowski)</w:t>
      </w:r>
      <w:r w:rsidRPr="00F52E26">
        <w:rPr>
          <w:rFonts w:ascii="Calibri" w:hAnsi="Calibri" w:cs="Calibri"/>
          <w:sz w:val="24"/>
          <w:szCs w:val="24"/>
        </w:rPr>
        <w:t xml:space="preserve"> - dwuosobowa (roz</w:t>
      </w:r>
      <w:r w:rsidR="00B7121A">
        <w:rPr>
          <w:rFonts w:ascii="Calibri" w:hAnsi="Calibri" w:cs="Calibri"/>
          <w:sz w:val="24"/>
          <w:szCs w:val="24"/>
        </w:rPr>
        <w:t xml:space="preserve">miar </w:t>
      </w:r>
      <w:r w:rsidR="007D27F7">
        <w:rPr>
          <w:rFonts w:ascii="Calibri" w:hAnsi="Calibri" w:cs="Calibri"/>
          <w:sz w:val="24"/>
          <w:szCs w:val="24"/>
        </w:rPr>
        <w:t>5</w:t>
      </w:r>
      <w:r w:rsidR="00B7121A">
        <w:rPr>
          <w:rFonts w:ascii="Calibri" w:hAnsi="Calibri" w:cs="Calibri"/>
          <w:sz w:val="24"/>
          <w:szCs w:val="24"/>
        </w:rPr>
        <w:t>-</w:t>
      </w:r>
      <w:r w:rsidR="007D27F7">
        <w:rPr>
          <w:rFonts w:ascii="Calibri" w:hAnsi="Calibri" w:cs="Calibri"/>
          <w:sz w:val="24"/>
          <w:szCs w:val="24"/>
        </w:rPr>
        <w:t xml:space="preserve"> szt. 7, rozmiar 6 </w:t>
      </w:r>
      <w:r w:rsidR="00B7121A">
        <w:rPr>
          <w:rFonts w:ascii="Calibri" w:hAnsi="Calibri" w:cs="Calibri"/>
          <w:sz w:val="24"/>
          <w:szCs w:val="24"/>
        </w:rPr>
        <w:t xml:space="preserve">                                    </w:t>
      </w:r>
      <w:r w:rsidR="007D27F7">
        <w:rPr>
          <w:rFonts w:ascii="Calibri" w:hAnsi="Calibri" w:cs="Calibri"/>
          <w:sz w:val="24"/>
          <w:szCs w:val="24"/>
        </w:rPr>
        <w:t>-</w:t>
      </w:r>
      <w:r w:rsidR="00B7121A">
        <w:rPr>
          <w:rFonts w:ascii="Calibri" w:hAnsi="Calibri" w:cs="Calibri"/>
          <w:sz w:val="24"/>
          <w:szCs w:val="24"/>
        </w:rPr>
        <w:t xml:space="preserve"> </w:t>
      </w:r>
      <w:r w:rsidR="007D27F7">
        <w:rPr>
          <w:rFonts w:ascii="Calibri" w:hAnsi="Calibri" w:cs="Calibri"/>
          <w:sz w:val="24"/>
          <w:szCs w:val="24"/>
        </w:rPr>
        <w:t>szt.</w:t>
      </w:r>
      <w:r w:rsidR="00B7121A">
        <w:rPr>
          <w:rFonts w:ascii="Calibri" w:hAnsi="Calibri" w:cs="Calibri"/>
          <w:sz w:val="24"/>
          <w:szCs w:val="24"/>
        </w:rPr>
        <w:t xml:space="preserve"> </w:t>
      </w:r>
      <w:r w:rsidR="007D27F7">
        <w:rPr>
          <w:rFonts w:ascii="Calibri" w:hAnsi="Calibri" w:cs="Calibri"/>
          <w:sz w:val="24"/>
          <w:szCs w:val="24"/>
        </w:rPr>
        <w:t>8</w:t>
      </w:r>
      <w:r w:rsidRPr="00F52E26">
        <w:rPr>
          <w:rFonts w:ascii="Calibri" w:hAnsi="Calibri" w:cs="Calibri"/>
          <w:sz w:val="24"/>
          <w:szCs w:val="24"/>
        </w:rPr>
        <w:t>),  wykonana z profili zamkniętych 25x25 mm</w:t>
      </w:r>
      <w:r w:rsidR="00051007" w:rsidRPr="00051007">
        <w:t xml:space="preserve"> </w:t>
      </w:r>
      <w:r w:rsidR="00051007">
        <w:t>lub</w:t>
      </w:r>
      <w:r w:rsidR="00051007" w:rsidRPr="00F52E26">
        <w:rPr>
          <w:rFonts w:ascii="Calibri" w:hAnsi="Calibri" w:cs="Calibri"/>
          <w:sz w:val="24"/>
          <w:szCs w:val="24"/>
        </w:rPr>
        <w:t xml:space="preserve"> z rury fi 25</w:t>
      </w:r>
      <w:r w:rsidRPr="00F52E26">
        <w:rPr>
          <w:rFonts w:ascii="Calibri" w:hAnsi="Calibri" w:cs="Calibri"/>
          <w:sz w:val="24"/>
          <w:szCs w:val="24"/>
        </w:rPr>
        <w:t>, malowana proszkowo</w:t>
      </w:r>
      <w:r w:rsidR="00B7121A">
        <w:rPr>
          <w:rFonts w:ascii="Calibri" w:hAnsi="Calibri" w:cs="Calibri"/>
          <w:sz w:val="24"/>
          <w:szCs w:val="24"/>
        </w:rPr>
        <w:t xml:space="preserve">                    </w:t>
      </w:r>
      <w:r w:rsidR="00B7121A" w:rsidRPr="00F52E26">
        <w:rPr>
          <w:rFonts w:ascii="Calibri" w:hAnsi="Calibri" w:cs="Calibri"/>
          <w:sz w:val="24"/>
          <w:szCs w:val="24"/>
        </w:rPr>
        <w:t>w kolorze zielonym</w:t>
      </w:r>
      <w:r w:rsidR="00B7121A">
        <w:rPr>
          <w:rFonts w:ascii="Calibri" w:hAnsi="Calibri" w:cs="Calibri"/>
          <w:sz w:val="24"/>
          <w:szCs w:val="24"/>
        </w:rPr>
        <w:t xml:space="preserve"> </w:t>
      </w:r>
      <w:r w:rsidRPr="00F52E26">
        <w:rPr>
          <w:rFonts w:ascii="Calibri" w:hAnsi="Calibri" w:cs="Calibri"/>
          <w:sz w:val="24"/>
          <w:szCs w:val="24"/>
        </w:rPr>
        <w:t xml:space="preserve">. Blaty z płyty laminowanej w kolorze jasny buk (z oklejonym obrzeżem PCV 2 mm w kolorze zielonym) </w:t>
      </w:r>
    </w:p>
    <w:p w:rsidR="00A54926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 xml:space="preserve">- </w:t>
      </w:r>
      <w:r w:rsidR="008F5ECE">
        <w:rPr>
          <w:rFonts w:ascii="Calibri" w:hAnsi="Calibri" w:cs="Calibri"/>
          <w:sz w:val="24"/>
          <w:szCs w:val="24"/>
        </w:rPr>
        <w:t xml:space="preserve">o </w:t>
      </w:r>
      <w:r w:rsidRPr="00F52E26">
        <w:rPr>
          <w:rFonts w:ascii="Calibri" w:hAnsi="Calibri" w:cs="Calibri"/>
          <w:sz w:val="24"/>
          <w:szCs w:val="24"/>
        </w:rPr>
        <w:t>wymiarach min 50x130 cm.  Stelaże standardowe stalowe w kolorze zielonym. Ławka musi posiadać certyfikat  dopuszczający do użytkowania w jednostkach oświatowych.</w:t>
      </w:r>
      <w:r w:rsidR="00A46847">
        <w:rPr>
          <w:rFonts w:ascii="Calibri" w:hAnsi="Calibri" w:cs="Calibri"/>
          <w:sz w:val="24"/>
          <w:szCs w:val="24"/>
        </w:rPr>
        <w:tab/>
      </w:r>
      <w:r w:rsidR="00A46847">
        <w:rPr>
          <w:rFonts w:ascii="Calibri" w:hAnsi="Calibri" w:cs="Calibri"/>
          <w:sz w:val="24"/>
          <w:szCs w:val="24"/>
        </w:rPr>
        <w:tab/>
      </w:r>
    </w:p>
    <w:p w:rsidR="00A46847" w:rsidRPr="00F52E26" w:rsidRDefault="00A46847" w:rsidP="00F52E26">
      <w:pPr>
        <w:jc w:val="both"/>
        <w:rPr>
          <w:rFonts w:ascii="Calibri" w:hAnsi="Calibri" w:cs="Calibri"/>
          <w:sz w:val="24"/>
          <w:szCs w:val="24"/>
        </w:rPr>
      </w:pPr>
      <w:r>
        <w:t xml:space="preserve">Wykonanie: Stelaż wykonany z profili zamkniętych 25 x 25 lub rury stalowej ø 25 x 1,5 mm giętej i spawanej, malowany farbą proszkową. Blat wykonany z płyty wiórowej laminowanej 18 mm oklejony obrzeżem </w:t>
      </w:r>
      <w:r w:rsidR="008F5ECE">
        <w:t xml:space="preserve"> </w:t>
      </w:r>
      <w:r>
        <w:t>PCV 2 mm</w:t>
      </w:r>
    </w:p>
    <w:p w:rsidR="003F63BE" w:rsidRPr="00F52E26" w:rsidRDefault="003F63BE" w:rsidP="00F52E26">
      <w:pPr>
        <w:jc w:val="both"/>
        <w:rPr>
          <w:rFonts w:ascii="Calibri" w:hAnsi="Calibri" w:cs="Calibri"/>
          <w:sz w:val="24"/>
          <w:szCs w:val="24"/>
        </w:rPr>
      </w:pPr>
    </w:p>
    <w:p w:rsidR="003F63BE" w:rsidRPr="00F52E26" w:rsidRDefault="003F63BE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4F443075" wp14:editId="166017CC">
            <wp:extent cx="2762250" cy="2009775"/>
            <wp:effectExtent l="0" t="0" r="0" b="9525"/>
            <wp:docPr id="5" name="produktImg" descr="http://www.stolbrzeg.pl/public/admin/zdjecia/miniaturki/49c3e89443cdb59a86e1f18dee2a2b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ktImg" descr="http://www.stolbrzeg.pl/public/admin/zdjecia/miniaturki/49c3e89443cdb59a86e1f18dee2a2be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500" b="20750"/>
                    <a:stretch/>
                  </pic:blipFill>
                  <pic:spPr bwMode="auto">
                    <a:xfrm>
                      <a:off x="0" y="0"/>
                      <a:ext cx="276225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64D3D" w:rsidRPr="00F64D3D">
        <w:rPr>
          <w:rFonts w:ascii="Calibri" w:hAnsi="Calibri" w:cs="Calibri"/>
          <w:sz w:val="24"/>
          <w:szCs w:val="24"/>
        </w:rPr>
        <w:t xml:space="preserve"> </w:t>
      </w:r>
      <w:r w:rsidR="00F64D3D">
        <w:rPr>
          <w:rFonts w:ascii="Calibri" w:hAnsi="Calibri" w:cs="Calibri"/>
          <w:sz w:val="24"/>
          <w:szCs w:val="24"/>
        </w:rPr>
        <w:t>przykładowy wzór</w:t>
      </w:r>
    </w:p>
    <w:p w:rsidR="003F63BE" w:rsidRDefault="003F63BE" w:rsidP="00F52E26">
      <w:pPr>
        <w:jc w:val="both"/>
        <w:rPr>
          <w:rFonts w:ascii="Calibri" w:hAnsi="Calibri" w:cs="Calibri"/>
          <w:sz w:val="24"/>
          <w:szCs w:val="24"/>
        </w:rPr>
      </w:pPr>
    </w:p>
    <w:p w:rsidR="00666A79" w:rsidRPr="00F52E26" w:rsidRDefault="00666A79" w:rsidP="00F52E26">
      <w:pPr>
        <w:jc w:val="both"/>
        <w:rPr>
          <w:rFonts w:ascii="Calibri" w:hAnsi="Calibri" w:cs="Calibri"/>
          <w:sz w:val="24"/>
          <w:szCs w:val="24"/>
        </w:rPr>
      </w:pPr>
    </w:p>
    <w:p w:rsidR="00A54926" w:rsidRPr="00F52E26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3.</w:t>
      </w:r>
      <w:r w:rsidRPr="00F52E26">
        <w:rPr>
          <w:rFonts w:ascii="Calibri" w:hAnsi="Calibri" w:cs="Calibri"/>
          <w:sz w:val="24"/>
          <w:szCs w:val="24"/>
        </w:rPr>
        <w:tab/>
        <w:t xml:space="preserve"> </w:t>
      </w:r>
      <w:r w:rsidR="00706E4B">
        <w:rPr>
          <w:rFonts w:ascii="Calibri" w:hAnsi="Calibri" w:cs="Calibri"/>
          <w:sz w:val="24"/>
          <w:szCs w:val="24"/>
        </w:rPr>
        <w:t xml:space="preserve">Krzesło szkolne </w:t>
      </w:r>
      <w:r w:rsidR="003F63BE" w:rsidRPr="00F52E26">
        <w:rPr>
          <w:rFonts w:ascii="Calibri" w:hAnsi="Calibri" w:cs="Calibri"/>
          <w:sz w:val="24"/>
          <w:szCs w:val="24"/>
        </w:rPr>
        <w:t xml:space="preserve">- </w:t>
      </w:r>
      <w:r w:rsidRPr="00F52E26">
        <w:rPr>
          <w:rFonts w:ascii="Calibri" w:hAnsi="Calibri" w:cs="Calibri"/>
          <w:sz w:val="24"/>
          <w:szCs w:val="24"/>
        </w:rPr>
        <w:t> (rozmiar</w:t>
      </w:r>
      <w:r w:rsidR="007D27F7">
        <w:rPr>
          <w:rFonts w:ascii="Calibri" w:hAnsi="Calibri" w:cs="Calibri"/>
          <w:sz w:val="24"/>
          <w:szCs w:val="24"/>
        </w:rPr>
        <w:t xml:space="preserve"> 5</w:t>
      </w:r>
      <w:r w:rsidR="00B7121A">
        <w:rPr>
          <w:rFonts w:ascii="Calibri" w:hAnsi="Calibri" w:cs="Calibri"/>
          <w:sz w:val="24"/>
          <w:szCs w:val="24"/>
        </w:rPr>
        <w:t>-</w:t>
      </w:r>
      <w:r w:rsidR="007D27F7">
        <w:rPr>
          <w:rFonts w:ascii="Calibri" w:hAnsi="Calibri" w:cs="Calibri"/>
          <w:sz w:val="24"/>
          <w:szCs w:val="24"/>
        </w:rPr>
        <w:t xml:space="preserve"> szt. 14, rozmiar 6 -szt. 16</w:t>
      </w:r>
      <w:r w:rsidRPr="00F52E26">
        <w:rPr>
          <w:rFonts w:ascii="Calibri" w:hAnsi="Calibri" w:cs="Calibri"/>
          <w:sz w:val="24"/>
          <w:szCs w:val="24"/>
        </w:rPr>
        <w:t>),  wykonane</w:t>
      </w:r>
      <w:r w:rsidR="00706E4B" w:rsidRPr="00706E4B">
        <w:t xml:space="preserve"> </w:t>
      </w:r>
      <w:r w:rsidR="00706E4B">
        <w:t>z profili zamkniętych 25 x 25 lub</w:t>
      </w:r>
      <w:r w:rsidRPr="00F52E26">
        <w:rPr>
          <w:rFonts w:ascii="Calibri" w:hAnsi="Calibri" w:cs="Calibri"/>
          <w:sz w:val="24"/>
          <w:szCs w:val="24"/>
        </w:rPr>
        <w:t xml:space="preserve"> z rury fi 25, malowanej proszkowo w kolorze zielonym, blat i oparcie z lakierowanej sklejki grub. min. 8 mm</w:t>
      </w:r>
      <w:bookmarkStart w:id="0" w:name="_GoBack"/>
      <w:bookmarkEnd w:id="0"/>
      <w:r w:rsidRPr="00F52E26">
        <w:rPr>
          <w:rFonts w:ascii="Calibri" w:hAnsi="Calibri" w:cs="Calibri"/>
          <w:sz w:val="24"/>
          <w:szCs w:val="24"/>
        </w:rPr>
        <w:t xml:space="preserve"> w kolorze jasny buk</w:t>
      </w:r>
      <w:r w:rsidR="00721D3A">
        <w:rPr>
          <w:rFonts w:ascii="Calibri" w:hAnsi="Calibri" w:cs="Calibri"/>
          <w:sz w:val="24"/>
          <w:szCs w:val="24"/>
        </w:rPr>
        <w:t>.</w:t>
      </w:r>
      <w:r w:rsidRPr="00F52E26">
        <w:rPr>
          <w:rFonts w:ascii="Calibri" w:hAnsi="Calibri" w:cs="Calibri"/>
          <w:sz w:val="24"/>
          <w:szCs w:val="24"/>
        </w:rPr>
        <w:t xml:space="preserve"> Krzesło musi posiadać certyfikat  dopuszczający do użytkowania w jednos</w:t>
      </w:r>
      <w:r w:rsidR="007D27F7">
        <w:rPr>
          <w:rFonts w:ascii="Calibri" w:hAnsi="Calibri" w:cs="Calibri"/>
          <w:sz w:val="24"/>
          <w:szCs w:val="24"/>
        </w:rPr>
        <w:t>tkach oświatowych. (do zestawie</w:t>
      </w:r>
      <w:r w:rsidRPr="00F52E26">
        <w:rPr>
          <w:rFonts w:ascii="Calibri" w:hAnsi="Calibri" w:cs="Calibri"/>
          <w:sz w:val="24"/>
          <w:szCs w:val="24"/>
        </w:rPr>
        <w:t>nia z ww.</w:t>
      </w:r>
      <w:r w:rsidR="007D27F7">
        <w:rPr>
          <w:rFonts w:ascii="Calibri" w:hAnsi="Calibri" w:cs="Calibri"/>
          <w:sz w:val="24"/>
          <w:szCs w:val="24"/>
        </w:rPr>
        <w:t xml:space="preserve"> </w:t>
      </w:r>
      <w:r w:rsidRPr="00F52E26">
        <w:rPr>
          <w:rFonts w:ascii="Calibri" w:hAnsi="Calibri" w:cs="Calibri"/>
          <w:sz w:val="24"/>
          <w:szCs w:val="24"/>
        </w:rPr>
        <w:t>ławką) Krzesło musi posiadać certyfikat  dopuszczający do użytkow</w:t>
      </w:r>
      <w:r w:rsidR="00741F5E">
        <w:rPr>
          <w:rFonts w:ascii="Calibri" w:hAnsi="Calibri" w:cs="Calibri"/>
          <w:sz w:val="24"/>
          <w:szCs w:val="24"/>
        </w:rPr>
        <w:t>ania w jednostkach oświatowych.</w:t>
      </w:r>
    </w:p>
    <w:p w:rsidR="003F63BE" w:rsidRPr="00F52E26" w:rsidRDefault="003F63BE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7C86FCA2" wp14:editId="258AB6F7">
            <wp:extent cx="1295400" cy="1600200"/>
            <wp:effectExtent l="0" t="0" r="0" b="0"/>
            <wp:docPr id="4" name="bigpic" descr="Krzes&amp;lstrok;o szkolne Lol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gpic" descr="Krzes&amp;lstrok;o szkolne Lolek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048"/>
                    <a:stretch/>
                  </pic:blipFill>
                  <pic:spPr bwMode="auto">
                    <a:xfrm>
                      <a:off x="0" y="0"/>
                      <a:ext cx="12954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64D3D" w:rsidRPr="00F64D3D">
        <w:rPr>
          <w:rFonts w:ascii="Calibri" w:hAnsi="Calibri" w:cs="Calibri"/>
          <w:sz w:val="24"/>
          <w:szCs w:val="24"/>
        </w:rPr>
        <w:t xml:space="preserve"> </w:t>
      </w:r>
      <w:r w:rsidR="00F64D3D">
        <w:rPr>
          <w:rFonts w:ascii="Calibri" w:hAnsi="Calibri" w:cs="Calibri"/>
          <w:sz w:val="24"/>
          <w:szCs w:val="24"/>
        </w:rPr>
        <w:t>przykładowy wzór</w:t>
      </w:r>
    </w:p>
    <w:p w:rsidR="003F63BE" w:rsidRPr="00F52E26" w:rsidRDefault="003F63BE" w:rsidP="00F52E26">
      <w:pPr>
        <w:jc w:val="both"/>
        <w:rPr>
          <w:rFonts w:ascii="Calibri" w:hAnsi="Calibri" w:cs="Calibri"/>
          <w:sz w:val="24"/>
          <w:szCs w:val="24"/>
        </w:rPr>
      </w:pPr>
    </w:p>
    <w:p w:rsidR="00467652" w:rsidRPr="00F52E26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4.</w:t>
      </w:r>
      <w:r w:rsidR="00910929">
        <w:rPr>
          <w:rFonts w:ascii="Calibri" w:hAnsi="Calibri" w:cs="Calibri"/>
          <w:sz w:val="24"/>
          <w:szCs w:val="24"/>
        </w:rPr>
        <w:t xml:space="preserve"> Zestaw mebli  na pomoce dydaktyczne i zbiory  </w:t>
      </w:r>
      <w:r w:rsidRPr="00F52E26">
        <w:rPr>
          <w:rFonts w:ascii="Calibri" w:hAnsi="Calibri" w:cs="Calibri"/>
          <w:sz w:val="24"/>
          <w:szCs w:val="24"/>
        </w:rPr>
        <w:t xml:space="preserve">(z płyty laminowanej w kolorze jasny buk) </w:t>
      </w:r>
      <w:r w:rsidR="00DF0E8E">
        <w:rPr>
          <w:rFonts w:ascii="Calibri" w:hAnsi="Calibri" w:cs="Calibri"/>
          <w:sz w:val="24"/>
          <w:szCs w:val="24"/>
        </w:rPr>
        <w:t xml:space="preserve">                             </w:t>
      </w:r>
      <w:r w:rsidRPr="00F52E26">
        <w:rPr>
          <w:rFonts w:ascii="Calibri" w:hAnsi="Calibri" w:cs="Calibri"/>
          <w:sz w:val="24"/>
          <w:szCs w:val="24"/>
        </w:rPr>
        <w:t xml:space="preserve">dł x głęb x wys.  400x50x190 cm (tolerancja </w:t>
      </w:r>
      <w:r w:rsidR="00844DCC">
        <w:rPr>
          <w:rFonts w:ascii="Calibri" w:hAnsi="Calibri" w:cs="Calibri"/>
          <w:sz w:val="24"/>
          <w:szCs w:val="24"/>
        </w:rPr>
        <w:t xml:space="preserve">minus </w:t>
      </w:r>
      <w:r w:rsidR="008F5ECE">
        <w:rPr>
          <w:rFonts w:ascii="Calibri" w:hAnsi="Calibri" w:cs="Calibri"/>
          <w:sz w:val="24"/>
          <w:szCs w:val="24"/>
        </w:rPr>
        <w:t>8</w:t>
      </w:r>
      <w:r w:rsidRPr="00F52E26">
        <w:rPr>
          <w:rFonts w:ascii="Calibri" w:hAnsi="Calibri" w:cs="Calibri"/>
          <w:sz w:val="24"/>
          <w:szCs w:val="24"/>
        </w:rPr>
        <w:t>0 cm z</w:t>
      </w:r>
      <w:r w:rsidR="00467652" w:rsidRPr="00F52E26">
        <w:rPr>
          <w:rFonts w:ascii="Calibri" w:hAnsi="Calibri" w:cs="Calibri"/>
          <w:sz w:val="24"/>
          <w:szCs w:val="24"/>
        </w:rPr>
        <w:t>estawu w zakresie dł</w:t>
      </w:r>
      <w:r w:rsidR="00844DCC">
        <w:rPr>
          <w:rFonts w:ascii="Calibri" w:hAnsi="Calibri" w:cs="Calibri"/>
          <w:sz w:val="24"/>
          <w:szCs w:val="24"/>
        </w:rPr>
        <w:t>ugości</w:t>
      </w:r>
      <w:r w:rsidR="00467652" w:rsidRPr="00F52E26">
        <w:rPr>
          <w:rFonts w:ascii="Calibri" w:hAnsi="Calibri" w:cs="Calibri"/>
          <w:sz w:val="24"/>
          <w:szCs w:val="24"/>
        </w:rPr>
        <w:t xml:space="preserve"> </w:t>
      </w:r>
      <w:r w:rsidR="00844DCC">
        <w:rPr>
          <w:rFonts w:ascii="Calibri" w:hAnsi="Calibri" w:cs="Calibri"/>
          <w:sz w:val="24"/>
          <w:szCs w:val="24"/>
        </w:rPr>
        <w:t xml:space="preserve">                                  </w:t>
      </w:r>
      <w:r w:rsidR="00467652" w:rsidRPr="00F52E26">
        <w:rPr>
          <w:rFonts w:ascii="Calibri" w:hAnsi="Calibri" w:cs="Calibri"/>
          <w:sz w:val="24"/>
          <w:szCs w:val="24"/>
        </w:rPr>
        <w:t xml:space="preserve">i </w:t>
      </w:r>
      <w:r w:rsidR="00844DCC" w:rsidRPr="00910929">
        <w:rPr>
          <w:rFonts w:ascii="Calibri" w:hAnsi="Calibri" w:cs="Calibri"/>
          <w:sz w:val="24"/>
          <w:szCs w:val="24"/>
        </w:rPr>
        <w:t xml:space="preserve">+/- </w:t>
      </w:r>
      <w:r w:rsidR="00F52E26" w:rsidRPr="00910929">
        <w:rPr>
          <w:rFonts w:ascii="Calibri" w:hAnsi="Calibri" w:cs="Calibri"/>
          <w:sz w:val="24"/>
          <w:szCs w:val="24"/>
        </w:rPr>
        <w:t>5</w:t>
      </w:r>
      <w:r w:rsidR="00467652" w:rsidRPr="00910929">
        <w:rPr>
          <w:rFonts w:ascii="Calibri" w:hAnsi="Calibri" w:cs="Calibri"/>
          <w:sz w:val="24"/>
          <w:szCs w:val="24"/>
        </w:rPr>
        <w:t xml:space="preserve"> cm</w:t>
      </w:r>
      <w:r w:rsidR="00F52E26" w:rsidRPr="00910929">
        <w:rPr>
          <w:rFonts w:ascii="Calibri" w:hAnsi="Calibri" w:cs="Calibri"/>
          <w:sz w:val="24"/>
          <w:szCs w:val="24"/>
        </w:rPr>
        <w:t xml:space="preserve"> w zakresie gł. </w:t>
      </w:r>
      <w:r w:rsidR="00844DCC" w:rsidRPr="00910929">
        <w:rPr>
          <w:rFonts w:ascii="Calibri" w:hAnsi="Calibri" w:cs="Calibri"/>
          <w:sz w:val="24"/>
          <w:szCs w:val="24"/>
        </w:rPr>
        <w:t>i</w:t>
      </w:r>
      <w:r w:rsidR="00F52E26" w:rsidRPr="00910929">
        <w:rPr>
          <w:rFonts w:ascii="Calibri" w:hAnsi="Calibri" w:cs="Calibri"/>
          <w:sz w:val="24"/>
          <w:szCs w:val="24"/>
        </w:rPr>
        <w:t xml:space="preserve"> wys.</w:t>
      </w:r>
      <w:r w:rsidR="00467652" w:rsidRPr="00910929">
        <w:rPr>
          <w:rFonts w:ascii="Calibri" w:hAnsi="Calibri" w:cs="Calibri"/>
          <w:sz w:val="24"/>
          <w:szCs w:val="24"/>
        </w:rPr>
        <w:t xml:space="preserve"> ) :</w:t>
      </w:r>
    </w:p>
    <w:p w:rsidR="009C3F2D" w:rsidRDefault="00467652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-</w:t>
      </w:r>
      <w:r w:rsidR="006205C8">
        <w:rPr>
          <w:rFonts w:ascii="Calibri" w:hAnsi="Calibri" w:cs="Calibri"/>
          <w:sz w:val="24"/>
          <w:szCs w:val="24"/>
        </w:rPr>
        <w:t xml:space="preserve"> </w:t>
      </w:r>
      <w:r w:rsidR="006205C8" w:rsidRPr="004F1F4B">
        <w:rPr>
          <w:rFonts w:ascii="Calibri" w:hAnsi="Calibri" w:cs="Calibri"/>
          <w:sz w:val="24"/>
          <w:szCs w:val="24"/>
          <w:u w:val="single"/>
        </w:rPr>
        <w:t>szafa  z witryną</w:t>
      </w:r>
      <w:r w:rsidR="006205C8">
        <w:rPr>
          <w:rFonts w:ascii="Calibri" w:hAnsi="Calibri" w:cs="Calibri"/>
          <w:sz w:val="24"/>
          <w:szCs w:val="24"/>
        </w:rPr>
        <w:t xml:space="preserve"> (szt.2)</w:t>
      </w:r>
      <w:r w:rsidR="00A54926" w:rsidRPr="00F52E26">
        <w:rPr>
          <w:rFonts w:ascii="Calibri" w:hAnsi="Calibri" w:cs="Calibri"/>
          <w:sz w:val="24"/>
          <w:szCs w:val="24"/>
        </w:rPr>
        <w:t xml:space="preserve"> </w:t>
      </w:r>
    </w:p>
    <w:p w:rsidR="009C3F2D" w:rsidRDefault="00F52E26" w:rsidP="009C3F2D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Wykonanie: Korpusy wykonane z p</w:t>
      </w:r>
      <w:r w:rsidR="009C3F2D">
        <w:rPr>
          <w:rFonts w:ascii="Calibri" w:hAnsi="Calibri" w:cs="Calibri"/>
          <w:sz w:val="24"/>
          <w:szCs w:val="24"/>
        </w:rPr>
        <w:t>łyty wiórowej laminowanej 18 mm</w:t>
      </w:r>
      <w:r w:rsidRPr="00F52E26">
        <w:rPr>
          <w:rFonts w:ascii="Calibri" w:hAnsi="Calibri" w:cs="Calibri"/>
          <w:sz w:val="24"/>
          <w:szCs w:val="24"/>
        </w:rPr>
        <w:t xml:space="preserve"> za pomocą kołków i</w:t>
      </w:r>
      <w:r w:rsidR="009C3F2D">
        <w:rPr>
          <w:rFonts w:ascii="Calibri" w:hAnsi="Calibri" w:cs="Calibri"/>
          <w:sz w:val="24"/>
          <w:szCs w:val="24"/>
        </w:rPr>
        <w:t> </w:t>
      </w:r>
      <w:r w:rsidRPr="00F52E26">
        <w:rPr>
          <w:rFonts w:ascii="Calibri" w:hAnsi="Calibri" w:cs="Calibri"/>
          <w:sz w:val="24"/>
          <w:szCs w:val="24"/>
        </w:rPr>
        <w:t>śrub. Ściana tylna wykonana z płyty lakierowanej HDF. Drzwi zawieszane na zawiasach puszkowych, zamykane na zamki. We wnętrzach półki stałe lub ruchome.</w:t>
      </w:r>
      <w:r w:rsidR="009C3F2D">
        <w:rPr>
          <w:rFonts w:ascii="Calibri" w:hAnsi="Calibri" w:cs="Calibri"/>
          <w:sz w:val="24"/>
          <w:szCs w:val="24"/>
        </w:rPr>
        <w:t xml:space="preserve"> drzwi szaf z zamkiem na klucz.</w:t>
      </w:r>
    </w:p>
    <w:p w:rsidR="00467652" w:rsidRPr="00F52E26" w:rsidRDefault="008F5ECE" w:rsidP="00F52E26">
      <w:p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>
            <wp:extent cx="1205534" cy="1901687"/>
            <wp:effectExtent l="0" t="0" r="0" b="381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99" cy="1919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4D3D" w:rsidRPr="00F64D3D">
        <w:rPr>
          <w:rFonts w:ascii="Calibri" w:hAnsi="Calibri" w:cs="Calibri"/>
          <w:sz w:val="24"/>
          <w:szCs w:val="24"/>
        </w:rPr>
        <w:t xml:space="preserve"> </w:t>
      </w:r>
      <w:r w:rsidR="00F64D3D">
        <w:rPr>
          <w:rFonts w:ascii="Calibri" w:hAnsi="Calibri" w:cs="Calibri"/>
          <w:sz w:val="24"/>
          <w:szCs w:val="24"/>
        </w:rPr>
        <w:t>przykładowy wzór</w:t>
      </w:r>
    </w:p>
    <w:p w:rsidR="004F1F4B" w:rsidRPr="009C3F2D" w:rsidRDefault="00467652" w:rsidP="00F52E26">
      <w:pPr>
        <w:jc w:val="both"/>
        <w:rPr>
          <w:rFonts w:ascii="Calibri" w:hAnsi="Calibri" w:cs="Calibri"/>
          <w:sz w:val="24"/>
          <w:szCs w:val="24"/>
          <w:u w:val="single"/>
        </w:rPr>
      </w:pPr>
      <w:r w:rsidRPr="009C3F2D">
        <w:rPr>
          <w:rFonts w:ascii="Calibri" w:hAnsi="Calibri" w:cs="Calibri"/>
          <w:sz w:val="24"/>
          <w:szCs w:val="24"/>
          <w:u w:val="single"/>
        </w:rPr>
        <w:t xml:space="preserve">- </w:t>
      </w:r>
      <w:r w:rsidR="006205C8" w:rsidRPr="009C3F2D">
        <w:rPr>
          <w:rFonts w:ascii="Calibri" w:hAnsi="Calibri" w:cs="Calibri"/>
          <w:sz w:val="24"/>
          <w:szCs w:val="24"/>
          <w:u w:val="single"/>
        </w:rPr>
        <w:t xml:space="preserve">regał </w:t>
      </w:r>
      <w:r w:rsidR="009C3F2D" w:rsidRPr="009C3F2D">
        <w:rPr>
          <w:rFonts w:ascii="Calibri" w:hAnsi="Calibri" w:cs="Calibri"/>
          <w:sz w:val="24"/>
          <w:szCs w:val="24"/>
          <w:u w:val="single"/>
        </w:rPr>
        <w:t xml:space="preserve">( szt.2) </w:t>
      </w:r>
      <w:r w:rsidR="006205C8" w:rsidRPr="009C3F2D">
        <w:rPr>
          <w:rFonts w:ascii="Calibri" w:hAnsi="Calibri" w:cs="Calibri"/>
          <w:sz w:val="24"/>
          <w:szCs w:val="24"/>
          <w:u w:val="single"/>
        </w:rPr>
        <w:t>z półkami (</w:t>
      </w:r>
      <w:r w:rsidR="00A54926" w:rsidRPr="009C3F2D">
        <w:rPr>
          <w:rFonts w:ascii="Calibri" w:hAnsi="Calibri" w:cs="Calibri"/>
          <w:sz w:val="24"/>
          <w:szCs w:val="24"/>
          <w:u w:val="single"/>
        </w:rPr>
        <w:t>2 lub 3) i</w:t>
      </w:r>
      <w:r w:rsidR="006205C8" w:rsidRPr="009C3F2D">
        <w:rPr>
          <w:rFonts w:ascii="Calibri" w:hAnsi="Calibri" w:cs="Calibri"/>
          <w:sz w:val="24"/>
          <w:szCs w:val="24"/>
          <w:u w:val="single"/>
        </w:rPr>
        <w:t xml:space="preserve"> z 3 szufladami </w:t>
      </w:r>
    </w:p>
    <w:p w:rsidR="00467652" w:rsidRPr="00F52E26" w:rsidRDefault="009C3F2D" w:rsidP="00F52E26">
      <w:p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szuflady</w:t>
      </w:r>
      <w:r w:rsidR="00A54926" w:rsidRPr="00F52E26">
        <w:rPr>
          <w:rFonts w:ascii="Calibri" w:hAnsi="Calibri" w:cs="Calibri"/>
          <w:sz w:val="24"/>
          <w:szCs w:val="24"/>
        </w:rPr>
        <w:t xml:space="preserve"> na prowadnicach rolkowych,</w:t>
      </w:r>
      <w:r w:rsidR="006205C8">
        <w:rPr>
          <w:rFonts w:ascii="Calibri" w:hAnsi="Calibri" w:cs="Calibri"/>
          <w:sz w:val="24"/>
          <w:szCs w:val="24"/>
        </w:rPr>
        <w:t xml:space="preserve"> </w:t>
      </w:r>
      <w:r w:rsidR="00666A79">
        <w:rPr>
          <w:rFonts w:ascii="Calibri" w:hAnsi="Calibri" w:cs="Calibri"/>
          <w:sz w:val="24"/>
          <w:szCs w:val="24"/>
        </w:rPr>
        <w:t xml:space="preserve">z zamkiem na klucz. </w:t>
      </w:r>
      <w:r w:rsidR="004F1F4B">
        <w:rPr>
          <w:rFonts w:ascii="Calibri" w:hAnsi="Calibri" w:cs="Calibri"/>
          <w:sz w:val="24"/>
          <w:szCs w:val="24"/>
        </w:rPr>
        <w:t xml:space="preserve">Meble zestawu </w:t>
      </w:r>
      <w:r w:rsidR="00A54926" w:rsidRPr="00F52E26">
        <w:rPr>
          <w:rFonts w:ascii="Calibri" w:hAnsi="Calibri" w:cs="Calibri"/>
          <w:sz w:val="24"/>
          <w:szCs w:val="24"/>
        </w:rPr>
        <w:t>mus</w:t>
      </w:r>
      <w:r w:rsidR="004F1F4B">
        <w:rPr>
          <w:rFonts w:ascii="Calibri" w:hAnsi="Calibri" w:cs="Calibri"/>
          <w:sz w:val="24"/>
          <w:szCs w:val="24"/>
        </w:rPr>
        <w:t>zą</w:t>
      </w:r>
      <w:r w:rsidR="00A54926" w:rsidRPr="00F52E26">
        <w:rPr>
          <w:rFonts w:ascii="Calibri" w:hAnsi="Calibri" w:cs="Calibri"/>
          <w:sz w:val="24"/>
          <w:szCs w:val="24"/>
        </w:rPr>
        <w:t xml:space="preserve"> posiadać certyfikat  dopuszczający do użytkowania w</w:t>
      </w:r>
      <w:r w:rsidR="00D218B5">
        <w:rPr>
          <w:rFonts w:ascii="Calibri" w:hAnsi="Calibri" w:cs="Calibri"/>
          <w:sz w:val="24"/>
          <w:szCs w:val="24"/>
        </w:rPr>
        <w:t> </w:t>
      </w:r>
      <w:r w:rsidR="00A54926" w:rsidRPr="00F52E26">
        <w:rPr>
          <w:rFonts w:ascii="Calibri" w:hAnsi="Calibri" w:cs="Calibri"/>
          <w:sz w:val="24"/>
          <w:szCs w:val="24"/>
        </w:rPr>
        <w:t>jednostkach oświatowych.</w:t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A54926" w:rsidRPr="00F52E26">
        <w:rPr>
          <w:rFonts w:ascii="Calibri" w:hAnsi="Calibri" w:cs="Calibri"/>
          <w:sz w:val="24"/>
          <w:szCs w:val="24"/>
        </w:rPr>
        <w:tab/>
      </w:r>
      <w:r w:rsidR="00F52E26" w:rsidRPr="00F52E26">
        <w:rPr>
          <w:rFonts w:ascii="Calibri" w:hAnsi="Calibri" w:cs="Calibri"/>
          <w:sz w:val="24"/>
          <w:szCs w:val="24"/>
        </w:rPr>
        <w:t>Wykonanie: jak wyżej (szafa z witryną)</w:t>
      </w:r>
    </w:p>
    <w:p w:rsidR="00D218B5" w:rsidRDefault="008F5ECE" w:rsidP="00D218B5">
      <w:pPr>
        <w:ind w:left="1418" w:hanging="1276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>
            <wp:extent cx="1123062" cy="1689653"/>
            <wp:effectExtent l="0" t="0" r="1270" b="635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572" cy="1765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18B5">
        <w:rPr>
          <w:rFonts w:ascii="Calibri" w:hAnsi="Calibri" w:cs="Calibri"/>
          <w:sz w:val="24"/>
          <w:szCs w:val="24"/>
        </w:rPr>
        <w:t>przykładowy wzór</w:t>
      </w:r>
    </w:p>
    <w:p w:rsidR="00A54926" w:rsidRPr="00F52E26" w:rsidRDefault="00A54926" w:rsidP="00D218B5">
      <w:pPr>
        <w:tabs>
          <w:tab w:val="left" w:pos="426"/>
        </w:tabs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5.</w:t>
      </w:r>
      <w:r w:rsidRPr="00F52E26">
        <w:rPr>
          <w:rFonts w:ascii="Calibri" w:hAnsi="Calibri" w:cs="Calibri"/>
          <w:sz w:val="24"/>
          <w:szCs w:val="24"/>
        </w:rPr>
        <w:tab/>
        <w:t xml:space="preserve"> Biurko dla nauczyciela (biurko jednoszafkowe z płyty laminowanej w kolorze jasny buk (z oklejonym obrzeżem PCV 2 mm w kolorze zielonym), z min. jedną  szufladą, - zamykane na klucz</w:t>
      </w:r>
      <w:r w:rsidR="00051007">
        <w:rPr>
          <w:rFonts w:ascii="Calibri" w:hAnsi="Calibri" w:cs="Calibri"/>
          <w:sz w:val="24"/>
          <w:szCs w:val="24"/>
        </w:rPr>
        <w:t>,  wymiary min.  120 x 60 cm .</w:t>
      </w:r>
    </w:p>
    <w:p w:rsidR="00467652" w:rsidRPr="00F52E26" w:rsidRDefault="00F52E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Wykonanie: Korpus biurka wykonany z płyty wiórowej laminowanej 18 mm. Drzwi zawieszone na zawiasach puszkowych, szuflady mocowane na prowadnicach rolkowych.</w:t>
      </w:r>
    </w:p>
    <w:p w:rsidR="00467652" w:rsidRPr="00F52E26" w:rsidRDefault="00F33492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5FA5693A" wp14:editId="40AB7BDE">
            <wp:extent cx="2330450" cy="1638300"/>
            <wp:effectExtent l="0" t="0" r="0" b="0"/>
            <wp:docPr id="8" name="produktImg" descr="http://www.stolbrzeg.pl/public/admin/zdjecia/miniaturki/6b439f7fc83ba98336c6b100b9129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ktImg" descr="http://www.stolbrzeg.pl/public/admin/zdjecia/miniaturki/6b439f7fc83ba98336c6b100b91291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128" r="46222" b="15635"/>
                    <a:stretch/>
                  </pic:blipFill>
                  <pic:spPr bwMode="auto">
                    <a:xfrm>
                      <a:off x="0" y="0"/>
                      <a:ext cx="2339944" cy="1644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64D3D" w:rsidRPr="00F64D3D">
        <w:rPr>
          <w:rFonts w:ascii="Calibri" w:hAnsi="Calibri" w:cs="Calibri"/>
          <w:sz w:val="24"/>
          <w:szCs w:val="24"/>
        </w:rPr>
        <w:t xml:space="preserve"> </w:t>
      </w:r>
      <w:r w:rsidR="00F64D3D">
        <w:rPr>
          <w:rFonts w:ascii="Calibri" w:hAnsi="Calibri" w:cs="Calibri"/>
          <w:sz w:val="24"/>
          <w:szCs w:val="24"/>
        </w:rPr>
        <w:t>przykładowy wzór</w:t>
      </w:r>
    </w:p>
    <w:p w:rsidR="00467652" w:rsidRPr="00F52E26" w:rsidRDefault="00467652" w:rsidP="00F52E26">
      <w:pPr>
        <w:jc w:val="both"/>
        <w:rPr>
          <w:rFonts w:ascii="Calibri" w:hAnsi="Calibri" w:cs="Calibri"/>
          <w:sz w:val="24"/>
          <w:szCs w:val="24"/>
        </w:rPr>
      </w:pPr>
    </w:p>
    <w:p w:rsidR="0055233C" w:rsidRPr="00F52E26" w:rsidRDefault="00A54926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sz w:val="24"/>
          <w:szCs w:val="24"/>
        </w:rPr>
        <w:t>6.</w:t>
      </w:r>
      <w:r w:rsidRPr="00F52E26">
        <w:rPr>
          <w:rFonts w:ascii="Calibri" w:hAnsi="Calibri" w:cs="Calibri"/>
          <w:sz w:val="24"/>
          <w:szCs w:val="24"/>
        </w:rPr>
        <w:tab/>
        <w:t>Krzesło komputerowe</w:t>
      </w:r>
      <w:r w:rsidR="007D27F7">
        <w:rPr>
          <w:rFonts w:ascii="Calibri" w:hAnsi="Calibri" w:cs="Calibri"/>
          <w:sz w:val="24"/>
          <w:szCs w:val="24"/>
        </w:rPr>
        <w:t xml:space="preserve"> </w:t>
      </w:r>
      <w:r w:rsidRPr="00F52E26">
        <w:rPr>
          <w:rFonts w:ascii="Calibri" w:hAnsi="Calibri" w:cs="Calibri"/>
          <w:sz w:val="24"/>
          <w:szCs w:val="24"/>
        </w:rPr>
        <w:t xml:space="preserve">fotel obrotowy tapicerowany, wentylowany, wykonany ze skóry ekologicznej oraz </w:t>
      </w:r>
      <w:r w:rsidR="00A46847" w:rsidRPr="00F52E26">
        <w:rPr>
          <w:rFonts w:ascii="Calibri" w:hAnsi="Calibri" w:cs="Calibri"/>
          <w:sz w:val="24"/>
          <w:szCs w:val="24"/>
        </w:rPr>
        <w:t>elastycznej</w:t>
      </w:r>
      <w:r w:rsidRPr="00F52E26">
        <w:rPr>
          <w:rFonts w:ascii="Calibri" w:hAnsi="Calibri" w:cs="Calibri"/>
          <w:sz w:val="24"/>
          <w:szCs w:val="24"/>
        </w:rPr>
        <w:t xml:space="preserve"> siatki, z podłokietnikami, regulowana wysokość, kolor czarny, podstawa metalowa chromoniklowa, min. szerokość siedziska pomiędzy </w:t>
      </w:r>
      <w:r w:rsidR="00F52E26" w:rsidRPr="00F52E26">
        <w:rPr>
          <w:rFonts w:ascii="Calibri" w:hAnsi="Calibri" w:cs="Calibri"/>
          <w:sz w:val="24"/>
          <w:szCs w:val="24"/>
        </w:rPr>
        <w:t>podłokietnikami</w:t>
      </w:r>
      <w:r w:rsidRPr="00F52E26">
        <w:rPr>
          <w:rFonts w:ascii="Calibri" w:hAnsi="Calibri" w:cs="Calibri"/>
          <w:sz w:val="24"/>
          <w:szCs w:val="24"/>
        </w:rPr>
        <w:t xml:space="preserve"> </w:t>
      </w:r>
      <w:r w:rsidR="00560E8C">
        <w:rPr>
          <w:rFonts w:ascii="Calibri" w:hAnsi="Calibri" w:cs="Calibri"/>
          <w:sz w:val="24"/>
          <w:szCs w:val="24"/>
        </w:rPr>
        <w:t xml:space="preserve">              </w:t>
      </w:r>
      <w:r w:rsidRPr="00F52E26">
        <w:rPr>
          <w:rFonts w:ascii="Calibri" w:hAnsi="Calibri" w:cs="Calibri"/>
          <w:sz w:val="24"/>
          <w:szCs w:val="24"/>
        </w:rPr>
        <w:t>- 47 cm, min.  wysokość oparcia - 66 cm.</w:t>
      </w:r>
      <w:r w:rsidRPr="00F52E26">
        <w:rPr>
          <w:rFonts w:ascii="Calibri" w:hAnsi="Calibri" w:cs="Calibri"/>
          <w:sz w:val="24"/>
          <w:szCs w:val="24"/>
        </w:rPr>
        <w:tab/>
      </w:r>
    </w:p>
    <w:p w:rsidR="00467652" w:rsidRPr="00F52E26" w:rsidRDefault="00467652" w:rsidP="00F52E26">
      <w:pPr>
        <w:jc w:val="both"/>
        <w:rPr>
          <w:rFonts w:ascii="Calibri" w:hAnsi="Calibri" w:cs="Calibri"/>
          <w:sz w:val="24"/>
          <w:szCs w:val="24"/>
        </w:rPr>
      </w:pPr>
    </w:p>
    <w:p w:rsidR="00A860AE" w:rsidRPr="00F52E26" w:rsidRDefault="00F33492" w:rsidP="00F52E26">
      <w:pPr>
        <w:jc w:val="both"/>
        <w:rPr>
          <w:rFonts w:ascii="Calibri" w:hAnsi="Calibri" w:cs="Calibri"/>
          <w:sz w:val="24"/>
          <w:szCs w:val="24"/>
        </w:rPr>
      </w:pPr>
      <w:r w:rsidRPr="00F52E26"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46F3D193" wp14:editId="1C2340D7">
            <wp:extent cx="1517650" cy="2290270"/>
            <wp:effectExtent l="0" t="0" r="6350" b="0"/>
            <wp:docPr id="10" name="Obraz 10" descr="http://multiglob.nazwa.pl/aukcje/xenos_compact_czarny/galeria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ultiglob.nazwa.pl/aukcje/xenos_compact_czarny/galeria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" t="1271" r="50835" b="78442"/>
                    <a:stretch/>
                  </pic:blipFill>
                  <pic:spPr bwMode="auto">
                    <a:xfrm>
                      <a:off x="0" y="0"/>
                      <a:ext cx="1556665" cy="2349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64D3D" w:rsidRPr="00F64D3D">
        <w:rPr>
          <w:rFonts w:ascii="Calibri" w:hAnsi="Calibri" w:cs="Calibri"/>
          <w:sz w:val="24"/>
          <w:szCs w:val="24"/>
        </w:rPr>
        <w:t xml:space="preserve"> </w:t>
      </w:r>
      <w:r w:rsidR="00F64D3D">
        <w:rPr>
          <w:rFonts w:ascii="Calibri" w:hAnsi="Calibri" w:cs="Calibri"/>
          <w:sz w:val="24"/>
          <w:szCs w:val="24"/>
        </w:rPr>
        <w:t>przykładowy wzór</w:t>
      </w:r>
    </w:p>
    <w:p w:rsidR="00A860AE" w:rsidRDefault="00A860AE" w:rsidP="00F52E26">
      <w:pPr>
        <w:jc w:val="both"/>
        <w:rPr>
          <w:rFonts w:ascii="Calibri" w:hAnsi="Calibri" w:cs="Calibri"/>
          <w:sz w:val="24"/>
          <w:szCs w:val="24"/>
        </w:rPr>
      </w:pPr>
    </w:p>
    <w:p w:rsidR="006657EA" w:rsidRDefault="006657EA" w:rsidP="00F52E26">
      <w:pPr>
        <w:jc w:val="both"/>
        <w:rPr>
          <w:rFonts w:ascii="Calibri" w:hAnsi="Calibri" w:cs="Calibri"/>
          <w:sz w:val="24"/>
          <w:szCs w:val="24"/>
        </w:rPr>
      </w:pPr>
    </w:p>
    <w:p w:rsidR="006657EA" w:rsidRDefault="006657EA" w:rsidP="00F52E26">
      <w:pPr>
        <w:jc w:val="both"/>
        <w:rPr>
          <w:rFonts w:ascii="Calibri" w:hAnsi="Calibri" w:cs="Calibri"/>
          <w:sz w:val="24"/>
          <w:szCs w:val="24"/>
        </w:rPr>
      </w:pPr>
    </w:p>
    <w:p w:rsidR="006657EA" w:rsidRPr="00F52E26" w:rsidRDefault="006657EA" w:rsidP="00F52E26">
      <w:pPr>
        <w:jc w:val="both"/>
        <w:rPr>
          <w:rFonts w:ascii="Calibri" w:hAnsi="Calibri" w:cs="Calibri"/>
          <w:sz w:val="24"/>
          <w:szCs w:val="24"/>
        </w:rPr>
      </w:pPr>
    </w:p>
    <w:p w:rsidR="003D71B6" w:rsidRDefault="00015122" w:rsidP="00F52E26">
      <w:p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Uwag</w:t>
      </w:r>
      <w:r w:rsidR="003D71B6">
        <w:rPr>
          <w:rFonts w:ascii="Calibri" w:hAnsi="Calibri" w:cs="Calibri"/>
          <w:sz w:val="24"/>
          <w:szCs w:val="24"/>
        </w:rPr>
        <w:t>i:</w:t>
      </w:r>
    </w:p>
    <w:p w:rsidR="003D71B6" w:rsidRDefault="00015122" w:rsidP="00015122">
      <w:pPr>
        <w:pStyle w:val="Akapitzlist"/>
        <w:numPr>
          <w:ilvl w:val="0"/>
          <w:numId w:val="1"/>
        </w:numPr>
        <w:jc w:val="both"/>
        <w:rPr>
          <w:rFonts w:ascii="Calibri" w:hAnsi="Calibri" w:cs="Calibri"/>
          <w:sz w:val="24"/>
          <w:szCs w:val="24"/>
        </w:rPr>
      </w:pPr>
      <w:r w:rsidRPr="003D71B6">
        <w:rPr>
          <w:rFonts w:ascii="Calibri" w:hAnsi="Calibri" w:cs="Calibri"/>
          <w:sz w:val="24"/>
          <w:szCs w:val="24"/>
        </w:rPr>
        <w:t xml:space="preserve">Wymagane ustawienie wyposażenia w multimedialnej pracowni matematyczno - szachowej (patrz: Załącznik 4.1) - wg usytuowania  wskazanego przez </w:t>
      </w:r>
      <w:r w:rsidR="005139A9" w:rsidRPr="003D71B6">
        <w:rPr>
          <w:rFonts w:ascii="Calibri" w:hAnsi="Calibri" w:cs="Calibri"/>
          <w:sz w:val="24"/>
          <w:szCs w:val="24"/>
        </w:rPr>
        <w:t>wyznaczonego pracownika</w:t>
      </w:r>
      <w:r w:rsidRPr="003D71B6">
        <w:rPr>
          <w:rFonts w:ascii="Calibri" w:hAnsi="Calibri" w:cs="Calibri"/>
          <w:sz w:val="24"/>
          <w:szCs w:val="24"/>
        </w:rPr>
        <w:t xml:space="preserve"> szkoły. </w:t>
      </w:r>
    </w:p>
    <w:p w:rsidR="005E4F8A" w:rsidRDefault="005E4F8A" w:rsidP="00015122">
      <w:pPr>
        <w:pStyle w:val="Akapitzlist"/>
        <w:numPr>
          <w:ilvl w:val="0"/>
          <w:numId w:val="1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Zestawy szachowe należy złożyć na ławkach szkolnych.</w:t>
      </w:r>
    </w:p>
    <w:p w:rsidR="00015122" w:rsidRPr="003D71B6" w:rsidRDefault="003D71B6" w:rsidP="00015122">
      <w:pPr>
        <w:pStyle w:val="Akapitzlist"/>
        <w:numPr>
          <w:ilvl w:val="0"/>
          <w:numId w:val="1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Zestaw m</w:t>
      </w:r>
      <w:r w:rsidR="00015122" w:rsidRPr="003D71B6">
        <w:rPr>
          <w:rFonts w:ascii="Calibri" w:hAnsi="Calibri" w:cs="Calibri"/>
          <w:sz w:val="24"/>
          <w:szCs w:val="24"/>
        </w:rPr>
        <w:t>ebl</w:t>
      </w:r>
      <w:r>
        <w:rPr>
          <w:rFonts w:ascii="Calibri" w:hAnsi="Calibri" w:cs="Calibri"/>
          <w:sz w:val="24"/>
          <w:szCs w:val="24"/>
        </w:rPr>
        <w:t>i (z poz. 4)</w:t>
      </w:r>
      <w:r w:rsidR="00015122" w:rsidRPr="003D71B6">
        <w:rPr>
          <w:rFonts w:ascii="Calibri" w:hAnsi="Calibri" w:cs="Calibri"/>
          <w:sz w:val="24"/>
          <w:szCs w:val="24"/>
        </w:rPr>
        <w:t xml:space="preserve"> należy ustawić w pełni zmontowanym stanie (z przymocowaniem szaf i regałów do ściany).</w:t>
      </w:r>
    </w:p>
    <w:p w:rsidR="00A860AE" w:rsidRPr="00F52E26" w:rsidRDefault="00A860AE" w:rsidP="00F52E26">
      <w:pPr>
        <w:jc w:val="both"/>
        <w:rPr>
          <w:rFonts w:ascii="Calibri" w:hAnsi="Calibri" w:cs="Calibri"/>
          <w:sz w:val="24"/>
          <w:szCs w:val="24"/>
        </w:rPr>
      </w:pPr>
    </w:p>
    <w:sectPr w:rsidR="00A860AE" w:rsidRPr="00F52E26" w:rsidSect="00091132">
      <w:footerReference w:type="default" r:id="rId17"/>
      <w:pgSz w:w="11906" w:h="16838"/>
      <w:pgMar w:top="426" w:right="1417" w:bottom="284" w:left="1417" w:header="624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33D2" w:rsidRDefault="00BC33D2" w:rsidP="00844DCC">
      <w:pPr>
        <w:spacing w:after="0" w:line="240" w:lineRule="auto"/>
      </w:pPr>
      <w:r>
        <w:separator/>
      </w:r>
    </w:p>
  </w:endnote>
  <w:endnote w:type="continuationSeparator" w:id="0">
    <w:p w:rsidR="00BC33D2" w:rsidRDefault="00BC33D2" w:rsidP="00844D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04302122"/>
      <w:docPartObj>
        <w:docPartGallery w:val="Page Numbers (Bottom of Page)"/>
        <w:docPartUnique/>
      </w:docPartObj>
    </w:sdtPr>
    <w:sdtEndPr/>
    <w:sdtContent>
      <w:p w:rsidR="00844DCC" w:rsidRDefault="00844DC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33D2">
          <w:rPr>
            <w:noProof/>
          </w:rPr>
          <w:t>1</w:t>
        </w:r>
        <w:r>
          <w:fldChar w:fldCharType="end"/>
        </w:r>
      </w:p>
    </w:sdtContent>
  </w:sdt>
  <w:p w:rsidR="00844DCC" w:rsidRDefault="00844DC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33D2" w:rsidRDefault="00BC33D2" w:rsidP="00844DCC">
      <w:pPr>
        <w:spacing w:after="0" w:line="240" w:lineRule="auto"/>
      </w:pPr>
      <w:r>
        <w:separator/>
      </w:r>
    </w:p>
  </w:footnote>
  <w:footnote w:type="continuationSeparator" w:id="0">
    <w:p w:rsidR="00BC33D2" w:rsidRDefault="00BC33D2" w:rsidP="00844D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6DE44F6"/>
    <w:multiLevelType w:val="hybridMultilevel"/>
    <w:tmpl w:val="2FAA1148"/>
    <w:lvl w:ilvl="0" w:tplc="CD14008A">
      <w:start w:val="1"/>
      <w:numFmt w:val="decimal"/>
      <w:lvlText w:val="%1."/>
      <w:lvlJc w:val="left"/>
      <w:pPr>
        <w:ind w:left="4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0" w:hanging="360"/>
      </w:pPr>
    </w:lvl>
    <w:lvl w:ilvl="2" w:tplc="0415001B" w:tentative="1">
      <w:start w:val="1"/>
      <w:numFmt w:val="lowerRoman"/>
      <w:lvlText w:val="%3."/>
      <w:lvlJc w:val="right"/>
      <w:pPr>
        <w:ind w:left="1850" w:hanging="180"/>
      </w:pPr>
    </w:lvl>
    <w:lvl w:ilvl="3" w:tplc="0415000F" w:tentative="1">
      <w:start w:val="1"/>
      <w:numFmt w:val="decimal"/>
      <w:lvlText w:val="%4."/>
      <w:lvlJc w:val="left"/>
      <w:pPr>
        <w:ind w:left="2570" w:hanging="360"/>
      </w:pPr>
    </w:lvl>
    <w:lvl w:ilvl="4" w:tplc="04150019" w:tentative="1">
      <w:start w:val="1"/>
      <w:numFmt w:val="lowerLetter"/>
      <w:lvlText w:val="%5."/>
      <w:lvlJc w:val="left"/>
      <w:pPr>
        <w:ind w:left="3290" w:hanging="360"/>
      </w:pPr>
    </w:lvl>
    <w:lvl w:ilvl="5" w:tplc="0415001B" w:tentative="1">
      <w:start w:val="1"/>
      <w:numFmt w:val="lowerRoman"/>
      <w:lvlText w:val="%6."/>
      <w:lvlJc w:val="right"/>
      <w:pPr>
        <w:ind w:left="4010" w:hanging="180"/>
      </w:pPr>
    </w:lvl>
    <w:lvl w:ilvl="6" w:tplc="0415000F" w:tentative="1">
      <w:start w:val="1"/>
      <w:numFmt w:val="decimal"/>
      <w:lvlText w:val="%7."/>
      <w:lvlJc w:val="left"/>
      <w:pPr>
        <w:ind w:left="4730" w:hanging="360"/>
      </w:pPr>
    </w:lvl>
    <w:lvl w:ilvl="7" w:tplc="04150019" w:tentative="1">
      <w:start w:val="1"/>
      <w:numFmt w:val="lowerLetter"/>
      <w:lvlText w:val="%8."/>
      <w:lvlJc w:val="left"/>
      <w:pPr>
        <w:ind w:left="5450" w:hanging="360"/>
      </w:pPr>
    </w:lvl>
    <w:lvl w:ilvl="8" w:tplc="0415001B" w:tentative="1">
      <w:start w:val="1"/>
      <w:numFmt w:val="lowerRoman"/>
      <w:lvlText w:val="%9."/>
      <w:lvlJc w:val="right"/>
      <w:pPr>
        <w:ind w:left="617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60AE"/>
    <w:rsid w:val="00015122"/>
    <w:rsid w:val="00051007"/>
    <w:rsid w:val="00091132"/>
    <w:rsid w:val="00142F4C"/>
    <w:rsid w:val="001822C2"/>
    <w:rsid w:val="00346A26"/>
    <w:rsid w:val="0036141F"/>
    <w:rsid w:val="00393C1C"/>
    <w:rsid w:val="003D71B6"/>
    <w:rsid w:val="003F63BE"/>
    <w:rsid w:val="00467652"/>
    <w:rsid w:val="004F1F4B"/>
    <w:rsid w:val="005139A9"/>
    <w:rsid w:val="0055233C"/>
    <w:rsid w:val="00560E8C"/>
    <w:rsid w:val="005E4F8A"/>
    <w:rsid w:val="006205C8"/>
    <w:rsid w:val="006657EA"/>
    <w:rsid w:val="00666A79"/>
    <w:rsid w:val="00706E4B"/>
    <w:rsid w:val="00721D3A"/>
    <w:rsid w:val="00725416"/>
    <w:rsid w:val="00741F5E"/>
    <w:rsid w:val="0077068E"/>
    <w:rsid w:val="00797BC0"/>
    <w:rsid w:val="007D27F7"/>
    <w:rsid w:val="007F3844"/>
    <w:rsid w:val="00830D35"/>
    <w:rsid w:val="00844DCC"/>
    <w:rsid w:val="008B7A27"/>
    <w:rsid w:val="008F5ECE"/>
    <w:rsid w:val="00910929"/>
    <w:rsid w:val="009C3F2D"/>
    <w:rsid w:val="00A46847"/>
    <w:rsid w:val="00A54926"/>
    <w:rsid w:val="00A860AE"/>
    <w:rsid w:val="00B7121A"/>
    <w:rsid w:val="00BB2FE6"/>
    <w:rsid w:val="00BC33D2"/>
    <w:rsid w:val="00C1393F"/>
    <w:rsid w:val="00C87D2A"/>
    <w:rsid w:val="00CD7B39"/>
    <w:rsid w:val="00CF0319"/>
    <w:rsid w:val="00CF62D4"/>
    <w:rsid w:val="00D13745"/>
    <w:rsid w:val="00D218B5"/>
    <w:rsid w:val="00DF0E8E"/>
    <w:rsid w:val="00E810E0"/>
    <w:rsid w:val="00F33492"/>
    <w:rsid w:val="00F52E26"/>
    <w:rsid w:val="00F62B22"/>
    <w:rsid w:val="00F64D3D"/>
    <w:rsid w:val="00F75673"/>
    <w:rsid w:val="00F90A8E"/>
    <w:rsid w:val="00FA2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DF2074-2207-47D0-9D93-C7AC5F821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4D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4DCC"/>
  </w:style>
  <w:style w:type="paragraph" w:styleId="Stopka">
    <w:name w:val="footer"/>
    <w:basedOn w:val="Normalny"/>
    <w:link w:val="StopkaZnak"/>
    <w:uiPriority w:val="99"/>
    <w:unhideWhenUsed/>
    <w:rsid w:val="00844D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4DCC"/>
  </w:style>
  <w:style w:type="paragraph" w:styleId="Akapitzlist">
    <w:name w:val="List Paragraph"/>
    <w:basedOn w:val="Normalny"/>
    <w:uiPriority w:val="34"/>
    <w:qFormat/>
    <w:rsid w:val="003D71B6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4F1F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F1F4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4</Pages>
  <Words>585</Words>
  <Characters>3515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uzytkownik</dc:creator>
  <cp:keywords/>
  <dc:description/>
  <cp:lastModifiedBy>uzytkownik</cp:lastModifiedBy>
  <cp:revision>29</cp:revision>
  <cp:lastPrinted>2017-07-03T11:21:00Z</cp:lastPrinted>
  <dcterms:created xsi:type="dcterms:W3CDTF">2017-06-29T11:22:00Z</dcterms:created>
  <dcterms:modified xsi:type="dcterms:W3CDTF">2017-07-03T11:23:00Z</dcterms:modified>
</cp:coreProperties>
</file>