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22" w:rsidRDefault="00D61722" w:rsidP="00D61722">
      <w:pPr>
        <w:spacing w:line="276" w:lineRule="auto"/>
        <w:rPr>
          <w:rFonts w:ascii="Centrale Sans Light" w:hAnsi="Centrale Sans Light"/>
          <w:sz w:val="20"/>
        </w:rPr>
      </w:pPr>
    </w:p>
    <w:p w:rsidR="00D61722" w:rsidRDefault="00D61722" w:rsidP="00D61722">
      <w:pPr>
        <w:spacing w:line="276" w:lineRule="auto"/>
        <w:jc w:val="right"/>
        <w:rPr>
          <w:rFonts w:ascii="Centrale Sans Light" w:hAnsi="Centrale Sans Light"/>
          <w:sz w:val="20"/>
        </w:rPr>
      </w:pPr>
      <w:r>
        <w:rPr>
          <w:rFonts w:ascii="Centrale Sans Light" w:hAnsi="Centrale Sans Light"/>
          <w:sz w:val="20"/>
        </w:rPr>
        <w:t>Kuślin, 6 października 2020 r.</w:t>
      </w:r>
    </w:p>
    <w:p w:rsidR="00D61722" w:rsidRDefault="00D61722" w:rsidP="00D61722">
      <w:pPr>
        <w:spacing w:line="276" w:lineRule="auto"/>
        <w:jc w:val="center"/>
        <w:rPr>
          <w:rFonts w:ascii="Centrale Sans Light" w:hAnsi="Centrale Sans Light"/>
          <w:b/>
          <w:color w:val="FF0000"/>
          <w:sz w:val="20"/>
        </w:rPr>
      </w:pPr>
    </w:p>
    <w:p w:rsidR="00D61722" w:rsidRDefault="00D61722" w:rsidP="00D61722">
      <w:pPr>
        <w:spacing w:line="276" w:lineRule="auto"/>
        <w:jc w:val="center"/>
        <w:rPr>
          <w:rFonts w:ascii="Centrale Sans Light" w:hAnsi="Centrale Sans Light"/>
          <w:b/>
          <w:color w:val="FF0000"/>
          <w:sz w:val="20"/>
        </w:rPr>
      </w:pPr>
    </w:p>
    <w:p w:rsidR="00D61722" w:rsidRDefault="00D61722" w:rsidP="00D61722">
      <w:pPr>
        <w:spacing w:line="276" w:lineRule="auto"/>
        <w:jc w:val="center"/>
        <w:rPr>
          <w:rFonts w:ascii="Centrale Sans Light" w:hAnsi="Centrale Sans Light"/>
          <w:b/>
          <w:sz w:val="20"/>
        </w:rPr>
      </w:pPr>
      <w:r>
        <w:rPr>
          <w:rFonts w:ascii="Centrale Sans Light" w:hAnsi="Centrale Sans Light"/>
          <w:b/>
          <w:sz w:val="20"/>
        </w:rPr>
        <w:t>OGŁOSZENIE</w:t>
      </w:r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b/>
          <w:bCs/>
          <w:sz w:val="20"/>
        </w:rPr>
      </w:pPr>
      <w:r>
        <w:rPr>
          <w:rFonts w:ascii="Centrale Sans Light" w:hAnsi="Centrale Sans Light"/>
          <w:b/>
          <w:bCs/>
          <w:sz w:val="20"/>
        </w:rPr>
        <w:t>o wyłożeniu do publicznego wglądu projektu:</w:t>
      </w:r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b/>
          <w:bCs/>
          <w:sz w:val="20"/>
        </w:rPr>
      </w:pPr>
      <w:r>
        <w:rPr>
          <w:rFonts w:ascii="Centrale Sans Light" w:hAnsi="Centrale Sans Light"/>
          <w:b/>
          <w:bCs/>
          <w:sz w:val="20"/>
        </w:rPr>
        <w:t xml:space="preserve"> </w:t>
      </w:r>
      <w:bookmarkStart w:id="0" w:name="_Hlk498179578"/>
      <w:bookmarkStart w:id="1" w:name="_Hlk4578791"/>
      <w:r>
        <w:rPr>
          <w:rFonts w:ascii="Centrale Sans Light" w:hAnsi="Centrale Sans Light"/>
          <w:b/>
          <w:bCs/>
          <w:iCs/>
          <w:sz w:val="20"/>
        </w:rPr>
        <w:t xml:space="preserve">zmiany miejscowego planu zagospodarowania przestrzennego </w:t>
      </w:r>
      <w:bookmarkEnd w:id="0"/>
      <w:r>
        <w:rPr>
          <w:rFonts w:ascii="Centrale Sans Light" w:hAnsi="Centrale Sans Light"/>
          <w:b/>
          <w:bCs/>
          <w:iCs/>
          <w:sz w:val="20"/>
        </w:rPr>
        <w:t>w miejscowości Kuślin, działka nr ewid. 386/4, na terenie Gminy Kuślin</w:t>
      </w:r>
      <w:bookmarkEnd w:id="1"/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b/>
          <w:bCs/>
          <w:iCs/>
          <w:sz w:val="20"/>
        </w:rPr>
      </w:pPr>
      <w:r>
        <w:rPr>
          <w:rFonts w:ascii="Centrale Sans Light" w:hAnsi="Centrale Sans Light"/>
          <w:b/>
          <w:bCs/>
          <w:iCs/>
          <w:sz w:val="20"/>
        </w:rPr>
        <w:t>oraz</w:t>
      </w:r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b/>
          <w:bCs/>
          <w:sz w:val="20"/>
        </w:rPr>
      </w:pPr>
      <w:r>
        <w:rPr>
          <w:rFonts w:ascii="Centrale Sans Light" w:hAnsi="Centrale Sans Light"/>
          <w:b/>
          <w:bCs/>
          <w:iCs/>
          <w:sz w:val="20"/>
        </w:rPr>
        <w:t>zmiany miejscowego planu zagospodarowania przestrzennego na terenie działki nr 1007/2 w miejscowości Wąsowo, gmina Kuślin</w:t>
      </w:r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sz w:val="12"/>
          <w:szCs w:val="12"/>
        </w:rPr>
      </w:pP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sz w:val="20"/>
          <w:highlight w:val="yellow"/>
        </w:rPr>
      </w:pPr>
      <w:r>
        <w:rPr>
          <w:rFonts w:ascii="Centrale Sans Light" w:hAnsi="Centrale Sans Light"/>
          <w:sz w:val="20"/>
        </w:rPr>
        <w:t xml:space="preserve">Na podstawie art. 17 pkt 9 i 11 ustawy z dnia 27 marca 2003 r. o planowaniu i zagospodarowaniu przestrzennym (Dz. U. z 2020 r. poz. 293 ze zm.), art. 39 ust. 1 ustawy z dnia 3 października 2008 r. </w:t>
      </w:r>
      <w:r>
        <w:rPr>
          <w:rFonts w:ascii="Centrale Sans Light" w:hAnsi="Centrale Sans Light"/>
          <w:sz w:val="20"/>
        </w:rPr>
        <w:br/>
        <w:t xml:space="preserve">o udostępnianiu informacji o środowisku i jego ochronie, udziale społeczeństwa w ochronie środowiska oraz ocenach oddziaływania na środowisko (Dz. U. z 2020 r. poz. 283 ze zm.), zawiadamiam o wyłożeniu do publicznego wglądu projektu: </w:t>
      </w:r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b/>
          <w:bCs/>
          <w:sz w:val="20"/>
        </w:rPr>
      </w:pPr>
      <w:r>
        <w:rPr>
          <w:rFonts w:ascii="Centrale Sans Light" w:hAnsi="Centrale Sans Light"/>
          <w:b/>
          <w:bCs/>
          <w:iCs/>
          <w:sz w:val="20"/>
        </w:rPr>
        <w:t>zmiany miejscowego planu zagospodarowania przestrzennego w miejscowości Kuślin, działka nr ewid. 386/4, na terenie Gminy Kuślin (</w:t>
      </w:r>
      <w:proofErr w:type="spellStart"/>
      <w:r>
        <w:rPr>
          <w:rFonts w:ascii="Centrale Sans Light" w:hAnsi="Centrale Sans Light"/>
          <w:b/>
          <w:bCs/>
          <w:iCs/>
          <w:sz w:val="20"/>
        </w:rPr>
        <w:t>mpzp</w:t>
      </w:r>
      <w:proofErr w:type="spellEnd"/>
      <w:r>
        <w:rPr>
          <w:rFonts w:ascii="Centrale Sans Light" w:hAnsi="Centrale Sans Light"/>
          <w:b/>
          <w:bCs/>
          <w:iCs/>
          <w:sz w:val="20"/>
        </w:rPr>
        <w:t xml:space="preserve"> 1)</w:t>
      </w:r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b/>
          <w:bCs/>
          <w:iCs/>
          <w:sz w:val="20"/>
        </w:rPr>
      </w:pPr>
      <w:r>
        <w:rPr>
          <w:rFonts w:ascii="Centrale Sans Light" w:hAnsi="Centrale Sans Light"/>
          <w:b/>
          <w:bCs/>
          <w:iCs/>
          <w:sz w:val="20"/>
        </w:rPr>
        <w:t>oraz</w:t>
      </w:r>
    </w:p>
    <w:p w:rsidR="00D61722" w:rsidRDefault="00D61722" w:rsidP="00D61722">
      <w:pPr>
        <w:autoSpaceDE w:val="0"/>
        <w:spacing w:line="276" w:lineRule="auto"/>
        <w:jc w:val="center"/>
        <w:rPr>
          <w:rFonts w:ascii="Centrale Sans Light" w:hAnsi="Centrale Sans Light"/>
          <w:b/>
          <w:bCs/>
          <w:sz w:val="20"/>
        </w:rPr>
      </w:pPr>
      <w:r>
        <w:rPr>
          <w:rFonts w:ascii="Centrale Sans Light" w:hAnsi="Centrale Sans Light"/>
          <w:b/>
          <w:bCs/>
          <w:iCs/>
          <w:sz w:val="20"/>
        </w:rPr>
        <w:t>zmiany miejscowego planu zagospodarowania przestrzennego na terenie działki nr 1007/2 w miejscowości Wąsowo, gmina Kuślin (</w:t>
      </w:r>
      <w:proofErr w:type="spellStart"/>
      <w:r>
        <w:rPr>
          <w:rFonts w:ascii="Centrale Sans Light" w:hAnsi="Centrale Sans Light"/>
          <w:b/>
          <w:bCs/>
          <w:iCs/>
          <w:sz w:val="20"/>
        </w:rPr>
        <w:t>mpzp</w:t>
      </w:r>
      <w:proofErr w:type="spellEnd"/>
      <w:r>
        <w:rPr>
          <w:rFonts w:ascii="Centrale Sans Light" w:hAnsi="Centrale Sans Light"/>
          <w:b/>
          <w:bCs/>
          <w:iCs/>
          <w:sz w:val="20"/>
        </w:rPr>
        <w:t xml:space="preserve"> 2)</w:t>
      </w:r>
    </w:p>
    <w:p w:rsidR="00D61722" w:rsidRDefault="00D61722" w:rsidP="00D61722">
      <w:pPr>
        <w:pStyle w:val="Akapitzlist"/>
        <w:spacing w:line="276" w:lineRule="auto"/>
        <w:ind w:left="426"/>
        <w:jc w:val="center"/>
        <w:rPr>
          <w:rFonts w:ascii="Centrale Sans Light" w:hAnsi="Centrale Sans Light"/>
          <w:b/>
          <w:sz w:val="20"/>
        </w:rPr>
      </w:pPr>
    </w:p>
    <w:p w:rsidR="00D61722" w:rsidRDefault="00D61722" w:rsidP="00D61722">
      <w:pPr>
        <w:spacing w:line="276" w:lineRule="auto"/>
        <w:jc w:val="both"/>
        <w:rPr>
          <w:rFonts w:ascii="Centrale Sans Light" w:hAnsi="Centrale Sans Light"/>
          <w:color w:val="FF0000"/>
          <w:sz w:val="20"/>
        </w:rPr>
      </w:pPr>
      <w:r>
        <w:rPr>
          <w:rFonts w:ascii="Centrale Sans Light" w:hAnsi="Centrale Sans Light"/>
          <w:sz w:val="20"/>
        </w:rPr>
        <w:t xml:space="preserve">Ww. projekty zmiany planów zostaną wyłożone do publicznego wglądu wraz z prognozą oddziaływania na środowisko, w dniach </w:t>
      </w:r>
      <w:r>
        <w:rPr>
          <w:rFonts w:ascii="Centrale Sans Light" w:hAnsi="Centrale Sans Light"/>
          <w:b/>
          <w:sz w:val="20"/>
        </w:rPr>
        <w:t xml:space="preserve">od 6 października 2020 r. do 5 listopada 2020 r. </w:t>
      </w:r>
      <w:r>
        <w:rPr>
          <w:rFonts w:ascii="Centrale Sans Light" w:hAnsi="Centrale Sans Light"/>
          <w:sz w:val="20"/>
        </w:rPr>
        <w:t xml:space="preserve"> w siedzibie Urzędu Gminy w Kuślinie, ul. Emilii Sczanieckiej 4, 64-316 Kuślin,</w:t>
      </w:r>
      <w:r>
        <w:rPr>
          <w:rFonts w:ascii="Centrale Sans Light" w:hAnsi="Centrale Sans Light"/>
          <w:color w:val="FF0000"/>
          <w:sz w:val="20"/>
        </w:rPr>
        <w:t xml:space="preserve"> </w:t>
      </w:r>
      <w:r>
        <w:rPr>
          <w:rFonts w:ascii="Centrale Sans Light" w:hAnsi="Centrale Sans Light"/>
          <w:sz w:val="20"/>
        </w:rPr>
        <w:t>w godzinach od 7:30 do 15:30.</w:t>
      </w: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color w:val="FF0000"/>
          <w:sz w:val="20"/>
        </w:rPr>
      </w:pPr>
      <w:r>
        <w:rPr>
          <w:rFonts w:ascii="Centrale Sans Light" w:hAnsi="Centrale Sans Light"/>
          <w:sz w:val="20"/>
        </w:rPr>
        <w:t xml:space="preserve">Dyskusja publiczna nad przyjętymi w projektach ww. zmian planów rozwiązaniami odbędzie się dnia </w:t>
      </w:r>
      <w:r>
        <w:rPr>
          <w:rFonts w:ascii="Centrale Sans Light" w:hAnsi="Centrale Sans Light"/>
          <w:b/>
          <w:sz w:val="20"/>
        </w:rPr>
        <w:t xml:space="preserve">13 października 2020 r. </w:t>
      </w:r>
      <w:r>
        <w:rPr>
          <w:rFonts w:ascii="Centrale Sans Light" w:hAnsi="Centrale Sans Light"/>
          <w:sz w:val="20"/>
        </w:rPr>
        <w:t>w siedzibie Urzędu Gminy w Kuślinie o godzinie 12:00 (</w:t>
      </w:r>
      <w:proofErr w:type="spellStart"/>
      <w:r>
        <w:rPr>
          <w:rFonts w:ascii="Centrale Sans Light" w:hAnsi="Centrale Sans Light"/>
          <w:sz w:val="20"/>
        </w:rPr>
        <w:t>mpzp</w:t>
      </w:r>
      <w:proofErr w:type="spellEnd"/>
      <w:r>
        <w:rPr>
          <w:rFonts w:ascii="Centrale Sans Light" w:hAnsi="Centrale Sans Light"/>
          <w:sz w:val="20"/>
        </w:rPr>
        <w:t xml:space="preserve"> 1) oraz 12:30 (</w:t>
      </w:r>
      <w:proofErr w:type="spellStart"/>
      <w:r>
        <w:rPr>
          <w:rFonts w:ascii="Centrale Sans Light" w:hAnsi="Centrale Sans Light"/>
          <w:sz w:val="20"/>
        </w:rPr>
        <w:t>mpzp</w:t>
      </w:r>
      <w:proofErr w:type="spellEnd"/>
      <w:r>
        <w:rPr>
          <w:rFonts w:ascii="Centrale Sans Light" w:hAnsi="Centrale Sans Light"/>
          <w:sz w:val="20"/>
        </w:rPr>
        <w:t xml:space="preserve"> 2),</w:t>
      </w:r>
      <w:r>
        <w:rPr>
          <w:rFonts w:ascii="Centrale Sans Light" w:hAnsi="Centrale Sans Light"/>
          <w:color w:val="FF0000"/>
          <w:sz w:val="20"/>
        </w:rPr>
        <w:t xml:space="preserve"> </w:t>
      </w:r>
      <w:r>
        <w:rPr>
          <w:rFonts w:ascii="Centrale Sans Light" w:hAnsi="Centrale Sans Light"/>
          <w:sz w:val="20"/>
        </w:rPr>
        <w:t>w sali USC</w:t>
      </w: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color w:val="FF0000"/>
          <w:sz w:val="20"/>
        </w:rPr>
      </w:pPr>
      <w:r>
        <w:rPr>
          <w:rFonts w:ascii="Centrale Sans Light" w:hAnsi="Centrale Sans Light"/>
          <w:sz w:val="20"/>
        </w:rPr>
        <w:t>Z uwagi na utrzymujący się stan epidemii dodatkowe informacje, w tym o szczegółowym sposobie i zasadach przeprowadzenia dyskusji publicznej, o możliwości dyskusji zdalnej, można uzyskać pod numerami telefonu:  614-472-724 w godz. 7:30-15:30.</w:t>
      </w: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sz w:val="20"/>
        </w:rPr>
      </w:pPr>
      <w:r>
        <w:rPr>
          <w:rFonts w:ascii="Centrale Sans Light" w:hAnsi="Centrale Sans Light"/>
          <w:sz w:val="20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kto kwestionuje ustalenia przyjęte w projekcie planu lub prognozie oddziaływania na środowisko projektu planu może wnieść uwagi. </w:t>
      </w: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color w:val="FF0000"/>
          <w:sz w:val="20"/>
        </w:rPr>
      </w:pPr>
      <w:r>
        <w:rPr>
          <w:rFonts w:ascii="Centrale Sans Light" w:hAnsi="Centrale Sans Light"/>
          <w:sz w:val="20"/>
        </w:rPr>
        <w:t>Zgodnie z art. 8c. i 18 ust. 1-3 ustawy z dnia 27 marca 2003 r. o planowaniu i zagospodarowaniu przestrzennym (Dz. U. z 2020 r. poz. 293 ze zm.) uwagi mogą być wnoszone w formie papierowej lub elektronicznej, w tym za pomocą środków komunikacji elektronicznej, w szczególności poczty elektronicznej na adres:</w:t>
      </w:r>
      <w:r>
        <w:rPr>
          <w:rFonts w:ascii="Centrale Sans Light" w:hAnsi="Centrale Sans Light"/>
          <w:color w:val="FF0000"/>
          <w:sz w:val="20"/>
        </w:rPr>
        <w:t xml:space="preserve"> </w:t>
      </w:r>
      <w:r>
        <w:rPr>
          <w:rFonts w:ascii="Centrale Sans Light" w:hAnsi="Centrale Sans Light"/>
          <w:sz w:val="20"/>
        </w:rPr>
        <w:t>planowanieprzestrzenne@kuslin.pl</w:t>
      </w:r>
      <w:r>
        <w:rPr>
          <w:rFonts w:ascii="Centrale Sans Light" w:hAnsi="Centrale Sans Light"/>
          <w:color w:val="FF0000"/>
          <w:sz w:val="20"/>
        </w:rPr>
        <w:t xml:space="preserve"> </w:t>
      </w:r>
      <w:r>
        <w:rPr>
          <w:rFonts w:ascii="Centrale Sans Light" w:hAnsi="Centrale Sans Light"/>
          <w:sz w:val="20"/>
        </w:rPr>
        <w:t xml:space="preserve">lub formularzy zamieszczonych przez organ sporządzający projekt tego dokumentu w Biuletynie Informacji Publicznej na swojej stronie podmiotowej z podaniem imienia i nazwiska lub nazwy jednostki organizacyjnej i adresu, oznaczenia nieruchomości, której uwaga dotyczy, w nieprzekraczalnym terminie do dnia </w:t>
      </w:r>
      <w:r>
        <w:rPr>
          <w:rFonts w:ascii="Centrale Sans Light" w:hAnsi="Centrale Sans Light"/>
          <w:b/>
          <w:sz w:val="20"/>
        </w:rPr>
        <w:t>26 listopada 2020 r.</w:t>
      </w: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sz w:val="20"/>
        </w:rPr>
      </w:pPr>
      <w:r>
        <w:rPr>
          <w:rFonts w:ascii="Centrale Sans Light" w:hAnsi="Centrale Sans Light"/>
          <w:sz w:val="20"/>
        </w:rPr>
        <w:t xml:space="preserve">Zainteresowani mogą składać uwagi do sporządzonej prognozy oddziaływania na środowisko. Zgodnie z art. 40 ustawy z dnia 3 października 2008 r. o udostępnianiu informacji o środowisku i jego ochronie, udziale społeczeństwa w ochronie środowiska oraz o ocenach oddziaływania na środowisko, uwagi i wnioski do prognozy oddziaływania na środowisko mogą być wnoszone w formie pisemnej lub ustnie do protokołu lub za pomocą środków komunikacji elektronicznej bez konieczności opatrywania ich bezpiecznym podpisem elektronicznym, o którym mowa w ustawie z dnia 18 września 2001 r. o podpisie elektronicznym, na adres Wójta Gminy Kuślin, ul. Emilii Sczanieckiej 4, 64-316 Kuślin, w terminie do dnia </w:t>
      </w:r>
      <w:r>
        <w:rPr>
          <w:rFonts w:ascii="Centrale Sans Light" w:hAnsi="Centrale Sans Light"/>
          <w:b/>
          <w:sz w:val="20"/>
        </w:rPr>
        <w:t>26 listopada 2020 r.</w:t>
      </w: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sz w:val="20"/>
        </w:rPr>
      </w:pPr>
      <w:r>
        <w:rPr>
          <w:rFonts w:ascii="Centrale Sans Light" w:hAnsi="Centrale Sans Light"/>
          <w:sz w:val="20"/>
        </w:rPr>
        <w:t>Organem właściwym do rozpatrzenia uwag i wniosków jest Wójt Gminy Kuślin.</w:t>
      </w:r>
    </w:p>
    <w:p w:rsidR="00D61722" w:rsidRDefault="00D61722" w:rsidP="00D61722">
      <w:pPr>
        <w:spacing w:line="276" w:lineRule="auto"/>
        <w:ind w:firstLine="708"/>
        <w:jc w:val="both"/>
        <w:rPr>
          <w:rFonts w:ascii="Centrale Sans Light" w:hAnsi="Centrale Sans Light"/>
          <w:sz w:val="20"/>
        </w:rPr>
      </w:pPr>
      <w:r>
        <w:rPr>
          <w:rFonts w:ascii="Centrale Sans Light" w:hAnsi="Centrale Sans Light"/>
          <w:sz w:val="20"/>
        </w:rPr>
        <w:t>Uwagi złożone po ww. terminie pozostają bez rozpatrzenia.</w:t>
      </w:r>
    </w:p>
    <w:p w:rsidR="00D61722" w:rsidRDefault="00D61722" w:rsidP="00D61722">
      <w:pPr>
        <w:suppressAutoHyphens w:val="0"/>
        <w:spacing w:after="200" w:line="276" w:lineRule="auto"/>
        <w:jc w:val="both"/>
        <w:rPr>
          <w:rFonts w:ascii="Cambria" w:eastAsia="Calibri" w:hAnsi="Cambria" w:cs="Times New Roman"/>
          <w:color w:val="FF0000"/>
          <w:sz w:val="14"/>
          <w:szCs w:val="14"/>
          <w:lang w:eastAsia="en-US"/>
        </w:rPr>
      </w:pPr>
    </w:p>
    <w:p w:rsidR="00D61722" w:rsidRDefault="00D61722" w:rsidP="00D61722">
      <w:pPr>
        <w:tabs>
          <w:tab w:val="left" w:pos="6804"/>
          <w:tab w:val="left" w:pos="7188"/>
          <w:tab w:val="right" w:pos="9072"/>
        </w:tabs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Cambria" w:eastAsia="Calibri" w:hAnsi="Cambria" w:cs="Times New Roman"/>
          <w:color w:val="FF0000"/>
          <w:sz w:val="14"/>
          <w:szCs w:val="14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Wójt Gminy Kuślin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D61722" w:rsidRDefault="00D61722" w:rsidP="00D61722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>/-/ mgr Mieczysław Skrzypczak</w:t>
      </w:r>
    </w:p>
    <w:p w:rsidR="00D61722" w:rsidRDefault="00D61722" w:rsidP="00D61722">
      <w:pPr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lastRenderedPageBreak/>
        <w:t>KLAUZULA INFORMACYJNA</w:t>
      </w:r>
    </w:p>
    <w:p w:rsidR="00D61722" w:rsidRDefault="00D61722" w:rsidP="00D61722">
      <w:pPr>
        <w:jc w:val="center"/>
        <w:rPr>
          <w:b/>
        </w:rPr>
      </w:pPr>
      <w:r>
        <w:rPr>
          <w:b/>
        </w:rPr>
        <w:t>DOTYCZĄCA PRZETWARZANIA DANYCH OSOBOWYCH</w:t>
      </w:r>
    </w:p>
    <w:p w:rsidR="00D61722" w:rsidRDefault="00D61722" w:rsidP="00D61722">
      <w:pPr>
        <w:jc w:val="center"/>
        <w:rPr>
          <w:b/>
        </w:rPr>
      </w:pPr>
      <w:r>
        <w:rPr>
          <w:b/>
        </w:rPr>
        <w:t>W URZĘDZIE GMINY W KUŚLINIE</w:t>
      </w:r>
    </w:p>
    <w:p w:rsidR="00D61722" w:rsidRDefault="00D61722" w:rsidP="00D61722">
      <w:pPr>
        <w:jc w:val="center"/>
        <w:rPr>
          <w:b/>
        </w:rPr>
      </w:pPr>
    </w:p>
    <w:p w:rsidR="00D61722" w:rsidRDefault="00D61722" w:rsidP="00D61722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Na podstawie art. 13 ust. 1 i 2 rozporządzenia Parlamentu Europejskiego </w:t>
      </w:r>
      <w:r>
        <w:rPr>
          <w:sz w:val="20"/>
        </w:rPr>
        <w:br/>
        <w:t xml:space="preserve">i Rady (UE) 2016/679 z dnia 27 kwietnia 2016 r. w sprawie ochrony  osób  fizycznych  w  związku  </w:t>
      </w:r>
      <w:r>
        <w:rPr>
          <w:sz w:val="20"/>
        </w:rPr>
        <w:br/>
        <w:t xml:space="preserve">z przetwarzaniem danych osobowych i w sprawie swobodnego przepływu takich danych oraz uchylenia dyrektywy 95/46/WE (ogólne rozporządzenie o ochronie danych) (Dz. Urz. UE L 119 ), zwanego dalej RODO informujemy, że: </w:t>
      </w:r>
    </w:p>
    <w:p w:rsidR="00D61722" w:rsidRDefault="00D61722" w:rsidP="00D61722">
      <w:pPr>
        <w:jc w:val="both"/>
        <w:rPr>
          <w:sz w:val="20"/>
        </w:rPr>
      </w:pP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Administratorem Pani/Pana danych osobowych jest Wójt Gminy Kuślin z siedzibą </w:t>
      </w:r>
      <w:r>
        <w:rPr>
          <w:sz w:val="20"/>
        </w:rPr>
        <w:br/>
        <w:t>w Kuślinie przy ul. Emilii Sczanieckiej 4, 64-316 Kuślin, tel. 614472726, e-mail: urzad@kuslin.pl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Inspektorem Ochrony Danych jest Dariusz </w:t>
      </w:r>
      <w:proofErr w:type="spellStart"/>
      <w:r>
        <w:rPr>
          <w:sz w:val="20"/>
        </w:rPr>
        <w:t>Parniewicz</w:t>
      </w:r>
      <w:proofErr w:type="spellEnd"/>
      <w:r>
        <w:rPr>
          <w:sz w:val="20"/>
        </w:rPr>
        <w:t xml:space="preserve">, z którym można się kontaktować w sprawach dotyczących przetwarzania danych osobowych: telefonicznie pod nr 614472720, za pomocą poczty elektronicznej na adres  e-mail: </w:t>
      </w:r>
      <w:hyperlink r:id="rId6" w:history="1">
        <w:r>
          <w:rPr>
            <w:rStyle w:val="Hipercze"/>
            <w:sz w:val="20"/>
          </w:rPr>
          <w:t>iod@kuslin.pl</w:t>
        </w:r>
      </w:hyperlink>
      <w:r>
        <w:rPr>
          <w:sz w:val="20"/>
        </w:rPr>
        <w:t xml:space="preserve">   lub pisemnie na adres siedziby administratora. 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sz w:val="20"/>
        </w:rPr>
      </w:pPr>
      <w:r>
        <w:rPr>
          <w:sz w:val="20"/>
        </w:rPr>
        <w:t>Dane osobowe przetwarzane będą w celu wypełnienia obowiązku prawnego ciążącego na administratorze (art. 6 ust. 1 lit. c RODO) w związku z zapisami ustawy z dnia 27 marca 2003 r. o planowaniu i zagospodarowaniu przestrzennym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.: Dz. U. z 2018r. poz. 1945 ze zm.)  oraz na podstawie udzielonej zgody,  w celu realizacji partycypacji społecznej w procesie planistycznym oraz w przypadku danych, których obowiązek podania nie wynika z przepisów prawa – w celu wynikającym z treści tej zgody 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sz w:val="20"/>
        </w:rPr>
      </w:pPr>
      <w:r>
        <w:rPr>
          <w:sz w:val="20"/>
        </w:rPr>
        <w:t>W związku z przetwarzaniem danych w celach wskazanych w pkt. 3, dane osobowe mogą być udostępniane innym odbiorcom lub kategoriom odbiorców, którymi mogą być podmioty upoważnione do odbioru danych na podstawie odpowiednich przepisów prawa oraz podmioty przetwarzające dane w imieniu administratora na podstawie zawartej umowy powierzenia przetwarzania danych osobowych.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rPr>
          <w:sz w:val="20"/>
        </w:rPr>
      </w:pPr>
      <w:r>
        <w:rPr>
          <w:sz w:val="20"/>
        </w:rPr>
        <w:t>Dane osobowe nie będą przekazywane do państw trzecich.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Dane osobowe, po zrealizowaniu celu dla którego zostały zebrane, </w:t>
      </w:r>
      <w:r>
        <w:rPr>
          <w:color w:val="222222"/>
          <w:sz w:val="20"/>
          <w:shd w:val="clear" w:color="auto" w:fill="FFFFFF"/>
        </w:rPr>
        <w:t xml:space="preserve">będą </w:t>
      </w:r>
      <w:r>
        <w:rPr>
          <w:sz w:val="20"/>
          <w:shd w:val="clear" w:color="auto" w:fill="FFFFFF"/>
        </w:rPr>
        <w:t>przetwarzane do celów archiwalnych i przechowywane przez okres niezbędny do zrealizowania obowiązku archiwizacyjnego wynikającego z przepisów prawa.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sz w:val="20"/>
        </w:rPr>
      </w:pPr>
      <w:r>
        <w:rPr>
          <w:sz w:val="20"/>
        </w:rPr>
        <w:t>W związku z przetwarzaniem danych osobowych, osobom, których dane dotyczą, przysługują następujące prawa: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 xml:space="preserve">prawo dostępu do swoich danych, 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>prawo do sprostowania (poprawiania) danych,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>prawo do usunięcia danych,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>prawo do ograniczenia przetwarzania danych,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 xml:space="preserve">prawo do wniesienia sprzeciwu wobec przetwarzania danych, 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>prawo do przenoszenia danych,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>prawo do cofnięcia zgody na przetwarzanie danych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709" w:hanging="425"/>
        <w:jc w:val="both"/>
        <w:rPr>
          <w:sz w:val="20"/>
        </w:rPr>
      </w:pPr>
      <w:r>
        <w:rPr>
          <w:sz w:val="20"/>
        </w:rPr>
        <w:t>w stosunku do danych przetwarzanych na podstawie zgody, przysługuje Pani/Panu także prawo do cofnięcia udzielonej zgody w dowolnym momencie.</w:t>
      </w:r>
    </w:p>
    <w:p w:rsidR="00D61722" w:rsidRDefault="00D61722" w:rsidP="00D61722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284" w:firstLine="0"/>
        <w:jc w:val="both"/>
        <w:rPr>
          <w:sz w:val="20"/>
        </w:rPr>
      </w:pPr>
      <w:r>
        <w:rPr>
          <w:sz w:val="20"/>
        </w:rPr>
        <w:t>prawo do wniesienia skargi do organu nadzorczego, którym jest Prezes Urzędu Ochrony Danych Osobowych.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sz w:val="20"/>
        </w:rPr>
      </w:pPr>
      <w:r>
        <w:rPr>
          <w:rFonts w:eastAsia="Calibri"/>
          <w:sz w:val="20"/>
        </w:rPr>
        <w:t xml:space="preserve">Podanie przez Panią/Pana danych osobowych jest obowiązkowe, w zakresie w jakim stanowi </w:t>
      </w:r>
      <w:r>
        <w:rPr>
          <w:rFonts w:eastAsia="Calibri"/>
          <w:sz w:val="20"/>
        </w:rPr>
        <w:br/>
        <w:t>o tym przepis prawa. W pozostałych przypadkach jest dobrowolne.</w:t>
      </w:r>
    </w:p>
    <w:p w:rsidR="00D61722" w:rsidRDefault="00D61722" w:rsidP="00D61722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</w:rPr>
      </w:pPr>
      <w:r>
        <w:rPr>
          <w:rFonts w:eastAsia="Calibri"/>
          <w:sz w:val="20"/>
        </w:rPr>
        <w:t>Pani/Pana dane mogą być przetwarzane w sposób zautomatyzowany i nie będą profilowane</w:t>
      </w:r>
      <w:r>
        <w:rPr>
          <w:rFonts w:ascii="Cambria" w:eastAsia="Calibri" w:hAnsi="Cambria"/>
        </w:rPr>
        <w:t>.</w:t>
      </w:r>
    </w:p>
    <w:p w:rsidR="00076262" w:rsidRDefault="00076262"/>
    <w:sectPr w:rsidR="00076262" w:rsidSect="00D617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843"/>
    <w:multiLevelType w:val="hybridMultilevel"/>
    <w:tmpl w:val="1688BC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37E9F"/>
    <w:multiLevelType w:val="hybridMultilevel"/>
    <w:tmpl w:val="B9EC015C"/>
    <w:lvl w:ilvl="0" w:tplc="6AD4A0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9"/>
    <w:rsid w:val="00076262"/>
    <w:rsid w:val="00D174A9"/>
    <w:rsid w:val="00D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2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617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2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617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s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</dc:creator>
  <cp:lastModifiedBy>Eugeniusz</cp:lastModifiedBy>
  <cp:revision>2</cp:revision>
  <dcterms:created xsi:type="dcterms:W3CDTF">2020-10-06T10:30:00Z</dcterms:created>
  <dcterms:modified xsi:type="dcterms:W3CDTF">2020-10-06T10:30:00Z</dcterms:modified>
</cp:coreProperties>
</file>